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4A2097" w:rsidP="00AE38B2">
      <w:pPr>
        <w:adjustRightInd w:val="0"/>
        <w:snapToGrid w:val="0"/>
        <w:spacing w:line="300" w:lineRule="auto"/>
        <w:jc w:val="left"/>
        <w:rPr>
          <w:rFonts w:ascii="仿宋" w:eastAsia="仿宋" w:hAnsi="仿宋"/>
          <w:b/>
          <w:bCs/>
          <w:snapToGrid w:val="0"/>
          <w:kern w:val="0"/>
          <w:sz w:val="28"/>
          <w:szCs w:val="28"/>
        </w:rPr>
      </w:pPr>
      <w:r w:rsidRPr="004A2097">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1963C4" w:rsidRDefault="001963C4" w:rsidP="00B926B7">
      <w:pPr>
        <w:adjustRightInd w:val="0"/>
        <w:snapToGrid w:val="0"/>
        <w:spacing w:line="300" w:lineRule="auto"/>
        <w:jc w:val="center"/>
        <w:rPr>
          <w:rFonts w:ascii="仿宋" w:eastAsia="仿宋" w:hAnsi="仿宋"/>
          <w:b/>
          <w:snapToGrid w:val="0"/>
          <w:kern w:val="0"/>
          <w:sz w:val="56"/>
          <w:szCs w:val="70"/>
        </w:rPr>
      </w:pPr>
      <w:r w:rsidRPr="001963C4">
        <w:rPr>
          <w:rFonts w:ascii="仿宋" w:eastAsia="仿宋" w:hAnsi="仿宋" w:hint="eastAsia"/>
          <w:b/>
          <w:bCs/>
          <w:snapToGrid w:val="0"/>
          <w:kern w:val="0"/>
          <w:sz w:val="56"/>
          <w:szCs w:val="70"/>
        </w:rPr>
        <w:t>深圳公安大数据智能化项目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1963C4">
        <w:rPr>
          <w:rFonts w:ascii="仿宋" w:eastAsia="仿宋" w:hAnsi="仿宋" w:hint="eastAsia"/>
          <w:b/>
          <w:snapToGrid w:val="0"/>
          <w:kern w:val="0"/>
          <w:sz w:val="32"/>
        </w:rPr>
        <w:t>49</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29352A" w:rsidRPr="006F0C30" w:rsidRDefault="0029352A"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FE5F1E">
        <w:rPr>
          <w:rFonts w:ascii="仿宋" w:eastAsia="仿宋" w:hAnsi="仿宋" w:hint="eastAsia"/>
          <w:b/>
          <w:snapToGrid w:val="0"/>
          <w:sz w:val="30"/>
        </w:rPr>
        <w:t>二</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D53B9C"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9F32DC" w:rsidP="0048492A">
            <w:pPr>
              <w:widowControl/>
              <w:spacing w:line="480" w:lineRule="auto"/>
              <w:jc w:val="center"/>
              <w:rPr>
                <w:rFonts w:ascii="仿宋" w:eastAsia="仿宋" w:hAnsi="仿宋" w:cs="Arial Unicode MS"/>
                <w:b/>
                <w:sz w:val="24"/>
              </w:rPr>
            </w:pPr>
            <w:r w:rsidRPr="009F32DC">
              <w:rPr>
                <w:rFonts w:ascii="仿宋" w:eastAsia="仿宋" w:hAnsi="仿宋" w:cs="Arial Unicode MS" w:hint="eastAsia"/>
                <w:sz w:val="24"/>
              </w:rPr>
              <w:t>深圳公安大数据智能化项目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9F32DC">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9F32DC">
              <w:rPr>
                <w:rFonts w:ascii="仿宋" w:eastAsia="仿宋" w:hAnsi="仿宋" w:cs="Arial Unicode MS" w:hint="eastAsia"/>
                <w:sz w:val="24"/>
              </w:rPr>
              <w:t>049</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EF0201"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EF0201"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EF0201"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EF0201" w:rsidP="00A15BF3">
      <w:pPr>
        <w:jc w:val="center"/>
        <w:rPr>
          <w:rFonts w:ascii="仿宋" w:eastAsia="仿宋" w:hAnsi="仿宋"/>
          <w:b/>
          <w:bCs/>
          <w:snapToGrid w:val="0"/>
          <w:kern w:val="0"/>
          <w:sz w:val="36"/>
        </w:rPr>
      </w:pPr>
      <w:r w:rsidRPr="00EF0201">
        <w:rPr>
          <w:rFonts w:ascii="仿宋" w:eastAsia="仿宋" w:hAnsi="仿宋" w:hint="eastAsia"/>
          <w:b/>
          <w:bCs/>
          <w:snapToGrid w:val="0"/>
          <w:kern w:val="0"/>
          <w:sz w:val="36"/>
        </w:rPr>
        <w:lastRenderedPageBreak/>
        <w:t>深圳公安大数据智能化项目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EF0201" w:rsidP="00EF0201">
      <w:pPr>
        <w:spacing w:line="360" w:lineRule="auto"/>
        <w:ind w:firstLineChars="202" w:firstLine="485"/>
        <w:rPr>
          <w:rFonts w:ascii="仿宋" w:eastAsia="仿宋" w:hAnsi="仿宋"/>
          <w:bCs/>
          <w:sz w:val="24"/>
          <w:szCs w:val="24"/>
        </w:rPr>
      </w:pPr>
      <w:r w:rsidRPr="00EF0201">
        <w:rPr>
          <w:rFonts w:ascii="仿宋" w:eastAsia="仿宋" w:hAnsi="仿宋" w:hint="eastAsia"/>
          <w:bCs/>
          <w:sz w:val="24"/>
          <w:szCs w:val="24"/>
          <w:u w:val="single"/>
        </w:rPr>
        <w:t>深圳公安大数据智能化项目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Pr>
          <w:rFonts w:ascii="仿宋" w:eastAsia="仿宋" w:hAnsi="仿宋" w:hint="eastAsia"/>
          <w:bCs/>
          <w:sz w:val="24"/>
          <w:szCs w:val="24"/>
          <w:u w:val="single"/>
        </w:rPr>
        <w:t>02</w:t>
      </w:r>
      <w:r w:rsidR="004A3ED8" w:rsidRPr="008A7105">
        <w:rPr>
          <w:rFonts w:ascii="仿宋" w:eastAsia="仿宋" w:hAnsi="仿宋" w:hint="eastAsia"/>
          <w:bCs/>
          <w:sz w:val="24"/>
          <w:szCs w:val="24"/>
        </w:rPr>
        <w:t>月</w:t>
      </w:r>
      <w:r w:rsidR="00077AB6">
        <w:rPr>
          <w:rFonts w:ascii="仿宋" w:eastAsia="仿宋" w:hAnsi="仿宋" w:hint="eastAsia"/>
          <w:bCs/>
          <w:sz w:val="24"/>
          <w:szCs w:val="24"/>
          <w:u w:val="single"/>
        </w:rPr>
        <w:t>24</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077AB6">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0319E3">
        <w:rPr>
          <w:rFonts w:ascii="仿宋" w:eastAsia="仿宋" w:hAnsi="仿宋" w:hint="eastAsia"/>
          <w:bCs/>
          <w:sz w:val="24"/>
          <w:szCs w:val="24"/>
        </w:rPr>
        <w:t>49</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7566AF" w:rsidRPr="007566AF">
        <w:rPr>
          <w:rFonts w:ascii="仿宋" w:eastAsia="仿宋" w:hAnsi="仿宋" w:hint="eastAsia"/>
          <w:bCs/>
          <w:sz w:val="24"/>
          <w:szCs w:val="24"/>
        </w:rPr>
        <w:t>深圳公安大数据智能化项目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7566AF">
        <w:rPr>
          <w:rFonts w:ascii="仿宋" w:eastAsia="仿宋" w:hAnsi="仿宋" w:hint="eastAsia"/>
          <w:bCs/>
          <w:sz w:val="24"/>
          <w:szCs w:val="24"/>
        </w:rPr>
        <w:t>51.9</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7566AF">
        <w:rPr>
          <w:rFonts w:ascii="仿宋" w:eastAsia="仿宋" w:hAnsi="仿宋" w:hint="eastAsia"/>
          <w:bCs/>
          <w:sz w:val="24"/>
          <w:szCs w:val="24"/>
        </w:rPr>
        <w:t>51.9</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E85F74" w:rsidRPr="008A7105">
        <w:rPr>
          <w:rFonts w:ascii="仿宋" w:eastAsia="仿宋" w:hAnsi="仿宋" w:hint="eastAsia"/>
          <w:bCs/>
          <w:sz w:val="24"/>
          <w:szCs w:val="24"/>
        </w:rPr>
        <w:t>征集</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D704C4" w:rsidP="00364104">
            <w:pPr>
              <w:spacing w:line="360" w:lineRule="auto"/>
              <w:jc w:val="center"/>
              <w:rPr>
                <w:rFonts w:ascii="仿宋" w:eastAsia="仿宋" w:hAnsi="仿宋"/>
                <w:bCs/>
                <w:sz w:val="24"/>
                <w:szCs w:val="24"/>
              </w:rPr>
            </w:pPr>
            <w:r w:rsidRPr="00D704C4">
              <w:rPr>
                <w:rFonts w:ascii="仿宋" w:eastAsia="仿宋" w:hAnsi="仿宋" w:hint="eastAsia"/>
                <w:bCs/>
                <w:sz w:val="24"/>
                <w:szCs w:val="24"/>
              </w:rPr>
              <w:t>深圳公安大数据智能化项目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D704C4">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197466" w:rsidRPr="00197466">
        <w:rPr>
          <w:rFonts w:ascii="仿宋" w:eastAsia="仿宋" w:hAnsi="仿宋" w:hint="eastAsia"/>
          <w:bCs/>
          <w:sz w:val="24"/>
          <w:szCs w:val="24"/>
        </w:rPr>
        <w:t>自合同签订之日起60天内（自然日）</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DF4D3B" w:rsidRPr="00B829B8">
        <w:rPr>
          <w:rFonts w:ascii="仿宋" w:eastAsia="仿宋" w:hAnsi="仿宋" w:hint="eastAsia"/>
          <w:bCs/>
          <w:sz w:val="24"/>
          <w:szCs w:val="24"/>
        </w:rPr>
        <w:t>须是</w:t>
      </w:r>
      <w:r w:rsidR="00DF4D3B" w:rsidRPr="00D06DB2">
        <w:rPr>
          <w:rFonts w:ascii="仿宋" w:eastAsia="仿宋" w:hAnsi="仿宋" w:hint="eastAsia"/>
          <w:bCs/>
          <w:sz w:val="24"/>
        </w:rPr>
        <w:t>深圳公共资源交易中心网站</w:t>
      </w:r>
      <w:r w:rsidR="00DF4D3B" w:rsidRPr="00B829B8">
        <w:rPr>
          <w:rFonts w:ascii="仿宋" w:eastAsia="仿宋" w:hAnsi="仿宋" w:hint="eastAsia"/>
          <w:bCs/>
          <w:sz w:val="24"/>
          <w:szCs w:val="24"/>
        </w:rPr>
        <w:t>注册的供应商，注册网址</w:t>
      </w:r>
      <w:r w:rsidR="00DF4D3B" w:rsidRPr="00D06DB2">
        <w:rPr>
          <w:rFonts w:ascii="仿宋" w:eastAsia="仿宋" w:hAnsi="仿宋"/>
          <w:bCs/>
          <w:sz w:val="24"/>
        </w:rPr>
        <w:t>www.szzfcg.cn</w:t>
      </w:r>
      <w:r w:rsidR="00273CE7" w:rsidRPr="008A7105">
        <w:rPr>
          <w:rFonts w:ascii="仿宋" w:eastAsia="仿宋" w:hAnsi="仿宋" w:hint="eastAsia"/>
          <w:bCs/>
          <w:sz w:val="24"/>
          <w:szCs w:val="24"/>
        </w:rPr>
        <w:t>。【以采购代理机构从</w:t>
      </w:r>
      <w:r w:rsidR="008245C9" w:rsidRPr="008245C9">
        <w:rPr>
          <w:rFonts w:ascii="仿宋" w:eastAsia="仿宋" w:hAnsi="仿宋" w:hint="eastAsia"/>
          <w:bCs/>
          <w:sz w:val="24"/>
          <w:szCs w:val="24"/>
        </w:rPr>
        <w:t>深圳公共资源交易中心</w:t>
      </w:r>
      <w:r w:rsidR="00273CE7" w:rsidRPr="008A7105">
        <w:rPr>
          <w:rFonts w:ascii="仿宋" w:eastAsia="仿宋" w:hAnsi="仿宋" w:hint="eastAsia"/>
          <w:bCs/>
          <w:sz w:val="24"/>
          <w:szCs w:val="24"/>
        </w:rPr>
        <w:t>网集中查询结果为准，投标人无须提供证明材料】</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C020D9"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w:t>
      </w:r>
      <w:r w:rsidR="004A3ED8" w:rsidRPr="008A7105">
        <w:rPr>
          <w:rFonts w:ascii="仿宋" w:eastAsia="仿宋" w:hAnsi="仿宋" w:hint="eastAsia"/>
          <w:bCs/>
          <w:sz w:val="24"/>
          <w:szCs w:val="24"/>
        </w:rPr>
        <w:t>、</w:t>
      </w:r>
      <w:r w:rsidR="00C020D9" w:rsidRPr="00C020D9">
        <w:rPr>
          <w:rFonts w:ascii="仿宋" w:eastAsia="仿宋" w:hAnsi="仿宋" w:hint="eastAsia"/>
          <w:bCs/>
          <w:sz w:val="24"/>
          <w:szCs w:val="24"/>
        </w:rPr>
        <w:t>须具有保密局颁发的咨询类《涉密信息系统集成资质证书》，【须提供合法有效的资质证书证明材料的扫描件或复印件加盖投标人公章，原件备查】</w:t>
      </w:r>
    </w:p>
    <w:p w:rsidR="004A3ED8" w:rsidRPr="008A7105" w:rsidRDefault="00C020D9"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153D3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w:t>
      </w:r>
      <w:r w:rsidR="0063172A" w:rsidRPr="004D2292">
        <w:rPr>
          <w:rFonts w:ascii="仿宋" w:eastAsia="仿宋" w:hAnsi="仿宋" w:hint="eastAsia"/>
          <w:bCs/>
          <w:sz w:val="24"/>
          <w:szCs w:val="24"/>
        </w:rPr>
        <w:lastRenderedPageBreak/>
        <w:t>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153D3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63172A">
        <w:rPr>
          <w:rFonts w:ascii="仿宋" w:eastAsia="仿宋" w:hAnsi="仿宋" w:hint="eastAsia"/>
          <w:bCs/>
          <w:sz w:val="24"/>
          <w:szCs w:val="24"/>
        </w:rPr>
        <w:t>、</w:t>
      </w:r>
      <w:r w:rsidR="004A3ED8" w:rsidRPr="008A7105">
        <w:rPr>
          <w:rFonts w:ascii="仿宋" w:eastAsia="仿宋" w:hAnsi="仿宋" w:hint="eastAsia"/>
          <w:bCs/>
          <w:sz w:val="24"/>
          <w:szCs w:val="24"/>
        </w:rPr>
        <w:t>参与本项目的供应商具备《中华人民共和国政府采购法》第二十二条第一款的条件，</w:t>
      </w:r>
      <w:r w:rsidR="004A3ED8" w:rsidRPr="008A7105">
        <w:rPr>
          <w:rFonts w:ascii="仿宋" w:eastAsia="仿宋" w:hAnsi="仿宋"/>
          <w:bCs/>
          <w:sz w:val="24"/>
          <w:szCs w:val="24"/>
        </w:rPr>
        <w:t>与其他</w:t>
      </w:r>
      <w:r w:rsidR="001075BE" w:rsidRPr="008A7105">
        <w:rPr>
          <w:rFonts w:ascii="仿宋" w:eastAsia="仿宋" w:hAnsi="仿宋" w:hint="eastAsia"/>
          <w:bCs/>
          <w:sz w:val="24"/>
          <w:szCs w:val="24"/>
        </w:rPr>
        <w:t>投标</w:t>
      </w:r>
      <w:r w:rsidR="004A3ED8" w:rsidRPr="008A7105">
        <w:rPr>
          <w:rFonts w:ascii="仿宋" w:eastAsia="仿宋" w:hAnsi="仿宋"/>
          <w:bCs/>
          <w:sz w:val="24"/>
          <w:szCs w:val="24"/>
        </w:rPr>
        <w:t>供应商不存在</w:t>
      </w:r>
      <w:r w:rsidR="004A3ED8" w:rsidRPr="008A7105">
        <w:rPr>
          <w:rFonts w:ascii="仿宋" w:eastAsia="仿宋" w:hAnsi="仿宋" w:hint="eastAsia"/>
          <w:bCs/>
          <w:sz w:val="24"/>
          <w:szCs w:val="24"/>
        </w:rPr>
        <w:t>“</w:t>
      </w:r>
      <w:r w:rsidR="004A3ED8" w:rsidRPr="008A7105">
        <w:rPr>
          <w:rFonts w:ascii="仿宋" w:eastAsia="仿宋" w:hAnsi="仿宋"/>
          <w:bCs/>
          <w:sz w:val="24"/>
          <w:szCs w:val="24"/>
        </w:rPr>
        <w:t>单位负责人为同一人或者存在直接控股、管理关系</w:t>
      </w:r>
      <w:r w:rsidR="004A3ED8" w:rsidRPr="008A7105">
        <w:rPr>
          <w:rFonts w:ascii="仿宋" w:eastAsia="仿宋" w:hAnsi="仿宋" w:hint="eastAsia"/>
          <w:bCs/>
          <w:sz w:val="24"/>
          <w:szCs w:val="24"/>
        </w:rPr>
        <w:t>”的情况</w:t>
      </w:r>
      <w:r w:rsidR="004A3ED8" w:rsidRPr="008A7105">
        <w:rPr>
          <w:rFonts w:ascii="仿宋" w:eastAsia="仿宋" w:hAnsi="仿宋"/>
          <w:bCs/>
          <w:sz w:val="24"/>
          <w:szCs w:val="24"/>
        </w:rPr>
        <w:t>；未对本次采购项目提供整体设计、规范编制或者项目管理、监理、检测等服务</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153D3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153D3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8</w:t>
      </w:r>
      <w:r w:rsidR="00836C91">
        <w:rPr>
          <w:rFonts w:ascii="仿宋" w:eastAsia="仿宋" w:hAnsi="仿宋" w:hint="eastAsia"/>
          <w:bCs/>
          <w:sz w:val="24"/>
          <w:szCs w:val="24"/>
        </w:rPr>
        <w:t>、</w:t>
      </w:r>
      <w:r w:rsidR="00836C91"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153D3A">
        <w:rPr>
          <w:rFonts w:ascii="仿宋" w:eastAsia="仿宋" w:hAnsi="仿宋" w:hint="eastAsia"/>
          <w:b/>
          <w:bCs/>
          <w:sz w:val="24"/>
          <w:szCs w:val="24"/>
          <w:highlight w:val="yellow"/>
          <w:u w:val="single"/>
        </w:rPr>
        <w:t>02</w:t>
      </w:r>
      <w:r w:rsidRPr="00E57D01">
        <w:rPr>
          <w:rFonts w:ascii="仿宋" w:eastAsia="仿宋" w:hAnsi="仿宋" w:hint="eastAsia"/>
          <w:b/>
          <w:bCs/>
          <w:sz w:val="24"/>
          <w:szCs w:val="24"/>
          <w:highlight w:val="yellow"/>
        </w:rPr>
        <w:t>月</w:t>
      </w:r>
      <w:r w:rsidR="00C30271">
        <w:rPr>
          <w:rFonts w:ascii="仿宋" w:eastAsia="仿宋" w:hAnsi="仿宋" w:hint="eastAsia"/>
          <w:b/>
          <w:bCs/>
          <w:sz w:val="24"/>
          <w:szCs w:val="24"/>
          <w:highlight w:val="yellow"/>
          <w:u w:val="single"/>
        </w:rPr>
        <w:t>19</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153D3A">
        <w:rPr>
          <w:rFonts w:ascii="仿宋" w:eastAsia="仿宋" w:hAnsi="仿宋" w:hint="eastAsia"/>
          <w:b/>
          <w:bCs/>
          <w:sz w:val="24"/>
          <w:szCs w:val="24"/>
          <w:highlight w:val="yellow"/>
          <w:u w:val="single"/>
        </w:rPr>
        <w:t>02</w:t>
      </w:r>
      <w:r w:rsidRPr="00E57D01">
        <w:rPr>
          <w:rFonts w:ascii="仿宋" w:eastAsia="仿宋" w:hAnsi="仿宋" w:hint="eastAsia"/>
          <w:b/>
          <w:bCs/>
          <w:sz w:val="24"/>
          <w:szCs w:val="24"/>
          <w:highlight w:val="yellow"/>
        </w:rPr>
        <w:t>月</w:t>
      </w:r>
      <w:r w:rsidR="00C30271">
        <w:rPr>
          <w:rFonts w:ascii="仿宋" w:eastAsia="仿宋" w:hAnsi="仿宋" w:hint="eastAsia"/>
          <w:b/>
          <w:bCs/>
          <w:sz w:val="24"/>
          <w:szCs w:val="24"/>
          <w:highlight w:val="yellow"/>
          <w:u w:val="single"/>
        </w:rPr>
        <w:t>23</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w:t>
      </w:r>
      <w:r w:rsidR="00C30271">
        <w:rPr>
          <w:rFonts w:ascii="仿宋" w:eastAsia="仿宋" w:hAnsi="仿宋" w:hint="eastAsia"/>
          <w:b/>
          <w:bCs/>
          <w:sz w:val="24"/>
          <w:szCs w:val="24"/>
          <w:highlight w:val="yellow"/>
          <w:u w:val="single"/>
        </w:rPr>
        <w:t>2</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w:t>
      </w:r>
      <w:r w:rsidRPr="008A7105">
        <w:rPr>
          <w:rFonts w:ascii="仿宋" w:eastAsia="仿宋" w:hAnsi="仿宋" w:hint="eastAsia"/>
          <w:bCs/>
          <w:sz w:val="24"/>
          <w:szCs w:val="24"/>
        </w:rPr>
        <w:lastRenderedPageBreak/>
        <w:t>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153D3A">
        <w:rPr>
          <w:rFonts w:ascii="仿宋" w:eastAsia="仿宋" w:hAnsi="仿宋" w:hint="eastAsia"/>
          <w:b/>
          <w:bCs/>
          <w:sz w:val="24"/>
          <w:szCs w:val="24"/>
          <w:highlight w:val="yellow"/>
          <w:u w:val="single"/>
        </w:rPr>
        <w:t>02</w:t>
      </w:r>
      <w:r w:rsidR="004A3ED8" w:rsidRPr="00E07EFA">
        <w:rPr>
          <w:rFonts w:ascii="仿宋" w:eastAsia="仿宋" w:hAnsi="仿宋" w:hint="eastAsia"/>
          <w:b/>
          <w:bCs/>
          <w:sz w:val="24"/>
          <w:szCs w:val="24"/>
          <w:highlight w:val="yellow"/>
        </w:rPr>
        <w:t>月</w:t>
      </w:r>
      <w:r w:rsidR="00EC2917">
        <w:rPr>
          <w:rFonts w:ascii="仿宋" w:eastAsia="仿宋" w:hAnsi="仿宋" w:hint="eastAsia"/>
          <w:b/>
          <w:bCs/>
          <w:sz w:val="24"/>
          <w:szCs w:val="24"/>
          <w:highlight w:val="yellow"/>
          <w:u w:val="single"/>
        </w:rPr>
        <w:t>24</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w:t>
      </w:r>
      <w:r w:rsidR="00AC7D92">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w:t>
      </w:r>
      <w:r w:rsidR="00153D3A">
        <w:rPr>
          <w:rFonts w:ascii="仿宋" w:eastAsia="仿宋" w:hAnsi="仿宋" w:hint="eastAsia"/>
          <w:bCs/>
          <w:sz w:val="24"/>
          <w:szCs w:val="24"/>
        </w:rPr>
        <w:t>3</w:t>
      </w:r>
      <w:r w:rsidRPr="008A7105">
        <w:rPr>
          <w:rFonts w:ascii="仿宋" w:eastAsia="仿宋" w:hAnsi="仿宋" w:hint="eastAsia"/>
          <w:bCs/>
          <w:sz w:val="24"/>
          <w:szCs w:val="24"/>
        </w:rPr>
        <w:t>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310667" w:rsidRPr="00310667">
        <w:rPr>
          <w:rFonts w:ascii="仿宋" w:eastAsia="仿宋" w:hAnsi="仿宋" w:hint="eastAsia"/>
          <w:b/>
          <w:bCs/>
          <w:sz w:val="24"/>
          <w:szCs w:val="24"/>
          <w:highlight w:val="yellow"/>
          <w:u w:val="single"/>
        </w:rPr>
        <w:t>其他未列明行业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lastRenderedPageBreak/>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D84656">
        <w:rPr>
          <w:rFonts w:ascii="仿宋" w:eastAsia="仿宋" w:hAnsi="仿宋" w:hint="eastAsia"/>
          <w:bCs/>
          <w:sz w:val="24"/>
          <w:szCs w:val="24"/>
        </w:rPr>
        <w:t>深圳公共资源交易中心网</w:t>
      </w:r>
      <w:r w:rsidR="00D84656" w:rsidRPr="008A7105">
        <w:rPr>
          <w:rFonts w:ascii="仿宋" w:eastAsia="仿宋" w:hAnsi="仿宋" w:hint="eastAsia"/>
          <w:bCs/>
          <w:sz w:val="24"/>
          <w:szCs w:val="24"/>
        </w:rPr>
        <w:t>（</w:t>
      </w:r>
      <w:r w:rsidR="00D84656" w:rsidRPr="00D06DB2">
        <w:rPr>
          <w:rFonts w:ascii="仿宋" w:eastAsia="仿宋" w:hAnsi="仿宋"/>
          <w:bCs/>
          <w:sz w:val="24"/>
          <w:szCs w:val="24"/>
        </w:rPr>
        <w:t>www.szzfcg.cn</w:t>
      </w:r>
      <w:r w:rsidR="00D84656" w:rsidRPr="008A7105">
        <w:rPr>
          <w:rFonts w:ascii="仿宋" w:eastAsia="仿宋" w:hAnsi="仿宋" w:hint="eastAsia"/>
          <w:bCs/>
          <w:sz w:val="24"/>
          <w:szCs w:val="24"/>
        </w:rPr>
        <w:t>）</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84656" w:rsidRPr="008A7105">
        <w:rPr>
          <w:rFonts w:ascii="仿宋" w:eastAsia="仿宋" w:hAnsi="仿宋" w:hint="eastAsia"/>
          <w:bCs/>
          <w:sz w:val="24"/>
          <w:szCs w:val="24"/>
        </w:rPr>
        <w:t>采购代理机构网站（</w:t>
      </w:r>
      <w:r w:rsidR="00D84656" w:rsidRPr="00161DC5">
        <w:rPr>
          <w:rFonts w:ascii="仿宋" w:eastAsia="仿宋" w:hAnsi="仿宋"/>
          <w:bCs/>
          <w:sz w:val="24"/>
          <w:szCs w:val="24"/>
        </w:rPr>
        <w:t>www.szzzt.com</w:t>
      </w:r>
      <w:r w:rsidR="00D84656"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w:t>
      </w:r>
      <w:r w:rsidR="00D84656">
        <w:rPr>
          <w:rFonts w:ascii="仿宋" w:eastAsia="仿宋" w:hAnsi="仿宋" w:hint="eastAsia"/>
          <w:bCs/>
          <w:sz w:val="24"/>
          <w:szCs w:val="24"/>
          <w:u w:val="single"/>
        </w:rPr>
        <w:t>公安局</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D84656">
        <w:rPr>
          <w:rFonts w:ascii="仿宋" w:eastAsia="仿宋" w:hAnsi="仿宋" w:hint="eastAsia"/>
          <w:bCs/>
          <w:sz w:val="24"/>
          <w:szCs w:val="24"/>
        </w:rPr>
        <w:t>02</w:t>
      </w:r>
      <w:r w:rsidRPr="008A7105">
        <w:rPr>
          <w:rFonts w:ascii="仿宋" w:eastAsia="仿宋" w:hAnsi="仿宋"/>
          <w:bCs/>
          <w:sz w:val="24"/>
          <w:szCs w:val="24"/>
        </w:rPr>
        <w:t>月</w:t>
      </w:r>
      <w:r w:rsidR="00600805">
        <w:rPr>
          <w:rFonts w:ascii="仿宋" w:eastAsia="仿宋" w:hAnsi="仿宋" w:hint="eastAsia"/>
          <w:bCs/>
          <w:sz w:val="24"/>
          <w:szCs w:val="24"/>
        </w:rPr>
        <w:t>19</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D84656" w:rsidP="00F43840">
            <w:pPr>
              <w:pStyle w:val="ab"/>
              <w:spacing w:line="360" w:lineRule="auto"/>
            </w:pPr>
            <w:r w:rsidRPr="00201A50">
              <w:rPr>
                <w:rFonts w:hAnsi="宋体" w:hint="eastAsia"/>
              </w:rPr>
              <w:t>深圳公安大数据智能化项目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深圳市公安局</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DB18E3" w:rsidRDefault="00DB18E3" w:rsidP="003D7227">
            <w:pPr>
              <w:pStyle w:val="ab"/>
              <w:spacing w:line="360" w:lineRule="auto"/>
              <w:ind w:left="378" w:hangingChars="180" w:hanging="378"/>
              <w:rPr>
                <w:rFonts w:hAnsi="宋体"/>
                <w:szCs w:val="21"/>
              </w:rPr>
            </w:pPr>
            <w:r>
              <w:rPr>
                <w:rFonts w:hAnsi="宋体" w:hint="eastAsia"/>
                <w:szCs w:val="21"/>
              </w:rPr>
              <w:t>1、</w:t>
            </w:r>
            <w:r w:rsidR="00BE611C" w:rsidRPr="00BE611C">
              <w:rPr>
                <w:rFonts w:hAnsi="宋体" w:hint="eastAsia"/>
                <w:bCs/>
                <w:szCs w:val="21"/>
              </w:rPr>
              <w:t>须是深圳公共资源交易中心网站注册的供应商，注册网址www.szzfcg.cn</w:t>
            </w:r>
            <w:r w:rsidR="001B4B65" w:rsidRPr="001B4B65">
              <w:rPr>
                <w:rFonts w:hAnsi="宋体" w:hint="eastAsia"/>
                <w:bCs/>
                <w:szCs w:val="21"/>
              </w:rPr>
              <w:t>。【以采购代理机构从</w:t>
            </w:r>
            <w:r w:rsidR="006E6138" w:rsidRPr="00BE611C">
              <w:rPr>
                <w:rFonts w:hAnsi="宋体" w:hint="eastAsia"/>
                <w:bCs/>
                <w:szCs w:val="21"/>
              </w:rPr>
              <w:t>深圳公共资源交易中心</w:t>
            </w:r>
            <w:r w:rsidR="006E6138">
              <w:rPr>
                <w:rFonts w:hAnsi="宋体" w:hint="eastAsia"/>
                <w:bCs/>
                <w:szCs w:val="21"/>
              </w:rPr>
              <w:t>网站</w:t>
            </w:r>
            <w:r w:rsidR="001B4B65" w:rsidRPr="001B4B65">
              <w:rPr>
                <w:rFonts w:hAnsi="宋体" w:hint="eastAsia"/>
                <w:bCs/>
                <w:szCs w:val="21"/>
              </w:rPr>
              <w:t>集中查询结果为准，投标人无须提供证明材料】</w:t>
            </w:r>
          </w:p>
          <w:p w:rsidR="003D7227" w:rsidRDefault="003D7227" w:rsidP="003D7227">
            <w:pPr>
              <w:pStyle w:val="ab"/>
              <w:spacing w:line="360" w:lineRule="auto"/>
              <w:ind w:left="378" w:hangingChars="180" w:hanging="378"/>
              <w:rPr>
                <w:rFonts w:hAnsi="宋体"/>
                <w:szCs w:val="21"/>
              </w:rPr>
            </w:pPr>
            <w:r>
              <w:rPr>
                <w:rFonts w:hAnsi="宋体" w:hint="eastAsia"/>
                <w:szCs w:val="21"/>
              </w:rPr>
              <w:t>2、</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F38A1" w:rsidRDefault="003D7227" w:rsidP="003D7227">
            <w:pPr>
              <w:pStyle w:val="ab"/>
              <w:spacing w:line="360" w:lineRule="auto"/>
              <w:ind w:left="378" w:hangingChars="180" w:hanging="378"/>
              <w:rPr>
                <w:rFonts w:hAnsi="宋体"/>
                <w:szCs w:val="21"/>
              </w:rPr>
            </w:pPr>
            <w:r>
              <w:rPr>
                <w:rFonts w:hAnsi="宋体" w:hint="eastAsia"/>
                <w:szCs w:val="21"/>
              </w:rPr>
              <w:t>3、</w:t>
            </w:r>
            <w:r w:rsidR="003F38A1">
              <w:rPr>
                <w:rFonts w:hAnsi="宋体" w:hint="eastAsia"/>
                <w:szCs w:val="21"/>
              </w:rPr>
              <w:t>须具有保密局颁发的咨询类《涉密信息系统集成资质证书》，【须提供合法有效的资质证书证明材料的扫描件或复印件加盖投标人公章，原件备查】</w:t>
            </w:r>
          </w:p>
          <w:p w:rsidR="003D7227" w:rsidRDefault="003F38A1" w:rsidP="003D7227">
            <w:pPr>
              <w:pStyle w:val="ab"/>
              <w:spacing w:line="360" w:lineRule="auto"/>
              <w:ind w:left="378" w:hangingChars="180" w:hanging="378"/>
              <w:rPr>
                <w:rFonts w:hAnsi="宋体"/>
                <w:szCs w:val="21"/>
              </w:rPr>
            </w:pPr>
            <w:r>
              <w:rPr>
                <w:rFonts w:hAnsi="宋体" w:hint="eastAsia"/>
                <w:szCs w:val="21"/>
              </w:rPr>
              <w:t>4、</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3F38A1"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3F38A1" w:rsidP="003D7227">
            <w:pPr>
              <w:pStyle w:val="ab"/>
              <w:spacing w:line="360" w:lineRule="auto"/>
              <w:ind w:left="378" w:hangingChars="180" w:hanging="378"/>
              <w:rPr>
                <w:rFonts w:hAnsi="宋体"/>
                <w:szCs w:val="21"/>
              </w:rPr>
            </w:pPr>
            <w:r>
              <w:rPr>
                <w:rFonts w:hAnsi="宋体" w:hint="eastAsia"/>
                <w:szCs w:val="21"/>
              </w:rPr>
              <w:t>6</w:t>
            </w:r>
            <w:r w:rsidR="002D4AE6">
              <w:rPr>
                <w:rFonts w:hAnsi="宋体" w:hint="eastAsia"/>
                <w:szCs w:val="21"/>
              </w:rPr>
              <w:t>、</w:t>
            </w:r>
            <w:r w:rsidR="00360E2B" w:rsidRPr="00360E2B">
              <w:rPr>
                <w:rFonts w:hAnsi="宋体" w:hint="eastAsia"/>
                <w:szCs w:val="21"/>
              </w:rPr>
              <w:t>参与本项目的供应商具备《中华人民共和国政府采购法》第二十二条第一款的条件，与其他</w:t>
            </w:r>
            <w:r w:rsidR="00DB297D">
              <w:rPr>
                <w:rFonts w:hAnsi="宋体" w:hint="eastAsia"/>
                <w:szCs w:val="21"/>
              </w:rPr>
              <w:t>投标</w:t>
            </w:r>
            <w:r w:rsidR="00360E2B" w:rsidRPr="00360E2B">
              <w:rPr>
                <w:rFonts w:hAnsi="宋体" w:hint="eastAsia"/>
                <w:szCs w:val="21"/>
              </w:rPr>
              <w:t>供应商不存在“单位负责人为同一人或者存在直接控股、管理关系”的情况；未对本次采购项目提供整体设计、规范编制或者项目管理、监理、检测等服务。【由响应投标人按采购文件规定的格式在《政府采购投标及履约承诺函》中作出声</w:t>
            </w:r>
            <w:r w:rsidR="00360E2B" w:rsidRPr="00360E2B">
              <w:rPr>
                <w:rFonts w:hAnsi="宋体" w:hint="eastAsia"/>
                <w:szCs w:val="21"/>
              </w:rPr>
              <w:lastRenderedPageBreak/>
              <w:t>明】</w:t>
            </w:r>
          </w:p>
          <w:p w:rsidR="003D7227" w:rsidRDefault="003F38A1" w:rsidP="003D7227">
            <w:pPr>
              <w:pStyle w:val="ab"/>
              <w:spacing w:line="360" w:lineRule="auto"/>
              <w:ind w:left="378" w:hangingChars="180" w:hanging="378"/>
              <w:rPr>
                <w:rFonts w:hAnsi="宋体"/>
                <w:szCs w:val="21"/>
              </w:rPr>
            </w:pPr>
            <w:r>
              <w:rPr>
                <w:rFonts w:hAnsi="宋体" w:hint="eastAsia"/>
                <w:szCs w:val="21"/>
              </w:rPr>
              <w:t>7</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3F38A1" w:rsidP="009260F9">
            <w:pPr>
              <w:pStyle w:val="ab"/>
              <w:spacing w:line="360" w:lineRule="auto"/>
              <w:ind w:left="378" w:hangingChars="180" w:hanging="378"/>
              <w:rPr>
                <w:rFonts w:hAnsi="宋体"/>
                <w:szCs w:val="21"/>
              </w:rPr>
            </w:pPr>
            <w:r>
              <w:rPr>
                <w:rFonts w:hAnsi="宋体" w:hint="eastAsia"/>
                <w:szCs w:val="21"/>
              </w:rPr>
              <w:t>8</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3F38A1"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0A14C7">
              <w:rPr>
                <w:rFonts w:ascii="Times New Roman" w:hAnsi="Times New Roman" w:hint="eastAsia"/>
                <w:b/>
                <w:snapToGrid w:val="0"/>
                <w:highlight w:val="yellow"/>
              </w:rPr>
              <w:t>02</w:t>
            </w:r>
            <w:r w:rsidRPr="00373358">
              <w:rPr>
                <w:rFonts w:ascii="Times New Roman" w:hAnsi="Times New Roman"/>
                <w:b/>
                <w:snapToGrid w:val="0"/>
                <w:highlight w:val="yellow"/>
              </w:rPr>
              <w:t>月</w:t>
            </w:r>
            <w:r w:rsidR="00734853">
              <w:rPr>
                <w:rFonts w:ascii="Times New Roman" w:hAnsi="Times New Roman" w:hint="eastAsia"/>
                <w:b/>
                <w:snapToGrid w:val="0"/>
                <w:highlight w:val="yellow"/>
              </w:rPr>
              <w:t>24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734853">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0A14C7">
              <w:rPr>
                <w:rFonts w:ascii="Times New Roman" w:hAnsi="Times New Roman" w:hint="eastAsia"/>
                <w:b/>
                <w:snapToGrid w:val="0"/>
                <w:highlight w:val="yellow"/>
              </w:rPr>
              <w:t>02</w:t>
            </w:r>
            <w:r w:rsidRPr="00373358">
              <w:rPr>
                <w:rFonts w:ascii="Times New Roman" w:hAnsi="Times New Roman"/>
                <w:b/>
                <w:snapToGrid w:val="0"/>
                <w:highlight w:val="yellow"/>
              </w:rPr>
              <w:t>月</w:t>
            </w:r>
            <w:r w:rsidR="00734853">
              <w:rPr>
                <w:rFonts w:ascii="Times New Roman" w:hAnsi="Times New Roman" w:hint="eastAsia"/>
                <w:b/>
                <w:snapToGrid w:val="0"/>
                <w:highlight w:val="yellow"/>
              </w:rPr>
              <w:t>24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Pr="00F35A11"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0A14C7">
            <w:pPr>
              <w:pStyle w:val="ab"/>
              <w:spacing w:line="340" w:lineRule="exact"/>
              <w:rPr>
                <w:rFonts w:hAnsi="宋体"/>
                <w:b/>
              </w:rPr>
            </w:pPr>
            <w:r w:rsidRPr="00373358">
              <w:rPr>
                <w:rFonts w:hAnsi="宋体" w:hint="eastAsia"/>
                <w:b/>
                <w:highlight w:val="yellow"/>
              </w:rPr>
              <w:t>人民币</w:t>
            </w:r>
            <w:r w:rsidR="000A14C7">
              <w:rPr>
                <w:rFonts w:hAnsi="宋体" w:hint="eastAsia"/>
                <w:b/>
                <w:highlight w:val="yellow"/>
              </w:rPr>
              <w:t>伍拾壹万玖仟</w:t>
            </w:r>
            <w:r w:rsidRPr="00373358">
              <w:rPr>
                <w:rFonts w:hAnsi="宋体" w:hint="eastAsia"/>
                <w:b/>
                <w:highlight w:val="yellow"/>
              </w:rPr>
              <w:t>元整（￥</w:t>
            </w:r>
            <w:r w:rsidR="000A14C7">
              <w:rPr>
                <w:rFonts w:hAnsi="宋体" w:hint="eastAsia"/>
                <w:b/>
                <w:highlight w:val="yellow"/>
                <w:u w:val="single"/>
              </w:rPr>
              <w:t>519</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82"/>
        <w:gridCol w:w="709"/>
        <w:gridCol w:w="6335"/>
      </w:tblGrid>
      <w:tr w:rsidR="009A6F76" w:rsidTr="008E5652">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9A6F76" w:rsidRDefault="009A6F76" w:rsidP="008E5652">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9A6F76" w:rsidRDefault="009A6F76" w:rsidP="008E5652">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9A6F76" w:rsidRDefault="009A6F76" w:rsidP="008E5652">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9A6F76" w:rsidRDefault="009A6F76" w:rsidP="008E5652">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9A6F76" w:rsidTr="008E5652">
        <w:trPr>
          <w:jc w:val="center"/>
        </w:trPr>
        <w:tc>
          <w:tcPr>
            <w:tcW w:w="1242" w:type="dxa"/>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价格标（G）</w:t>
            </w:r>
          </w:p>
          <w:p w:rsidR="009A6F76" w:rsidRDefault="009A6F76" w:rsidP="008E5652">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（总分20分）</w:t>
            </w:r>
          </w:p>
        </w:tc>
        <w:tc>
          <w:tcPr>
            <w:tcW w:w="1182" w:type="dxa"/>
            <w:vAlign w:val="center"/>
          </w:tcPr>
          <w:p w:rsidR="009A6F76" w:rsidRDefault="009A6F76" w:rsidP="008E5652">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投标总价</w:t>
            </w:r>
          </w:p>
        </w:tc>
        <w:tc>
          <w:tcPr>
            <w:tcW w:w="709" w:type="dxa"/>
            <w:vAlign w:val="center"/>
          </w:tcPr>
          <w:p w:rsidR="009A6F76" w:rsidRDefault="009A6F76" w:rsidP="008E5652">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20</w:t>
            </w:r>
          </w:p>
        </w:tc>
        <w:tc>
          <w:tcPr>
            <w:tcW w:w="6335" w:type="dxa"/>
            <w:tcBorders>
              <w:right w:val="double" w:sz="4" w:space="0" w:color="auto"/>
            </w:tcBorders>
            <w:vAlign w:val="center"/>
          </w:tcPr>
          <w:p w:rsidR="009A6F76" w:rsidRDefault="009A6F76" w:rsidP="008E5652">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价格分按以下方案计算：</w:t>
            </w:r>
          </w:p>
          <w:p w:rsidR="009A6F76" w:rsidRDefault="009A6F76" w:rsidP="008E5652">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投标报价得分= Z/Sn×20</w:t>
            </w:r>
          </w:p>
          <w:p w:rsidR="009A6F76" w:rsidRDefault="009A6F76" w:rsidP="008E5652">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其中： Z --评标基准价，即通过资格性审查和符合性审查且投标价格最低的投标报价</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tab/>
              <w:t xml:space="preserve">  Sn ---投标报价，即通过资格性审查和符合性审查的投标报价。</w:t>
            </w:r>
          </w:p>
        </w:tc>
      </w:tr>
      <w:tr w:rsidR="009A6F76" w:rsidTr="008E5652">
        <w:trPr>
          <w:jc w:val="center"/>
        </w:trPr>
        <w:tc>
          <w:tcPr>
            <w:tcW w:w="1242" w:type="dxa"/>
            <w:vMerge w:val="restart"/>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9A6F76" w:rsidRDefault="009A6F76" w:rsidP="008E5652">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（总分46分）</w:t>
            </w:r>
          </w:p>
        </w:tc>
        <w:tc>
          <w:tcPr>
            <w:tcW w:w="1182" w:type="dxa"/>
            <w:vAlign w:val="center"/>
          </w:tcPr>
          <w:p w:rsidR="009A6F76" w:rsidRDefault="009A6F76" w:rsidP="008E5652">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9A6F76" w:rsidRPr="00F34158" w:rsidRDefault="009A6F76" w:rsidP="008E5652">
            <w:pPr>
              <w:spacing w:line="360" w:lineRule="auto"/>
              <w:jc w:val="center"/>
              <w:rPr>
                <w:rFonts w:ascii="仿宋" w:eastAsia="仿宋" w:hAnsi="仿宋" w:cs="宋体"/>
                <w:kern w:val="0"/>
                <w:sz w:val="22"/>
              </w:rPr>
            </w:pPr>
            <w:r w:rsidRPr="00F34158">
              <w:rPr>
                <w:rFonts w:ascii="仿宋" w:eastAsia="仿宋" w:hAnsi="仿宋" w:cs="宋体" w:hint="eastAsia"/>
                <w:kern w:val="0"/>
                <w:sz w:val="22"/>
              </w:rPr>
              <w:t>20</w:t>
            </w:r>
          </w:p>
        </w:tc>
        <w:tc>
          <w:tcPr>
            <w:tcW w:w="6335" w:type="dxa"/>
            <w:tcBorders>
              <w:right w:val="double" w:sz="4" w:space="0" w:color="auto"/>
            </w:tcBorders>
            <w:vAlign w:val="center"/>
          </w:tcPr>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评标委员会根据投标人提供的实施方案响应情况进行评审</w:t>
            </w:r>
            <w:r>
              <w:rPr>
                <w:rFonts w:ascii="仿宋" w:eastAsia="仿宋" w:hAnsi="仿宋" w:cs="宋体" w:hint="eastAsia"/>
                <w:kern w:val="0"/>
                <w:sz w:val="22"/>
              </w:rPr>
              <w:t>：</w:t>
            </w: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t>1）对项目建设目标、内容分析透彻，理解到位。2）对项目现状及需求分析合理。3）对项目整体设计思路清晰、架构合理、内容贴切需求。</w:t>
            </w: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t>1）评价优得20分。2）评价良得15分。</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t>3）评价中得10分。4）其他情况不得分。</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adjustRightInd w:val="0"/>
              <w:spacing w:line="360" w:lineRule="auto"/>
              <w:jc w:val="center"/>
              <w:rPr>
                <w:rFonts w:ascii="仿宋" w:eastAsia="仿宋" w:hAnsi="仿宋" w:cs="宋体"/>
                <w:kern w:val="0"/>
                <w:sz w:val="22"/>
              </w:rPr>
            </w:pPr>
            <w:r>
              <w:rPr>
                <w:rFonts w:ascii="仿宋" w:eastAsia="仿宋" w:hAnsi="仿宋" w:cs="宋体"/>
                <w:kern w:val="0"/>
                <w:sz w:val="22"/>
              </w:rPr>
              <w:t>项目重点难点分析、应对措施及相关的合理化建议</w:t>
            </w:r>
          </w:p>
        </w:tc>
        <w:tc>
          <w:tcPr>
            <w:tcW w:w="709" w:type="dxa"/>
            <w:vAlign w:val="center"/>
          </w:tcPr>
          <w:p w:rsidR="009A6F76" w:rsidRDefault="009A6F76" w:rsidP="008E5652">
            <w:pPr>
              <w:spacing w:line="360" w:lineRule="auto"/>
              <w:jc w:val="center"/>
              <w:rPr>
                <w:rFonts w:ascii="仿宋" w:eastAsia="仿宋" w:hAnsi="仿宋" w:cs="宋体"/>
                <w:kern w:val="0"/>
                <w:sz w:val="22"/>
              </w:rPr>
            </w:pPr>
            <w:r>
              <w:rPr>
                <w:rFonts w:ascii="仿宋" w:eastAsia="仿宋" w:hAnsi="仿宋" w:cs="宋体" w:hint="eastAsia"/>
                <w:kern w:val="0"/>
                <w:sz w:val="22"/>
              </w:rPr>
              <w:t>12</w:t>
            </w:r>
          </w:p>
        </w:tc>
        <w:tc>
          <w:tcPr>
            <w:tcW w:w="6335" w:type="dxa"/>
            <w:tcBorders>
              <w:right w:val="double" w:sz="4" w:space="0" w:color="auto"/>
            </w:tcBorders>
            <w:vAlign w:val="center"/>
          </w:tcPr>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t>1）项目重点难点分析内全面。2）项目重点难点分析内容具体。3）项目重点难点分析内容科学合理。4）</w:t>
            </w:r>
            <w:r>
              <w:rPr>
                <w:rFonts w:ascii="仿宋" w:eastAsia="仿宋" w:hAnsi="仿宋" w:cs="宋体"/>
                <w:kern w:val="0"/>
                <w:sz w:val="22"/>
              </w:rPr>
              <w:t>应对措施或合理化建议针对性强</w:t>
            </w:r>
            <w:r>
              <w:rPr>
                <w:rFonts w:ascii="仿宋" w:eastAsia="仿宋" w:hAnsi="仿宋" w:cs="宋体" w:hint="eastAsia"/>
                <w:kern w:val="0"/>
                <w:sz w:val="22"/>
              </w:rPr>
              <w:t>。4）</w:t>
            </w:r>
            <w:r>
              <w:rPr>
                <w:rFonts w:ascii="仿宋" w:eastAsia="仿宋" w:hAnsi="仿宋" w:cs="宋体"/>
                <w:kern w:val="0"/>
                <w:sz w:val="22"/>
              </w:rPr>
              <w:t>应对措施或合理化建议</w:t>
            </w:r>
            <w:r>
              <w:rPr>
                <w:rFonts w:ascii="仿宋" w:eastAsia="仿宋" w:hAnsi="仿宋" w:cs="宋体" w:hint="eastAsia"/>
                <w:kern w:val="0"/>
                <w:sz w:val="22"/>
              </w:rPr>
              <w:t>可操作性强。</w:t>
            </w: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lastRenderedPageBreak/>
              <w:t>1）实施方案满足但不限于以上5项，得12分。2）实施方案满足以上其中4项，得9分。3）实施方案满足以上其中3项，得4分。4）其他情况不得分。</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质量保障体系建设和保障措施</w:t>
            </w:r>
          </w:p>
        </w:tc>
        <w:tc>
          <w:tcPr>
            <w:tcW w:w="709" w:type="dxa"/>
            <w:vAlign w:val="center"/>
          </w:tcPr>
          <w:p w:rsidR="009A6F76" w:rsidRDefault="009A6F76" w:rsidP="008E5652">
            <w:pPr>
              <w:spacing w:line="360" w:lineRule="auto"/>
              <w:jc w:val="center"/>
              <w:rPr>
                <w:rFonts w:ascii="仿宋" w:eastAsia="仿宋" w:hAnsi="仿宋" w:cs="宋体"/>
                <w:kern w:val="0"/>
                <w:sz w:val="22"/>
              </w:rPr>
            </w:pPr>
            <w:r>
              <w:rPr>
                <w:rFonts w:ascii="仿宋" w:eastAsia="仿宋" w:hAnsi="仿宋" w:cs="宋体" w:hint="eastAsia"/>
                <w:kern w:val="0"/>
                <w:sz w:val="22"/>
              </w:rPr>
              <w:t>11</w:t>
            </w:r>
          </w:p>
        </w:tc>
        <w:tc>
          <w:tcPr>
            <w:tcW w:w="6335" w:type="dxa"/>
            <w:tcBorders>
              <w:right w:val="double" w:sz="4" w:space="0" w:color="auto"/>
            </w:tcBorders>
            <w:vAlign w:val="center"/>
          </w:tcPr>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rPr>
              <w:t>第一小项（</w:t>
            </w:r>
            <w:r>
              <w:rPr>
                <w:rFonts w:ascii="仿宋" w:eastAsia="仿宋" w:hAnsi="仿宋" w:cs="宋体" w:hint="eastAsia"/>
                <w:b/>
                <w:color w:val="FF0000"/>
                <w:kern w:val="0"/>
                <w:sz w:val="22"/>
              </w:rPr>
              <w:t>本小项最高得5分</w:t>
            </w:r>
            <w:r>
              <w:rPr>
                <w:rFonts w:ascii="仿宋" w:eastAsia="仿宋" w:hAnsi="仿宋" w:cs="宋体" w:hint="eastAsia"/>
                <w:b/>
                <w:kern w:val="0"/>
                <w:sz w:val="22"/>
              </w:rPr>
              <w:t>）</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t>投标人同时具备在有效期内的ISO9001：2015质量管理体系认证证书、IEC20000-1:2018信息技术服务管理体系认证证书和ISO45001:2018职业健康安全管理体系证书（证书覆盖范围：信息系统工程咨询服务）得5分。（</w:t>
            </w:r>
            <w:r>
              <w:rPr>
                <w:rFonts w:ascii="仿宋" w:eastAsia="仿宋" w:hAnsi="仿宋" w:cs="宋体" w:hint="eastAsia"/>
                <w:b/>
                <w:color w:val="FF0000"/>
                <w:kern w:val="0"/>
                <w:sz w:val="22"/>
              </w:rPr>
              <w:t>须同时具备三个证书才可得分</w:t>
            </w:r>
            <w:r>
              <w:rPr>
                <w:rFonts w:ascii="仿宋" w:eastAsia="仿宋" w:hAnsi="仿宋" w:cs="宋体" w:hint="eastAsia"/>
                <w:kern w:val="0"/>
                <w:sz w:val="22"/>
              </w:rPr>
              <w:t>）</w:t>
            </w: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rPr>
              <w:t>本小项最高得5分。</w:t>
            </w:r>
          </w:p>
          <w:p w:rsidR="009A6F76" w:rsidRDefault="009A6F76" w:rsidP="008E5652">
            <w:pPr>
              <w:adjustRightInd w:val="0"/>
              <w:spacing w:line="360" w:lineRule="auto"/>
              <w:rPr>
                <w:rFonts w:ascii="仿宋" w:eastAsia="仿宋" w:hAnsi="仿宋" w:cs="宋体"/>
                <w:b/>
                <w:kern w:val="0"/>
                <w:sz w:val="22"/>
              </w:rPr>
            </w:pP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rPr>
              <w:t>第二小项（</w:t>
            </w:r>
            <w:r>
              <w:rPr>
                <w:rFonts w:ascii="仿宋" w:eastAsia="仿宋" w:hAnsi="仿宋" w:cs="宋体" w:hint="eastAsia"/>
                <w:b/>
                <w:color w:val="FF0000"/>
                <w:kern w:val="0"/>
                <w:sz w:val="22"/>
              </w:rPr>
              <w:t>本小项最高得6分</w:t>
            </w:r>
            <w:r>
              <w:rPr>
                <w:rFonts w:ascii="仿宋" w:eastAsia="仿宋" w:hAnsi="仿宋" w:cs="宋体" w:hint="eastAsia"/>
                <w:b/>
                <w:kern w:val="0"/>
                <w:sz w:val="22"/>
              </w:rPr>
              <w:t>）</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Pr>
                <w:rFonts w:ascii="仿宋" w:eastAsia="仿宋" w:hAnsi="仿宋" w:cs="宋体" w:hint="eastAsia"/>
                <w:kern w:val="0"/>
                <w:sz w:val="22"/>
              </w:rPr>
              <w:t>质量保障措施及方案（包含但不限于项目质量控制、项目进度、风险等）</w:t>
            </w:r>
            <w:r>
              <w:rPr>
                <w:rFonts w:ascii="仿宋" w:eastAsia="仿宋" w:hAnsi="仿宋" w:cs="宋体"/>
                <w:kern w:val="0"/>
                <w:sz w:val="22"/>
              </w:rPr>
              <w:t>响应情况进行评审</w:t>
            </w:r>
            <w:r>
              <w:rPr>
                <w:rFonts w:ascii="仿宋" w:eastAsia="仿宋" w:hAnsi="仿宋" w:cs="宋体" w:hint="eastAsia"/>
                <w:kern w:val="0"/>
                <w:sz w:val="22"/>
              </w:rPr>
              <w:t>：</w:t>
            </w: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评审细则：</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t>1）质量保障措施及方案内容全面。2）</w:t>
            </w:r>
            <w:r>
              <w:rPr>
                <w:rFonts w:ascii="仿宋" w:eastAsia="仿宋" w:hAnsi="仿宋" w:cs="宋体"/>
                <w:kern w:val="0"/>
                <w:sz w:val="22"/>
              </w:rPr>
              <w:t>质量保障措施及方案内容具体</w:t>
            </w:r>
            <w:r>
              <w:rPr>
                <w:rFonts w:ascii="仿宋" w:eastAsia="仿宋" w:hAnsi="仿宋" w:cs="宋体" w:hint="eastAsia"/>
                <w:kern w:val="0"/>
                <w:sz w:val="22"/>
              </w:rPr>
              <w:t>。3）</w:t>
            </w:r>
            <w:r>
              <w:rPr>
                <w:rFonts w:ascii="仿宋" w:eastAsia="仿宋" w:hAnsi="仿宋" w:cs="宋体"/>
                <w:kern w:val="0"/>
                <w:sz w:val="22"/>
              </w:rPr>
              <w:t>质量保障措施及方案科学合理</w:t>
            </w:r>
            <w:r>
              <w:rPr>
                <w:rFonts w:ascii="仿宋" w:eastAsia="仿宋" w:hAnsi="仿宋" w:cs="宋体" w:hint="eastAsia"/>
                <w:kern w:val="0"/>
                <w:sz w:val="22"/>
              </w:rPr>
              <w:t>。4）</w:t>
            </w:r>
            <w:r>
              <w:rPr>
                <w:rFonts w:ascii="仿宋" w:eastAsia="仿宋" w:hAnsi="仿宋" w:cs="宋体"/>
                <w:kern w:val="0"/>
                <w:sz w:val="22"/>
              </w:rPr>
              <w:t>质量保障措施及方案</w:t>
            </w:r>
            <w:r>
              <w:rPr>
                <w:rFonts w:ascii="仿宋" w:eastAsia="仿宋" w:hAnsi="仿宋" w:cs="宋体" w:hint="eastAsia"/>
                <w:kern w:val="0"/>
                <w:sz w:val="22"/>
              </w:rPr>
              <w:t>针对</w:t>
            </w:r>
            <w:r>
              <w:rPr>
                <w:rFonts w:ascii="仿宋" w:eastAsia="仿宋" w:hAnsi="仿宋" w:cs="宋体"/>
                <w:kern w:val="0"/>
                <w:sz w:val="22"/>
              </w:rPr>
              <w:t>性强</w:t>
            </w:r>
            <w:r>
              <w:rPr>
                <w:rFonts w:ascii="仿宋" w:eastAsia="仿宋" w:hAnsi="仿宋" w:cs="宋体" w:hint="eastAsia"/>
                <w:kern w:val="0"/>
                <w:sz w:val="22"/>
              </w:rPr>
              <w:t>。5）</w:t>
            </w:r>
            <w:r>
              <w:rPr>
                <w:rFonts w:ascii="仿宋" w:eastAsia="仿宋" w:hAnsi="仿宋" w:cs="宋体"/>
                <w:kern w:val="0"/>
                <w:sz w:val="22"/>
              </w:rPr>
              <w:t>质量保障措施及方案可操作性强</w:t>
            </w:r>
            <w:r>
              <w:rPr>
                <w:rFonts w:ascii="仿宋" w:eastAsia="仿宋" w:hAnsi="仿宋" w:cs="宋体" w:hint="eastAsia"/>
                <w:kern w:val="0"/>
                <w:sz w:val="22"/>
              </w:rPr>
              <w:t>。</w:t>
            </w: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评分细则：</w:t>
            </w:r>
          </w:p>
          <w:p w:rsidR="009A6F76" w:rsidRDefault="009A6F76" w:rsidP="008E5652">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1）实施方案满足但不限于以上5项，得6分。2）实施方案满足以上其中4项，得3分。3）实施方案满足以上其中3项，得2分。4）其他情况不得分。</w:t>
            </w:r>
          </w:p>
          <w:p w:rsidR="009A6F76" w:rsidRDefault="009A6F76" w:rsidP="008E5652">
            <w:pPr>
              <w:adjustRightInd w:val="0"/>
              <w:spacing w:line="360" w:lineRule="auto"/>
              <w:rPr>
                <w:rFonts w:ascii="仿宋" w:eastAsia="仿宋" w:hAnsi="仿宋" w:cs="宋体"/>
                <w:b/>
                <w:kern w:val="0"/>
                <w:sz w:val="22"/>
              </w:rPr>
            </w:pPr>
            <w:r>
              <w:rPr>
                <w:rFonts w:ascii="仿宋" w:eastAsia="仿宋" w:hAnsi="仿宋" w:cs="宋体" w:hint="eastAsia"/>
                <w:b/>
                <w:kern w:val="0"/>
                <w:sz w:val="22"/>
              </w:rPr>
              <w:t>本小项最高得6分。</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adjustRightInd w:val="0"/>
              <w:spacing w:line="360" w:lineRule="auto"/>
              <w:jc w:val="center"/>
              <w:rPr>
                <w:rFonts w:ascii="仿宋" w:eastAsia="仿宋" w:hAnsi="仿宋" w:cs="宋体"/>
                <w:kern w:val="0"/>
                <w:sz w:val="22"/>
              </w:rPr>
            </w:pPr>
            <w:r>
              <w:rPr>
                <w:rFonts w:ascii="仿宋" w:eastAsia="仿宋" w:hAnsi="仿宋" w:cs="宋体"/>
                <w:kern w:val="0"/>
                <w:sz w:val="22"/>
              </w:rPr>
              <w:t>违约承诺</w:t>
            </w:r>
          </w:p>
        </w:tc>
        <w:tc>
          <w:tcPr>
            <w:tcW w:w="709" w:type="dxa"/>
            <w:vAlign w:val="center"/>
          </w:tcPr>
          <w:p w:rsidR="009A6F76" w:rsidRDefault="009A6F76" w:rsidP="008E5652">
            <w:pPr>
              <w:spacing w:line="360" w:lineRule="auto"/>
              <w:jc w:val="center"/>
              <w:rPr>
                <w:rFonts w:ascii="仿宋" w:eastAsia="仿宋" w:hAnsi="仿宋" w:cs="宋体"/>
                <w:kern w:val="0"/>
                <w:sz w:val="22"/>
              </w:rPr>
            </w:pPr>
            <w:r>
              <w:rPr>
                <w:rFonts w:ascii="仿宋" w:eastAsia="仿宋" w:hAnsi="仿宋" w:cs="宋体" w:hint="eastAsia"/>
                <w:kern w:val="0"/>
                <w:sz w:val="22"/>
              </w:rPr>
              <w:t>3</w:t>
            </w:r>
          </w:p>
        </w:tc>
        <w:tc>
          <w:tcPr>
            <w:tcW w:w="6335" w:type="dxa"/>
            <w:tcBorders>
              <w:right w:val="double" w:sz="4" w:space="0" w:color="auto"/>
            </w:tcBorders>
            <w:vAlign w:val="center"/>
          </w:tcPr>
          <w:p w:rsidR="009A6F76" w:rsidRDefault="009A6F76" w:rsidP="008E5652">
            <w:pPr>
              <w:adjustRightInd w:val="0"/>
              <w:snapToGrid w:val="0"/>
              <w:spacing w:line="360" w:lineRule="auto"/>
              <w:rPr>
                <w:rFonts w:ascii="仿宋" w:eastAsia="仿宋" w:hAnsi="仿宋"/>
                <w:sz w:val="22"/>
              </w:rPr>
            </w:pPr>
            <w:r>
              <w:rPr>
                <w:rFonts w:ascii="仿宋" w:eastAsia="仿宋" w:hAnsi="仿宋"/>
                <w:sz w:val="22"/>
              </w:rPr>
              <w:t>投标人自行承诺在履约期间如若违约应履行的义务和赔偿</w:t>
            </w:r>
            <w:r>
              <w:rPr>
                <w:rFonts w:ascii="仿宋" w:eastAsia="仿宋" w:hAnsi="仿宋" w:hint="eastAsia"/>
                <w:sz w:val="22"/>
              </w:rPr>
              <w:t>，</w:t>
            </w:r>
            <w:r>
              <w:rPr>
                <w:rFonts w:ascii="仿宋" w:eastAsia="仿宋" w:hAnsi="仿宋"/>
                <w:sz w:val="22"/>
              </w:rPr>
              <w:t>得</w:t>
            </w:r>
            <w:r>
              <w:rPr>
                <w:rFonts w:ascii="仿宋" w:eastAsia="仿宋" w:hAnsi="仿宋" w:hint="eastAsia"/>
                <w:sz w:val="22"/>
              </w:rPr>
              <w:t>3分。提供承诺函，格式自拟。</w:t>
            </w:r>
          </w:p>
        </w:tc>
      </w:tr>
      <w:tr w:rsidR="009A6F76" w:rsidTr="008E5652">
        <w:trPr>
          <w:jc w:val="center"/>
        </w:trPr>
        <w:tc>
          <w:tcPr>
            <w:tcW w:w="1242" w:type="dxa"/>
            <w:vMerge w:val="restart"/>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商务标（S）</w:t>
            </w:r>
          </w:p>
          <w:p w:rsidR="009A6F76" w:rsidRDefault="009A6F76" w:rsidP="008E5652">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（总分34分）</w:t>
            </w:r>
          </w:p>
        </w:tc>
        <w:tc>
          <w:tcPr>
            <w:tcW w:w="1182" w:type="dxa"/>
            <w:vAlign w:val="center"/>
          </w:tcPr>
          <w:p w:rsidR="009A6F76" w:rsidRDefault="009A6F76" w:rsidP="008E5652">
            <w:pPr>
              <w:spacing w:line="360" w:lineRule="auto"/>
              <w:jc w:val="center"/>
              <w:rPr>
                <w:rFonts w:ascii="仿宋" w:eastAsia="仿宋" w:hAnsi="仿宋"/>
                <w:sz w:val="22"/>
              </w:rPr>
            </w:pPr>
            <w:r>
              <w:rPr>
                <w:rFonts w:ascii="仿宋" w:eastAsia="仿宋" w:hAnsi="仿宋"/>
                <w:sz w:val="22"/>
              </w:rPr>
              <w:t>相关认证</w:t>
            </w:r>
          </w:p>
        </w:tc>
        <w:tc>
          <w:tcPr>
            <w:tcW w:w="709" w:type="dxa"/>
            <w:tcBorders>
              <w:right w:val="single" w:sz="4" w:space="0" w:color="auto"/>
            </w:tcBorders>
            <w:vAlign w:val="center"/>
          </w:tcPr>
          <w:p w:rsidR="009A6F76" w:rsidRDefault="009A6F76" w:rsidP="008E5652">
            <w:pPr>
              <w:widowControl/>
              <w:adjustRightInd w:val="0"/>
              <w:spacing w:line="360" w:lineRule="auto"/>
              <w:jc w:val="center"/>
              <w:rPr>
                <w:rFonts w:ascii="仿宋" w:eastAsia="仿宋" w:hAnsi="仿宋"/>
                <w:sz w:val="22"/>
              </w:rPr>
            </w:pPr>
            <w:r>
              <w:rPr>
                <w:rFonts w:ascii="仿宋" w:eastAsia="仿宋" w:hAnsi="仿宋" w:hint="eastAsia"/>
                <w:sz w:val="22"/>
              </w:rPr>
              <w:t>5</w:t>
            </w:r>
          </w:p>
        </w:tc>
        <w:tc>
          <w:tcPr>
            <w:tcW w:w="6335" w:type="dxa"/>
            <w:tcBorders>
              <w:left w:val="single" w:sz="4" w:space="0" w:color="auto"/>
              <w:right w:val="double" w:sz="4" w:space="0" w:color="auto"/>
            </w:tcBorders>
            <w:vAlign w:val="center"/>
          </w:tcPr>
          <w:p w:rsidR="009A6F76" w:rsidRDefault="009A6F76" w:rsidP="008E5652">
            <w:pPr>
              <w:widowControl/>
              <w:spacing w:line="360" w:lineRule="auto"/>
              <w:jc w:val="left"/>
              <w:textAlignment w:val="center"/>
              <w:rPr>
                <w:rFonts w:ascii="仿宋" w:eastAsia="仿宋" w:hAnsi="仿宋"/>
                <w:sz w:val="22"/>
              </w:rPr>
            </w:pPr>
            <w:r>
              <w:rPr>
                <w:rFonts w:ascii="仿宋" w:eastAsia="仿宋" w:hAnsi="仿宋"/>
                <w:sz w:val="22"/>
              </w:rPr>
              <w:t>投标人具备</w:t>
            </w:r>
          </w:p>
          <w:p w:rsidR="009A6F76" w:rsidRDefault="009A6F76" w:rsidP="008E5652">
            <w:pPr>
              <w:widowControl/>
              <w:spacing w:line="360" w:lineRule="auto"/>
              <w:ind w:left="220" w:hangingChars="100" w:hanging="220"/>
              <w:jc w:val="left"/>
              <w:textAlignment w:val="center"/>
              <w:rPr>
                <w:rFonts w:ascii="仿宋" w:eastAsia="仿宋" w:hAnsi="仿宋"/>
                <w:sz w:val="22"/>
              </w:rPr>
            </w:pPr>
            <w:r>
              <w:rPr>
                <w:rFonts w:ascii="仿宋" w:eastAsia="仿宋" w:hAnsi="仿宋" w:hint="eastAsia"/>
                <w:sz w:val="22"/>
              </w:rPr>
              <w:t>1）中国工程咨询协会颁发的工程咨询单位甲级资信证书（范围:电子、信息工程）得2.5分。</w:t>
            </w:r>
          </w:p>
          <w:p w:rsidR="009A6F76" w:rsidRDefault="009A6F76" w:rsidP="008E5652">
            <w:pPr>
              <w:widowControl/>
              <w:spacing w:line="360" w:lineRule="auto"/>
              <w:ind w:left="220" w:hangingChars="100" w:hanging="220"/>
              <w:jc w:val="left"/>
              <w:textAlignment w:val="center"/>
              <w:rPr>
                <w:rFonts w:ascii="仿宋" w:eastAsia="仿宋" w:hAnsi="仿宋"/>
                <w:sz w:val="22"/>
              </w:rPr>
            </w:pPr>
            <w:r>
              <w:rPr>
                <w:rFonts w:ascii="仿宋" w:eastAsia="仿宋" w:hAnsi="仿宋" w:hint="eastAsia"/>
                <w:sz w:val="22"/>
              </w:rPr>
              <w:t>2）省级及以上主管部门颁发的《工程造价咨询企业资质证书》</w:t>
            </w:r>
            <w:r>
              <w:rPr>
                <w:rFonts w:ascii="仿宋" w:eastAsia="仿宋" w:hAnsi="仿宋" w:hint="eastAsia"/>
                <w:sz w:val="22"/>
              </w:rPr>
              <w:lastRenderedPageBreak/>
              <w:t>得2.5分。</w:t>
            </w:r>
          </w:p>
          <w:p w:rsidR="009A6F76" w:rsidRDefault="009A6F76" w:rsidP="008E5652">
            <w:pPr>
              <w:widowControl/>
              <w:spacing w:line="360" w:lineRule="auto"/>
              <w:jc w:val="left"/>
              <w:textAlignment w:val="center"/>
              <w:rPr>
                <w:rFonts w:ascii="仿宋" w:eastAsia="仿宋" w:hAnsi="仿宋"/>
                <w:sz w:val="22"/>
              </w:rPr>
            </w:pPr>
            <w:r>
              <w:rPr>
                <w:rFonts w:ascii="仿宋" w:eastAsia="仿宋" w:hAnsi="仿宋" w:hint="eastAsia"/>
                <w:sz w:val="22"/>
              </w:rPr>
              <w:t>【提供相关证明材料的扫描件并加盖投标人公章，原件备查。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9" w:type="dxa"/>
            <w:tcBorders>
              <w:right w:val="single" w:sz="4" w:space="0" w:color="auto"/>
            </w:tcBorders>
            <w:vAlign w:val="center"/>
          </w:tcPr>
          <w:p w:rsidR="009A6F76" w:rsidRDefault="009A6F76" w:rsidP="008E5652">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3</w:t>
            </w:r>
          </w:p>
        </w:tc>
        <w:tc>
          <w:tcPr>
            <w:tcW w:w="6335" w:type="dxa"/>
            <w:tcBorders>
              <w:left w:val="single" w:sz="4" w:space="0" w:color="auto"/>
              <w:right w:val="double" w:sz="4" w:space="0" w:color="auto"/>
            </w:tcBorders>
            <w:vAlign w:val="center"/>
          </w:tcPr>
          <w:p w:rsidR="009A6F76" w:rsidRDefault="009A6F76" w:rsidP="008E5652">
            <w:pPr>
              <w:snapToGrid w:val="0"/>
              <w:spacing w:line="360" w:lineRule="auto"/>
              <w:jc w:val="left"/>
              <w:rPr>
                <w:rFonts w:ascii="仿宋" w:eastAsia="仿宋" w:hAnsi="仿宋" w:cs="宋体"/>
                <w:kern w:val="0"/>
                <w:sz w:val="22"/>
              </w:rPr>
            </w:pPr>
            <w:r>
              <w:rPr>
                <w:rFonts w:ascii="仿宋" w:eastAsia="仿宋" w:hAnsi="仿宋" w:cs="宋体"/>
                <w:kern w:val="0"/>
                <w:sz w:val="22"/>
              </w:rPr>
              <w:t>投标人近</w:t>
            </w:r>
            <w:r>
              <w:rPr>
                <w:rFonts w:ascii="仿宋" w:eastAsia="仿宋" w:hAnsi="仿宋" w:cs="宋体" w:hint="eastAsia"/>
                <w:kern w:val="0"/>
                <w:sz w:val="22"/>
              </w:rPr>
              <w:t>三</w:t>
            </w:r>
            <w:r>
              <w:rPr>
                <w:rFonts w:ascii="仿宋" w:eastAsia="仿宋" w:hAnsi="仿宋" w:cs="宋体"/>
                <w:kern w:val="0"/>
                <w:sz w:val="22"/>
              </w:rPr>
              <w:t>年相关同类</w:t>
            </w:r>
            <w:r>
              <w:rPr>
                <w:rFonts w:ascii="仿宋" w:eastAsia="仿宋" w:hAnsi="仿宋" w:cs="宋体" w:hint="eastAsia"/>
                <w:kern w:val="0"/>
                <w:sz w:val="22"/>
              </w:rPr>
              <w:t>（</w:t>
            </w:r>
            <w:r>
              <w:rPr>
                <w:rFonts w:ascii="仿宋" w:eastAsia="仿宋" w:hAnsi="仿宋" w:cs="宋体" w:hint="eastAsia"/>
                <w:b/>
                <w:kern w:val="0"/>
                <w:sz w:val="22"/>
              </w:rPr>
              <w:t>信息化项目咨询或设计案例</w:t>
            </w:r>
            <w:r>
              <w:rPr>
                <w:rFonts w:ascii="仿宋" w:eastAsia="仿宋" w:hAnsi="仿宋" w:cs="宋体" w:hint="eastAsia"/>
                <w:kern w:val="0"/>
                <w:sz w:val="22"/>
              </w:rPr>
              <w:t>）</w:t>
            </w:r>
            <w:r>
              <w:rPr>
                <w:rFonts w:ascii="仿宋" w:eastAsia="仿宋" w:hAnsi="仿宋" w:cs="宋体"/>
                <w:kern w:val="0"/>
                <w:sz w:val="22"/>
              </w:rPr>
              <w:t>业绩（,从201</w:t>
            </w:r>
            <w:r>
              <w:rPr>
                <w:rFonts w:ascii="仿宋" w:eastAsia="仿宋" w:hAnsi="仿宋" w:cs="宋体" w:hint="eastAsia"/>
                <w:kern w:val="0"/>
                <w:sz w:val="22"/>
              </w:rPr>
              <w:t>8</w:t>
            </w:r>
            <w:r>
              <w:rPr>
                <w:rFonts w:ascii="仿宋" w:eastAsia="仿宋" w:hAnsi="仿宋" w:cs="宋体"/>
                <w:kern w:val="0"/>
                <w:sz w:val="22"/>
              </w:rPr>
              <w:t>年1月1日开始，截止日为本项目发布</w:t>
            </w:r>
            <w:r>
              <w:rPr>
                <w:rFonts w:ascii="仿宋" w:eastAsia="仿宋" w:hAnsi="仿宋" w:cs="宋体" w:hint="eastAsia"/>
                <w:kern w:val="0"/>
                <w:sz w:val="22"/>
              </w:rPr>
              <w:t>采购</w:t>
            </w:r>
            <w:r>
              <w:rPr>
                <w:rFonts w:ascii="仿宋" w:eastAsia="仿宋" w:hAnsi="仿宋" w:cs="宋体"/>
                <w:kern w:val="0"/>
                <w:sz w:val="22"/>
              </w:rPr>
              <w:t>公告之日），</w:t>
            </w:r>
            <w:r>
              <w:rPr>
                <w:rFonts w:ascii="仿宋" w:eastAsia="仿宋" w:hAnsi="仿宋" w:cs="宋体" w:hint="eastAsia"/>
                <w:kern w:val="0"/>
                <w:sz w:val="22"/>
              </w:rPr>
              <w:t>提供4个或以上得3分，每提供一个得0.5分</w:t>
            </w:r>
            <w:r>
              <w:rPr>
                <w:rFonts w:ascii="仿宋" w:eastAsia="仿宋" w:hAnsi="仿宋" w:cs="宋体"/>
                <w:kern w:val="0"/>
                <w:sz w:val="22"/>
              </w:rPr>
              <w:t>。</w:t>
            </w:r>
          </w:p>
          <w:p w:rsidR="009A6F76" w:rsidRDefault="009A6F76" w:rsidP="008E5652">
            <w:pPr>
              <w:snapToGrid w:val="0"/>
              <w:spacing w:line="360" w:lineRule="auto"/>
              <w:jc w:val="left"/>
              <w:rPr>
                <w:rFonts w:ascii="仿宋" w:eastAsia="仿宋" w:hAnsi="仿宋" w:cs="宋体"/>
                <w:kern w:val="0"/>
                <w:sz w:val="22"/>
              </w:rPr>
            </w:pPr>
            <w:r>
              <w:rPr>
                <w:rFonts w:ascii="仿宋" w:eastAsia="仿宋" w:hAnsi="仿宋" w:cs="宋体"/>
                <w:kern w:val="0"/>
                <w:sz w:val="22"/>
              </w:rPr>
              <w:t>【提供</w:t>
            </w:r>
            <w:r w:rsidRPr="00947EDA">
              <w:rPr>
                <w:rFonts w:ascii="仿宋" w:eastAsia="仿宋" w:hAnsi="仿宋" w:cs="宋体" w:hint="eastAsia"/>
                <w:kern w:val="0"/>
                <w:sz w:val="22"/>
              </w:rPr>
              <w:t>合同关键页及发改部门对项目的批复文件</w:t>
            </w:r>
            <w:r>
              <w:rPr>
                <w:rFonts w:ascii="仿宋" w:eastAsia="仿宋" w:hAnsi="仿宋" w:cs="宋体" w:hint="eastAsia"/>
                <w:kern w:val="0"/>
                <w:sz w:val="22"/>
              </w:rPr>
              <w:t>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spacing w:line="360" w:lineRule="auto"/>
              <w:jc w:val="center"/>
              <w:rPr>
                <w:rFonts w:ascii="仿宋" w:eastAsia="仿宋" w:hAnsi="仿宋"/>
                <w:sz w:val="22"/>
              </w:rPr>
            </w:pPr>
            <w:r>
              <w:rPr>
                <w:rFonts w:ascii="仿宋" w:eastAsia="仿宋" w:hAnsi="仿宋"/>
                <w:sz w:val="22"/>
              </w:rPr>
              <w:t>获奖情况</w:t>
            </w:r>
          </w:p>
        </w:tc>
        <w:tc>
          <w:tcPr>
            <w:tcW w:w="709" w:type="dxa"/>
            <w:tcBorders>
              <w:right w:val="single" w:sz="4" w:space="0" w:color="auto"/>
            </w:tcBorders>
            <w:vAlign w:val="center"/>
          </w:tcPr>
          <w:p w:rsidR="009A6F76" w:rsidRDefault="009A6F76" w:rsidP="008E5652">
            <w:pPr>
              <w:widowControl/>
              <w:adjustRightInd w:val="0"/>
              <w:spacing w:line="360" w:lineRule="auto"/>
              <w:jc w:val="center"/>
              <w:rPr>
                <w:rFonts w:ascii="仿宋" w:eastAsia="仿宋" w:hAnsi="仿宋"/>
                <w:sz w:val="22"/>
              </w:rPr>
            </w:pPr>
            <w:r>
              <w:rPr>
                <w:rFonts w:ascii="仿宋" w:eastAsia="仿宋" w:hAnsi="仿宋" w:hint="eastAsia"/>
                <w:sz w:val="22"/>
              </w:rPr>
              <w:t>3</w:t>
            </w:r>
          </w:p>
        </w:tc>
        <w:tc>
          <w:tcPr>
            <w:tcW w:w="6335" w:type="dxa"/>
            <w:tcBorders>
              <w:left w:val="single" w:sz="4" w:space="0" w:color="auto"/>
              <w:right w:val="double" w:sz="4" w:space="0" w:color="auto"/>
            </w:tcBorders>
            <w:vAlign w:val="center"/>
          </w:tcPr>
          <w:p w:rsidR="009A6F76" w:rsidRDefault="009A6F76" w:rsidP="008E5652">
            <w:pPr>
              <w:widowControl/>
              <w:spacing w:line="360" w:lineRule="auto"/>
              <w:jc w:val="left"/>
              <w:textAlignment w:val="center"/>
              <w:rPr>
                <w:rFonts w:ascii="仿宋" w:eastAsia="仿宋" w:hAnsi="仿宋" w:cs="宋体"/>
                <w:kern w:val="0"/>
                <w:sz w:val="22"/>
              </w:rPr>
            </w:pPr>
            <w:r>
              <w:rPr>
                <w:rFonts w:ascii="仿宋" w:eastAsia="仿宋" w:hAnsi="仿宋" w:cs="宋体"/>
                <w:kern w:val="0"/>
                <w:sz w:val="22"/>
              </w:rPr>
              <w:t>从201</w:t>
            </w:r>
            <w:r>
              <w:rPr>
                <w:rFonts w:ascii="仿宋" w:eastAsia="仿宋" w:hAnsi="仿宋" w:cs="宋体" w:hint="eastAsia"/>
                <w:kern w:val="0"/>
                <w:sz w:val="22"/>
              </w:rPr>
              <w:t>7</w:t>
            </w:r>
            <w:r>
              <w:rPr>
                <w:rFonts w:ascii="仿宋" w:eastAsia="仿宋" w:hAnsi="仿宋" w:cs="宋体"/>
                <w:kern w:val="0"/>
                <w:sz w:val="22"/>
              </w:rPr>
              <w:t>年1月1日开始，截止日为本项目发布</w:t>
            </w:r>
            <w:r>
              <w:rPr>
                <w:rFonts w:ascii="仿宋" w:eastAsia="仿宋" w:hAnsi="仿宋" w:cs="宋体" w:hint="eastAsia"/>
                <w:kern w:val="0"/>
                <w:sz w:val="22"/>
              </w:rPr>
              <w:t>采购</w:t>
            </w:r>
            <w:r>
              <w:rPr>
                <w:rFonts w:ascii="仿宋" w:eastAsia="仿宋" w:hAnsi="仿宋" w:cs="宋体"/>
                <w:kern w:val="0"/>
                <w:sz w:val="22"/>
              </w:rPr>
              <w:t>公告之日</w:t>
            </w:r>
            <w:r>
              <w:rPr>
                <w:rFonts w:ascii="仿宋" w:eastAsia="仿宋" w:hAnsi="仿宋" w:cs="宋体" w:hint="eastAsia"/>
                <w:kern w:val="0"/>
                <w:sz w:val="22"/>
              </w:rPr>
              <w:t>，</w:t>
            </w:r>
            <w:r>
              <w:rPr>
                <w:rFonts w:ascii="仿宋" w:eastAsia="仿宋" w:hAnsi="仿宋" w:cs="宋体"/>
                <w:kern w:val="0"/>
                <w:sz w:val="22"/>
              </w:rPr>
              <w:t>投标人</w:t>
            </w:r>
            <w:r>
              <w:rPr>
                <w:rFonts w:ascii="仿宋" w:eastAsia="仿宋" w:hAnsi="仿宋" w:cs="宋体" w:hint="eastAsia"/>
                <w:kern w:val="0"/>
                <w:sz w:val="22"/>
              </w:rPr>
              <w:t>完成的信息化项目咨询成果获得国家发改委或中国工程咨询协会颁发的优秀咨询成果奖，每提供一个得1.5分，最高得3分。</w:t>
            </w:r>
          </w:p>
          <w:p w:rsidR="009A6F76" w:rsidRDefault="009A6F76" w:rsidP="008E5652">
            <w:pPr>
              <w:widowControl/>
              <w:spacing w:line="360" w:lineRule="auto"/>
              <w:jc w:val="left"/>
              <w:textAlignment w:val="center"/>
              <w:rPr>
                <w:rFonts w:ascii="仿宋" w:eastAsia="仿宋" w:hAnsi="仿宋"/>
                <w:sz w:val="22"/>
              </w:rPr>
            </w:pPr>
            <w:r>
              <w:rPr>
                <w:rFonts w:ascii="仿宋" w:eastAsia="仿宋" w:hAnsi="仿宋" w:cs="宋体" w:hint="eastAsia"/>
                <w:kern w:val="0"/>
                <w:sz w:val="22"/>
              </w:rPr>
              <w:t>【提供相关</w:t>
            </w:r>
            <w:r>
              <w:rPr>
                <w:rFonts w:ascii="仿宋" w:eastAsia="仿宋" w:hAnsi="仿宋" w:hint="eastAsia"/>
                <w:sz w:val="22"/>
              </w:rPr>
              <w:t>证明材料的扫描件并加盖投标人公章，原件备查。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cs="宋体" w:hint="eastAsia"/>
                <w:kern w:val="0"/>
                <w:sz w:val="22"/>
              </w:rPr>
              <w:t>】</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spacing w:line="360" w:lineRule="auto"/>
              <w:jc w:val="center"/>
              <w:rPr>
                <w:rFonts w:ascii="仿宋" w:eastAsia="仿宋" w:hAnsi="仿宋"/>
                <w:sz w:val="22"/>
              </w:rPr>
            </w:pPr>
            <w:r>
              <w:rPr>
                <w:rFonts w:ascii="仿宋" w:eastAsia="仿宋" w:hAnsi="仿宋"/>
                <w:sz w:val="22"/>
              </w:rPr>
              <w:t>拟派项目负责人</w:t>
            </w:r>
            <w:r>
              <w:rPr>
                <w:rFonts w:ascii="仿宋" w:eastAsia="仿宋" w:hAnsi="仿宋" w:hint="eastAsia"/>
                <w:sz w:val="22"/>
              </w:rPr>
              <w:t>（仅限一名）</w:t>
            </w:r>
          </w:p>
        </w:tc>
        <w:tc>
          <w:tcPr>
            <w:tcW w:w="709" w:type="dxa"/>
            <w:tcBorders>
              <w:right w:val="single" w:sz="4" w:space="0" w:color="auto"/>
            </w:tcBorders>
            <w:vAlign w:val="center"/>
          </w:tcPr>
          <w:p w:rsidR="009A6F76" w:rsidRDefault="009A6F76" w:rsidP="008E5652">
            <w:pPr>
              <w:widowControl/>
              <w:adjustRightInd w:val="0"/>
              <w:spacing w:line="360" w:lineRule="auto"/>
              <w:jc w:val="center"/>
              <w:rPr>
                <w:rFonts w:ascii="仿宋" w:eastAsia="仿宋" w:hAnsi="仿宋"/>
                <w:sz w:val="22"/>
              </w:rPr>
            </w:pPr>
            <w:r>
              <w:rPr>
                <w:rFonts w:ascii="仿宋" w:eastAsia="仿宋" w:hAnsi="仿宋" w:hint="eastAsia"/>
                <w:sz w:val="22"/>
              </w:rPr>
              <w:t>6</w:t>
            </w:r>
          </w:p>
        </w:tc>
        <w:tc>
          <w:tcPr>
            <w:tcW w:w="6335" w:type="dxa"/>
            <w:tcBorders>
              <w:left w:val="single" w:sz="4" w:space="0" w:color="auto"/>
              <w:right w:val="double" w:sz="4" w:space="0" w:color="auto"/>
            </w:tcBorders>
            <w:vAlign w:val="center"/>
          </w:tcPr>
          <w:p w:rsidR="009A6F76" w:rsidRDefault="009A6F76" w:rsidP="008E5652">
            <w:pPr>
              <w:widowControl/>
              <w:spacing w:line="360" w:lineRule="auto"/>
              <w:jc w:val="left"/>
              <w:textAlignment w:val="center"/>
              <w:rPr>
                <w:rFonts w:ascii="仿宋" w:eastAsia="仿宋" w:hAnsi="仿宋"/>
                <w:sz w:val="22"/>
              </w:rPr>
            </w:pPr>
            <w:r>
              <w:rPr>
                <w:rFonts w:ascii="仿宋" w:eastAsia="仿宋" w:hAnsi="仿宋"/>
                <w:sz w:val="22"/>
              </w:rPr>
              <w:t>拟派项目负责人</w:t>
            </w:r>
            <w:r>
              <w:rPr>
                <w:rFonts w:ascii="仿宋" w:eastAsia="仿宋" w:hAnsi="仿宋" w:hint="eastAsia"/>
                <w:sz w:val="22"/>
              </w:rPr>
              <w:t>（仅限一名）须是投标人在职员工（提供投标单位为其缴纳2020年12月至2021年02月的社保证明，如投标截止日前一个月的社保材料因社保部门原因暂时无法取得，则可以往前顺延一个月，未提供本项不得分）。</w:t>
            </w:r>
          </w:p>
          <w:p w:rsidR="009A6F76" w:rsidRDefault="009A6F76" w:rsidP="008E5652">
            <w:pPr>
              <w:widowControl/>
              <w:spacing w:line="360" w:lineRule="auto"/>
              <w:ind w:firstLineChars="200" w:firstLine="440"/>
              <w:jc w:val="left"/>
              <w:textAlignment w:val="center"/>
              <w:rPr>
                <w:rFonts w:ascii="仿宋" w:eastAsia="仿宋" w:hAnsi="仿宋"/>
                <w:sz w:val="22"/>
              </w:rPr>
            </w:pPr>
            <w:r>
              <w:rPr>
                <w:rFonts w:ascii="仿宋" w:eastAsia="仿宋" w:hAnsi="仿宋" w:hint="eastAsia"/>
                <w:sz w:val="22"/>
              </w:rPr>
              <w:t>拟派项目负责人须是计算机类专业本科（或以上）学历，不少于10年的从业经验，有注册咨询工程师资格证书（通信信息专业），不满足要求本项不得分。在此基础上进行以下评审：</w:t>
            </w:r>
          </w:p>
          <w:p w:rsidR="009A6F76" w:rsidRDefault="009A6F76" w:rsidP="008E5652">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1）具备信息系统项目管理师（高级）证书，得3分</w:t>
            </w:r>
          </w:p>
          <w:p w:rsidR="009A6F76" w:rsidRDefault="009A6F76" w:rsidP="008E5652">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2）具备软件工程造价师（高级）证书，得3分。</w:t>
            </w:r>
          </w:p>
          <w:p w:rsidR="009A6F76" w:rsidRDefault="009A6F76" w:rsidP="008E5652">
            <w:pPr>
              <w:widowControl/>
              <w:spacing w:line="360" w:lineRule="auto"/>
              <w:jc w:val="left"/>
              <w:textAlignment w:val="center"/>
              <w:rPr>
                <w:rFonts w:ascii="仿宋" w:eastAsia="仿宋" w:hAnsi="仿宋"/>
                <w:sz w:val="22"/>
              </w:rPr>
            </w:pPr>
            <w:r>
              <w:rPr>
                <w:rFonts w:ascii="仿宋" w:eastAsia="仿宋" w:hAnsi="仿宋" w:hint="eastAsia"/>
                <w:sz w:val="22"/>
              </w:rPr>
              <w:t>【提供项目负责人相关证明文件的扫描件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widowControl/>
              <w:spacing w:before="100" w:beforeAutospacing="1" w:line="360" w:lineRule="auto"/>
              <w:jc w:val="center"/>
              <w:textAlignment w:val="center"/>
              <w:rPr>
                <w:rFonts w:ascii="仿宋" w:eastAsia="仿宋" w:hAnsi="仿宋"/>
                <w:sz w:val="22"/>
              </w:rPr>
            </w:pPr>
            <w:r>
              <w:rPr>
                <w:rFonts w:ascii="仿宋" w:eastAsia="仿宋" w:hAnsi="仿宋"/>
                <w:sz w:val="22"/>
              </w:rPr>
              <w:t>拟派项目</w:t>
            </w:r>
            <w:r>
              <w:rPr>
                <w:rFonts w:ascii="仿宋" w:eastAsia="仿宋" w:hAnsi="仿宋"/>
                <w:sz w:val="22"/>
              </w:rPr>
              <w:lastRenderedPageBreak/>
              <w:t>团队成员</w:t>
            </w:r>
            <w:r>
              <w:rPr>
                <w:rFonts w:ascii="仿宋" w:eastAsia="仿宋" w:hAnsi="仿宋" w:hint="eastAsia"/>
                <w:sz w:val="22"/>
              </w:rPr>
              <w:t>（项目负责人除外）</w:t>
            </w:r>
          </w:p>
        </w:tc>
        <w:tc>
          <w:tcPr>
            <w:tcW w:w="709" w:type="dxa"/>
            <w:tcBorders>
              <w:right w:val="single" w:sz="4" w:space="0" w:color="auto"/>
            </w:tcBorders>
            <w:vAlign w:val="center"/>
          </w:tcPr>
          <w:p w:rsidR="009A6F76" w:rsidRDefault="009A6F76" w:rsidP="008E5652">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lastRenderedPageBreak/>
              <w:t>10</w:t>
            </w:r>
          </w:p>
        </w:tc>
        <w:tc>
          <w:tcPr>
            <w:tcW w:w="6335" w:type="dxa"/>
            <w:tcBorders>
              <w:left w:val="single" w:sz="4" w:space="0" w:color="auto"/>
              <w:right w:val="double" w:sz="4" w:space="0" w:color="auto"/>
            </w:tcBorders>
            <w:vAlign w:val="center"/>
          </w:tcPr>
          <w:p w:rsidR="009A6F76" w:rsidRDefault="009A6F76" w:rsidP="008E5652">
            <w:pPr>
              <w:snapToGrid w:val="0"/>
              <w:spacing w:line="360" w:lineRule="auto"/>
              <w:jc w:val="left"/>
              <w:rPr>
                <w:rFonts w:ascii="仿宋" w:eastAsia="仿宋" w:hAnsi="仿宋"/>
                <w:sz w:val="22"/>
              </w:rPr>
            </w:pPr>
            <w:r>
              <w:rPr>
                <w:rFonts w:ascii="仿宋" w:eastAsia="仿宋" w:hAnsi="仿宋"/>
                <w:sz w:val="22"/>
              </w:rPr>
              <w:t>拟派项目团队成员</w:t>
            </w:r>
            <w:r>
              <w:rPr>
                <w:rFonts w:ascii="仿宋" w:eastAsia="仿宋" w:hAnsi="仿宋" w:hint="eastAsia"/>
                <w:sz w:val="22"/>
              </w:rPr>
              <w:t>（项目负责人除外）须是投标人在职员工（提</w:t>
            </w:r>
            <w:r>
              <w:rPr>
                <w:rFonts w:ascii="仿宋" w:eastAsia="仿宋" w:hAnsi="仿宋" w:hint="eastAsia"/>
                <w:sz w:val="22"/>
              </w:rPr>
              <w:lastRenderedPageBreak/>
              <w:t>供投标单位为其缴纳2020年12月至2021年02月的社保证明，如投标截止日前一个月的社保材料因社保部门原因暂时无法取得，则可以往前顺延一个月，未提供本项不得分）。</w:t>
            </w:r>
          </w:p>
          <w:p w:rsidR="009A6F76" w:rsidRDefault="009A6F76" w:rsidP="008E5652">
            <w:pPr>
              <w:snapToGrid w:val="0"/>
              <w:spacing w:line="360" w:lineRule="auto"/>
              <w:ind w:left="440" w:hangingChars="200" w:hanging="440"/>
              <w:jc w:val="left"/>
              <w:rPr>
                <w:rFonts w:ascii="仿宋" w:eastAsia="仿宋" w:hAnsi="仿宋"/>
                <w:sz w:val="22"/>
              </w:rPr>
            </w:pPr>
            <w:r>
              <w:rPr>
                <w:rFonts w:ascii="仿宋" w:eastAsia="仿宋" w:hAnsi="仿宋" w:hint="eastAsia"/>
                <w:sz w:val="22"/>
              </w:rPr>
              <w:t>1）项目团队至少包含一名获</w:t>
            </w:r>
            <w:r w:rsidRPr="00947EDA">
              <w:rPr>
                <w:rFonts w:ascii="仿宋" w:eastAsia="仿宋" w:hAnsi="仿宋" w:hint="eastAsia"/>
                <w:sz w:val="22"/>
              </w:rPr>
              <w:t>得项目管理IPMA资</w:t>
            </w:r>
            <w:r>
              <w:rPr>
                <w:rFonts w:ascii="仿宋" w:eastAsia="仿宋" w:hAnsi="仿宋" w:hint="eastAsia"/>
                <w:sz w:val="22"/>
              </w:rPr>
              <w:t>格认证证书的成员，得3分。</w:t>
            </w:r>
          </w:p>
          <w:p w:rsidR="009A6F76" w:rsidRDefault="009A6F76" w:rsidP="008E5652">
            <w:pPr>
              <w:snapToGrid w:val="0"/>
              <w:spacing w:line="360" w:lineRule="auto"/>
              <w:ind w:left="440" w:hangingChars="200" w:hanging="440"/>
              <w:jc w:val="left"/>
              <w:rPr>
                <w:rFonts w:ascii="仿宋" w:eastAsia="仿宋" w:hAnsi="仿宋"/>
                <w:sz w:val="22"/>
              </w:rPr>
            </w:pPr>
            <w:r>
              <w:rPr>
                <w:rFonts w:ascii="仿宋" w:eastAsia="仿宋" w:hAnsi="仿宋" w:hint="eastAsia"/>
                <w:sz w:val="22"/>
              </w:rPr>
              <w:t>2）项目团队至少包含一名获得系统规划与管理师（高级）证书的成员，得3分。</w:t>
            </w:r>
          </w:p>
          <w:p w:rsidR="009A6F76" w:rsidRDefault="009A6F76" w:rsidP="008E5652">
            <w:pPr>
              <w:snapToGrid w:val="0"/>
              <w:spacing w:line="360" w:lineRule="auto"/>
              <w:ind w:left="440" w:hangingChars="200" w:hanging="440"/>
              <w:jc w:val="left"/>
              <w:rPr>
                <w:rFonts w:ascii="仿宋" w:eastAsia="仿宋" w:hAnsi="仿宋"/>
                <w:sz w:val="22"/>
              </w:rPr>
            </w:pPr>
            <w:r>
              <w:rPr>
                <w:rFonts w:ascii="仿宋" w:eastAsia="仿宋" w:hAnsi="仿宋" w:hint="eastAsia"/>
                <w:sz w:val="22"/>
              </w:rPr>
              <w:t>3）项目团队至少包含一名获得注册咨询工程师（通信信息专业）资格证书的成员，得4分。</w:t>
            </w:r>
          </w:p>
          <w:p w:rsidR="009A6F76" w:rsidRPr="009761C2" w:rsidRDefault="009A6F76" w:rsidP="008E5652">
            <w:pPr>
              <w:snapToGrid w:val="0"/>
              <w:spacing w:line="360" w:lineRule="auto"/>
              <w:ind w:left="442" w:hangingChars="200" w:hanging="442"/>
              <w:jc w:val="left"/>
              <w:rPr>
                <w:rFonts w:ascii="仿宋" w:eastAsia="仿宋" w:hAnsi="仿宋"/>
                <w:b/>
                <w:color w:val="FF0000"/>
                <w:sz w:val="22"/>
              </w:rPr>
            </w:pPr>
            <w:r w:rsidRPr="009761C2">
              <w:rPr>
                <w:rFonts w:ascii="仿宋" w:eastAsia="仿宋" w:hAnsi="仿宋" w:hint="eastAsia"/>
                <w:b/>
                <w:color w:val="FF0000"/>
                <w:sz w:val="22"/>
              </w:rPr>
              <w:t>注：同一成员不得累积得分。</w:t>
            </w:r>
          </w:p>
          <w:p w:rsidR="009A6F76" w:rsidRDefault="009A6F76" w:rsidP="008E5652">
            <w:pPr>
              <w:snapToGrid w:val="0"/>
              <w:spacing w:line="360" w:lineRule="auto"/>
              <w:jc w:val="left"/>
              <w:rPr>
                <w:rFonts w:ascii="仿宋" w:eastAsia="仿宋" w:hAnsi="仿宋" w:cs="宋体"/>
                <w:kern w:val="0"/>
                <w:sz w:val="22"/>
              </w:rPr>
            </w:pPr>
            <w:r>
              <w:rPr>
                <w:rFonts w:ascii="仿宋" w:eastAsia="仿宋" w:hAnsi="仿宋" w:hint="eastAsia"/>
                <w:sz w:val="22"/>
              </w:rPr>
              <w:t>【提供项目团队成员相关证明文件的扫描件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widowControl/>
              <w:spacing w:before="100" w:beforeAutospacing="1" w:after="100" w:afterAutospacing="1" w:line="360" w:lineRule="auto"/>
              <w:jc w:val="center"/>
              <w:rPr>
                <w:rFonts w:ascii="仿宋" w:eastAsia="仿宋" w:hAnsi="仿宋" w:cs="宋体"/>
                <w:kern w:val="0"/>
                <w:sz w:val="22"/>
              </w:rPr>
            </w:pPr>
            <w:r>
              <w:rPr>
                <w:rFonts w:ascii="仿宋" w:eastAsia="仿宋" w:hAnsi="仿宋" w:cs="宋体" w:hint="eastAsia"/>
                <w:kern w:val="0"/>
                <w:sz w:val="22"/>
              </w:rPr>
              <w:t>履约</w:t>
            </w:r>
          </w:p>
        </w:tc>
        <w:tc>
          <w:tcPr>
            <w:tcW w:w="709" w:type="dxa"/>
            <w:tcBorders>
              <w:right w:val="single" w:sz="4" w:space="0" w:color="auto"/>
            </w:tcBorders>
            <w:vAlign w:val="center"/>
          </w:tcPr>
          <w:p w:rsidR="009A6F76" w:rsidRDefault="009A6F76" w:rsidP="008E5652">
            <w:pPr>
              <w:widowControl/>
              <w:spacing w:before="100" w:beforeAutospacing="1" w:after="100" w:afterAutospacing="1" w:line="360" w:lineRule="auto"/>
              <w:jc w:val="center"/>
              <w:rPr>
                <w:rFonts w:ascii="仿宋" w:eastAsia="仿宋" w:hAnsi="仿宋" w:cs="宋体"/>
                <w:kern w:val="0"/>
                <w:sz w:val="22"/>
              </w:rPr>
            </w:pPr>
            <w:r>
              <w:rPr>
                <w:rFonts w:ascii="仿宋" w:eastAsia="仿宋" w:hAnsi="仿宋" w:cs="宋体" w:hint="eastAsia"/>
                <w:kern w:val="0"/>
                <w:sz w:val="22"/>
              </w:rPr>
              <w:t>2</w:t>
            </w:r>
          </w:p>
        </w:tc>
        <w:tc>
          <w:tcPr>
            <w:tcW w:w="6335" w:type="dxa"/>
            <w:tcBorders>
              <w:left w:val="single" w:sz="4" w:space="0" w:color="auto"/>
              <w:right w:val="double" w:sz="4" w:space="0" w:color="auto"/>
            </w:tcBorders>
            <w:vAlign w:val="center"/>
          </w:tcPr>
          <w:p w:rsidR="009A6F76" w:rsidRDefault="009A6F76" w:rsidP="008E5652">
            <w:pPr>
              <w:widowControl/>
              <w:spacing w:line="360" w:lineRule="auto"/>
              <w:rPr>
                <w:rFonts w:ascii="仿宋" w:eastAsia="仿宋" w:hAnsi="仿宋" w:cs="宋体"/>
                <w:kern w:val="0"/>
                <w:sz w:val="22"/>
              </w:rPr>
            </w:pPr>
            <w:r>
              <w:rPr>
                <w:rFonts w:ascii="仿宋" w:eastAsia="仿宋" w:hAnsi="仿宋" w:cs="宋体" w:hint="eastAsia"/>
                <w:kern w:val="0"/>
                <w:sz w:val="22"/>
              </w:rPr>
              <w:t>近三年（以投标截止日期为准）投标人在参与深圳市政府采购活动中存在履约评价为差的记录，本项不得分，未出现相关履约问题的得满分。</w:t>
            </w:r>
          </w:p>
          <w:p w:rsidR="009A6F76" w:rsidRDefault="009A6F76" w:rsidP="008E5652">
            <w:pPr>
              <w:adjustRightInd w:val="0"/>
              <w:spacing w:line="360" w:lineRule="auto"/>
              <w:rPr>
                <w:rFonts w:ascii="仿宋" w:eastAsia="仿宋" w:hAnsi="仿宋"/>
                <w:sz w:val="22"/>
              </w:rPr>
            </w:pPr>
            <w:r>
              <w:rPr>
                <w:rFonts w:ascii="仿宋" w:eastAsia="仿宋" w:hAnsi="仿宋" w:cs="宋体" w:hint="eastAsia"/>
                <w:kern w:val="0"/>
                <w:sz w:val="22"/>
              </w:rPr>
              <w:t>【</w:t>
            </w:r>
            <w:r>
              <w:rPr>
                <w:rFonts w:ascii="仿宋" w:eastAsia="仿宋" w:hAnsi="仿宋" w:cs="宋体" w:hint="eastAsia"/>
                <w:bCs/>
                <w:kern w:val="0"/>
                <w:sz w:val="22"/>
              </w:rPr>
              <w:t>投标人须按招标文件格式提供《履约评价情况承诺函》原件加盖投标人公章进行说明，否则不得分。如若投标人承诺与实际情况不相符，将按照虚假投标的情况报相关主管部门处理。</w:t>
            </w:r>
            <w:r>
              <w:rPr>
                <w:rFonts w:ascii="仿宋" w:eastAsia="仿宋" w:hAnsi="仿宋" w:cs="宋体" w:hint="eastAsia"/>
                <w:kern w:val="0"/>
                <w:sz w:val="22"/>
              </w:rPr>
              <w:t>】</w:t>
            </w:r>
          </w:p>
        </w:tc>
      </w:tr>
      <w:tr w:rsidR="009A6F76" w:rsidTr="008E5652">
        <w:trPr>
          <w:jc w:val="center"/>
        </w:trPr>
        <w:tc>
          <w:tcPr>
            <w:tcW w:w="1242" w:type="dxa"/>
            <w:vMerge/>
            <w:tcBorders>
              <w:left w:val="double" w:sz="4" w:space="0" w:color="auto"/>
            </w:tcBorders>
            <w:vAlign w:val="center"/>
          </w:tcPr>
          <w:p w:rsidR="009A6F76" w:rsidRDefault="009A6F76" w:rsidP="008E5652">
            <w:pPr>
              <w:adjustRightInd w:val="0"/>
              <w:spacing w:line="360" w:lineRule="auto"/>
              <w:jc w:val="center"/>
              <w:rPr>
                <w:rFonts w:ascii="仿宋" w:eastAsia="仿宋" w:hAnsi="仿宋"/>
                <w:b/>
                <w:bCs/>
                <w:snapToGrid w:val="0"/>
                <w:kern w:val="0"/>
                <w:sz w:val="22"/>
              </w:rPr>
            </w:pPr>
          </w:p>
        </w:tc>
        <w:tc>
          <w:tcPr>
            <w:tcW w:w="1182" w:type="dxa"/>
            <w:vAlign w:val="center"/>
          </w:tcPr>
          <w:p w:rsidR="009A6F76" w:rsidRDefault="009A6F76" w:rsidP="008E5652">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诚信情况</w:t>
            </w:r>
          </w:p>
        </w:tc>
        <w:tc>
          <w:tcPr>
            <w:tcW w:w="709" w:type="dxa"/>
            <w:tcBorders>
              <w:right w:val="single" w:sz="4" w:space="0" w:color="auto"/>
            </w:tcBorders>
            <w:vAlign w:val="center"/>
          </w:tcPr>
          <w:p w:rsidR="009A6F76" w:rsidRDefault="009A6F76" w:rsidP="008E5652">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9A6F76" w:rsidRDefault="009A6F76" w:rsidP="008E5652">
            <w:pPr>
              <w:widowControl/>
              <w:spacing w:line="288" w:lineRule="auto"/>
              <w:rPr>
                <w:rFonts w:ascii="仿宋" w:eastAsia="仿宋" w:hAnsi="仿宋"/>
                <w:snapToGrid w:val="0"/>
                <w:kern w:val="0"/>
                <w:sz w:val="22"/>
              </w:rPr>
            </w:pPr>
            <w:r>
              <w:rPr>
                <w:rFonts w:ascii="仿宋" w:eastAsia="仿宋" w:hAnsi="仿宋" w:hint="eastAsia"/>
                <w:snapToGrid w:val="0"/>
                <w:kern w:val="0"/>
                <w:sz w:val="22"/>
              </w:rPr>
              <w:t>投标人参与政府采购活动在诚信管理中受过主管部门通报处理且仍在实施期限内的本项不得分，否则得满分。</w:t>
            </w:r>
          </w:p>
          <w:p w:rsidR="009A6F76" w:rsidRDefault="009A6F76" w:rsidP="008E5652">
            <w:pPr>
              <w:adjustRightInd w:val="0"/>
              <w:spacing w:line="300" w:lineRule="auto"/>
              <w:rPr>
                <w:rFonts w:ascii="仿宋" w:eastAsia="仿宋" w:hAnsi="仿宋"/>
                <w:sz w:val="22"/>
              </w:rPr>
            </w:pPr>
            <w:r>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9A6F76" w:rsidTr="008E5652">
        <w:trPr>
          <w:jc w:val="center"/>
        </w:trPr>
        <w:tc>
          <w:tcPr>
            <w:tcW w:w="1242" w:type="dxa"/>
            <w:tcBorders>
              <w:left w:val="double" w:sz="4" w:space="0" w:color="auto"/>
              <w:bottom w:val="double" w:sz="4" w:space="0" w:color="auto"/>
            </w:tcBorders>
            <w:vAlign w:val="center"/>
          </w:tcPr>
          <w:p w:rsidR="009A6F76" w:rsidRDefault="009A6F76" w:rsidP="008E5652">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9A6F76" w:rsidRDefault="009A6F76" w:rsidP="008E5652">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（总分100分）</w:t>
            </w:r>
          </w:p>
        </w:tc>
        <w:tc>
          <w:tcPr>
            <w:tcW w:w="1182" w:type="dxa"/>
            <w:tcBorders>
              <w:bottom w:val="double" w:sz="4" w:space="0" w:color="auto"/>
            </w:tcBorders>
            <w:vAlign w:val="center"/>
          </w:tcPr>
          <w:p w:rsidR="009A6F76" w:rsidRDefault="009A6F76" w:rsidP="008E5652">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9A6F76" w:rsidRDefault="009A6F76" w:rsidP="008E5652">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9A6F76" w:rsidRDefault="009A6F76" w:rsidP="008E5652">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92"/>
        <w:gridCol w:w="4315"/>
        <w:gridCol w:w="1134"/>
        <w:gridCol w:w="2289"/>
      </w:tblGrid>
      <w:tr w:rsidR="009A6F76" w:rsidTr="008E5652">
        <w:trPr>
          <w:trHeight w:val="587"/>
          <w:jc w:val="center"/>
        </w:trPr>
        <w:tc>
          <w:tcPr>
            <w:tcW w:w="1292" w:type="dxa"/>
            <w:shd w:val="clear" w:color="auto" w:fill="C6D9F1"/>
            <w:vAlign w:val="center"/>
          </w:tcPr>
          <w:p w:rsidR="009A6F76" w:rsidRDefault="009A6F76" w:rsidP="008E5652">
            <w:pPr>
              <w:jc w:val="center"/>
              <w:rPr>
                <w:rFonts w:ascii="仿宋" w:eastAsia="仿宋" w:hAnsi="仿宋"/>
                <w:b/>
                <w:sz w:val="22"/>
              </w:rPr>
            </w:pPr>
            <w:r>
              <w:rPr>
                <w:rFonts w:ascii="仿宋" w:eastAsia="仿宋" w:hAnsi="仿宋" w:hint="eastAsia"/>
                <w:b/>
                <w:sz w:val="22"/>
              </w:rPr>
              <w:t>序号</w:t>
            </w:r>
          </w:p>
        </w:tc>
        <w:tc>
          <w:tcPr>
            <w:tcW w:w="4315" w:type="dxa"/>
            <w:shd w:val="clear" w:color="auto" w:fill="C6D9F1"/>
            <w:vAlign w:val="center"/>
          </w:tcPr>
          <w:p w:rsidR="009A6F76" w:rsidRDefault="009A6F76" w:rsidP="008E5652">
            <w:pPr>
              <w:jc w:val="center"/>
              <w:rPr>
                <w:rFonts w:ascii="仿宋" w:eastAsia="仿宋" w:hAnsi="仿宋"/>
                <w:b/>
                <w:sz w:val="22"/>
              </w:rPr>
            </w:pPr>
            <w:r>
              <w:rPr>
                <w:rFonts w:ascii="仿宋" w:eastAsia="仿宋" w:hAnsi="仿宋" w:hint="eastAsia"/>
                <w:b/>
                <w:sz w:val="22"/>
              </w:rPr>
              <w:t>项目名称</w:t>
            </w:r>
          </w:p>
        </w:tc>
        <w:tc>
          <w:tcPr>
            <w:tcW w:w="1134" w:type="dxa"/>
            <w:shd w:val="clear" w:color="auto" w:fill="C6D9F1"/>
            <w:vAlign w:val="center"/>
          </w:tcPr>
          <w:p w:rsidR="009A6F76" w:rsidRDefault="009A6F76" w:rsidP="008E5652">
            <w:pPr>
              <w:jc w:val="center"/>
              <w:rPr>
                <w:rFonts w:ascii="仿宋" w:eastAsia="仿宋" w:hAnsi="仿宋"/>
                <w:b/>
                <w:sz w:val="22"/>
              </w:rPr>
            </w:pPr>
            <w:r>
              <w:rPr>
                <w:rFonts w:ascii="仿宋" w:eastAsia="仿宋" w:hAnsi="仿宋" w:hint="eastAsia"/>
                <w:b/>
                <w:sz w:val="22"/>
              </w:rPr>
              <w:t>数量</w:t>
            </w:r>
          </w:p>
        </w:tc>
        <w:tc>
          <w:tcPr>
            <w:tcW w:w="2289" w:type="dxa"/>
            <w:shd w:val="clear" w:color="auto" w:fill="C6D9F1"/>
            <w:vAlign w:val="center"/>
          </w:tcPr>
          <w:p w:rsidR="009A6F76" w:rsidRDefault="009A6F76" w:rsidP="008E5652">
            <w:pPr>
              <w:jc w:val="center"/>
              <w:rPr>
                <w:rFonts w:ascii="仿宋" w:eastAsia="仿宋" w:hAnsi="仿宋"/>
                <w:b/>
                <w:sz w:val="22"/>
              </w:rPr>
            </w:pPr>
            <w:r>
              <w:rPr>
                <w:rFonts w:ascii="仿宋" w:eastAsia="仿宋" w:hAnsi="仿宋" w:hint="eastAsia"/>
                <w:b/>
                <w:sz w:val="22"/>
              </w:rPr>
              <w:t>采购控制金额</w:t>
            </w:r>
          </w:p>
        </w:tc>
      </w:tr>
      <w:tr w:rsidR="009A6F76" w:rsidTr="008E5652">
        <w:trPr>
          <w:trHeight w:val="519"/>
          <w:jc w:val="center"/>
        </w:trPr>
        <w:tc>
          <w:tcPr>
            <w:tcW w:w="1292" w:type="dxa"/>
            <w:vAlign w:val="center"/>
          </w:tcPr>
          <w:p w:rsidR="009A6F76" w:rsidRDefault="009A6F76" w:rsidP="008E5652">
            <w:pPr>
              <w:spacing w:line="360" w:lineRule="auto"/>
              <w:jc w:val="center"/>
              <w:rPr>
                <w:rFonts w:ascii="仿宋" w:eastAsia="仿宋" w:hAnsi="仿宋"/>
                <w:sz w:val="22"/>
              </w:rPr>
            </w:pPr>
            <w:r>
              <w:rPr>
                <w:rFonts w:ascii="仿宋" w:eastAsia="仿宋" w:hAnsi="仿宋" w:hint="eastAsia"/>
                <w:sz w:val="22"/>
              </w:rPr>
              <w:t>1</w:t>
            </w:r>
          </w:p>
        </w:tc>
        <w:tc>
          <w:tcPr>
            <w:tcW w:w="4315" w:type="dxa"/>
            <w:vAlign w:val="center"/>
          </w:tcPr>
          <w:p w:rsidR="009A6F76" w:rsidRDefault="009A6F76" w:rsidP="008E5652">
            <w:pPr>
              <w:spacing w:line="360" w:lineRule="auto"/>
              <w:jc w:val="center"/>
              <w:rPr>
                <w:rFonts w:ascii="仿宋" w:eastAsia="仿宋" w:hAnsi="仿宋"/>
                <w:sz w:val="22"/>
              </w:rPr>
            </w:pPr>
            <w:r>
              <w:rPr>
                <w:rFonts w:ascii="仿宋" w:eastAsia="仿宋" w:hAnsi="仿宋" w:hint="eastAsia"/>
                <w:sz w:val="22"/>
              </w:rPr>
              <w:t>深圳公安大数据智能化项目</w:t>
            </w:r>
          </w:p>
        </w:tc>
        <w:tc>
          <w:tcPr>
            <w:tcW w:w="1134" w:type="dxa"/>
            <w:vAlign w:val="center"/>
          </w:tcPr>
          <w:p w:rsidR="009A6F76" w:rsidRDefault="009A6F76" w:rsidP="008E5652">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9A6F76" w:rsidRDefault="009A6F76" w:rsidP="008E5652">
            <w:pPr>
              <w:spacing w:line="360" w:lineRule="auto"/>
              <w:jc w:val="center"/>
              <w:rPr>
                <w:rFonts w:ascii="仿宋" w:eastAsia="仿宋" w:hAnsi="仿宋"/>
                <w:sz w:val="22"/>
              </w:rPr>
            </w:pPr>
            <w:r>
              <w:rPr>
                <w:rFonts w:ascii="仿宋" w:eastAsia="仿宋" w:hAnsi="仿宋" w:hint="eastAsia"/>
                <w:sz w:val="22"/>
              </w:rPr>
              <w:t>51.9万元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9A6F76" w:rsidRDefault="00492ED3" w:rsidP="009A6F76">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9A6F76">
        <w:rPr>
          <w:rFonts w:ascii="仿宋" w:eastAsia="仿宋" w:hAnsi="仿宋" w:hint="eastAsia"/>
          <w:b/>
          <w:bCs/>
          <w:sz w:val="28"/>
          <w:szCs w:val="21"/>
        </w:rPr>
        <w:t>技术需求</w:t>
      </w:r>
    </w:p>
    <w:p w:rsidR="009A6F76" w:rsidRDefault="009A6F76" w:rsidP="009A6F7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1、按照部省公安大数据智能化建设任务要求，结合我市实际情况，在深圳公安信息化顶层设计实践成果基础上，集约化规划建设我市公安大数据智能化项目。</w:t>
      </w:r>
    </w:p>
    <w:p w:rsidR="009A6F76" w:rsidRDefault="009A6F76" w:rsidP="009A6F7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2、项目可行性研究报告规划思路必须符合公安局及省公安厅有关政策精神及相关标准规范。</w:t>
      </w:r>
    </w:p>
    <w:p w:rsidR="009A6F76" w:rsidRDefault="009A6F76" w:rsidP="009A6F76">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3、项目可行性研究报告的编制必须符合深圳市政府投资项目前期工作技术文件编制相关标准规范。</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（一）主要依据</w:t>
      </w:r>
    </w:p>
    <w:p w:rsidR="009A6F76" w:rsidRDefault="009A6F76" w:rsidP="009A6F76">
      <w:pPr>
        <w:widowControl/>
        <w:spacing w:line="360" w:lineRule="auto"/>
        <w:ind w:leftChars="209" w:left="439" w:firstLineChars="205" w:firstLine="451"/>
        <w:jc w:val="left"/>
        <w:rPr>
          <w:rFonts w:ascii="仿宋" w:eastAsia="仿宋" w:hAnsi="仿宋"/>
          <w:bCs/>
          <w:sz w:val="22"/>
          <w:szCs w:val="21"/>
        </w:rPr>
      </w:pPr>
      <w:r>
        <w:rPr>
          <w:rFonts w:ascii="仿宋" w:eastAsia="仿宋" w:hAnsi="仿宋" w:hint="eastAsia"/>
          <w:bCs/>
          <w:sz w:val="22"/>
          <w:szCs w:val="21"/>
        </w:rPr>
        <w:t>在本项目实际工作过程中需要依据以下国家标准及规范，包括：公安信息化行业有关的政策法规、国家标准规范、软件开发有关的国家标准和规范、网络建设有关的国家标准和规范、信息系统建设及信息安全有关的国家标准和规范以及本项目相关的资料</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（二）采购任务</w:t>
      </w:r>
    </w:p>
    <w:p w:rsidR="009A6F76" w:rsidRDefault="009A6F76" w:rsidP="009A6F76">
      <w:pPr>
        <w:widowControl/>
        <w:spacing w:line="360" w:lineRule="auto"/>
        <w:ind w:firstLineChars="400" w:firstLine="880"/>
        <w:jc w:val="left"/>
        <w:rPr>
          <w:rFonts w:ascii="仿宋" w:eastAsia="仿宋" w:hAnsi="仿宋"/>
          <w:bCs/>
          <w:sz w:val="22"/>
          <w:szCs w:val="21"/>
        </w:rPr>
      </w:pPr>
      <w:r>
        <w:rPr>
          <w:rFonts w:ascii="仿宋" w:eastAsia="仿宋" w:hAnsi="仿宋" w:hint="eastAsia"/>
          <w:bCs/>
          <w:sz w:val="22"/>
          <w:szCs w:val="21"/>
        </w:rPr>
        <w:t>本次采购任务是完成深圳公安大数据智能化项目可行性研究报告编制。</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（三）项目预算</w:t>
      </w:r>
    </w:p>
    <w:p w:rsidR="009A6F76" w:rsidRDefault="009A6F76" w:rsidP="009A6F76">
      <w:pPr>
        <w:widowControl/>
        <w:spacing w:line="360" w:lineRule="auto"/>
        <w:ind w:leftChars="200" w:left="420" w:firstLineChars="200" w:firstLine="442"/>
        <w:jc w:val="left"/>
        <w:rPr>
          <w:rFonts w:ascii="仿宋" w:eastAsia="仿宋" w:hAnsi="仿宋"/>
          <w:bCs/>
          <w:sz w:val="22"/>
          <w:szCs w:val="21"/>
        </w:rPr>
      </w:pPr>
      <w:r>
        <w:rPr>
          <w:rFonts w:ascii="仿宋" w:eastAsia="仿宋" w:hAnsi="仿宋" w:hint="eastAsia"/>
          <w:b/>
          <w:bCs/>
          <w:sz w:val="22"/>
          <w:szCs w:val="21"/>
          <w:highlight w:val="yellow"/>
        </w:rPr>
        <w:t>项目预算：人民币51.9万元。</w:t>
      </w:r>
      <w:r>
        <w:rPr>
          <w:rFonts w:ascii="仿宋" w:eastAsia="仿宋" w:hAnsi="仿宋" w:hint="eastAsia"/>
          <w:bCs/>
          <w:sz w:val="22"/>
          <w:szCs w:val="21"/>
        </w:rPr>
        <w:t>（注：最高限价以深圳市发改委根据最新取价标准为准，如中标金额大于深圳市发改委批复金额，以深圳市发改委批复金额为成交金额）。</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（四）采购内容</w:t>
      </w:r>
    </w:p>
    <w:p w:rsidR="009A6F76" w:rsidRDefault="009A6F76" w:rsidP="009A6F7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1、分析深圳市公安信息化现状问题及需求。</w:t>
      </w:r>
    </w:p>
    <w:p w:rsidR="009A6F76" w:rsidRDefault="009A6F76" w:rsidP="009A6F7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t>2、根据国家，省、市相关政策文件等要求，结合深圳市公安局的实际情况，着眼未来发展趋势，编制项目可行性研究报告。</w:t>
      </w:r>
    </w:p>
    <w:p w:rsidR="009A6F76" w:rsidRDefault="009A6F76" w:rsidP="009A6F76">
      <w:pPr>
        <w:widowControl/>
        <w:spacing w:line="360" w:lineRule="auto"/>
        <w:ind w:leftChars="200" w:left="420" w:firstLineChars="200" w:firstLine="440"/>
        <w:jc w:val="left"/>
        <w:rPr>
          <w:rFonts w:ascii="仿宋" w:eastAsia="仿宋" w:hAnsi="仿宋"/>
          <w:bCs/>
          <w:sz w:val="22"/>
          <w:szCs w:val="21"/>
        </w:rPr>
      </w:pPr>
      <w:r>
        <w:rPr>
          <w:rFonts w:ascii="仿宋" w:eastAsia="仿宋" w:hAnsi="仿宋" w:hint="eastAsia"/>
          <w:bCs/>
          <w:sz w:val="22"/>
          <w:szCs w:val="21"/>
        </w:rPr>
        <w:lastRenderedPageBreak/>
        <w:t>3、协助采购人将项目可行性研究报告提交市相关审核部门进行评审。</w:t>
      </w:r>
    </w:p>
    <w:p w:rsidR="009A6F76" w:rsidRDefault="009A6F76" w:rsidP="009A6F76">
      <w:pPr>
        <w:widowControl/>
        <w:jc w:val="left"/>
        <w:rPr>
          <w:rFonts w:ascii="仿宋" w:eastAsia="仿宋" w:hAnsi="仿宋"/>
          <w:b/>
          <w:bCs/>
          <w:sz w:val="28"/>
          <w:szCs w:val="21"/>
        </w:rPr>
      </w:pPr>
      <w:r>
        <w:rPr>
          <w:rFonts w:ascii="仿宋" w:eastAsia="仿宋" w:hAnsi="仿宋" w:hint="eastAsia"/>
          <w:b/>
          <w:bCs/>
          <w:sz w:val="28"/>
          <w:szCs w:val="21"/>
        </w:rPr>
        <w:t>三、商务需求</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（一）资质</w:t>
      </w:r>
    </w:p>
    <w:p w:rsidR="009A6F76" w:rsidRDefault="009A6F76" w:rsidP="009A6F76">
      <w:pPr>
        <w:widowControl/>
        <w:spacing w:line="360" w:lineRule="auto"/>
        <w:ind w:leftChars="209" w:left="439" w:firstLineChars="200" w:firstLine="442"/>
        <w:jc w:val="left"/>
        <w:rPr>
          <w:rFonts w:ascii="仿宋" w:eastAsia="仿宋" w:hAnsi="仿宋"/>
          <w:b/>
          <w:bCs/>
          <w:sz w:val="22"/>
          <w:szCs w:val="21"/>
        </w:rPr>
      </w:pPr>
      <w:r>
        <w:rPr>
          <w:rFonts w:ascii="仿宋" w:eastAsia="仿宋" w:hAnsi="仿宋" w:hint="eastAsia"/>
          <w:b/>
          <w:bCs/>
          <w:sz w:val="22"/>
          <w:szCs w:val="21"/>
          <w:highlight w:val="yellow"/>
        </w:rPr>
        <w:t>★通过全国投资项目在线审批监管平台备案（工程咨询单位名录，备案专业含信息工程；提供全国投资项目在线审批监管平台（www.tzxm.gov.cn）网站截图证明）</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（二）服务期限</w:t>
      </w:r>
    </w:p>
    <w:p w:rsidR="009A6F76" w:rsidRDefault="009A6F76" w:rsidP="009A6F76">
      <w:pPr>
        <w:widowControl/>
        <w:spacing w:line="360" w:lineRule="auto"/>
        <w:ind w:firstLineChars="400" w:firstLine="883"/>
        <w:jc w:val="left"/>
        <w:rPr>
          <w:rFonts w:ascii="仿宋" w:eastAsia="仿宋" w:hAnsi="仿宋"/>
          <w:bCs/>
          <w:sz w:val="22"/>
          <w:szCs w:val="21"/>
        </w:rPr>
      </w:pPr>
      <w:r>
        <w:rPr>
          <w:rFonts w:ascii="仿宋" w:eastAsia="仿宋" w:hAnsi="仿宋" w:hint="eastAsia"/>
          <w:b/>
          <w:bCs/>
          <w:sz w:val="22"/>
          <w:szCs w:val="21"/>
          <w:highlight w:val="yellow"/>
        </w:rPr>
        <w:t>★自合同签订之日起60天内（自然日）</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（三）验收方式</w:t>
      </w:r>
    </w:p>
    <w:p w:rsidR="009A6F76" w:rsidRDefault="009A6F76" w:rsidP="009A6F76">
      <w:pPr>
        <w:widowControl/>
        <w:spacing w:line="360" w:lineRule="auto"/>
        <w:ind w:firstLineChars="400" w:firstLine="880"/>
        <w:jc w:val="left"/>
        <w:rPr>
          <w:rFonts w:ascii="仿宋" w:eastAsia="仿宋" w:hAnsi="仿宋"/>
          <w:bCs/>
          <w:sz w:val="22"/>
          <w:szCs w:val="21"/>
        </w:rPr>
      </w:pPr>
      <w:r>
        <w:rPr>
          <w:rFonts w:ascii="仿宋" w:eastAsia="仿宋" w:hAnsi="仿宋" w:hint="eastAsia"/>
          <w:bCs/>
          <w:sz w:val="22"/>
          <w:szCs w:val="21"/>
        </w:rPr>
        <w:t>取得深圳市发改委对可行性研究报告批复或由采购人自定的验收组织方式。</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（四）交付物要求</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方案评审专用稿件，印制成册至少10套。中标人应按采购人时限要求，将最终方案（纸质与光盘各两份）交付采购人。</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（五）项目人员要求</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1、本项目服务要求主要设计编制人员需具备相应的专业技术能力和类似项目经验，投标人需要针对本项目组织专业服务人员团队，专职服务于本项目。需为本项目配备经验丰富的项目经理，并配备完成项目工作所需要的各类专业的专业工程师和技术咨询人员。</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2、投标人人员在项目执行过程中全职参与，不得以任何理由不参与调研、会议、规划、编制等工作，如需更换人员，则新替换人员所有条件不得低于被替换人员，并经采购人审核后方可更换。</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（六）付款方式</w:t>
      </w:r>
    </w:p>
    <w:p w:rsidR="009A6F76" w:rsidRDefault="009A6F76" w:rsidP="009A6F76">
      <w:pPr>
        <w:widowControl/>
        <w:spacing w:line="360" w:lineRule="auto"/>
        <w:ind w:firstLineChars="400" w:firstLine="880"/>
        <w:jc w:val="left"/>
        <w:rPr>
          <w:rFonts w:ascii="仿宋" w:eastAsia="仿宋" w:hAnsi="仿宋"/>
          <w:bCs/>
          <w:sz w:val="22"/>
          <w:szCs w:val="21"/>
        </w:rPr>
      </w:pPr>
      <w:r>
        <w:rPr>
          <w:rFonts w:ascii="仿宋" w:eastAsia="仿宋" w:hAnsi="仿宋" w:hint="eastAsia"/>
          <w:bCs/>
          <w:sz w:val="22"/>
          <w:szCs w:val="21"/>
        </w:rPr>
        <w:t>按深圳市财政局有关规定执行。</w:t>
      </w:r>
    </w:p>
    <w:p w:rsidR="009A6F76" w:rsidRDefault="009A6F76" w:rsidP="009A6F76">
      <w:pPr>
        <w:widowControl/>
        <w:spacing w:line="360" w:lineRule="auto"/>
        <w:ind w:firstLineChars="200" w:firstLine="442"/>
        <w:jc w:val="left"/>
        <w:rPr>
          <w:rFonts w:ascii="仿宋" w:eastAsia="仿宋" w:hAnsi="仿宋"/>
          <w:b/>
          <w:bCs/>
          <w:sz w:val="22"/>
          <w:szCs w:val="21"/>
        </w:rPr>
      </w:pPr>
      <w:r>
        <w:rPr>
          <w:rFonts w:ascii="仿宋" w:eastAsia="仿宋" w:hAnsi="仿宋" w:hint="eastAsia"/>
          <w:b/>
          <w:bCs/>
          <w:sz w:val="22"/>
          <w:szCs w:val="21"/>
        </w:rPr>
        <w:t>（七）其他要求</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1、</w:t>
      </w:r>
      <w:r>
        <w:rPr>
          <w:rFonts w:ascii="仿宋" w:eastAsia="仿宋" w:hAnsi="仿宋" w:hint="eastAsia"/>
          <w:b/>
          <w:bCs/>
          <w:sz w:val="22"/>
          <w:szCs w:val="21"/>
        </w:rPr>
        <w:t>项目管理：</w:t>
      </w:r>
      <w:r>
        <w:rPr>
          <w:rFonts w:ascii="仿宋" w:eastAsia="仿宋" w:hAnsi="仿宋" w:hint="eastAsia"/>
          <w:bCs/>
          <w:sz w:val="22"/>
          <w:szCs w:val="21"/>
        </w:rPr>
        <w:t>本项目需要投标人在项目过程全程提供统筹、规划、进度把控、咨询方案质量等管理服务。</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2、</w:t>
      </w:r>
      <w:r>
        <w:rPr>
          <w:rFonts w:ascii="仿宋" w:eastAsia="仿宋" w:hAnsi="仿宋" w:hint="eastAsia"/>
          <w:b/>
          <w:bCs/>
          <w:sz w:val="22"/>
          <w:szCs w:val="21"/>
        </w:rPr>
        <w:t>文档管理：</w:t>
      </w:r>
      <w:r>
        <w:rPr>
          <w:rFonts w:ascii="仿宋" w:eastAsia="仿宋" w:hAnsi="仿宋" w:hint="eastAsia"/>
          <w:bCs/>
          <w:sz w:val="22"/>
          <w:szCs w:val="21"/>
        </w:rPr>
        <w:t>本项目交付文档及其变更，应做到全程版本全生命周期管理，特别是涉及项目设计方案变更，应记录变更依据及其结果。</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lastRenderedPageBreak/>
        <w:t>3、</w:t>
      </w:r>
      <w:r>
        <w:rPr>
          <w:rFonts w:ascii="仿宋" w:eastAsia="仿宋" w:hAnsi="仿宋" w:hint="eastAsia"/>
          <w:b/>
          <w:bCs/>
          <w:sz w:val="22"/>
          <w:szCs w:val="21"/>
        </w:rPr>
        <w:t>保密及信息安全管理：</w:t>
      </w:r>
      <w:r>
        <w:rPr>
          <w:rFonts w:ascii="仿宋" w:eastAsia="仿宋" w:hAnsi="仿宋" w:hint="eastAsia"/>
          <w:bCs/>
          <w:sz w:val="22"/>
          <w:szCs w:val="21"/>
        </w:rPr>
        <w:t>咨询单位按照国家、广东省、深圳市的有关法规文件规定，要求履行保密责任，并与建设单位签订保密协议；按照保密规定开展咨询工作，对项目过程中的全部文档资料和信息负有保密责任，未经用户许可不能外泄。</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4、</w:t>
      </w:r>
      <w:r>
        <w:rPr>
          <w:rFonts w:ascii="仿宋" w:eastAsia="仿宋" w:hAnsi="仿宋" w:hint="eastAsia"/>
          <w:b/>
          <w:bCs/>
          <w:sz w:val="22"/>
          <w:szCs w:val="21"/>
        </w:rPr>
        <w:t>合同的变更</w:t>
      </w:r>
      <w:r>
        <w:rPr>
          <w:rFonts w:ascii="仿宋" w:eastAsia="仿宋" w:hAnsi="仿宋" w:hint="eastAsia"/>
          <w:bCs/>
          <w:sz w:val="22"/>
          <w:szCs w:val="21"/>
        </w:rPr>
        <w:t>：</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①在合同履行过程中，采购人、中标人双方可就合同履行的时间、地点和方式等协商进行变更。协商一致后，双方应签订书面的补充协议。</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②在不改变合同其他条款的前提下，采购人有权在合同价款改变正负百分之十的范围内追加或减少与合同标的相同的货物或服务，并就此与中标人签订补充合同，中标人不得拒绝。</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③除了双方签署书面协议，并成为合同不可分割的一部分之外，合同条件不得有任何变更。</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5、</w:t>
      </w:r>
      <w:r>
        <w:rPr>
          <w:rFonts w:ascii="仿宋" w:eastAsia="仿宋" w:hAnsi="仿宋" w:hint="eastAsia"/>
          <w:b/>
          <w:bCs/>
          <w:sz w:val="22"/>
          <w:szCs w:val="21"/>
        </w:rPr>
        <w:t>合同转让和分包</w:t>
      </w:r>
      <w:r>
        <w:rPr>
          <w:rFonts w:ascii="仿宋" w:eastAsia="仿宋" w:hAnsi="仿宋" w:hint="eastAsia"/>
          <w:bCs/>
          <w:sz w:val="22"/>
          <w:szCs w:val="21"/>
        </w:rPr>
        <w:t>：</w:t>
      </w:r>
    </w:p>
    <w:p w:rsidR="009A6F76" w:rsidRDefault="009A6F76" w:rsidP="009A6F76">
      <w:pPr>
        <w:widowControl/>
        <w:spacing w:line="360" w:lineRule="auto"/>
        <w:ind w:leftChars="209" w:left="439" w:firstLineChars="400" w:firstLine="880"/>
        <w:jc w:val="left"/>
        <w:rPr>
          <w:rFonts w:ascii="仿宋" w:eastAsia="仿宋" w:hAnsi="仿宋"/>
          <w:bCs/>
          <w:sz w:val="22"/>
          <w:szCs w:val="21"/>
        </w:rPr>
      </w:pPr>
      <w:r>
        <w:rPr>
          <w:rFonts w:ascii="仿宋" w:eastAsia="仿宋" w:hAnsi="仿宋" w:hint="eastAsia"/>
          <w:bCs/>
          <w:sz w:val="22"/>
          <w:szCs w:val="21"/>
        </w:rPr>
        <w:t>① 中标人不得以任何形式部分或全部转让其应履行的合同义务。</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② 除非在投标文件中提出的分包项目和建议的分包人，中标人不得采用分包方式履行合同。</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③ 在合同实施过程中，除非中标人违约，采购人不得指定分包人。</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6、</w:t>
      </w:r>
      <w:r>
        <w:rPr>
          <w:rFonts w:ascii="仿宋" w:eastAsia="仿宋" w:hAnsi="仿宋" w:hint="eastAsia"/>
          <w:b/>
          <w:bCs/>
          <w:sz w:val="22"/>
          <w:szCs w:val="21"/>
        </w:rPr>
        <w:t>解决争议的方法：</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① 合同各方应通过友好协商，解决在执行合同过程中所发生的或与合同有关的一切争端。</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② 如从协商开始28天内仍不能解决，任一方可向采购人所在地的人民法院提起诉讼。</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③ 在诉讼期间，除正在进行诉讼的部分外，合同的其他部分应继续执行。</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7、</w:t>
      </w:r>
      <w:r>
        <w:rPr>
          <w:rFonts w:ascii="仿宋" w:eastAsia="仿宋" w:hAnsi="仿宋" w:hint="eastAsia"/>
          <w:b/>
          <w:bCs/>
          <w:sz w:val="22"/>
          <w:szCs w:val="21"/>
        </w:rPr>
        <w:t>合同语言：</w:t>
      </w:r>
    </w:p>
    <w:p w:rsidR="009A6F76" w:rsidRDefault="009A6F76" w:rsidP="009A6F76">
      <w:pPr>
        <w:widowControl/>
        <w:spacing w:line="360" w:lineRule="auto"/>
        <w:ind w:leftChars="209" w:left="439" w:firstLineChars="400" w:firstLine="880"/>
        <w:jc w:val="left"/>
        <w:rPr>
          <w:rFonts w:ascii="仿宋" w:eastAsia="仿宋" w:hAnsi="仿宋"/>
          <w:bCs/>
          <w:sz w:val="22"/>
          <w:szCs w:val="21"/>
        </w:rPr>
      </w:pPr>
      <w:r>
        <w:rPr>
          <w:rFonts w:ascii="仿宋" w:eastAsia="仿宋" w:hAnsi="仿宋" w:hint="eastAsia"/>
          <w:bCs/>
          <w:sz w:val="22"/>
          <w:szCs w:val="21"/>
        </w:rPr>
        <w:t>合同以及双方来住的与合同有关的信件、传真和其它文件应用中文书写。</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8、</w:t>
      </w:r>
      <w:r>
        <w:rPr>
          <w:rFonts w:ascii="仿宋" w:eastAsia="仿宋" w:hAnsi="仿宋" w:hint="eastAsia"/>
          <w:b/>
          <w:bCs/>
          <w:sz w:val="22"/>
          <w:szCs w:val="21"/>
        </w:rPr>
        <w:t>法律适用:</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合同适用中华人民共和国现行法律、行政法规和规章，如合同条款与法律、行政法规和规章不一致的，按照法律、行政法规和规章修改合同。</w:t>
      </w:r>
    </w:p>
    <w:p w:rsidR="009A6F76" w:rsidRDefault="009A6F76" w:rsidP="009A6F76">
      <w:pPr>
        <w:widowControl/>
        <w:spacing w:line="360" w:lineRule="auto"/>
        <w:ind w:leftChars="209" w:left="439" w:firstLineChars="200" w:firstLine="440"/>
        <w:jc w:val="left"/>
        <w:rPr>
          <w:rFonts w:ascii="仿宋" w:eastAsia="仿宋" w:hAnsi="仿宋"/>
          <w:b/>
          <w:bCs/>
          <w:sz w:val="22"/>
          <w:szCs w:val="21"/>
        </w:rPr>
      </w:pPr>
      <w:r>
        <w:rPr>
          <w:rFonts w:ascii="仿宋" w:eastAsia="仿宋" w:hAnsi="仿宋" w:hint="eastAsia"/>
          <w:bCs/>
          <w:sz w:val="22"/>
          <w:szCs w:val="21"/>
        </w:rPr>
        <w:t>9、</w:t>
      </w:r>
      <w:r>
        <w:rPr>
          <w:rFonts w:ascii="仿宋" w:eastAsia="仿宋" w:hAnsi="仿宋" w:hint="eastAsia"/>
          <w:b/>
          <w:bCs/>
          <w:sz w:val="22"/>
          <w:szCs w:val="21"/>
        </w:rPr>
        <w:t>通知：</w:t>
      </w:r>
    </w:p>
    <w:p w:rsidR="009A6F76" w:rsidRDefault="009A6F76" w:rsidP="009A6F76">
      <w:pPr>
        <w:widowControl/>
        <w:spacing w:line="360" w:lineRule="auto"/>
        <w:ind w:leftChars="409" w:left="859" w:firstLineChars="200" w:firstLine="440"/>
        <w:jc w:val="left"/>
        <w:rPr>
          <w:rFonts w:ascii="仿宋" w:eastAsia="仿宋" w:hAnsi="仿宋"/>
          <w:bCs/>
          <w:sz w:val="22"/>
          <w:szCs w:val="21"/>
        </w:rPr>
      </w:pPr>
      <w:r>
        <w:rPr>
          <w:rFonts w:ascii="仿宋" w:eastAsia="仿宋" w:hAnsi="仿宋" w:hint="eastAsia"/>
          <w:bCs/>
          <w:sz w:val="22"/>
          <w:szCs w:val="21"/>
        </w:rPr>
        <w:t>① 合同一方给另一方的通知均应采用书面形式，传真或快递送到对方的地址和办理签收手续。</w:t>
      </w:r>
    </w:p>
    <w:p w:rsidR="009A6F76" w:rsidRDefault="009A6F76" w:rsidP="009A6F76">
      <w:pPr>
        <w:widowControl/>
        <w:spacing w:line="360" w:lineRule="auto"/>
        <w:ind w:leftChars="409" w:left="859" w:firstLineChars="200" w:firstLine="440"/>
        <w:jc w:val="left"/>
        <w:rPr>
          <w:rFonts w:ascii="仿宋" w:eastAsia="仿宋" w:hAnsi="仿宋"/>
          <w:bCs/>
          <w:sz w:val="22"/>
          <w:szCs w:val="21"/>
        </w:rPr>
      </w:pPr>
      <w:r>
        <w:rPr>
          <w:rFonts w:ascii="仿宋" w:eastAsia="仿宋" w:hAnsi="仿宋" w:hint="eastAsia"/>
          <w:bCs/>
          <w:sz w:val="22"/>
          <w:szCs w:val="21"/>
        </w:rPr>
        <w:lastRenderedPageBreak/>
        <w:t>② 通知以送到之日或通知书中规定的生效之日起生效，两者中以较迟之日为准。</w:t>
      </w:r>
    </w:p>
    <w:p w:rsidR="009A6F76" w:rsidRDefault="009A6F76" w:rsidP="009A6F76">
      <w:pPr>
        <w:widowControl/>
        <w:spacing w:line="360" w:lineRule="auto"/>
        <w:ind w:leftChars="209" w:left="439" w:firstLineChars="200" w:firstLine="440"/>
        <w:jc w:val="left"/>
        <w:rPr>
          <w:rFonts w:ascii="仿宋" w:eastAsia="仿宋" w:hAnsi="仿宋"/>
          <w:b/>
          <w:bCs/>
          <w:sz w:val="22"/>
          <w:szCs w:val="21"/>
        </w:rPr>
      </w:pPr>
      <w:r>
        <w:rPr>
          <w:rFonts w:ascii="仿宋" w:eastAsia="仿宋" w:hAnsi="仿宋" w:hint="eastAsia"/>
          <w:bCs/>
          <w:sz w:val="22"/>
          <w:szCs w:val="21"/>
        </w:rPr>
        <w:t>10、</w:t>
      </w:r>
      <w:r>
        <w:rPr>
          <w:rFonts w:ascii="仿宋" w:eastAsia="仿宋" w:hAnsi="仿宋" w:hint="eastAsia"/>
          <w:b/>
          <w:bCs/>
          <w:sz w:val="22"/>
          <w:szCs w:val="21"/>
        </w:rPr>
        <w:t>知识产权：</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中标人应保证采购人在使用该货物或其任何一部分时免受第三方提出侵犯其专利、商标、版权等知识产权或商品名称及其他权利的起诉及索赔。若采购人因此被第三方起诉或以其它方式追究责任，中标人应赔偿因采购人被第三方索赔所引起的一切损失，包括但不限于采购人所支付的侵权损害赔偿费、律师费、诉讼费、仲裁费、办案差旅费等因应诉、沟通协调所发的一切费用。</w:t>
      </w:r>
    </w:p>
    <w:p w:rsidR="009A6F76" w:rsidRDefault="009A6F76" w:rsidP="009A6F76">
      <w:pPr>
        <w:widowControl/>
        <w:spacing w:line="360" w:lineRule="auto"/>
        <w:ind w:leftChars="209" w:left="439" w:firstLineChars="200" w:firstLine="440"/>
        <w:jc w:val="left"/>
        <w:rPr>
          <w:rFonts w:ascii="仿宋" w:eastAsia="仿宋" w:hAnsi="仿宋"/>
          <w:b/>
          <w:bCs/>
          <w:sz w:val="22"/>
          <w:szCs w:val="21"/>
        </w:rPr>
      </w:pPr>
      <w:r>
        <w:rPr>
          <w:rFonts w:ascii="仿宋" w:eastAsia="仿宋" w:hAnsi="仿宋" w:hint="eastAsia"/>
          <w:bCs/>
          <w:sz w:val="22"/>
          <w:szCs w:val="21"/>
        </w:rPr>
        <w:t>11、</w:t>
      </w:r>
      <w:r>
        <w:rPr>
          <w:rFonts w:ascii="仿宋" w:eastAsia="仿宋" w:hAnsi="仿宋" w:hint="eastAsia"/>
          <w:b/>
          <w:bCs/>
          <w:sz w:val="22"/>
          <w:szCs w:val="21"/>
        </w:rPr>
        <w:t>合同解除和终止：</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如果中标人未能在协议规定的限期或采购人同意延长的限期内提供部分或全部货物/服务，采购人可向中标人发出书面的违约通知书，提出终止部份或全部协议。采购人可在任何时候出于自身的便利向中标人发出书面通知终止部分合同，采购人在合同总价中扣除该终止部分货物/服务的价款，并不再对中标人作出额外赔偿。</w:t>
      </w:r>
    </w:p>
    <w:p w:rsidR="009A6F76" w:rsidRDefault="009A6F76" w:rsidP="009A6F76">
      <w:pPr>
        <w:widowControl/>
        <w:spacing w:line="360" w:lineRule="auto"/>
        <w:ind w:leftChars="209" w:left="439" w:firstLineChars="200" w:firstLine="440"/>
        <w:jc w:val="left"/>
        <w:rPr>
          <w:rFonts w:ascii="仿宋" w:eastAsia="仿宋" w:hAnsi="仿宋"/>
          <w:bCs/>
          <w:sz w:val="22"/>
          <w:szCs w:val="21"/>
        </w:rPr>
      </w:pPr>
      <w:r>
        <w:rPr>
          <w:rFonts w:ascii="仿宋" w:eastAsia="仿宋" w:hAnsi="仿宋" w:hint="eastAsia"/>
          <w:bCs/>
          <w:sz w:val="22"/>
          <w:szCs w:val="21"/>
        </w:rPr>
        <w:t>12、</w:t>
      </w:r>
      <w:r>
        <w:rPr>
          <w:rFonts w:ascii="仿宋" w:eastAsia="仿宋" w:hAnsi="仿宋" w:hint="eastAsia"/>
          <w:b/>
          <w:bCs/>
          <w:sz w:val="22"/>
          <w:szCs w:val="21"/>
        </w:rPr>
        <w:t>税费：</w:t>
      </w:r>
    </w:p>
    <w:p w:rsidR="009A6F76" w:rsidRDefault="009A6F76" w:rsidP="009A6F76">
      <w:pPr>
        <w:widowControl/>
        <w:spacing w:line="360" w:lineRule="auto"/>
        <w:ind w:leftChars="417" w:left="876" w:firstLineChars="200" w:firstLine="440"/>
        <w:jc w:val="left"/>
        <w:rPr>
          <w:rFonts w:ascii="仿宋" w:eastAsia="仿宋" w:hAnsi="仿宋"/>
          <w:bCs/>
          <w:sz w:val="22"/>
          <w:szCs w:val="21"/>
        </w:rPr>
      </w:pPr>
      <w:r>
        <w:rPr>
          <w:rFonts w:ascii="仿宋" w:eastAsia="仿宋" w:hAnsi="仿宋" w:hint="eastAsia"/>
          <w:bCs/>
          <w:sz w:val="22"/>
          <w:szCs w:val="21"/>
        </w:rPr>
        <w:t>中国政府根据现行税法向中标人征收的与合同有关的一切税费均由中标人负责。</w:t>
      </w:r>
    </w:p>
    <w:p w:rsidR="00492ED3" w:rsidRDefault="00492ED3" w:rsidP="009A6F76">
      <w:pPr>
        <w:widowControl/>
        <w:jc w:val="left"/>
      </w:pP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4、深圳市政府采购中心注册的供应商</w:t>
      </w:r>
      <w:r w:rsidR="001D7A7C" w:rsidRPr="00867868">
        <w:rPr>
          <w:rFonts w:ascii="仿宋" w:eastAsia="仿宋" w:hAnsi="仿宋" w:hint="eastAsia"/>
          <w:bCs/>
        </w:rPr>
        <w:t>【以</w:t>
      </w:r>
      <w:r w:rsidR="00ED7FAF" w:rsidRPr="00867868">
        <w:rPr>
          <w:rFonts w:ascii="仿宋" w:eastAsia="仿宋" w:hAnsi="仿宋" w:hint="eastAsia"/>
          <w:bCs/>
        </w:rPr>
        <w:t>采购代理机构在</w:t>
      </w:r>
      <w:r w:rsidR="001D7A7C" w:rsidRPr="00867868">
        <w:rPr>
          <w:rFonts w:ascii="仿宋" w:eastAsia="仿宋" w:hAnsi="仿宋" w:hint="eastAsia"/>
          <w:bCs/>
        </w:rPr>
        <w:t>深圳市政府采购中心网站查询结果为准，投标人无需提供证明文件】</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5、</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B61D5A"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6、</w:t>
      </w:r>
      <w:r w:rsidR="00B61D5A">
        <w:rPr>
          <w:rFonts w:ascii="仿宋" w:eastAsia="仿宋" w:hAnsi="仿宋" w:hint="eastAsia"/>
          <w:bCs/>
        </w:rPr>
        <w:t>保密局颁发的咨询类《涉密信息系统集成资质证书》</w:t>
      </w:r>
      <w:r w:rsidR="00B44E03" w:rsidRPr="00867868">
        <w:rPr>
          <w:rFonts w:ascii="仿宋" w:eastAsia="仿宋" w:hAnsi="仿宋" w:hint="eastAsia"/>
          <w:bCs/>
        </w:rPr>
        <w:t>【扫描件或复印件】</w:t>
      </w:r>
    </w:p>
    <w:p w:rsidR="00EC36BC" w:rsidRPr="00867868" w:rsidRDefault="00B61D5A" w:rsidP="00867868">
      <w:pPr>
        <w:spacing w:line="360" w:lineRule="auto"/>
        <w:ind w:leftChars="474" w:left="1394" w:hangingChars="190" w:hanging="399"/>
        <w:rPr>
          <w:rFonts w:ascii="仿宋" w:eastAsia="仿宋" w:hAnsi="仿宋"/>
          <w:bCs/>
        </w:rPr>
      </w:pPr>
      <w:r>
        <w:rPr>
          <w:rFonts w:ascii="仿宋" w:eastAsia="仿宋" w:hAnsi="仿宋" w:hint="eastAsia"/>
          <w:bCs/>
        </w:rPr>
        <w:t>7、</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B61D5A" w:rsidP="00867868">
      <w:pPr>
        <w:spacing w:line="360" w:lineRule="auto"/>
        <w:ind w:leftChars="474" w:left="1394" w:hangingChars="190" w:hanging="399"/>
        <w:rPr>
          <w:rFonts w:ascii="仿宋" w:eastAsia="仿宋" w:hAnsi="仿宋"/>
          <w:bCs/>
        </w:rPr>
      </w:pPr>
      <w:r>
        <w:rPr>
          <w:rFonts w:ascii="仿宋" w:eastAsia="仿宋" w:hAnsi="仿宋" w:hint="eastAsia"/>
          <w:bCs/>
        </w:rPr>
        <w:t>8</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4A2097"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4A2097" w:rsidP="009C797B">
      <w:pPr>
        <w:spacing w:line="360" w:lineRule="auto"/>
        <w:rPr>
          <w:rFonts w:ascii="黑体" w:eastAsia="黑体"/>
        </w:rPr>
      </w:pPr>
      <w:bookmarkStart w:id="4" w:name="_Toc226217114"/>
      <w:r w:rsidRPr="004A2097">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693"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B642CC" w:rsidP="00B642CC">
            <w:pPr>
              <w:spacing w:line="360" w:lineRule="auto"/>
              <w:rPr>
                <w:rFonts w:ascii="仿宋" w:eastAsia="仿宋" w:hAnsi="仿宋"/>
              </w:rPr>
            </w:pPr>
            <w:r w:rsidRPr="00B642CC">
              <w:rPr>
                <w:rFonts w:ascii="仿宋" w:eastAsia="仿宋" w:hAnsi="仿宋" w:hint="eastAsia"/>
              </w:rPr>
              <w:t>自合同签订之日起</w:t>
            </w:r>
            <w:r>
              <w:rPr>
                <w:rFonts w:ascii="仿宋" w:eastAsia="仿宋" w:hAnsi="仿宋" w:hint="eastAsia"/>
                <w:u w:val="single"/>
              </w:rPr>
              <w:t xml:space="preserve">    </w:t>
            </w:r>
            <w:r w:rsidRPr="00B642CC">
              <w:rPr>
                <w:rFonts w:ascii="仿宋" w:eastAsia="仿宋" w:hAnsi="仿宋" w:hint="eastAsia"/>
              </w:rPr>
              <w:t>天内（自然日）</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1、</w:t>
      </w:r>
      <w:r w:rsidR="00B302B9" w:rsidRPr="00B302B9">
        <w:rPr>
          <w:rFonts w:ascii="仿宋" w:eastAsia="仿宋" w:hAnsi="仿宋" w:hint="eastAsia"/>
          <w:sz w:val="24"/>
        </w:rPr>
        <w:t>实施方案</w:t>
      </w: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2、</w:t>
      </w:r>
      <w:r w:rsidR="00B302B9" w:rsidRPr="00B302B9">
        <w:rPr>
          <w:rFonts w:ascii="仿宋" w:eastAsia="仿宋" w:hAnsi="仿宋"/>
          <w:sz w:val="24"/>
        </w:rPr>
        <w:t>项目重点难点分析、应对措施及相关的合理化建议</w:t>
      </w: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3、</w:t>
      </w:r>
      <w:r w:rsidR="00B302B9" w:rsidRPr="00B302B9">
        <w:rPr>
          <w:rFonts w:ascii="仿宋" w:eastAsia="仿宋" w:hAnsi="仿宋" w:hint="eastAsia"/>
          <w:sz w:val="24"/>
        </w:rPr>
        <w:t>质量保障体系建设和保障措施</w:t>
      </w: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4、</w:t>
      </w:r>
      <w:r w:rsidR="00B302B9" w:rsidRPr="00B302B9">
        <w:rPr>
          <w:rFonts w:ascii="仿宋" w:eastAsia="仿宋" w:hAnsi="仿宋"/>
          <w:sz w:val="24"/>
        </w:rPr>
        <w:t>违约承诺</w:t>
      </w: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5、</w:t>
      </w:r>
      <w:r w:rsidR="00B302B9" w:rsidRPr="00B302B9">
        <w:rPr>
          <w:rFonts w:ascii="仿宋" w:eastAsia="仿宋" w:hAnsi="仿宋"/>
          <w:sz w:val="24"/>
        </w:rPr>
        <w:t>相关认证</w:t>
      </w: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6、</w:t>
      </w:r>
      <w:r w:rsidR="00B302B9" w:rsidRPr="00B302B9">
        <w:rPr>
          <w:rFonts w:ascii="仿宋" w:eastAsia="仿宋" w:hAnsi="仿宋" w:hint="eastAsia"/>
          <w:sz w:val="24"/>
        </w:rPr>
        <w:t>同类业绩</w:t>
      </w: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7、</w:t>
      </w:r>
      <w:r w:rsidR="00B302B9" w:rsidRPr="00B302B9">
        <w:rPr>
          <w:rFonts w:ascii="仿宋" w:eastAsia="仿宋" w:hAnsi="仿宋"/>
          <w:sz w:val="24"/>
        </w:rPr>
        <w:t>获奖情况</w:t>
      </w: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8、</w:t>
      </w:r>
      <w:r w:rsidR="00B302B9" w:rsidRPr="00B302B9">
        <w:rPr>
          <w:rFonts w:ascii="仿宋" w:eastAsia="仿宋" w:hAnsi="仿宋"/>
          <w:sz w:val="24"/>
        </w:rPr>
        <w:t>拟派项目负责人</w:t>
      </w:r>
      <w:r w:rsidR="00B302B9" w:rsidRPr="00B302B9">
        <w:rPr>
          <w:rFonts w:ascii="仿宋" w:eastAsia="仿宋" w:hAnsi="仿宋" w:hint="eastAsia"/>
          <w:sz w:val="24"/>
        </w:rPr>
        <w:t>（仅限一名）</w:t>
      </w:r>
    </w:p>
    <w:p w:rsidR="0015310D" w:rsidRPr="00B302B9" w:rsidRDefault="0015310D" w:rsidP="00B302B9">
      <w:pPr>
        <w:spacing w:line="360" w:lineRule="auto"/>
        <w:rPr>
          <w:rFonts w:ascii="仿宋" w:eastAsia="仿宋" w:hAnsi="仿宋"/>
          <w:sz w:val="24"/>
        </w:rPr>
      </w:pPr>
      <w:r w:rsidRPr="00B302B9">
        <w:rPr>
          <w:rFonts w:ascii="仿宋" w:eastAsia="仿宋" w:hAnsi="仿宋" w:hint="eastAsia"/>
          <w:sz w:val="24"/>
        </w:rPr>
        <w:t>9、</w:t>
      </w:r>
      <w:r w:rsidR="00B302B9" w:rsidRPr="00B302B9">
        <w:rPr>
          <w:rFonts w:ascii="仿宋" w:eastAsia="仿宋" w:hAnsi="仿宋"/>
          <w:sz w:val="24"/>
        </w:rPr>
        <w:t>拟派项目团队成员</w:t>
      </w:r>
      <w:r w:rsidR="00B302B9" w:rsidRPr="00B302B9">
        <w:rPr>
          <w:rFonts w:ascii="仿宋" w:eastAsia="仿宋" w:hAnsi="仿宋" w:hint="eastAsia"/>
          <w:sz w:val="24"/>
        </w:rPr>
        <w:t>（项目负责人除外）</w:t>
      </w:r>
    </w:p>
    <w:p w:rsidR="00B302B9" w:rsidRPr="00B302B9" w:rsidRDefault="00B302B9" w:rsidP="00B302B9">
      <w:pPr>
        <w:spacing w:line="360" w:lineRule="auto"/>
        <w:rPr>
          <w:rFonts w:ascii="仿宋" w:eastAsia="仿宋" w:hAnsi="仿宋"/>
          <w:sz w:val="24"/>
        </w:rPr>
      </w:pPr>
      <w:r w:rsidRPr="00B302B9">
        <w:rPr>
          <w:rFonts w:ascii="仿宋" w:eastAsia="仿宋" w:hAnsi="仿宋" w:hint="eastAsia"/>
          <w:sz w:val="24"/>
        </w:rPr>
        <w:t>10、履约</w:t>
      </w:r>
    </w:p>
    <w:p w:rsidR="00B302B9" w:rsidRPr="00B302B9" w:rsidRDefault="00B302B9" w:rsidP="00B302B9">
      <w:pPr>
        <w:spacing w:line="360" w:lineRule="auto"/>
        <w:rPr>
          <w:rFonts w:ascii="仿宋" w:eastAsia="仿宋" w:hAnsi="仿宋"/>
          <w:sz w:val="24"/>
        </w:rPr>
      </w:pPr>
      <w:r w:rsidRPr="00B302B9">
        <w:rPr>
          <w:rFonts w:ascii="仿宋" w:eastAsia="仿宋" w:hAnsi="仿宋" w:hint="eastAsia"/>
          <w:sz w:val="24"/>
        </w:rPr>
        <w:t>11、诚信情况</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4A2097"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0E8" w:rsidRDefault="00D670E8" w:rsidP="008D1C6E">
      <w:r>
        <w:separator/>
      </w:r>
    </w:p>
  </w:endnote>
  <w:endnote w:type="continuationSeparator" w:id="1">
    <w:p w:rsidR="00D670E8" w:rsidRDefault="00D670E8"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4A2097">
        <w:pPr>
          <w:pStyle w:val="a6"/>
          <w:jc w:val="center"/>
        </w:pPr>
        <w:fldSimple w:instr=" PAGE   \* MERGEFORMAT ">
          <w:r w:rsidR="00F34158" w:rsidRPr="00F34158">
            <w:rPr>
              <w:noProof/>
              <w:lang w:val="zh-CN"/>
            </w:rPr>
            <w:t>13</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4A2097">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0E8" w:rsidRDefault="00D670E8" w:rsidP="008D1C6E">
      <w:r>
        <w:separator/>
      </w:r>
    </w:p>
  </w:footnote>
  <w:footnote w:type="continuationSeparator" w:id="1">
    <w:p w:rsidR="00D670E8" w:rsidRDefault="00D670E8"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201A50" w:rsidRPr="00201A50">
      <w:rPr>
        <w:rFonts w:ascii="宋体" w:hAnsi="宋体" w:hint="eastAsia"/>
      </w:rPr>
      <w:t>深圳公安大数据智能化项目</w:t>
    </w:r>
    <w:r>
      <w:rPr>
        <w:rFonts w:hint="eastAsia"/>
      </w:rPr>
      <w:t xml:space="preserve">       </w:t>
    </w:r>
    <w:r w:rsidR="00201A50">
      <w:rPr>
        <w:rFonts w:hint="eastAsia"/>
      </w:rPr>
      <w:t xml:space="preserve">              </w:t>
    </w:r>
    <w:r>
      <w:rPr>
        <w:rFonts w:hint="eastAsia"/>
      </w:rPr>
      <w:t xml:space="preserve">  </w:t>
    </w:r>
    <w:r>
      <w:rPr>
        <w:rFonts w:hint="eastAsia"/>
      </w:rPr>
      <w:t>项目编号：</w:t>
    </w:r>
    <w:r>
      <w:t>SZZZ202</w:t>
    </w:r>
    <w:r>
      <w:rPr>
        <w:rFonts w:hint="eastAsia"/>
      </w:rPr>
      <w:t>1</w:t>
    </w:r>
    <w:r>
      <w:t>-QC00</w:t>
    </w:r>
    <w:r w:rsidR="00201A50">
      <w:rPr>
        <w:rFonts w:hint="eastAsia"/>
      </w:rPr>
      <w:t>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39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9E3"/>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77AB6"/>
    <w:rsid w:val="00080FB8"/>
    <w:rsid w:val="00081812"/>
    <w:rsid w:val="00081C0F"/>
    <w:rsid w:val="000851F4"/>
    <w:rsid w:val="00094CF9"/>
    <w:rsid w:val="000A02CF"/>
    <w:rsid w:val="000A14C7"/>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5214"/>
    <w:rsid w:val="000F5791"/>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3D3A"/>
    <w:rsid w:val="00155BE9"/>
    <w:rsid w:val="0016076C"/>
    <w:rsid w:val="00161DC5"/>
    <w:rsid w:val="00165708"/>
    <w:rsid w:val="001667AC"/>
    <w:rsid w:val="00166E7A"/>
    <w:rsid w:val="001713CD"/>
    <w:rsid w:val="001746A8"/>
    <w:rsid w:val="00174A8D"/>
    <w:rsid w:val="001807E0"/>
    <w:rsid w:val="0018134E"/>
    <w:rsid w:val="00182643"/>
    <w:rsid w:val="001830D7"/>
    <w:rsid w:val="00185010"/>
    <w:rsid w:val="001850C4"/>
    <w:rsid w:val="001906D1"/>
    <w:rsid w:val="0019157D"/>
    <w:rsid w:val="0019175D"/>
    <w:rsid w:val="00192E27"/>
    <w:rsid w:val="00194764"/>
    <w:rsid w:val="00194B76"/>
    <w:rsid w:val="001963C4"/>
    <w:rsid w:val="0019746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1A50"/>
    <w:rsid w:val="00204553"/>
    <w:rsid w:val="00210328"/>
    <w:rsid w:val="00211E1C"/>
    <w:rsid w:val="002131F0"/>
    <w:rsid w:val="002134C1"/>
    <w:rsid w:val="00213858"/>
    <w:rsid w:val="002140DF"/>
    <w:rsid w:val="002151EE"/>
    <w:rsid w:val="00215F43"/>
    <w:rsid w:val="00216C79"/>
    <w:rsid w:val="002172FA"/>
    <w:rsid w:val="00220309"/>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81900"/>
    <w:rsid w:val="00282D0F"/>
    <w:rsid w:val="00284440"/>
    <w:rsid w:val="00285487"/>
    <w:rsid w:val="00290049"/>
    <w:rsid w:val="0029352A"/>
    <w:rsid w:val="00293E95"/>
    <w:rsid w:val="00294665"/>
    <w:rsid w:val="002A06F5"/>
    <w:rsid w:val="002A179B"/>
    <w:rsid w:val="002A3990"/>
    <w:rsid w:val="002A78D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3151"/>
    <w:rsid w:val="0030484B"/>
    <w:rsid w:val="00305E56"/>
    <w:rsid w:val="00310667"/>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2113"/>
    <w:rsid w:val="003F35A5"/>
    <w:rsid w:val="003F38A1"/>
    <w:rsid w:val="003F5A49"/>
    <w:rsid w:val="00400065"/>
    <w:rsid w:val="00410FE8"/>
    <w:rsid w:val="00414963"/>
    <w:rsid w:val="00415251"/>
    <w:rsid w:val="0041630C"/>
    <w:rsid w:val="004164C2"/>
    <w:rsid w:val="004168DC"/>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097"/>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673A"/>
    <w:rsid w:val="00507910"/>
    <w:rsid w:val="005101D8"/>
    <w:rsid w:val="005115F1"/>
    <w:rsid w:val="00513405"/>
    <w:rsid w:val="00516927"/>
    <w:rsid w:val="00517508"/>
    <w:rsid w:val="00524AB5"/>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2A80"/>
    <w:rsid w:val="005659BA"/>
    <w:rsid w:val="00565F47"/>
    <w:rsid w:val="00571D74"/>
    <w:rsid w:val="00571DC0"/>
    <w:rsid w:val="00574D07"/>
    <w:rsid w:val="00580DD1"/>
    <w:rsid w:val="00581D61"/>
    <w:rsid w:val="0058457D"/>
    <w:rsid w:val="00584C51"/>
    <w:rsid w:val="0059165F"/>
    <w:rsid w:val="00594812"/>
    <w:rsid w:val="00597492"/>
    <w:rsid w:val="005977CD"/>
    <w:rsid w:val="005A198A"/>
    <w:rsid w:val="005A2D99"/>
    <w:rsid w:val="005A556A"/>
    <w:rsid w:val="005A6A03"/>
    <w:rsid w:val="005B1387"/>
    <w:rsid w:val="005B39F5"/>
    <w:rsid w:val="005B3CF3"/>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0805"/>
    <w:rsid w:val="006013DE"/>
    <w:rsid w:val="00606E51"/>
    <w:rsid w:val="0061385D"/>
    <w:rsid w:val="00614576"/>
    <w:rsid w:val="00615303"/>
    <w:rsid w:val="006163F2"/>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485A"/>
    <w:rsid w:val="006755C2"/>
    <w:rsid w:val="00680CAD"/>
    <w:rsid w:val="00681F30"/>
    <w:rsid w:val="00682237"/>
    <w:rsid w:val="00682B9C"/>
    <w:rsid w:val="0068357D"/>
    <w:rsid w:val="00683EB7"/>
    <w:rsid w:val="0068713A"/>
    <w:rsid w:val="0069583C"/>
    <w:rsid w:val="006A5038"/>
    <w:rsid w:val="006A535A"/>
    <w:rsid w:val="006A7A1E"/>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64E7"/>
    <w:rsid w:val="00731470"/>
    <w:rsid w:val="00731E75"/>
    <w:rsid w:val="0073473A"/>
    <w:rsid w:val="00734853"/>
    <w:rsid w:val="00734C96"/>
    <w:rsid w:val="00734FEE"/>
    <w:rsid w:val="00740C34"/>
    <w:rsid w:val="007421A3"/>
    <w:rsid w:val="007458E4"/>
    <w:rsid w:val="007516CF"/>
    <w:rsid w:val="00753B18"/>
    <w:rsid w:val="007566AF"/>
    <w:rsid w:val="00761B09"/>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4329"/>
    <w:rsid w:val="007D4552"/>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77D3F"/>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6F76"/>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32DC"/>
    <w:rsid w:val="009F7136"/>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C7D92"/>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2B9"/>
    <w:rsid w:val="00B30680"/>
    <w:rsid w:val="00B31DD7"/>
    <w:rsid w:val="00B32CAF"/>
    <w:rsid w:val="00B33432"/>
    <w:rsid w:val="00B336D5"/>
    <w:rsid w:val="00B35F18"/>
    <w:rsid w:val="00B3657C"/>
    <w:rsid w:val="00B42372"/>
    <w:rsid w:val="00B423A4"/>
    <w:rsid w:val="00B437D6"/>
    <w:rsid w:val="00B43AB0"/>
    <w:rsid w:val="00B4446B"/>
    <w:rsid w:val="00B44E03"/>
    <w:rsid w:val="00B523FB"/>
    <w:rsid w:val="00B52E8F"/>
    <w:rsid w:val="00B5525E"/>
    <w:rsid w:val="00B57738"/>
    <w:rsid w:val="00B61D5A"/>
    <w:rsid w:val="00B63137"/>
    <w:rsid w:val="00B63604"/>
    <w:rsid w:val="00B63FA9"/>
    <w:rsid w:val="00B642CC"/>
    <w:rsid w:val="00B650CC"/>
    <w:rsid w:val="00B71457"/>
    <w:rsid w:val="00B750BF"/>
    <w:rsid w:val="00B75217"/>
    <w:rsid w:val="00B81AFD"/>
    <w:rsid w:val="00B85442"/>
    <w:rsid w:val="00B91090"/>
    <w:rsid w:val="00B926B7"/>
    <w:rsid w:val="00B94A3A"/>
    <w:rsid w:val="00B95094"/>
    <w:rsid w:val="00BA5748"/>
    <w:rsid w:val="00BC4096"/>
    <w:rsid w:val="00BC65BA"/>
    <w:rsid w:val="00BD55FE"/>
    <w:rsid w:val="00BE0383"/>
    <w:rsid w:val="00BE07A0"/>
    <w:rsid w:val="00BE1C3A"/>
    <w:rsid w:val="00BE611C"/>
    <w:rsid w:val="00BE70FF"/>
    <w:rsid w:val="00BF1079"/>
    <w:rsid w:val="00BF2768"/>
    <w:rsid w:val="00BF5859"/>
    <w:rsid w:val="00BF6DFF"/>
    <w:rsid w:val="00C00048"/>
    <w:rsid w:val="00C00239"/>
    <w:rsid w:val="00C020D9"/>
    <w:rsid w:val="00C068F5"/>
    <w:rsid w:val="00C11842"/>
    <w:rsid w:val="00C12994"/>
    <w:rsid w:val="00C1363B"/>
    <w:rsid w:val="00C14D24"/>
    <w:rsid w:val="00C1538F"/>
    <w:rsid w:val="00C15926"/>
    <w:rsid w:val="00C16139"/>
    <w:rsid w:val="00C17609"/>
    <w:rsid w:val="00C177ED"/>
    <w:rsid w:val="00C2265C"/>
    <w:rsid w:val="00C30271"/>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0E8"/>
    <w:rsid w:val="00D679C1"/>
    <w:rsid w:val="00D67A9D"/>
    <w:rsid w:val="00D704C4"/>
    <w:rsid w:val="00D7638B"/>
    <w:rsid w:val="00D76DCC"/>
    <w:rsid w:val="00D77D9E"/>
    <w:rsid w:val="00D81C8D"/>
    <w:rsid w:val="00D81D6D"/>
    <w:rsid w:val="00D8340F"/>
    <w:rsid w:val="00D84656"/>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632A"/>
    <w:rsid w:val="00EC2917"/>
    <w:rsid w:val="00EC36BC"/>
    <w:rsid w:val="00ED2203"/>
    <w:rsid w:val="00ED2569"/>
    <w:rsid w:val="00ED25B1"/>
    <w:rsid w:val="00ED7FAF"/>
    <w:rsid w:val="00EE0104"/>
    <w:rsid w:val="00EE07DA"/>
    <w:rsid w:val="00EE2AD2"/>
    <w:rsid w:val="00EE324B"/>
    <w:rsid w:val="00EE56CB"/>
    <w:rsid w:val="00EE6C48"/>
    <w:rsid w:val="00EF0079"/>
    <w:rsid w:val="00EF0201"/>
    <w:rsid w:val="00EF4E25"/>
    <w:rsid w:val="00EF771A"/>
    <w:rsid w:val="00F03DD9"/>
    <w:rsid w:val="00F06A8A"/>
    <w:rsid w:val="00F0761C"/>
    <w:rsid w:val="00F1054C"/>
    <w:rsid w:val="00F11975"/>
    <w:rsid w:val="00F1246B"/>
    <w:rsid w:val="00F243C8"/>
    <w:rsid w:val="00F26D6A"/>
    <w:rsid w:val="00F304A9"/>
    <w:rsid w:val="00F30C1A"/>
    <w:rsid w:val="00F33F84"/>
    <w:rsid w:val="00F34158"/>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790"/>
    <w:rsid w:val="00FE5F1E"/>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62</Pages>
  <Words>4612</Words>
  <Characters>26290</Characters>
  <Application>Microsoft Office Word</Application>
  <DocSecurity>0</DocSecurity>
  <Lines>219</Lines>
  <Paragraphs>61</Paragraphs>
  <ScaleCrop>false</ScaleCrop>
  <Company>China</Company>
  <LinksUpToDate>false</LinksUpToDate>
  <CharactersWithSpaces>30841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1502</cp:revision>
  <cp:lastPrinted>2020-05-21T02:27:00Z</cp:lastPrinted>
  <dcterms:created xsi:type="dcterms:W3CDTF">2019-10-21T09:39:00Z</dcterms:created>
  <dcterms:modified xsi:type="dcterms:W3CDTF">2021-02-19T01:07:00Z</dcterms:modified>
</cp:coreProperties>
</file>