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624837" w:rsidP="00AE38B2">
      <w:pPr>
        <w:adjustRightInd w:val="0"/>
        <w:snapToGrid w:val="0"/>
        <w:spacing w:line="300" w:lineRule="auto"/>
        <w:jc w:val="left"/>
        <w:rPr>
          <w:rFonts w:ascii="仿宋" w:eastAsia="仿宋" w:hAnsi="仿宋"/>
          <w:b/>
          <w:bCs/>
          <w:snapToGrid w:val="0"/>
          <w:kern w:val="0"/>
          <w:sz w:val="28"/>
          <w:szCs w:val="28"/>
        </w:rPr>
      </w:pPr>
      <w:r w:rsidRPr="00624837">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48492A" w:rsidRPr="00660043" w:rsidRDefault="0048492A" w:rsidP="00AE38B2">
                  <w:pPr>
                    <w:spacing w:line="400" w:lineRule="exact"/>
                    <w:rPr>
                      <w:rFonts w:ascii="仿宋_GB2312" w:eastAsia="仿宋_GB2312"/>
                      <w:b/>
                      <w:sz w:val="26"/>
                      <w:szCs w:val="26"/>
                    </w:rPr>
                  </w:pPr>
                  <w:r w:rsidRPr="00660043">
                    <w:rPr>
                      <w:rFonts w:ascii="仿宋_GB2312" w:eastAsia="仿宋_GB2312" w:hint="eastAsia"/>
                      <w:b/>
                      <w:sz w:val="26"/>
                      <w:szCs w:val="26"/>
                    </w:rPr>
                    <w:t>深 圳 市 中 正 招 标 有 限 公 司</w:t>
                  </w:r>
                </w:p>
                <w:p w:rsidR="0048492A" w:rsidRPr="00660043" w:rsidRDefault="0048492A" w:rsidP="00AE38B2">
                  <w:pPr>
                    <w:spacing w:line="400" w:lineRule="exact"/>
                    <w:rPr>
                      <w:rFonts w:ascii="仿宋_GB2312" w:eastAsia="仿宋_GB2312"/>
                      <w:sz w:val="22"/>
                    </w:rPr>
                  </w:pPr>
                  <w:r w:rsidRPr="00660043">
                    <w:rPr>
                      <w:rFonts w:ascii="仿宋_GB2312" w:eastAsia="仿宋_GB2312" w:hint="eastAsia"/>
                      <w:sz w:val="22"/>
                    </w:rPr>
                    <w:t>SHENZHEN ZHONGZHENG TENDERING CO.,LTD.</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274942" w:rsidRDefault="007D57B6" w:rsidP="007D57B6">
      <w:pPr>
        <w:rPr>
          <w:rFonts w:ascii="仿宋" w:eastAsia="仿宋" w:hAnsi="仿宋"/>
          <w:sz w:val="20"/>
        </w:rPr>
      </w:pPr>
    </w:p>
    <w:p w:rsidR="00081812" w:rsidRPr="00274942" w:rsidRDefault="00274942" w:rsidP="00B926B7">
      <w:pPr>
        <w:adjustRightInd w:val="0"/>
        <w:snapToGrid w:val="0"/>
        <w:spacing w:line="300" w:lineRule="auto"/>
        <w:jc w:val="center"/>
        <w:rPr>
          <w:rFonts w:ascii="仿宋" w:eastAsia="仿宋" w:hAnsi="仿宋"/>
          <w:b/>
          <w:snapToGrid w:val="0"/>
          <w:kern w:val="0"/>
          <w:sz w:val="56"/>
          <w:szCs w:val="70"/>
        </w:rPr>
      </w:pPr>
      <w:r w:rsidRPr="00274942">
        <w:rPr>
          <w:rFonts w:ascii="仿宋" w:eastAsia="仿宋" w:hAnsi="仿宋" w:hint="eastAsia"/>
          <w:b/>
          <w:bCs/>
          <w:snapToGrid w:val="0"/>
          <w:kern w:val="0"/>
          <w:sz w:val="56"/>
          <w:szCs w:val="70"/>
        </w:rPr>
        <w:t>深圳市龙华区鹭湖中心城开发建设综合规划</w:t>
      </w:r>
    </w:p>
    <w:p w:rsidR="00081812" w:rsidRPr="006F0C30" w:rsidRDefault="00081812" w:rsidP="007D57B6">
      <w:pPr>
        <w:rPr>
          <w:rFonts w:ascii="仿宋" w:eastAsia="仿宋" w:hAnsi="仿宋"/>
        </w:rPr>
      </w:pPr>
    </w:p>
    <w:p w:rsidR="00FD739B" w:rsidRPr="006F0C30" w:rsidRDefault="00FD739B" w:rsidP="007D57B6">
      <w:pPr>
        <w:rPr>
          <w:rFonts w:ascii="仿宋" w:eastAsia="仿宋" w:hAnsi="仿宋"/>
        </w:rPr>
      </w:pP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1C49E4" w:rsidRPr="001C49E4">
        <w:rPr>
          <w:rFonts w:ascii="仿宋" w:eastAsia="仿宋" w:hAnsi="仿宋"/>
          <w:b/>
          <w:snapToGrid w:val="0"/>
          <w:kern w:val="0"/>
          <w:sz w:val="32"/>
        </w:rPr>
        <w:t>LHQCG2021035082</w:t>
      </w:r>
    </w:p>
    <w:p w:rsidR="00B14116" w:rsidRPr="006F0C30" w:rsidRDefault="00B14116"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1C49E4">
        <w:rPr>
          <w:rFonts w:ascii="仿宋" w:eastAsia="仿宋" w:hAnsi="仿宋" w:hint="eastAsia"/>
          <w:b/>
          <w:snapToGrid w:val="0"/>
          <w:sz w:val="30"/>
        </w:rPr>
        <w:t>四</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6231AA"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274942" w:rsidP="0048492A">
            <w:pPr>
              <w:widowControl/>
              <w:spacing w:line="480" w:lineRule="auto"/>
              <w:jc w:val="center"/>
              <w:rPr>
                <w:rFonts w:ascii="仿宋" w:eastAsia="仿宋" w:hAnsi="仿宋" w:cs="Arial Unicode MS"/>
                <w:b/>
                <w:sz w:val="24"/>
              </w:rPr>
            </w:pPr>
            <w:r w:rsidRPr="00274942">
              <w:rPr>
                <w:rFonts w:ascii="仿宋" w:eastAsia="仿宋" w:hAnsi="仿宋" w:cs="Arial Unicode MS" w:hint="eastAsia"/>
                <w:sz w:val="24"/>
              </w:rPr>
              <w:t>深圳市龙华区鹭湖中心城开发建设综合规划</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1C49E4" w:rsidP="006F0C30">
            <w:pPr>
              <w:widowControl/>
              <w:spacing w:line="480" w:lineRule="auto"/>
              <w:jc w:val="center"/>
              <w:rPr>
                <w:rFonts w:ascii="仿宋" w:eastAsia="仿宋" w:hAnsi="仿宋" w:cs="Arial Unicode MS"/>
                <w:sz w:val="24"/>
              </w:rPr>
            </w:pPr>
            <w:r w:rsidRPr="001C49E4">
              <w:rPr>
                <w:rFonts w:ascii="仿宋" w:eastAsia="仿宋" w:hAnsi="仿宋" w:cs="Arial Unicode MS"/>
                <w:sz w:val="24"/>
              </w:rPr>
              <w:t>LHQCG2021035082</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服务</w:t>
            </w:r>
            <w:r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342679">
              <w:rPr>
                <w:rFonts w:ascii="仿宋" w:eastAsia="仿宋" w:hAnsi="仿宋" w:cs="Arial Unicode MS" w:hint="eastAsia"/>
                <w:sz w:val="24"/>
              </w:rPr>
              <w:t>招标</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34267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34267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34267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r w:rsidR="007B00AD">
              <w:rPr>
                <w:rFonts w:ascii="仿宋" w:eastAsia="仿宋" w:hAnsi="仿宋" w:cs="Arial Unicode MS" w:hint="eastAsia"/>
                <w:sz w:val="24"/>
              </w:rPr>
              <w:t>和资格声明</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95A5B">
              <w:rPr>
                <w:rFonts w:ascii="仿宋" w:eastAsia="仿宋" w:hAnsi="仿宋" w:cs="Arial Unicode MS" w:hint="eastAsia"/>
                <w:sz w:val="24"/>
              </w:rPr>
              <w:t>5 报价表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076401">
              <w:rPr>
                <w:rFonts w:ascii="仿宋" w:eastAsia="仿宋" w:hAnsi="仿宋" w:cs="Arial Unicode MS" w:hint="eastAsia"/>
                <w:sz w:val="24"/>
              </w:rPr>
              <w:t>6 服务方案</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130FFD">
            <w:pPr>
              <w:widowControl/>
              <w:spacing w:line="360" w:lineRule="auto"/>
              <w:rPr>
                <w:rFonts w:ascii="仿宋" w:eastAsia="仿宋" w:hAnsi="仿宋" w:cs="Arial Unicode MS"/>
                <w:sz w:val="24"/>
              </w:rPr>
            </w:pPr>
            <w:r>
              <w:rPr>
                <w:rFonts w:ascii="仿宋" w:eastAsia="仿宋" w:hAnsi="仿宋" w:cs="Arial Unicode MS" w:hint="eastAsia"/>
                <w:sz w:val="24"/>
              </w:rPr>
              <w:t>格式7 差异表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30484B">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3B480F">
              <w:rPr>
                <w:rFonts w:ascii="仿宋" w:eastAsia="仿宋" w:hAnsi="仿宋" w:cs="Arial Unicode MS" w:hint="eastAsia"/>
                <w:sz w:val="24"/>
              </w:rPr>
              <w:t>8</w:t>
            </w:r>
            <w:r w:rsidR="004870E5">
              <w:rPr>
                <w:rFonts w:ascii="仿宋" w:eastAsia="仿宋" w:hAnsi="仿宋" w:cs="Arial Unicode MS" w:hint="eastAsia"/>
                <w:sz w:val="24"/>
              </w:rPr>
              <w:t xml:space="preserve"> </w:t>
            </w:r>
            <w:r w:rsidR="003B480F" w:rsidRPr="003B480F">
              <w:rPr>
                <w:rFonts w:ascii="仿宋" w:eastAsia="仿宋" w:hAnsi="仿宋" w:cs="Arial Unicode MS" w:hint="eastAsia"/>
                <w:sz w:val="24"/>
              </w:rPr>
              <w:t>其他</w:t>
            </w:r>
            <w:r w:rsidR="0030484B">
              <w:rPr>
                <w:rFonts w:ascii="仿宋" w:eastAsia="仿宋" w:hAnsi="仿宋" w:cs="Arial Unicode MS" w:hint="eastAsia"/>
                <w:sz w:val="24"/>
              </w:rPr>
              <w:t>采购</w:t>
            </w:r>
            <w:r w:rsidR="003B480F"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3E0447">
            <w:pPr>
              <w:spacing w:line="360" w:lineRule="auto"/>
              <w:rPr>
                <w:rFonts w:ascii="仿宋" w:eastAsia="仿宋" w:hAnsi="仿宋" w:cs="Arial Unicode MS"/>
                <w:sz w:val="24"/>
              </w:rPr>
            </w:pPr>
            <w:r w:rsidRPr="00844881">
              <w:rPr>
                <w:rFonts w:ascii="仿宋" w:eastAsia="仿宋" w:hAnsi="仿宋" w:cs="Arial Unicode MS" w:hint="eastAsia"/>
                <w:sz w:val="24"/>
              </w:rPr>
              <w:t>附件</w:t>
            </w:r>
            <w:r w:rsidR="003E0447">
              <w:rPr>
                <w:rFonts w:ascii="仿宋" w:eastAsia="仿宋" w:hAnsi="仿宋" w:cs="Arial Unicode MS" w:hint="eastAsia"/>
                <w:sz w:val="24"/>
              </w:rPr>
              <w:t xml:space="preserve">2 </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861879" w:rsidP="00A15BF3">
      <w:pPr>
        <w:jc w:val="center"/>
        <w:rPr>
          <w:rFonts w:ascii="仿宋" w:eastAsia="仿宋" w:hAnsi="仿宋"/>
          <w:b/>
          <w:bCs/>
          <w:snapToGrid w:val="0"/>
          <w:kern w:val="0"/>
          <w:sz w:val="36"/>
        </w:rPr>
      </w:pPr>
      <w:r w:rsidRPr="00861879">
        <w:rPr>
          <w:rFonts w:ascii="仿宋" w:eastAsia="仿宋" w:hAnsi="仿宋" w:hint="eastAsia"/>
          <w:b/>
          <w:bCs/>
          <w:snapToGrid w:val="0"/>
          <w:kern w:val="0"/>
          <w:sz w:val="36"/>
        </w:rPr>
        <w:lastRenderedPageBreak/>
        <w:t>深圳市龙华区鹭湖中心城开发建设综合规划</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861879" w:rsidP="00861879">
      <w:pPr>
        <w:spacing w:line="360" w:lineRule="auto"/>
        <w:ind w:firstLineChars="202" w:firstLine="485"/>
        <w:rPr>
          <w:rFonts w:ascii="仿宋" w:eastAsia="仿宋" w:hAnsi="仿宋"/>
          <w:bCs/>
          <w:sz w:val="24"/>
          <w:szCs w:val="24"/>
        </w:rPr>
      </w:pPr>
      <w:r w:rsidRPr="00861879">
        <w:rPr>
          <w:rFonts w:ascii="仿宋" w:eastAsia="仿宋" w:hAnsi="仿宋" w:hint="eastAsia"/>
          <w:bCs/>
          <w:sz w:val="24"/>
          <w:szCs w:val="24"/>
          <w:u w:val="single"/>
        </w:rPr>
        <w:t>深圳市龙华区鹭湖中心城开发建设综合规划</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814458">
        <w:rPr>
          <w:rFonts w:ascii="仿宋" w:eastAsia="仿宋" w:hAnsi="仿宋" w:hint="eastAsia"/>
          <w:bCs/>
          <w:sz w:val="24"/>
          <w:szCs w:val="24"/>
          <w:u w:val="single"/>
        </w:rPr>
        <w:t>04</w:t>
      </w:r>
      <w:r w:rsidR="004A3ED8" w:rsidRPr="008A7105">
        <w:rPr>
          <w:rFonts w:ascii="仿宋" w:eastAsia="仿宋" w:hAnsi="仿宋" w:hint="eastAsia"/>
          <w:bCs/>
          <w:sz w:val="24"/>
          <w:szCs w:val="24"/>
        </w:rPr>
        <w:t>月</w:t>
      </w:r>
      <w:r w:rsidR="00DD7BA6">
        <w:rPr>
          <w:rFonts w:ascii="仿宋" w:eastAsia="仿宋" w:hAnsi="仿宋" w:hint="eastAsia"/>
          <w:bCs/>
          <w:sz w:val="24"/>
          <w:szCs w:val="24"/>
          <w:u w:val="single"/>
        </w:rPr>
        <w:t>20</w:t>
      </w:r>
      <w:r w:rsidR="004A3ED8" w:rsidRPr="008A7105">
        <w:rPr>
          <w:rFonts w:ascii="仿宋" w:eastAsia="仿宋" w:hAnsi="仿宋" w:hint="eastAsia"/>
          <w:bCs/>
          <w:sz w:val="24"/>
          <w:szCs w:val="24"/>
        </w:rPr>
        <w:t>日</w:t>
      </w:r>
      <w:r w:rsidR="004A3ED8" w:rsidRPr="008A7105">
        <w:rPr>
          <w:rFonts w:ascii="仿宋" w:eastAsia="仿宋" w:hAnsi="仿宋" w:hint="eastAsia"/>
          <w:bCs/>
          <w:sz w:val="24"/>
          <w:szCs w:val="24"/>
          <w:u w:val="single"/>
        </w:rPr>
        <w:t>1</w:t>
      </w:r>
      <w:r w:rsidR="003A5B13">
        <w:rPr>
          <w:rFonts w:ascii="仿宋" w:eastAsia="仿宋" w:hAnsi="仿宋" w:hint="eastAsia"/>
          <w:bCs/>
          <w:sz w:val="24"/>
          <w:szCs w:val="24"/>
          <w:u w:val="single"/>
        </w:rPr>
        <w:t>0</w:t>
      </w:r>
      <w:r w:rsidR="004A3ED8" w:rsidRPr="008A7105">
        <w:rPr>
          <w:rFonts w:ascii="仿宋" w:eastAsia="仿宋" w:hAnsi="仿宋" w:hint="eastAsia"/>
          <w:bCs/>
          <w:sz w:val="24"/>
          <w:szCs w:val="24"/>
        </w:rPr>
        <w:t>点</w:t>
      </w:r>
      <w:r w:rsidR="004A3ED8" w:rsidRPr="008A7105">
        <w:rPr>
          <w:rFonts w:ascii="仿宋" w:eastAsia="仿宋" w:hAnsi="仿宋" w:hint="eastAsia"/>
          <w:bCs/>
          <w:sz w:val="24"/>
          <w:szCs w:val="24"/>
          <w:u w:val="single"/>
        </w:rPr>
        <w:t>00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001C49E4" w:rsidRPr="001C49E4">
        <w:rPr>
          <w:rFonts w:ascii="仿宋" w:eastAsia="仿宋" w:hAnsi="仿宋"/>
          <w:bCs/>
          <w:sz w:val="24"/>
          <w:szCs w:val="24"/>
        </w:rPr>
        <w:t>LHQCG2021035082</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CD1FCC" w:rsidRPr="00CD1FCC">
        <w:rPr>
          <w:rFonts w:ascii="仿宋" w:eastAsia="仿宋" w:hAnsi="仿宋" w:hint="eastAsia"/>
          <w:bCs/>
          <w:sz w:val="24"/>
          <w:szCs w:val="24"/>
        </w:rPr>
        <w:t>深圳市龙华区鹭湖中心城开发建设综合规划</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3、预算金额：人民币</w:t>
      </w:r>
      <w:r w:rsidR="003F1F26">
        <w:rPr>
          <w:rFonts w:ascii="仿宋" w:eastAsia="仿宋" w:hAnsi="仿宋" w:hint="eastAsia"/>
          <w:bCs/>
          <w:sz w:val="24"/>
          <w:szCs w:val="24"/>
        </w:rPr>
        <w:t>262</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4、最高限价：人民币</w:t>
      </w:r>
      <w:r w:rsidR="003F1F26">
        <w:rPr>
          <w:rFonts w:ascii="仿宋" w:eastAsia="仿宋" w:hAnsi="仿宋" w:hint="eastAsia"/>
          <w:bCs/>
          <w:sz w:val="24"/>
          <w:szCs w:val="24"/>
        </w:rPr>
        <w:t>262</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3F1F26">
        <w:rPr>
          <w:rFonts w:ascii="仿宋" w:eastAsia="仿宋" w:hAnsi="仿宋" w:hint="eastAsia"/>
          <w:bCs/>
          <w:sz w:val="24"/>
          <w:szCs w:val="24"/>
        </w:rPr>
        <w:t>招标</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34"/>
        <w:gridCol w:w="4962"/>
        <w:gridCol w:w="992"/>
        <w:gridCol w:w="2151"/>
      </w:tblGrid>
      <w:tr w:rsidR="004A3ED8" w:rsidRPr="008A7105" w:rsidTr="00AF4712">
        <w:trPr>
          <w:jc w:val="center"/>
        </w:trPr>
        <w:tc>
          <w:tcPr>
            <w:tcW w:w="93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96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AF4712">
        <w:trPr>
          <w:trHeight w:val="462"/>
          <w:jc w:val="center"/>
        </w:trPr>
        <w:tc>
          <w:tcPr>
            <w:tcW w:w="934"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962" w:type="dxa"/>
            <w:vAlign w:val="center"/>
          </w:tcPr>
          <w:p w:rsidR="004A3ED8" w:rsidRPr="008A7105" w:rsidRDefault="00AF4712" w:rsidP="00364104">
            <w:pPr>
              <w:spacing w:line="360" w:lineRule="auto"/>
              <w:jc w:val="center"/>
              <w:rPr>
                <w:rFonts w:ascii="仿宋" w:eastAsia="仿宋" w:hAnsi="仿宋"/>
                <w:bCs/>
                <w:sz w:val="24"/>
                <w:szCs w:val="24"/>
              </w:rPr>
            </w:pPr>
            <w:r w:rsidRPr="00CD1FCC">
              <w:rPr>
                <w:rFonts w:ascii="仿宋" w:eastAsia="仿宋" w:hAnsi="仿宋" w:hint="eastAsia"/>
                <w:bCs/>
                <w:sz w:val="24"/>
                <w:szCs w:val="24"/>
              </w:rPr>
              <w:t>深圳市龙华区鹭湖中心城开发建设综合规划</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AF4712">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A720C9" w:rsidRPr="00A720C9">
        <w:rPr>
          <w:rFonts w:ascii="仿宋" w:eastAsia="仿宋" w:hAnsi="仿宋" w:hint="eastAsia"/>
          <w:bCs/>
          <w:sz w:val="24"/>
          <w:szCs w:val="24"/>
        </w:rPr>
        <w:t>12个月（365天）</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DF4D3B" w:rsidRPr="00B829B8">
        <w:rPr>
          <w:rFonts w:ascii="仿宋" w:eastAsia="仿宋" w:hAnsi="仿宋" w:hint="eastAsia"/>
          <w:bCs/>
          <w:sz w:val="24"/>
          <w:szCs w:val="24"/>
        </w:rPr>
        <w:t>须是</w:t>
      </w:r>
      <w:r w:rsidR="00DF4D3B" w:rsidRPr="00D06DB2">
        <w:rPr>
          <w:rFonts w:ascii="仿宋" w:eastAsia="仿宋" w:hAnsi="仿宋" w:hint="eastAsia"/>
          <w:bCs/>
          <w:sz w:val="24"/>
        </w:rPr>
        <w:t>深圳公共资源交易中心网站</w:t>
      </w:r>
      <w:r w:rsidR="00DF4D3B" w:rsidRPr="00B829B8">
        <w:rPr>
          <w:rFonts w:ascii="仿宋" w:eastAsia="仿宋" w:hAnsi="仿宋" w:hint="eastAsia"/>
          <w:bCs/>
          <w:sz w:val="24"/>
          <w:szCs w:val="24"/>
        </w:rPr>
        <w:t>注册的供应商，注册网址</w:t>
      </w:r>
      <w:r w:rsidR="00DF4D3B" w:rsidRPr="00D06DB2">
        <w:rPr>
          <w:rFonts w:ascii="仿宋" w:eastAsia="仿宋" w:hAnsi="仿宋"/>
          <w:bCs/>
          <w:sz w:val="24"/>
        </w:rPr>
        <w:t>www.szzfcg.cn</w:t>
      </w:r>
      <w:r w:rsidR="00273CE7" w:rsidRPr="008A7105">
        <w:rPr>
          <w:rFonts w:ascii="仿宋" w:eastAsia="仿宋" w:hAnsi="仿宋" w:hint="eastAsia"/>
          <w:bCs/>
          <w:sz w:val="24"/>
          <w:szCs w:val="24"/>
        </w:rPr>
        <w:t>。【以采购代理机构从</w:t>
      </w:r>
      <w:r w:rsidR="008245C9" w:rsidRPr="008245C9">
        <w:rPr>
          <w:rFonts w:ascii="仿宋" w:eastAsia="仿宋" w:hAnsi="仿宋" w:hint="eastAsia"/>
          <w:bCs/>
          <w:sz w:val="24"/>
          <w:szCs w:val="24"/>
        </w:rPr>
        <w:t>深圳公共资源交易中心</w:t>
      </w:r>
      <w:r w:rsidR="00273CE7" w:rsidRPr="008A7105">
        <w:rPr>
          <w:rFonts w:ascii="仿宋" w:eastAsia="仿宋" w:hAnsi="仿宋" w:hint="eastAsia"/>
          <w:bCs/>
          <w:sz w:val="24"/>
          <w:szCs w:val="24"/>
        </w:rPr>
        <w:t>网集中查询结果为准，投标人无须提供证明材料】</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w:t>
      </w:r>
      <w:r w:rsidR="006F0048" w:rsidRPr="008A7105">
        <w:rPr>
          <w:rFonts w:ascii="仿宋" w:eastAsia="仿宋" w:hAnsi="仿宋" w:hint="eastAsia"/>
          <w:bCs/>
          <w:sz w:val="24"/>
          <w:szCs w:val="24"/>
        </w:rPr>
        <w:t>须是在中华人民共和国境内注册的法人或其他组织。【须</w:t>
      </w:r>
      <w:r w:rsidR="006F0048" w:rsidRPr="008A7105">
        <w:rPr>
          <w:rFonts w:ascii="仿宋" w:eastAsia="仿宋" w:hAnsi="仿宋"/>
          <w:bCs/>
          <w:sz w:val="24"/>
          <w:szCs w:val="24"/>
        </w:rPr>
        <w:t>提供合法有效的营业执照</w:t>
      </w:r>
      <w:r w:rsidR="006F0048" w:rsidRPr="008A7105">
        <w:rPr>
          <w:rFonts w:ascii="仿宋" w:eastAsia="仿宋" w:hAnsi="仿宋" w:hint="eastAsia"/>
          <w:bCs/>
          <w:sz w:val="24"/>
          <w:szCs w:val="24"/>
        </w:rPr>
        <w:t>或法人证书等证明材料的</w:t>
      </w:r>
      <w:r w:rsidR="006F0048" w:rsidRPr="008A7105">
        <w:rPr>
          <w:rFonts w:ascii="仿宋" w:eastAsia="仿宋" w:hAnsi="仿宋"/>
          <w:bCs/>
          <w:sz w:val="24"/>
          <w:szCs w:val="24"/>
        </w:rPr>
        <w:t>扫描件</w:t>
      </w:r>
      <w:r w:rsidR="006F0048" w:rsidRPr="008A7105">
        <w:rPr>
          <w:rFonts w:ascii="仿宋" w:eastAsia="仿宋" w:hAnsi="仿宋" w:hint="eastAsia"/>
          <w:bCs/>
          <w:sz w:val="24"/>
          <w:szCs w:val="24"/>
        </w:rPr>
        <w:t>或复印件加盖投标人公章</w:t>
      </w:r>
      <w:r w:rsidR="006F0048" w:rsidRPr="008A7105">
        <w:rPr>
          <w:rFonts w:ascii="仿宋" w:eastAsia="仿宋" w:hAnsi="仿宋"/>
          <w:bCs/>
          <w:sz w:val="24"/>
          <w:szCs w:val="24"/>
        </w:rPr>
        <w:t>，原件备查</w:t>
      </w:r>
      <w:r w:rsidR="006F0048" w:rsidRPr="008A7105">
        <w:rPr>
          <w:rFonts w:ascii="仿宋" w:eastAsia="仿宋" w:hAnsi="仿宋" w:hint="eastAsia"/>
          <w:bCs/>
          <w:sz w:val="24"/>
          <w:szCs w:val="24"/>
        </w:rPr>
        <w:t>】</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w:t>
      </w:r>
      <w:r w:rsidR="004A3ED8" w:rsidRPr="008A7105">
        <w:rPr>
          <w:rFonts w:ascii="仿宋" w:eastAsia="仿宋" w:hAnsi="仿宋" w:hint="eastAsia"/>
          <w:bCs/>
          <w:sz w:val="24"/>
          <w:szCs w:val="24"/>
        </w:rPr>
        <w:t>、参与本项目投标前三年内，在经营活动中没有重大违法记录。【由</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63172A"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w:t>
      </w:r>
      <w:r w:rsidR="004A3ED8" w:rsidRPr="008A7105">
        <w:rPr>
          <w:rFonts w:ascii="仿宋" w:eastAsia="仿宋" w:hAnsi="仿宋" w:hint="eastAsia"/>
          <w:bCs/>
          <w:sz w:val="24"/>
          <w:szCs w:val="24"/>
        </w:rPr>
        <w:t>、</w:t>
      </w:r>
      <w:r w:rsidR="0063172A" w:rsidRPr="004D2292">
        <w:rPr>
          <w:rFonts w:ascii="仿宋" w:eastAsia="仿宋" w:hAnsi="仿宋" w:hint="eastAsia"/>
          <w:bCs/>
          <w:sz w:val="24"/>
          <w:szCs w:val="24"/>
        </w:rPr>
        <w:t>参与本项目政府采购活动时不存在被有关部门禁止参与政府采购活动且在有效期内的情况。【由供应商按</w:t>
      </w:r>
      <w:r w:rsidR="008E45DD" w:rsidRPr="008E45DD">
        <w:rPr>
          <w:rFonts w:ascii="仿宋" w:eastAsia="仿宋" w:hAnsi="仿宋" w:hint="eastAsia"/>
          <w:bCs/>
          <w:sz w:val="24"/>
          <w:szCs w:val="24"/>
        </w:rPr>
        <w:t>采购</w:t>
      </w:r>
      <w:r w:rsidR="0063172A" w:rsidRPr="004D2292">
        <w:rPr>
          <w:rFonts w:ascii="仿宋" w:eastAsia="仿宋" w:hAnsi="仿宋" w:hint="eastAsia"/>
          <w:bCs/>
          <w:sz w:val="24"/>
          <w:szCs w:val="24"/>
        </w:rPr>
        <w:t>文件规定的格式在《政府采购投标及履约</w:t>
      </w:r>
      <w:r w:rsidR="0063172A" w:rsidRPr="004D2292">
        <w:rPr>
          <w:rFonts w:ascii="仿宋" w:eastAsia="仿宋" w:hAnsi="仿宋" w:hint="eastAsia"/>
          <w:bCs/>
          <w:sz w:val="24"/>
          <w:szCs w:val="24"/>
        </w:rPr>
        <w:lastRenderedPageBreak/>
        <w:t>承诺函》中作出声明】</w:t>
      </w:r>
    </w:p>
    <w:p w:rsidR="004A3ED8" w:rsidRPr="008A7105" w:rsidRDefault="0063172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5、</w:t>
      </w:r>
      <w:r w:rsidR="004A3ED8" w:rsidRPr="008A7105">
        <w:rPr>
          <w:rFonts w:ascii="仿宋" w:eastAsia="仿宋" w:hAnsi="仿宋" w:hint="eastAsia"/>
          <w:bCs/>
          <w:sz w:val="24"/>
          <w:szCs w:val="24"/>
        </w:rPr>
        <w:t>参与本项目的供应商具备《中华人民共和国政府采购法》第二十二条</w:t>
      </w:r>
      <w:r w:rsidR="002938FD">
        <w:rPr>
          <w:rFonts w:ascii="仿宋" w:eastAsia="仿宋" w:hAnsi="仿宋" w:hint="eastAsia"/>
          <w:bCs/>
          <w:sz w:val="24"/>
          <w:szCs w:val="24"/>
        </w:rPr>
        <w:t>规定</w:t>
      </w:r>
      <w:r w:rsidR="004A3ED8" w:rsidRPr="008A7105">
        <w:rPr>
          <w:rFonts w:ascii="仿宋" w:eastAsia="仿宋" w:hAnsi="仿宋" w:hint="eastAsia"/>
          <w:bCs/>
          <w:sz w:val="24"/>
          <w:szCs w:val="24"/>
        </w:rPr>
        <w:t>。【由</w:t>
      </w:r>
      <w:r w:rsidR="00CF797E" w:rsidRPr="008A7105">
        <w:rPr>
          <w:rFonts w:ascii="仿宋" w:eastAsia="仿宋" w:hAnsi="仿宋" w:hint="eastAsia"/>
          <w:bCs/>
          <w:sz w:val="24"/>
          <w:szCs w:val="24"/>
        </w:rPr>
        <w:t>响应</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4A3ED8" w:rsidRDefault="0063172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4A3ED8" w:rsidRPr="008A7105">
        <w:rPr>
          <w:rFonts w:ascii="仿宋" w:eastAsia="仿宋" w:hAnsi="仿宋" w:hint="eastAsia"/>
          <w:bCs/>
          <w:sz w:val="24"/>
          <w:szCs w:val="24"/>
        </w:rPr>
        <w:t>、</w:t>
      </w:r>
      <w:r w:rsidR="005A556A" w:rsidRPr="008A7105">
        <w:rPr>
          <w:rFonts w:ascii="仿宋" w:eastAsia="仿宋" w:hAnsi="仿宋" w:hint="eastAsia"/>
          <w:bCs/>
          <w:sz w:val="24"/>
          <w:szCs w:val="24"/>
        </w:rPr>
        <w:t>投标</w:t>
      </w:r>
      <w:r w:rsidR="004A3ED8" w:rsidRPr="008A7105">
        <w:rPr>
          <w:rFonts w:ascii="仿宋" w:eastAsia="仿宋" w:hAnsi="仿宋"/>
          <w:bCs/>
          <w:sz w:val="24"/>
          <w:szCs w:val="24"/>
        </w:rPr>
        <w:t>截止时间前，</w:t>
      </w:r>
      <w:r w:rsidR="008F0027" w:rsidRPr="008A7105">
        <w:rPr>
          <w:rFonts w:ascii="仿宋" w:eastAsia="仿宋" w:hAnsi="仿宋" w:hint="eastAsia"/>
          <w:bCs/>
          <w:sz w:val="24"/>
          <w:szCs w:val="24"/>
        </w:rPr>
        <w:t>参与本项目的供应商</w:t>
      </w:r>
      <w:r w:rsidR="004A3ED8" w:rsidRPr="008A7105">
        <w:rPr>
          <w:rFonts w:ascii="仿宋" w:eastAsia="仿宋" w:hAnsi="仿宋"/>
          <w:bCs/>
          <w:sz w:val="24"/>
          <w:szCs w:val="24"/>
        </w:rPr>
        <w:t>未被列入失信被执行人、重大税收违法案件当事人名单</w:t>
      </w:r>
      <w:r w:rsidR="004A3ED8" w:rsidRPr="008A7105">
        <w:rPr>
          <w:rFonts w:ascii="仿宋" w:eastAsia="仿宋" w:hAnsi="仿宋" w:hint="eastAsia"/>
          <w:bCs/>
          <w:sz w:val="24"/>
          <w:szCs w:val="24"/>
        </w:rPr>
        <w:t>和</w:t>
      </w:r>
      <w:r w:rsidR="004A3ED8" w:rsidRPr="008A7105">
        <w:rPr>
          <w:rFonts w:ascii="仿宋" w:eastAsia="仿宋" w:hAnsi="仿宋"/>
          <w:bCs/>
          <w:sz w:val="24"/>
          <w:szCs w:val="24"/>
        </w:rPr>
        <w:t>政府采购严重违法失信行为记录名单</w:t>
      </w:r>
      <w:r w:rsidR="004A3ED8" w:rsidRPr="008A7105">
        <w:rPr>
          <w:rFonts w:ascii="仿宋" w:eastAsia="仿宋" w:hAnsi="仿宋" w:hint="eastAsia"/>
          <w:bCs/>
          <w:sz w:val="24"/>
          <w:szCs w:val="24"/>
        </w:rPr>
        <w:t>。【</w:t>
      </w:r>
      <w:r w:rsidR="004A3ED8" w:rsidRPr="008A7105">
        <w:rPr>
          <w:rFonts w:ascii="仿宋" w:eastAsia="仿宋" w:hAnsi="仿宋"/>
          <w:bCs/>
          <w:sz w:val="24"/>
          <w:szCs w:val="24"/>
        </w:rPr>
        <w:t>采购代理机构将通过</w:t>
      </w:r>
      <w:r w:rsidR="004A3ED8" w:rsidRPr="008A7105">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信用信息查询渠道，相关信息以开标当日的查询结果为准。由</w:t>
      </w:r>
      <w:r w:rsidR="00CF797E" w:rsidRPr="008A7105">
        <w:rPr>
          <w:rFonts w:ascii="仿宋" w:eastAsia="仿宋" w:hAnsi="仿宋" w:hint="eastAsia"/>
          <w:bCs/>
          <w:sz w:val="24"/>
          <w:szCs w:val="24"/>
        </w:rPr>
        <w:t>采购</w:t>
      </w:r>
      <w:r w:rsidR="004A3ED8" w:rsidRPr="008A7105">
        <w:rPr>
          <w:rFonts w:ascii="仿宋" w:eastAsia="仿宋" w:hAnsi="仿宋" w:hint="eastAsia"/>
          <w:bCs/>
          <w:sz w:val="24"/>
          <w:szCs w:val="24"/>
        </w:rPr>
        <w:t>代理机构查询，</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无需提供证明】</w:t>
      </w:r>
    </w:p>
    <w:p w:rsidR="00836C91" w:rsidRPr="00836C91" w:rsidRDefault="00836C91"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7、</w:t>
      </w:r>
      <w:r w:rsidRPr="00836C91">
        <w:rPr>
          <w:rFonts w:ascii="仿宋" w:eastAsia="仿宋" w:hAnsi="仿宋" w:hint="eastAsia"/>
          <w:bCs/>
          <w:sz w:val="24"/>
          <w:szCs w:val="24"/>
        </w:rPr>
        <w:t>本项目不接受联合体投标，不允许分包或转包。</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Pr="00E57D01">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7612A1" w:rsidRPr="00204D97">
        <w:rPr>
          <w:rFonts w:ascii="仿宋" w:eastAsia="仿宋" w:hAnsi="仿宋" w:hint="eastAsia"/>
          <w:b/>
          <w:bCs/>
          <w:sz w:val="24"/>
          <w:szCs w:val="24"/>
          <w:highlight w:val="yellow"/>
          <w:u w:val="single"/>
        </w:rPr>
        <w:t>04</w:t>
      </w:r>
      <w:r w:rsidR="007612A1" w:rsidRPr="00204D97">
        <w:rPr>
          <w:rFonts w:ascii="仿宋" w:eastAsia="仿宋" w:hAnsi="仿宋" w:hint="eastAsia"/>
          <w:b/>
          <w:bCs/>
          <w:sz w:val="24"/>
          <w:szCs w:val="24"/>
          <w:highlight w:val="yellow"/>
        </w:rPr>
        <w:t>月</w:t>
      </w:r>
      <w:r w:rsidR="007612A1" w:rsidRPr="00204D97">
        <w:rPr>
          <w:rFonts w:ascii="仿宋" w:eastAsia="仿宋" w:hAnsi="仿宋" w:hint="eastAsia"/>
          <w:b/>
          <w:bCs/>
          <w:sz w:val="24"/>
          <w:szCs w:val="24"/>
          <w:highlight w:val="yellow"/>
          <w:u w:val="single"/>
        </w:rPr>
        <w:t>09</w:t>
      </w:r>
      <w:r w:rsidR="007612A1" w:rsidRPr="00204D97">
        <w:rPr>
          <w:rFonts w:ascii="仿宋" w:eastAsia="仿宋" w:hAnsi="仿宋" w:hint="eastAsia"/>
          <w:b/>
          <w:bCs/>
          <w:sz w:val="24"/>
          <w:szCs w:val="24"/>
          <w:highlight w:val="yellow"/>
        </w:rPr>
        <w:t>日至</w:t>
      </w:r>
      <w:r w:rsidR="007612A1" w:rsidRPr="00204D97">
        <w:rPr>
          <w:rFonts w:ascii="仿宋" w:eastAsia="仿宋" w:hAnsi="仿宋" w:hint="eastAsia"/>
          <w:b/>
          <w:bCs/>
          <w:sz w:val="24"/>
          <w:szCs w:val="24"/>
          <w:highlight w:val="yellow"/>
          <w:u w:val="single"/>
        </w:rPr>
        <w:t>2021</w:t>
      </w:r>
      <w:r w:rsidR="007612A1" w:rsidRPr="00204D97">
        <w:rPr>
          <w:rFonts w:ascii="仿宋" w:eastAsia="仿宋" w:hAnsi="仿宋" w:hint="eastAsia"/>
          <w:b/>
          <w:bCs/>
          <w:sz w:val="24"/>
          <w:szCs w:val="24"/>
          <w:highlight w:val="yellow"/>
        </w:rPr>
        <w:t>年</w:t>
      </w:r>
      <w:r w:rsidR="007612A1" w:rsidRPr="00204D97">
        <w:rPr>
          <w:rFonts w:ascii="仿宋" w:eastAsia="仿宋" w:hAnsi="仿宋" w:hint="eastAsia"/>
          <w:b/>
          <w:bCs/>
          <w:sz w:val="24"/>
          <w:szCs w:val="24"/>
          <w:highlight w:val="yellow"/>
          <w:u w:val="single"/>
        </w:rPr>
        <w:t>04</w:t>
      </w:r>
      <w:r w:rsidR="007612A1" w:rsidRPr="00204D97">
        <w:rPr>
          <w:rFonts w:ascii="仿宋" w:eastAsia="仿宋" w:hAnsi="仿宋" w:hint="eastAsia"/>
          <w:b/>
          <w:bCs/>
          <w:sz w:val="24"/>
          <w:szCs w:val="24"/>
          <w:highlight w:val="yellow"/>
        </w:rPr>
        <w:t>月</w:t>
      </w:r>
      <w:r w:rsidR="007612A1" w:rsidRPr="00204D97">
        <w:rPr>
          <w:rFonts w:ascii="仿宋" w:eastAsia="仿宋" w:hAnsi="仿宋" w:hint="eastAsia"/>
          <w:b/>
          <w:bCs/>
          <w:sz w:val="24"/>
          <w:szCs w:val="24"/>
          <w:highlight w:val="yellow"/>
          <w:u w:val="single"/>
        </w:rPr>
        <w:t>16</w:t>
      </w:r>
      <w:r w:rsidR="007612A1" w:rsidRPr="00204D97">
        <w:rPr>
          <w:rFonts w:ascii="仿宋" w:eastAsia="仿宋" w:hAnsi="仿宋" w:hint="eastAsia"/>
          <w:b/>
          <w:bCs/>
          <w:sz w:val="24"/>
          <w:szCs w:val="24"/>
          <w:highlight w:val="yellow"/>
        </w:rPr>
        <w:t>日</w:t>
      </w:r>
      <w:r w:rsidR="007612A1" w:rsidRPr="00204D97">
        <w:rPr>
          <w:rFonts w:ascii="仿宋" w:eastAsia="仿宋" w:hAnsi="仿宋" w:hint="eastAsia"/>
          <w:b/>
          <w:bCs/>
          <w:sz w:val="24"/>
          <w:szCs w:val="24"/>
          <w:highlight w:val="yellow"/>
          <w:u w:val="single"/>
        </w:rPr>
        <w:t>17</w:t>
      </w:r>
      <w:r w:rsidRPr="00204D97">
        <w:rPr>
          <w:rFonts w:ascii="仿宋" w:eastAsia="仿宋" w:hAnsi="仿宋" w:hint="eastAsia"/>
          <w:b/>
          <w:bCs/>
          <w:sz w:val="24"/>
          <w:szCs w:val="24"/>
          <w:highlight w:val="yellow"/>
        </w:rPr>
        <w:t>时</w:t>
      </w:r>
      <w:r w:rsidRPr="00204D97">
        <w:rPr>
          <w:rFonts w:ascii="仿宋" w:eastAsia="仿宋" w:hAnsi="仿宋" w:hint="eastAsia"/>
          <w:b/>
          <w:bCs/>
          <w:sz w:val="24"/>
          <w:szCs w:val="24"/>
          <w:highlight w:val="yellow"/>
          <w:u w:val="single"/>
        </w:rPr>
        <w:t>00</w:t>
      </w:r>
      <w:r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2、地点：深圳市福田区民田路171号新华保险大厦903中正招标（中正官网</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4A3ED8" w:rsidRPr="00E07EFA">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004A3ED8" w:rsidRPr="00E07EFA">
        <w:rPr>
          <w:rFonts w:ascii="仿宋" w:eastAsia="仿宋" w:hAnsi="仿宋" w:hint="eastAsia"/>
          <w:b/>
          <w:bCs/>
          <w:sz w:val="24"/>
          <w:szCs w:val="24"/>
          <w:highlight w:val="yellow"/>
        </w:rPr>
        <w:t>年</w:t>
      </w:r>
      <w:r w:rsidR="00303E92">
        <w:rPr>
          <w:rFonts w:ascii="仿宋" w:eastAsia="仿宋" w:hAnsi="仿宋" w:hint="eastAsia"/>
          <w:b/>
          <w:bCs/>
          <w:sz w:val="24"/>
          <w:szCs w:val="24"/>
          <w:highlight w:val="yellow"/>
          <w:u w:val="single"/>
        </w:rPr>
        <w:t>04</w:t>
      </w:r>
      <w:r w:rsidR="004A3ED8" w:rsidRPr="00E07EFA">
        <w:rPr>
          <w:rFonts w:ascii="仿宋" w:eastAsia="仿宋" w:hAnsi="仿宋" w:hint="eastAsia"/>
          <w:b/>
          <w:bCs/>
          <w:sz w:val="24"/>
          <w:szCs w:val="24"/>
          <w:highlight w:val="yellow"/>
        </w:rPr>
        <w:t>月</w:t>
      </w:r>
      <w:r w:rsidR="00303E92">
        <w:rPr>
          <w:rFonts w:ascii="仿宋" w:eastAsia="仿宋" w:hAnsi="仿宋" w:hint="eastAsia"/>
          <w:b/>
          <w:bCs/>
          <w:sz w:val="24"/>
          <w:szCs w:val="24"/>
          <w:highlight w:val="yellow"/>
          <w:u w:val="single"/>
        </w:rPr>
        <w:t>20</w:t>
      </w:r>
      <w:r w:rsidR="004A3ED8" w:rsidRPr="00E07EFA">
        <w:rPr>
          <w:rFonts w:ascii="仿宋" w:eastAsia="仿宋" w:hAnsi="仿宋" w:hint="eastAsia"/>
          <w:b/>
          <w:bCs/>
          <w:sz w:val="24"/>
          <w:szCs w:val="24"/>
          <w:highlight w:val="yellow"/>
        </w:rPr>
        <w:t>日</w:t>
      </w:r>
      <w:r w:rsidR="004A3ED8" w:rsidRPr="00E07EFA">
        <w:rPr>
          <w:rFonts w:ascii="仿宋" w:eastAsia="仿宋" w:hAnsi="仿宋" w:hint="eastAsia"/>
          <w:b/>
          <w:bCs/>
          <w:sz w:val="24"/>
          <w:szCs w:val="24"/>
          <w:highlight w:val="yellow"/>
          <w:u w:val="single"/>
        </w:rPr>
        <w:t>1</w:t>
      </w:r>
      <w:r w:rsidR="00303E92">
        <w:rPr>
          <w:rFonts w:ascii="仿宋" w:eastAsia="仿宋" w:hAnsi="仿宋" w:hint="eastAsia"/>
          <w:b/>
          <w:bCs/>
          <w:sz w:val="24"/>
          <w:szCs w:val="24"/>
          <w:highlight w:val="yellow"/>
          <w:u w:val="single"/>
        </w:rPr>
        <w:t>0</w:t>
      </w:r>
      <w:r w:rsidR="004A3ED8" w:rsidRPr="00E07EFA">
        <w:rPr>
          <w:rFonts w:ascii="仿宋" w:eastAsia="仿宋" w:hAnsi="仿宋" w:hint="eastAsia"/>
          <w:b/>
          <w:bCs/>
          <w:sz w:val="24"/>
          <w:szCs w:val="24"/>
          <w:highlight w:val="yellow"/>
        </w:rPr>
        <w:t>点</w:t>
      </w:r>
      <w:r w:rsidR="004A3ED8" w:rsidRPr="00E07EFA">
        <w:rPr>
          <w:rFonts w:ascii="仿宋" w:eastAsia="仿宋" w:hAnsi="仿宋" w:hint="eastAsia"/>
          <w:b/>
          <w:bCs/>
          <w:sz w:val="24"/>
          <w:szCs w:val="24"/>
          <w:highlight w:val="yellow"/>
          <w:u w:val="single"/>
        </w:rPr>
        <w:t>00</w:t>
      </w:r>
      <w:r w:rsidR="004A3ED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1、本项目需要落实的政府采购政策：</w:t>
      </w:r>
      <w:r w:rsidR="004D1E7C" w:rsidRPr="004D1E7C">
        <w:rPr>
          <w:rFonts w:ascii="仿宋" w:eastAsia="仿宋" w:hAnsi="仿宋" w:hint="eastAsia"/>
          <w:bCs/>
          <w:sz w:val="24"/>
          <w:szCs w:val="24"/>
        </w:rPr>
        <w:t>《财政部工业和信息化部关于印发《政府采购促进中小企业发展管理办法》的通知》(财库〔2020〕46号)</w:t>
      </w:r>
      <w:r w:rsidRPr="008A7105">
        <w:rPr>
          <w:rFonts w:ascii="仿宋" w:eastAsia="仿宋" w:hAnsi="仿宋" w:hint="eastAsia"/>
          <w:bCs/>
          <w:sz w:val="24"/>
          <w:szCs w:val="24"/>
        </w:rPr>
        <w:t>、《关于政府采购支持监狱企业发展有关问题的通知》</w:t>
      </w:r>
      <w:r w:rsidRPr="008A7105">
        <w:rPr>
          <w:rFonts w:ascii="仿宋" w:eastAsia="仿宋" w:hAnsi="仿宋"/>
          <w:bCs/>
          <w:sz w:val="24"/>
          <w:szCs w:val="24"/>
        </w:rPr>
        <w:t>(</w:t>
      </w:r>
      <w:r w:rsidRPr="008A7105">
        <w:rPr>
          <w:rFonts w:ascii="仿宋" w:eastAsia="仿宋" w:hAnsi="仿宋" w:hint="eastAsia"/>
          <w:bCs/>
          <w:sz w:val="24"/>
          <w:szCs w:val="24"/>
        </w:rPr>
        <w:t>财库〔</w:t>
      </w:r>
      <w:r w:rsidRPr="008A7105">
        <w:rPr>
          <w:rFonts w:ascii="仿宋" w:eastAsia="仿宋" w:hAnsi="仿宋"/>
          <w:bCs/>
          <w:sz w:val="24"/>
          <w:szCs w:val="24"/>
        </w:rPr>
        <w:t>2014</w:t>
      </w:r>
      <w:r w:rsidRPr="008A7105">
        <w:rPr>
          <w:rFonts w:ascii="仿宋" w:eastAsia="仿宋" w:hAnsi="仿宋" w:hint="eastAsia"/>
          <w:bCs/>
          <w:sz w:val="24"/>
          <w:szCs w:val="24"/>
        </w:rPr>
        <w:t>〕</w:t>
      </w:r>
      <w:r w:rsidRPr="008A7105">
        <w:rPr>
          <w:rFonts w:ascii="仿宋" w:eastAsia="仿宋" w:hAnsi="仿宋"/>
          <w:bCs/>
          <w:sz w:val="24"/>
          <w:szCs w:val="24"/>
        </w:rPr>
        <w:t>68</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、《关于促进残疾人就业政府采购政策的通知》（财库〔</w:t>
      </w:r>
      <w:r w:rsidRPr="008A7105">
        <w:rPr>
          <w:rFonts w:ascii="仿宋" w:eastAsia="仿宋" w:hAnsi="仿宋"/>
          <w:bCs/>
          <w:sz w:val="24"/>
          <w:szCs w:val="24"/>
        </w:rPr>
        <w:t>2017</w:t>
      </w:r>
      <w:r w:rsidRPr="008A7105">
        <w:rPr>
          <w:rFonts w:ascii="仿宋" w:eastAsia="仿宋" w:hAnsi="仿宋" w:hint="eastAsia"/>
          <w:bCs/>
          <w:sz w:val="24"/>
          <w:szCs w:val="24"/>
        </w:rPr>
        <w:t>〕</w:t>
      </w:r>
      <w:r w:rsidRPr="008A7105">
        <w:rPr>
          <w:rFonts w:ascii="仿宋" w:eastAsia="仿宋" w:hAnsi="仿宋"/>
          <w:bCs/>
          <w:sz w:val="24"/>
          <w:szCs w:val="24"/>
        </w:rPr>
        <w:t>141</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w:t>
      </w:r>
    </w:p>
    <w:p w:rsidR="00A22C2D" w:rsidRPr="005101D8" w:rsidRDefault="00A22C2D" w:rsidP="005101D8">
      <w:pPr>
        <w:spacing w:line="360" w:lineRule="auto"/>
        <w:ind w:firstLineChars="177" w:firstLine="426"/>
        <w:rPr>
          <w:rFonts w:ascii="仿宋" w:eastAsia="仿宋" w:hAnsi="仿宋"/>
          <w:b/>
          <w:bCs/>
          <w:sz w:val="24"/>
          <w:szCs w:val="24"/>
        </w:rPr>
      </w:pPr>
      <w:r w:rsidRPr="005101D8">
        <w:rPr>
          <w:rFonts w:ascii="仿宋" w:eastAsia="仿宋" w:hAnsi="仿宋" w:hint="eastAsia"/>
          <w:b/>
          <w:bCs/>
          <w:sz w:val="24"/>
          <w:szCs w:val="24"/>
        </w:rPr>
        <w:t>本项目所属行业为</w:t>
      </w:r>
      <w:r w:rsidR="00CB327B" w:rsidRPr="00C141BF">
        <w:rPr>
          <w:rFonts w:ascii="仿宋" w:eastAsia="仿宋" w:hAnsi="仿宋" w:hint="eastAsia"/>
          <w:b/>
          <w:bCs/>
          <w:sz w:val="24"/>
          <w:szCs w:val="24"/>
          <w:highlight w:val="yellow"/>
          <w:u w:val="single"/>
        </w:rPr>
        <w:t>其他未列明行业</w:t>
      </w:r>
      <w:r w:rsidRPr="005101D8">
        <w:rPr>
          <w:rFonts w:ascii="仿宋" w:eastAsia="仿宋" w:hAnsi="仿宋" w:hint="eastAsia"/>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rsidR="00161DC5" w:rsidRDefault="00DC758E" w:rsidP="00161DC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、本项目相关公告在以下媒体发布：</w:t>
      </w:r>
    </w:p>
    <w:p w:rsidR="00161DC5"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①</w:t>
      </w:r>
      <w:r w:rsidR="00552EA1" w:rsidRPr="008A7105">
        <w:rPr>
          <w:rFonts w:ascii="仿宋" w:eastAsia="仿宋" w:hAnsi="仿宋" w:hint="eastAsia"/>
          <w:bCs/>
          <w:sz w:val="24"/>
          <w:szCs w:val="24"/>
        </w:rPr>
        <w:t xml:space="preserve"> </w:t>
      </w:r>
      <w:r w:rsidR="00161DC5" w:rsidRPr="00161DC5">
        <w:rPr>
          <w:rFonts w:ascii="仿宋" w:eastAsia="仿宋" w:hAnsi="仿宋" w:hint="eastAsia"/>
          <w:bCs/>
          <w:sz w:val="24"/>
          <w:szCs w:val="24"/>
        </w:rPr>
        <w:t>中国政府采购网（www.ccgp.gov.cn）</w:t>
      </w:r>
    </w:p>
    <w:p w:rsidR="004A3ED8"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②</w:t>
      </w:r>
      <w:r w:rsidR="00D06DB2">
        <w:rPr>
          <w:rFonts w:ascii="仿宋" w:eastAsia="仿宋" w:hAnsi="仿宋" w:hint="eastAsia"/>
          <w:bCs/>
          <w:sz w:val="24"/>
          <w:szCs w:val="24"/>
        </w:rPr>
        <w:t xml:space="preserve"> </w:t>
      </w:r>
      <w:r w:rsidR="00DF4D3B">
        <w:rPr>
          <w:rFonts w:ascii="仿宋" w:eastAsia="仿宋" w:hAnsi="仿宋" w:hint="eastAsia"/>
          <w:bCs/>
          <w:sz w:val="24"/>
          <w:szCs w:val="24"/>
        </w:rPr>
        <w:t>深圳公共资源交易中心网</w:t>
      </w:r>
      <w:r w:rsidR="00161DC5" w:rsidRPr="008A7105">
        <w:rPr>
          <w:rFonts w:ascii="仿宋" w:eastAsia="仿宋" w:hAnsi="仿宋" w:hint="eastAsia"/>
          <w:bCs/>
          <w:sz w:val="24"/>
          <w:szCs w:val="24"/>
        </w:rPr>
        <w:t>（</w:t>
      </w:r>
      <w:r w:rsidR="00D06DB2" w:rsidRPr="00D06DB2">
        <w:rPr>
          <w:rFonts w:ascii="仿宋" w:eastAsia="仿宋" w:hAnsi="仿宋"/>
          <w:bCs/>
          <w:sz w:val="24"/>
          <w:szCs w:val="24"/>
        </w:rPr>
        <w:t>www.szzfcg.cn</w:t>
      </w:r>
      <w:r w:rsidR="00161DC5" w:rsidRPr="008A7105">
        <w:rPr>
          <w:rFonts w:ascii="仿宋" w:eastAsia="仿宋" w:hAnsi="仿宋" w:hint="eastAsia"/>
          <w:bCs/>
          <w:sz w:val="24"/>
          <w:szCs w:val="24"/>
        </w:rPr>
        <w:t>）</w:t>
      </w:r>
    </w:p>
    <w:p w:rsidR="00161DC5" w:rsidRPr="00161DC5" w:rsidRDefault="00161DC5" w:rsidP="00161DC5">
      <w:pPr>
        <w:spacing w:line="360" w:lineRule="auto"/>
        <w:ind w:firstLineChars="177" w:firstLine="425"/>
        <w:rPr>
          <w:rFonts w:ascii="仿宋" w:eastAsia="仿宋" w:hAnsi="仿宋"/>
          <w:bCs/>
          <w:sz w:val="24"/>
          <w:szCs w:val="24"/>
        </w:rPr>
      </w:pPr>
      <w:r w:rsidRPr="00161DC5">
        <w:rPr>
          <w:rFonts w:ascii="仿宋" w:eastAsia="仿宋" w:hAnsi="仿宋" w:hint="eastAsia"/>
          <w:bCs/>
          <w:sz w:val="24"/>
          <w:szCs w:val="24"/>
        </w:rPr>
        <w:t>③</w:t>
      </w:r>
      <w:r>
        <w:rPr>
          <w:rFonts w:ascii="仿宋" w:eastAsia="仿宋" w:hAnsi="仿宋" w:hint="eastAsia"/>
          <w:bCs/>
          <w:sz w:val="24"/>
          <w:szCs w:val="24"/>
        </w:rPr>
        <w:t xml:space="preserve"> </w:t>
      </w:r>
      <w:r w:rsidRPr="008A7105">
        <w:rPr>
          <w:rFonts w:ascii="仿宋" w:eastAsia="仿宋" w:hAnsi="仿宋" w:hint="eastAsia"/>
          <w:bCs/>
          <w:sz w:val="24"/>
          <w:szCs w:val="24"/>
        </w:rPr>
        <w:t>采购代理机构网站（</w:t>
      </w:r>
      <w:r w:rsidRPr="00161DC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D32569">
      <w:pPr>
        <w:spacing w:line="360" w:lineRule="auto"/>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6073AC" w:rsidRPr="00B829B8" w:rsidRDefault="004A3ED8" w:rsidP="006073AC">
      <w:pPr>
        <w:spacing w:line="276" w:lineRule="auto"/>
        <w:ind w:firstLineChars="354" w:firstLine="850"/>
        <w:rPr>
          <w:rFonts w:ascii="仿宋" w:eastAsia="仿宋" w:hAnsi="仿宋"/>
          <w:bCs/>
          <w:sz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6073AC" w:rsidRPr="001C7C30">
        <w:rPr>
          <w:rFonts w:ascii="仿宋" w:eastAsia="仿宋" w:hAnsi="仿宋" w:hint="eastAsia"/>
          <w:bCs/>
          <w:sz w:val="24"/>
          <w:u w:val="single"/>
        </w:rPr>
        <w:t>深圳市龙华区重点区域建设推进中心</w:t>
      </w:r>
    </w:p>
    <w:p w:rsidR="006073AC" w:rsidRPr="00B829B8" w:rsidRDefault="006073AC" w:rsidP="006073AC">
      <w:pPr>
        <w:spacing w:line="276" w:lineRule="auto"/>
        <w:ind w:firstLineChars="354" w:firstLine="850"/>
        <w:rPr>
          <w:rFonts w:ascii="仿宋" w:eastAsia="仿宋" w:hAnsi="仿宋"/>
          <w:bCs/>
          <w:sz w:val="24"/>
        </w:rPr>
      </w:pPr>
      <w:r w:rsidRPr="00B829B8">
        <w:rPr>
          <w:rFonts w:ascii="仿宋" w:eastAsia="仿宋" w:hAnsi="仿宋" w:hint="eastAsia"/>
          <w:bCs/>
          <w:sz w:val="24"/>
        </w:rPr>
        <w:lastRenderedPageBreak/>
        <w:t xml:space="preserve">地　 </w:t>
      </w:r>
      <w:r>
        <w:rPr>
          <w:rFonts w:ascii="仿宋" w:eastAsia="仿宋" w:hAnsi="仿宋" w:hint="eastAsia"/>
          <w:bCs/>
          <w:sz w:val="24"/>
        </w:rPr>
        <w:t xml:space="preserve"> </w:t>
      </w:r>
      <w:r w:rsidRPr="00B829B8">
        <w:rPr>
          <w:rFonts w:ascii="仿宋" w:eastAsia="仿宋" w:hAnsi="仿宋" w:hint="eastAsia"/>
          <w:bCs/>
          <w:sz w:val="24"/>
        </w:rPr>
        <w:t xml:space="preserve"> </w:t>
      </w:r>
      <w:r>
        <w:rPr>
          <w:rFonts w:ascii="仿宋" w:eastAsia="仿宋" w:hAnsi="仿宋" w:hint="eastAsia"/>
          <w:bCs/>
          <w:sz w:val="24"/>
        </w:rPr>
        <w:t xml:space="preserve"> </w:t>
      </w:r>
      <w:r w:rsidRPr="00B829B8">
        <w:rPr>
          <w:rFonts w:ascii="仿宋" w:eastAsia="仿宋" w:hAnsi="仿宋" w:hint="eastAsia"/>
          <w:bCs/>
          <w:sz w:val="24"/>
        </w:rPr>
        <w:t>址：</w:t>
      </w:r>
      <w:r w:rsidRPr="001C7C30">
        <w:rPr>
          <w:rFonts w:ascii="仿宋" w:eastAsia="仿宋" w:hAnsi="仿宋" w:hint="eastAsia"/>
          <w:bCs/>
          <w:sz w:val="24"/>
          <w:u w:val="single"/>
        </w:rPr>
        <w:t>深圳市龙华区玉龙路玉龙学校生活楼三楼</w:t>
      </w:r>
    </w:p>
    <w:p w:rsidR="004A3ED8" w:rsidRPr="008A7105" w:rsidRDefault="006073AC" w:rsidP="006073AC">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rPr>
        <w:t>项目负责人：</w:t>
      </w:r>
      <w:r>
        <w:rPr>
          <w:rFonts w:ascii="仿宋" w:eastAsia="仿宋" w:hAnsi="仿宋" w:hint="eastAsia"/>
          <w:bCs/>
          <w:sz w:val="24"/>
          <w:u w:val="single"/>
        </w:rPr>
        <w:t>刘</w:t>
      </w:r>
      <w:r w:rsidRPr="00B829B8">
        <w:rPr>
          <w:rFonts w:ascii="仿宋" w:eastAsia="仿宋" w:hAnsi="仿宋" w:hint="eastAsia"/>
          <w:bCs/>
          <w:sz w:val="24"/>
          <w:u w:val="single"/>
        </w:rPr>
        <w:t>工</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6503B3" w:rsidRPr="006503B3">
        <w:rPr>
          <w:rFonts w:ascii="仿宋" w:eastAsia="仿宋" w:hAnsi="仿宋" w:hint="eastAsia"/>
          <w:bCs/>
          <w:sz w:val="24"/>
          <w:szCs w:val="24"/>
        </w:rPr>
        <w:t>04</w:t>
      </w:r>
      <w:r w:rsidR="006503B3" w:rsidRPr="006503B3">
        <w:rPr>
          <w:rFonts w:ascii="仿宋" w:eastAsia="仿宋" w:hAnsi="仿宋"/>
          <w:bCs/>
          <w:sz w:val="24"/>
          <w:szCs w:val="24"/>
        </w:rPr>
        <w:t>月</w:t>
      </w:r>
      <w:r w:rsidR="006503B3" w:rsidRPr="006503B3">
        <w:rPr>
          <w:rFonts w:ascii="仿宋" w:eastAsia="仿宋" w:hAnsi="仿宋" w:hint="eastAsia"/>
          <w:bCs/>
          <w:sz w:val="24"/>
          <w:szCs w:val="24"/>
        </w:rPr>
        <w:t>09</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85"/>
        <w:gridCol w:w="5669"/>
      </w:tblGrid>
      <w:tr w:rsidR="007045A7" w:rsidRPr="00F915F1" w:rsidTr="00F43840">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项号</w:t>
            </w:r>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8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669"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B32DCF">
        <w:trPr>
          <w:trHeight w:val="418"/>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8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669" w:type="dxa"/>
            <w:tcBorders>
              <w:top w:val="single" w:sz="4" w:space="0" w:color="auto"/>
            </w:tcBorders>
            <w:vAlign w:val="center"/>
          </w:tcPr>
          <w:p w:rsidR="00DB18E3" w:rsidRDefault="00B32DCF" w:rsidP="00F43840">
            <w:pPr>
              <w:pStyle w:val="ab"/>
              <w:spacing w:line="360" w:lineRule="auto"/>
            </w:pPr>
            <w:r w:rsidRPr="00274942">
              <w:rPr>
                <w:rFonts w:hAnsi="宋体" w:hint="eastAsia"/>
              </w:rPr>
              <w:t>深圳市龙华区鹭湖中心城开发建设综合规划</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8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669" w:type="dxa"/>
            <w:vAlign w:val="center"/>
          </w:tcPr>
          <w:p w:rsidR="00DB18E3" w:rsidRPr="00F43840" w:rsidRDefault="00B32DCF" w:rsidP="00F43840">
            <w:r w:rsidRPr="00B32DCF">
              <w:rPr>
                <w:rFonts w:ascii="宋体" w:eastAsiaTheme="minorEastAsia" w:hAnsi="宋体" w:cstheme="minorBidi" w:hint="eastAsia"/>
              </w:rPr>
              <w:t>深圳市龙华区重点区域建设推进中心</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8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669"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8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669" w:type="dxa"/>
            <w:vAlign w:val="center"/>
          </w:tcPr>
          <w:p w:rsidR="00DB18E3" w:rsidRDefault="00DB18E3" w:rsidP="00F43840">
            <w:pPr>
              <w:pStyle w:val="ab"/>
              <w:spacing w:line="360" w:lineRule="auto"/>
              <w:rPr>
                <w:rFonts w:hAnsi="宋体"/>
              </w:rPr>
            </w:pPr>
            <w:r>
              <w:rPr>
                <w:rFonts w:hAnsi="宋体" w:hint="eastAsia"/>
              </w:rPr>
              <w:t>财政</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8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669" w:type="dxa"/>
            <w:vAlign w:val="center"/>
          </w:tcPr>
          <w:p w:rsidR="00DB18E3" w:rsidRDefault="00DB18E3" w:rsidP="003D7227">
            <w:pPr>
              <w:pStyle w:val="ab"/>
              <w:spacing w:line="360" w:lineRule="auto"/>
              <w:ind w:left="378" w:hangingChars="180" w:hanging="378"/>
              <w:rPr>
                <w:rFonts w:hAnsi="宋体"/>
                <w:szCs w:val="21"/>
              </w:rPr>
            </w:pPr>
            <w:r>
              <w:rPr>
                <w:rFonts w:hAnsi="宋体" w:hint="eastAsia"/>
                <w:szCs w:val="21"/>
              </w:rPr>
              <w:t>1、</w:t>
            </w:r>
            <w:r w:rsidR="00BE611C" w:rsidRPr="00BE611C">
              <w:rPr>
                <w:rFonts w:hAnsi="宋体" w:hint="eastAsia"/>
                <w:bCs/>
                <w:szCs w:val="21"/>
              </w:rPr>
              <w:t>须是深圳公共资源交易中心网站注册的供应商，注册网址www.szzfcg.cn</w:t>
            </w:r>
            <w:r w:rsidR="001B4B65" w:rsidRPr="001B4B65">
              <w:rPr>
                <w:rFonts w:hAnsi="宋体" w:hint="eastAsia"/>
                <w:bCs/>
                <w:szCs w:val="21"/>
              </w:rPr>
              <w:t>。【以采购代理机构从</w:t>
            </w:r>
            <w:r w:rsidR="006E6138" w:rsidRPr="00BE611C">
              <w:rPr>
                <w:rFonts w:hAnsi="宋体" w:hint="eastAsia"/>
                <w:bCs/>
                <w:szCs w:val="21"/>
              </w:rPr>
              <w:t>深圳公共资源交易中心</w:t>
            </w:r>
            <w:r w:rsidR="006E6138">
              <w:rPr>
                <w:rFonts w:hAnsi="宋体" w:hint="eastAsia"/>
                <w:bCs/>
                <w:szCs w:val="21"/>
              </w:rPr>
              <w:t>网站</w:t>
            </w:r>
            <w:r w:rsidR="001B4B65" w:rsidRPr="001B4B65">
              <w:rPr>
                <w:rFonts w:hAnsi="宋体" w:hint="eastAsia"/>
                <w:bCs/>
                <w:szCs w:val="21"/>
              </w:rPr>
              <w:t>集中查询结果为准，投标人无须提供证明材料】</w:t>
            </w:r>
          </w:p>
          <w:p w:rsidR="003D7227" w:rsidRDefault="003D7227" w:rsidP="003D7227">
            <w:pPr>
              <w:pStyle w:val="ab"/>
              <w:spacing w:line="360" w:lineRule="auto"/>
              <w:ind w:left="378" w:hangingChars="180" w:hanging="378"/>
              <w:rPr>
                <w:rFonts w:hAnsi="宋体"/>
                <w:szCs w:val="21"/>
              </w:rPr>
            </w:pPr>
            <w:r>
              <w:rPr>
                <w:rFonts w:hAnsi="宋体" w:hint="eastAsia"/>
                <w:szCs w:val="21"/>
              </w:rPr>
              <w:t>2、</w:t>
            </w:r>
            <w:r w:rsidR="00C94BF8" w:rsidRPr="00C94BF8">
              <w:rPr>
                <w:rFonts w:hAnsi="宋体" w:hint="eastAsia"/>
                <w:bCs/>
                <w:szCs w:val="21"/>
              </w:rPr>
              <w:t>须是在中华人民共和国境内注册的法人或其他组织。【须</w:t>
            </w:r>
            <w:r w:rsidR="00C94BF8" w:rsidRPr="00C94BF8">
              <w:rPr>
                <w:rFonts w:hAnsi="宋体"/>
                <w:bCs/>
                <w:szCs w:val="21"/>
              </w:rPr>
              <w:t>提供合法有效的营业执照</w:t>
            </w:r>
            <w:r w:rsidR="00C94BF8" w:rsidRPr="00C94BF8">
              <w:rPr>
                <w:rFonts w:hAnsi="宋体" w:hint="eastAsia"/>
                <w:bCs/>
                <w:szCs w:val="21"/>
              </w:rPr>
              <w:t>或法人证书等证明材料的</w:t>
            </w:r>
            <w:r w:rsidR="00C94BF8" w:rsidRPr="00C94BF8">
              <w:rPr>
                <w:rFonts w:hAnsi="宋体"/>
                <w:bCs/>
                <w:szCs w:val="21"/>
              </w:rPr>
              <w:t>扫描件</w:t>
            </w:r>
            <w:r w:rsidR="00C94BF8" w:rsidRPr="00C94BF8">
              <w:rPr>
                <w:rFonts w:hAnsi="宋体" w:hint="eastAsia"/>
                <w:bCs/>
                <w:szCs w:val="21"/>
              </w:rPr>
              <w:t>或复印件加盖投标人公章</w:t>
            </w:r>
            <w:r w:rsidR="00C94BF8" w:rsidRPr="00C94BF8">
              <w:rPr>
                <w:rFonts w:hAnsi="宋体"/>
                <w:bCs/>
                <w:szCs w:val="21"/>
              </w:rPr>
              <w:t>，原件备查</w:t>
            </w:r>
            <w:r w:rsidR="00C94BF8" w:rsidRPr="00C94BF8">
              <w:rPr>
                <w:rFonts w:hAnsi="宋体" w:hint="eastAsia"/>
                <w:bCs/>
                <w:szCs w:val="21"/>
              </w:rPr>
              <w:t>】</w:t>
            </w:r>
          </w:p>
          <w:p w:rsidR="003D7227" w:rsidRDefault="003D7227" w:rsidP="003D7227">
            <w:pPr>
              <w:pStyle w:val="ab"/>
              <w:spacing w:line="360" w:lineRule="auto"/>
              <w:ind w:left="378" w:hangingChars="180" w:hanging="378"/>
              <w:rPr>
                <w:rFonts w:hAnsi="宋体"/>
                <w:szCs w:val="21"/>
              </w:rPr>
            </w:pPr>
            <w:r>
              <w:rPr>
                <w:rFonts w:hAnsi="宋体" w:hint="eastAsia"/>
                <w:szCs w:val="21"/>
              </w:rPr>
              <w:t>3、</w:t>
            </w:r>
            <w:r w:rsidR="00CD417B" w:rsidRPr="00CD417B">
              <w:rPr>
                <w:rFonts w:hAnsi="宋体" w:hint="eastAsia"/>
                <w:szCs w:val="21"/>
              </w:rPr>
              <w:t>参与本项目投标前三年内，在经营活动中没有重大违法记录。【由投标人按采购文件规定的格式在《政府采购投标及履约承诺函》中作出声明】</w:t>
            </w:r>
          </w:p>
          <w:p w:rsidR="002D4AE6" w:rsidRDefault="003D7227" w:rsidP="003D7227">
            <w:pPr>
              <w:pStyle w:val="ab"/>
              <w:spacing w:line="360" w:lineRule="auto"/>
              <w:ind w:left="378" w:hangingChars="180" w:hanging="378"/>
              <w:rPr>
                <w:rFonts w:hAnsi="宋体"/>
                <w:szCs w:val="21"/>
              </w:rPr>
            </w:pPr>
            <w:r>
              <w:rPr>
                <w:rFonts w:hAnsi="宋体" w:hint="eastAsia"/>
                <w:szCs w:val="21"/>
              </w:rPr>
              <w:t>4、</w:t>
            </w:r>
            <w:r w:rsidR="002D4AE6" w:rsidRPr="002D4AE6">
              <w:rPr>
                <w:rFonts w:hAnsi="宋体" w:hint="eastAsia"/>
                <w:bCs/>
                <w:szCs w:val="21"/>
              </w:rPr>
              <w:t>参与本项目政府采购活动时不存在被有关部门禁止参与政府采购活动且在有效期内的情况。【由供应商按</w:t>
            </w:r>
            <w:r w:rsidR="00310D9B" w:rsidRPr="00310D9B">
              <w:rPr>
                <w:rFonts w:hAnsi="宋体" w:hint="eastAsia"/>
                <w:bCs/>
                <w:szCs w:val="21"/>
              </w:rPr>
              <w:t>采购</w:t>
            </w:r>
            <w:r w:rsidR="002D4AE6" w:rsidRPr="002D4AE6">
              <w:rPr>
                <w:rFonts w:hAnsi="宋体" w:hint="eastAsia"/>
                <w:bCs/>
                <w:szCs w:val="21"/>
              </w:rPr>
              <w:t>文件规定的格式在《政府采购投标及履约承诺函》中作出声明】</w:t>
            </w:r>
          </w:p>
          <w:p w:rsidR="003D7227" w:rsidRDefault="002D4AE6" w:rsidP="003D7227">
            <w:pPr>
              <w:pStyle w:val="ab"/>
              <w:spacing w:line="360" w:lineRule="auto"/>
              <w:ind w:left="378" w:hangingChars="180" w:hanging="378"/>
              <w:rPr>
                <w:rFonts w:hAnsi="宋体"/>
                <w:szCs w:val="21"/>
              </w:rPr>
            </w:pPr>
            <w:r>
              <w:rPr>
                <w:rFonts w:hAnsi="宋体" w:hint="eastAsia"/>
                <w:szCs w:val="21"/>
              </w:rPr>
              <w:t>5、</w:t>
            </w:r>
            <w:r w:rsidR="00360E2B" w:rsidRPr="00360E2B">
              <w:rPr>
                <w:rFonts w:hAnsi="宋体" w:hint="eastAsia"/>
                <w:szCs w:val="21"/>
              </w:rPr>
              <w:t>参与本项目的供应商具备《中华人民共和国政府采购法》第二十二条</w:t>
            </w:r>
            <w:r w:rsidR="0052553C" w:rsidRPr="0052553C">
              <w:rPr>
                <w:rFonts w:hAnsi="宋体" w:hint="eastAsia"/>
                <w:szCs w:val="21"/>
              </w:rPr>
              <w:t>规定</w:t>
            </w:r>
            <w:r w:rsidR="00360E2B" w:rsidRPr="00360E2B">
              <w:rPr>
                <w:rFonts w:hAnsi="宋体" w:hint="eastAsia"/>
                <w:szCs w:val="21"/>
              </w:rPr>
              <w:t>。【由响应投标人按采购文件规定的格式在《政府采购投标及履约承诺函》中作出声明】</w:t>
            </w:r>
          </w:p>
          <w:p w:rsidR="003D7227" w:rsidRDefault="0068357D" w:rsidP="003D7227">
            <w:pPr>
              <w:pStyle w:val="ab"/>
              <w:spacing w:line="360" w:lineRule="auto"/>
              <w:ind w:left="378" w:hangingChars="180" w:hanging="378"/>
              <w:rPr>
                <w:rFonts w:hAnsi="宋体"/>
                <w:szCs w:val="21"/>
              </w:rPr>
            </w:pPr>
            <w:r>
              <w:rPr>
                <w:rFonts w:hAnsi="宋体" w:hint="eastAsia"/>
                <w:szCs w:val="21"/>
              </w:rPr>
              <w:t>6</w:t>
            </w:r>
            <w:r w:rsidR="003D7227">
              <w:rPr>
                <w:rFonts w:hAnsi="宋体" w:hint="eastAsia"/>
                <w:szCs w:val="21"/>
              </w:rPr>
              <w:t>、</w:t>
            </w:r>
            <w:r w:rsidR="001A1302" w:rsidRPr="001A1302">
              <w:rPr>
                <w:rFonts w:hAnsi="宋体" w:hint="eastAsia"/>
                <w:szCs w:val="21"/>
              </w:rPr>
              <w:t>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w:t>
            </w:r>
            <w:r w:rsidR="001A1302" w:rsidRPr="001A1302">
              <w:rPr>
                <w:rFonts w:hAnsi="宋体" w:hint="eastAsia"/>
                <w:szCs w:val="21"/>
              </w:rPr>
              <w:lastRenderedPageBreak/>
              <w:t>行为记录名单”，“深圳信用网”（www.szcredit.com.cn）以及“深圳市政府采购监管网”（http://zfcg.sz.gov.cn）为投标人信用信息查询渠道，相关信息以开标当日的查询结果为准。由采购代理机构查询，投标人无需提供证明】</w:t>
            </w:r>
          </w:p>
          <w:p w:rsidR="003D7227" w:rsidRDefault="0068357D" w:rsidP="009260F9">
            <w:pPr>
              <w:pStyle w:val="ab"/>
              <w:spacing w:line="360" w:lineRule="auto"/>
              <w:ind w:left="378" w:hangingChars="180" w:hanging="378"/>
              <w:rPr>
                <w:rFonts w:hAnsi="宋体"/>
                <w:szCs w:val="21"/>
              </w:rPr>
            </w:pPr>
            <w:r>
              <w:rPr>
                <w:rFonts w:hAnsi="宋体" w:hint="eastAsia"/>
                <w:szCs w:val="21"/>
              </w:rPr>
              <w:t>7</w:t>
            </w:r>
            <w:r w:rsidR="003D7227">
              <w:rPr>
                <w:rFonts w:hAnsi="宋体" w:hint="eastAsia"/>
                <w:szCs w:val="21"/>
              </w:rPr>
              <w:t>、</w:t>
            </w:r>
            <w:r w:rsidR="00CF2265" w:rsidRPr="00CF2265">
              <w:rPr>
                <w:rFonts w:hAnsi="宋体" w:hint="eastAsia"/>
                <w:szCs w:val="21"/>
              </w:rPr>
              <w:t>本项目不接受联合体投标，不允许分包或转包</w:t>
            </w:r>
            <w:r w:rsidR="009260F9">
              <w:rPr>
                <w:rFonts w:hAnsi="宋体" w:hint="eastAsia"/>
                <w:szCs w:val="21"/>
              </w:rPr>
              <w:t>。</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8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669"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8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669"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8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669" w:type="dxa"/>
            <w:vAlign w:val="center"/>
          </w:tcPr>
          <w:p w:rsidR="00DB18E3" w:rsidRPr="00F35A11" w:rsidRDefault="00F30E7D"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8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669" w:type="dxa"/>
            <w:vAlign w:val="center"/>
          </w:tcPr>
          <w:p w:rsidR="00DB18E3" w:rsidRPr="00F35A11" w:rsidRDefault="00DB18E3" w:rsidP="005977CD">
            <w:pPr>
              <w:pStyle w:val="ab"/>
              <w:rPr>
                <w:rFonts w:hAnsi="宋体"/>
              </w:rPr>
            </w:pPr>
            <w:r w:rsidRPr="00F35A11">
              <w:rPr>
                <w:rFonts w:hAnsi="宋体" w:hint="eastAsia"/>
              </w:rPr>
              <w:t>正本1份，副本 4 份，</w:t>
            </w:r>
            <w:r w:rsidR="00341DF6" w:rsidRPr="00F35A11">
              <w:rPr>
                <w:rFonts w:hAnsi="宋体" w:hint="eastAsia"/>
              </w:rPr>
              <w:t>投标</w:t>
            </w:r>
            <w:r w:rsidR="007045A7" w:rsidRPr="00F35A11">
              <w:rPr>
                <w:rFonts w:hAnsi="宋体" w:hint="eastAsia"/>
              </w:rPr>
              <w:t>文件</w:t>
            </w:r>
            <w:r w:rsidRPr="00F35A11">
              <w:rPr>
                <w:rFonts w:hAnsi="宋体" w:hint="eastAsia"/>
              </w:rPr>
              <w:t>正文</w:t>
            </w:r>
            <w:r w:rsidR="005977CD" w:rsidRPr="00F35A11">
              <w:rPr>
                <w:rFonts w:hAnsi="宋体" w:hint="eastAsia"/>
              </w:rPr>
              <w:t>扫描件电子档</w:t>
            </w:r>
            <w:r w:rsidRPr="00F35A11">
              <w:rPr>
                <w:rFonts w:hAnsi="宋体" w:hint="eastAsia"/>
              </w:rPr>
              <w:t>1份。</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8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669"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81690D">
              <w:rPr>
                <w:rFonts w:ascii="Times New Roman" w:hAnsi="Times New Roman" w:hint="eastAsia"/>
                <w:b/>
                <w:snapToGrid w:val="0"/>
                <w:highlight w:val="yellow"/>
              </w:rPr>
              <w:t>1</w:t>
            </w:r>
            <w:r w:rsidRPr="00373358">
              <w:rPr>
                <w:rFonts w:ascii="Times New Roman" w:hAnsi="Times New Roman"/>
                <w:b/>
                <w:snapToGrid w:val="0"/>
                <w:highlight w:val="yellow"/>
              </w:rPr>
              <w:t>年</w:t>
            </w:r>
            <w:r w:rsidR="00C141BF">
              <w:rPr>
                <w:rFonts w:ascii="Times New Roman" w:hAnsi="Times New Roman" w:hint="eastAsia"/>
                <w:b/>
                <w:snapToGrid w:val="0"/>
                <w:highlight w:val="yellow"/>
              </w:rPr>
              <w:t>04</w:t>
            </w:r>
            <w:r w:rsidRPr="00373358">
              <w:rPr>
                <w:rFonts w:ascii="Times New Roman" w:hAnsi="Times New Roman"/>
                <w:b/>
                <w:snapToGrid w:val="0"/>
                <w:highlight w:val="yellow"/>
              </w:rPr>
              <w:t>月</w:t>
            </w:r>
            <w:r w:rsidR="00C141BF">
              <w:rPr>
                <w:rFonts w:ascii="Times New Roman" w:hAnsi="Times New Roman" w:hint="eastAsia"/>
                <w:b/>
                <w:snapToGrid w:val="0"/>
                <w:highlight w:val="yellow"/>
              </w:rPr>
              <w:t>20</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10</w:t>
            </w:r>
            <w:r w:rsidRPr="00373358">
              <w:rPr>
                <w:rFonts w:ascii="Times New Roman" w:hAnsi="Times New Roman"/>
                <w:b/>
                <w:snapToGrid w:val="0"/>
                <w:highlight w:val="yellow"/>
              </w:rPr>
              <w:t>：</w:t>
            </w:r>
            <w:r w:rsidRPr="00373358">
              <w:rPr>
                <w:rFonts w:ascii="Times New Roman" w:hAnsi="Times New Roman" w:hint="eastAsia"/>
                <w:b/>
                <w:snapToGrid w:val="0"/>
                <w:highlight w:val="yellow"/>
              </w:rPr>
              <w:t>0</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F35A11">
            <w:pPr>
              <w:pStyle w:val="ab"/>
              <w:spacing w:line="360" w:lineRule="auto"/>
              <w:ind w:left="735" w:hangingChars="350" w:hanging="735"/>
              <w:rPr>
                <w:rFonts w:hAnsi="宋体"/>
              </w:rPr>
            </w:pPr>
            <w:r w:rsidRPr="00F35A11">
              <w:rPr>
                <w:rFonts w:hAnsi="宋体" w:hint="eastAsia"/>
              </w:rPr>
              <w:t>地点：</w:t>
            </w:r>
            <w:r w:rsidRPr="00F35A11">
              <w:rPr>
                <w:rFonts w:hAnsi="宋体"/>
              </w:rPr>
              <w:t>深圳市福田区民田路</w:t>
            </w:r>
            <w:r w:rsidRPr="00F35A11">
              <w:rPr>
                <w:rFonts w:hAnsi="宋体" w:hint="eastAsia"/>
              </w:rPr>
              <w:t>171号</w:t>
            </w:r>
            <w:r w:rsidRPr="00F35A11">
              <w:rPr>
                <w:rFonts w:hAnsi="宋体"/>
              </w:rPr>
              <w:t>新华保险大厦</w:t>
            </w:r>
            <w:r w:rsidRPr="00F35A11">
              <w:rPr>
                <w:rFonts w:hAnsi="宋体" w:hint="eastAsia"/>
              </w:rPr>
              <w:t>903</w:t>
            </w:r>
            <w:r w:rsidRPr="00F35A11">
              <w:rPr>
                <w:rFonts w:hAnsi="宋体"/>
              </w:rPr>
              <w:t>中正招标</w:t>
            </w:r>
            <w:r w:rsidR="001830D7" w:rsidRPr="00F35A11">
              <w:rPr>
                <w:rFonts w:hAnsi="宋体" w:hint="eastAsia"/>
              </w:rPr>
              <w:t>开标室</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8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669" w:type="dxa"/>
            <w:vAlign w:val="center"/>
          </w:tcPr>
          <w:p w:rsidR="00DB18E3" w:rsidRPr="00373358" w:rsidRDefault="00DB18E3" w:rsidP="002A179B">
            <w:pPr>
              <w:pStyle w:val="ab"/>
              <w:spacing w:line="360" w:lineRule="auto"/>
              <w:rPr>
                <w:rFonts w:hAnsi="宋体"/>
                <w:b/>
              </w:rPr>
            </w:pPr>
            <w:r w:rsidRPr="00373358">
              <w:rPr>
                <w:rFonts w:ascii="Times New Roman" w:hAnsi="Times New Roman"/>
                <w:b/>
                <w:snapToGrid w:val="0"/>
                <w:highlight w:val="yellow"/>
              </w:rPr>
              <w:t>20</w:t>
            </w:r>
            <w:r w:rsidR="0081690D">
              <w:rPr>
                <w:rFonts w:ascii="Times New Roman" w:hAnsi="Times New Roman" w:hint="eastAsia"/>
                <w:b/>
                <w:snapToGrid w:val="0"/>
                <w:highlight w:val="yellow"/>
              </w:rPr>
              <w:t>21</w:t>
            </w:r>
            <w:r w:rsidRPr="00373358">
              <w:rPr>
                <w:rFonts w:ascii="Times New Roman" w:hAnsi="Times New Roman"/>
                <w:b/>
                <w:snapToGrid w:val="0"/>
                <w:highlight w:val="yellow"/>
              </w:rPr>
              <w:t>年</w:t>
            </w:r>
            <w:r w:rsidR="00F80F73">
              <w:rPr>
                <w:rFonts w:ascii="Times New Roman" w:hAnsi="Times New Roman" w:hint="eastAsia"/>
                <w:b/>
                <w:snapToGrid w:val="0"/>
                <w:highlight w:val="yellow"/>
              </w:rPr>
              <w:t>04</w:t>
            </w:r>
            <w:r w:rsidR="00F80F73" w:rsidRPr="00373358">
              <w:rPr>
                <w:rFonts w:ascii="Times New Roman" w:hAnsi="Times New Roman"/>
                <w:b/>
                <w:snapToGrid w:val="0"/>
                <w:highlight w:val="yellow"/>
              </w:rPr>
              <w:t>月</w:t>
            </w:r>
            <w:r w:rsidR="00F80F73">
              <w:rPr>
                <w:rFonts w:ascii="Times New Roman" w:hAnsi="Times New Roman" w:hint="eastAsia"/>
                <w:b/>
                <w:snapToGrid w:val="0"/>
                <w:highlight w:val="yellow"/>
              </w:rPr>
              <w:t>20</w:t>
            </w:r>
            <w:r w:rsidR="00F80F73" w:rsidRPr="00373358">
              <w:rPr>
                <w:rFonts w:ascii="Times New Roman" w:hAnsi="Times New Roman"/>
                <w:b/>
                <w:snapToGrid w:val="0"/>
                <w:highlight w:val="yellow"/>
              </w:rPr>
              <w:t>日</w:t>
            </w:r>
            <w:r w:rsidR="00F80F73" w:rsidRPr="00373358">
              <w:rPr>
                <w:rFonts w:ascii="Times New Roman" w:hAnsi="Times New Roman" w:hint="eastAsia"/>
                <w:b/>
                <w:snapToGrid w:val="0"/>
                <w:highlight w:val="yellow"/>
              </w:rPr>
              <w:t>10</w:t>
            </w:r>
            <w:r w:rsidR="00F80F73" w:rsidRPr="00373358">
              <w:rPr>
                <w:rFonts w:ascii="Times New Roman" w:hAnsi="Times New Roman"/>
                <w:b/>
                <w:snapToGrid w:val="0"/>
                <w:highlight w:val="yellow"/>
              </w:rPr>
              <w:t>：</w:t>
            </w:r>
            <w:r w:rsidR="00F80F73" w:rsidRPr="00373358">
              <w:rPr>
                <w:rFonts w:ascii="Times New Roman" w:hAnsi="Times New Roman" w:hint="eastAsia"/>
                <w:b/>
                <w:snapToGrid w:val="0"/>
                <w:highlight w:val="yellow"/>
              </w:rPr>
              <w:t>0</w:t>
            </w:r>
            <w:r w:rsidR="00F80F73"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8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669"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8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669" w:type="dxa"/>
            <w:vAlign w:val="center"/>
          </w:tcPr>
          <w:p w:rsidR="00DB18E3" w:rsidRDefault="00634059" w:rsidP="00F43840">
            <w:pPr>
              <w:pStyle w:val="ab"/>
              <w:spacing w:line="340" w:lineRule="exact"/>
              <w:rPr>
                <w:rFonts w:hAnsi="宋体"/>
              </w:rPr>
            </w:pPr>
            <w:r w:rsidRPr="00F35A11">
              <w:rPr>
                <w:rFonts w:hAnsi="宋体" w:hint="eastAsia"/>
              </w:rPr>
              <w:t>采购</w:t>
            </w:r>
            <w:r w:rsidR="00DB18E3" w:rsidRPr="00F35A11">
              <w:rPr>
                <w:rFonts w:hAnsi="宋体" w:hint="eastAsia"/>
              </w:rPr>
              <w:t>代理机构按中标金额的一定比例向中标人收取。</w:t>
            </w:r>
          </w:p>
          <w:p w:rsidR="00897B8F" w:rsidRPr="00F35A11" w:rsidRDefault="00897B8F" w:rsidP="00F43840">
            <w:pPr>
              <w:pStyle w:val="ab"/>
              <w:spacing w:line="340" w:lineRule="exact"/>
              <w:rPr>
                <w:rFonts w:hAnsi="宋体"/>
              </w:rPr>
            </w:pPr>
            <w:r>
              <w:rPr>
                <w:rFonts w:hAnsi="宋体" w:hint="eastAsia"/>
              </w:rPr>
              <w:t>（详见“第五部分-</w:t>
            </w:r>
            <w:r w:rsidRPr="00022D4C">
              <w:rPr>
                <w:rFonts w:hAnsi="宋体" w:hint="eastAsia"/>
              </w:rPr>
              <w:t>通用条款（供应商须知）</w:t>
            </w:r>
            <w:r>
              <w:rPr>
                <w:rFonts w:hAnsi="宋体" w:hint="eastAsia"/>
              </w:rPr>
              <w:t>第33小条”）</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15</w:t>
            </w:r>
          </w:p>
        </w:tc>
        <w:tc>
          <w:tcPr>
            <w:tcW w:w="850" w:type="dxa"/>
            <w:vAlign w:val="center"/>
          </w:tcPr>
          <w:p w:rsidR="00DB18E3" w:rsidRDefault="00DB18E3" w:rsidP="00364104">
            <w:pPr>
              <w:pStyle w:val="ab"/>
              <w:spacing w:line="360" w:lineRule="auto"/>
              <w:jc w:val="center"/>
              <w:rPr>
                <w:rFonts w:hAnsi="宋体"/>
              </w:rPr>
            </w:pPr>
          </w:p>
        </w:tc>
        <w:tc>
          <w:tcPr>
            <w:tcW w:w="1985" w:type="dxa"/>
            <w:vAlign w:val="center"/>
          </w:tcPr>
          <w:p w:rsidR="002D78BD" w:rsidRDefault="002D78BD" w:rsidP="00364104">
            <w:pPr>
              <w:pStyle w:val="ab"/>
              <w:spacing w:line="340" w:lineRule="exact"/>
              <w:jc w:val="center"/>
              <w:rPr>
                <w:rFonts w:hAnsi="宋体"/>
              </w:rPr>
            </w:pPr>
            <w:r>
              <w:rPr>
                <w:rFonts w:hAnsi="宋体" w:hint="eastAsia"/>
              </w:rPr>
              <w:t>采购控制金额</w:t>
            </w:r>
          </w:p>
          <w:p w:rsidR="00DB18E3" w:rsidRDefault="00DB18E3" w:rsidP="00364104">
            <w:pPr>
              <w:pStyle w:val="ab"/>
              <w:spacing w:line="340" w:lineRule="exact"/>
              <w:jc w:val="center"/>
              <w:rPr>
                <w:rFonts w:hAnsi="宋体"/>
              </w:rPr>
            </w:pPr>
            <w:r>
              <w:rPr>
                <w:rFonts w:hAnsi="宋体" w:hint="eastAsia"/>
              </w:rPr>
              <w:t>（最高投标限价）</w:t>
            </w:r>
          </w:p>
        </w:tc>
        <w:tc>
          <w:tcPr>
            <w:tcW w:w="5669" w:type="dxa"/>
            <w:vAlign w:val="center"/>
          </w:tcPr>
          <w:p w:rsidR="00DB18E3" w:rsidRPr="00373358" w:rsidRDefault="00DB18E3" w:rsidP="00C51668">
            <w:pPr>
              <w:pStyle w:val="ab"/>
              <w:spacing w:line="340" w:lineRule="exact"/>
              <w:rPr>
                <w:rFonts w:hAnsi="宋体"/>
                <w:b/>
              </w:rPr>
            </w:pPr>
            <w:r w:rsidRPr="00373358">
              <w:rPr>
                <w:rFonts w:hAnsi="宋体" w:hint="eastAsia"/>
                <w:b/>
                <w:highlight w:val="yellow"/>
              </w:rPr>
              <w:t>人民币</w:t>
            </w:r>
            <w:r w:rsidR="004934AE">
              <w:rPr>
                <w:rFonts w:hAnsi="宋体" w:hint="eastAsia"/>
                <w:b/>
                <w:highlight w:val="yellow"/>
              </w:rPr>
              <w:t>贰佰陆拾贰万</w:t>
            </w:r>
            <w:r w:rsidRPr="00373358">
              <w:rPr>
                <w:rFonts w:hAnsi="宋体" w:hint="eastAsia"/>
                <w:b/>
                <w:highlight w:val="yellow"/>
              </w:rPr>
              <w:t>元整（￥</w:t>
            </w:r>
            <w:r w:rsidR="00C51668">
              <w:rPr>
                <w:rFonts w:hAnsi="宋体" w:hint="eastAsia"/>
                <w:b/>
                <w:highlight w:val="yellow"/>
                <w:u w:val="single"/>
              </w:rPr>
              <w:t>2,620</w:t>
            </w:r>
            <w:r w:rsidRPr="00373358">
              <w:rPr>
                <w:rFonts w:hAnsi="宋体"/>
                <w:b/>
                <w:highlight w:val="yellow"/>
                <w:u w:val="single"/>
              </w:rPr>
              <w:t>,</w:t>
            </w:r>
            <w:r w:rsidRPr="00373358">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中涉及的所有无效标和废标情形的摘要，除法律法规另有规定外，投标文件的其他任何情形均不得作无效标和废标处理。</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中有关无效标和废标与本章节不一致的，以本章节内容为准。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746A8" w:rsidRDefault="0013247D" w:rsidP="008C7EF1">
      <w:pPr>
        <w:spacing w:line="360" w:lineRule="auto"/>
        <w:ind w:firstLineChars="200" w:firstLine="560"/>
        <w:jc w:val="left"/>
        <w:rPr>
          <w:rFonts w:ascii="仿宋" w:eastAsia="仿宋" w:hAnsi="仿宋"/>
          <w:sz w:val="28"/>
          <w:szCs w:val="28"/>
        </w:rPr>
      </w:pPr>
      <w:r w:rsidRPr="0013247D">
        <w:rPr>
          <w:rFonts w:ascii="仿宋" w:eastAsia="仿宋" w:hAnsi="仿宋" w:hint="eastAsia"/>
          <w:sz w:val="28"/>
          <w:szCs w:val="28"/>
        </w:rPr>
        <w:t>综合评分法，是指投标文件满足</w:t>
      </w:r>
      <w:r w:rsidR="00060B4F">
        <w:rPr>
          <w:rFonts w:ascii="仿宋" w:eastAsia="仿宋" w:hAnsi="仿宋" w:hint="eastAsia"/>
          <w:sz w:val="28"/>
          <w:szCs w:val="28"/>
        </w:rPr>
        <w:t>采购</w:t>
      </w:r>
      <w:r w:rsidRPr="0013247D">
        <w:rPr>
          <w:rFonts w:ascii="仿宋" w:eastAsia="仿宋" w:hAnsi="仿宋" w:hint="eastAsia"/>
          <w:sz w:val="28"/>
          <w:szCs w:val="28"/>
        </w:rPr>
        <w:t>文件全部实质性要求，且按照评审因素的量化指标评审得分最高的投标人为中标候选人的评标方法</w:t>
      </w:r>
      <w:r w:rsidR="00210328">
        <w:rPr>
          <w:rFonts w:ascii="仿宋" w:eastAsia="仿宋" w:hAnsi="仿宋" w:hint="eastAsia"/>
          <w:sz w:val="28"/>
          <w:szCs w:val="28"/>
        </w:rPr>
        <w:t>。</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680"/>
        <w:gridCol w:w="680"/>
        <w:gridCol w:w="2835"/>
        <w:gridCol w:w="681"/>
        <w:gridCol w:w="4196"/>
      </w:tblGrid>
      <w:tr w:rsidR="00BA74F1" w:rsidTr="00053720">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BA74F1" w:rsidRDefault="00BA74F1" w:rsidP="00053720">
            <w:pPr>
              <w:wordWrap w:val="0"/>
              <w:jc w:val="center"/>
              <w:rPr>
                <w:rFonts w:ascii="宋体" w:hAnsi="宋体" w:cs="宋体"/>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BA74F1" w:rsidRDefault="00BA74F1" w:rsidP="00053720">
            <w:pPr>
              <w:wordWrap w:val="0"/>
              <w:jc w:val="center"/>
              <w:rPr>
                <w:rFonts w:ascii="宋体" w:hAnsi="宋体" w:cs="宋体"/>
                <w:b/>
                <w:bCs/>
                <w:sz w:val="24"/>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BA74F1" w:rsidRDefault="00BA74F1" w:rsidP="00053720">
            <w:pPr>
              <w:wordWrap w:val="0"/>
              <w:jc w:val="center"/>
              <w:rPr>
                <w:rFonts w:ascii="宋体" w:hAnsi="宋体" w:cs="宋体"/>
                <w:b/>
                <w:bCs/>
                <w:sz w:val="24"/>
              </w:rPr>
            </w:pPr>
            <w:r>
              <w:rPr>
                <w:b/>
                <w:bCs/>
              </w:rPr>
              <w:t>权重</w:t>
            </w:r>
            <w:r>
              <w:rPr>
                <w:b/>
                <w:bCs/>
              </w:rPr>
              <w:t>(%)</w:t>
            </w:r>
          </w:p>
        </w:tc>
      </w:tr>
      <w:tr w:rsidR="00BA74F1" w:rsidTr="00053720">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20</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p>
        </w:tc>
      </w:tr>
      <w:tr w:rsidR="00BA74F1" w:rsidTr="00053720">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技术</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50</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BA74F1" w:rsidRDefault="00BA74F1" w:rsidP="00053720">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评分准则</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项目背景及总体认知</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评标委员会根据投标人提供的项目背景及总体认知等响应情况进行评审：</w:t>
            </w:r>
            <w:r>
              <w:rPr>
                <w:szCs w:val="21"/>
              </w:rPr>
              <w:t xml:space="preserve"> </w:t>
            </w:r>
            <w:r>
              <w:rPr>
                <w:szCs w:val="21"/>
              </w:rPr>
              <w:t>评分内容：</w:t>
            </w:r>
            <w:r>
              <w:rPr>
                <w:szCs w:val="21"/>
              </w:rPr>
              <w:t xml:space="preserve"> </w:t>
            </w:r>
            <w:r>
              <w:rPr>
                <w:szCs w:val="21"/>
              </w:rPr>
              <w:t>考核投标人对本项目背景的总体认识做出相应分析。</w:t>
            </w:r>
            <w:r>
              <w:rPr>
                <w:szCs w:val="21"/>
              </w:rPr>
              <w:t xml:space="preserve"> </w:t>
            </w:r>
            <w:r>
              <w:rPr>
                <w:szCs w:val="21"/>
              </w:rPr>
              <w:t>评分细则：</w:t>
            </w:r>
            <w:r>
              <w:rPr>
                <w:szCs w:val="21"/>
              </w:rPr>
              <w:t xml:space="preserve"> </w:t>
            </w:r>
            <w:r>
              <w:rPr>
                <w:szCs w:val="21"/>
              </w:rPr>
              <w:t>（</w:t>
            </w:r>
            <w:r>
              <w:rPr>
                <w:szCs w:val="21"/>
              </w:rPr>
              <w:t>1</w:t>
            </w:r>
            <w:r>
              <w:rPr>
                <w:szCs w:val="21"/>
              </w:rPr>
              <w:t>）分析内容全面；（</w:t>
            </w:r>
            <w:r>
              <w:rPr>
                <w:szCs w:val="21"/>
              </w:rPr>
              <w:t>2</w:t>
            </w:r>
            <w:r>
              <w:rPr>
                <w:szCs w:val="21"/>
              </w:rPr>
              <w:t>）分析内容具体；（</w:t>
            </w:r>
            <w:r>
              <w:rPr>
                <w:szCs w:val="21"/>
              </w:rPr>
              <w:t>3</w:t>
            </w:r>
            <w:r>
              <w:rPr>
                <w:szCs w:val="21"/>
              </w:rPr>
              <w:t>）分析内容科学合理；（</w:t>
            </w:r>
            <w:r>
              <w:rPr>
                <w:szCs w:val="21"/>
              </w:rPr>
              <w:t>4</w:t>
            </w:r>
            <w:r>
              <w:rPr>
                <w:szCs w:val="21"/>
              </w:rPr>
              <w:t>）分析内容针对性强；（</w:t>
            </w:r>
            <w:r>
              <w:rPr>
                <w:szCs w:val="21"/>
              </w:rPr>
              <w:t>5</w:t>
            </w:r>
            <w:r>
              <w:rPr>
                <w:szCs w:val="21"/>
              </w:rPr>
              <w:t>）分析内容可操作性强。</w:t>
            </w:r>
            <w:r>
              <w:rPr>
                <w:szCs w:val="21"/>
              </w:rPr>
              <w:t xml:space="preserve"> </w:t>
            </w:r>
            <w:r>
              <w:rPr>
                <w:szCs w:val="21"/>
              </w:rPr>
              <w:t>评分标准：</w:t>
            </w:r>
            <w:r>
              <w:rPr>
                <w:szCs w:val="21"/>
              </w:rPr>
              <w:t xml:space="preserve"> </w:t>
            </w:r>
            <w:r>
              <w:rPr>
                <w:szCs w:val="21"/>
              </w:rPr>
              <w:t>（</w:t>
            </w:r>
            <w:r>
              <w:rPr>
                <w:szCs w:val="21"/>
              </w:rPr>
              <w:t>1</w:t>
            </w:r>
            <w:r>
              <w:rPr>
                <w:szCs w:val="21"/>
              </w:rPr>
              <w:t>）满足以上五项要求评价优，得</w:t>
            </w:r>
            <w:r>
              <w:rPr>
                <w:szCs w:val="21"/>
              </w:rPr>
              <w:t>100</w:t>
            </w:r>
            <w:r>
              <w:rPr>
                <w:szCs w:val="21"/>
              </w:rPr>
              <w:t>分；（</w:t>
            </w:r>
            <w:r>
              <w:rPr>
                <w:szCs w:val="21"/>
              </w:rPr>
              <w:t>2</w:t>
            </w:r>
            <w:r>
              <w:rPr>
                <w:szCs w:val="21"/>
              </w:rPr>
              <w:t>）满足以上其中四项要求评价良，得</w:t>
            </w:r>
            <w:r>
              <w:rPr>
                <w:szCs w:val="21"/>
              </w:rPr>
              <w:t>75</w:t>
            </w:r>
            <w:r>
              <w:rPr>
                <w:szCs w:val="21"/>
              </w:rPr>
              <w:t>分；（</w:t>
            </w:r>
            <w:r>
              <w:rPr>
                <w:szCs w:val="21"/>
              </w:rPr>
              <w:t>3</w:t>
            </w:r>
            <w:r>
              <w:rPr>
                <w:szCs w:val="21"/>
              </w:rPr>
              <w:t>）满足以上其中三项要求评价中，得</w:t>
            </w:r>
            <w:r>
              <w:rPr>
                <w:szCs w:val="21"/>
              </w:rPr>
              <w:t>50</w:t>
            </w:r>
            <w:r>
              <w:rPr>
                <w:szCs w:val="21"/>
              </w:rPr>
              <w:t>分；（</w:t>
            </w:r>
            <w:r>
              <w:rPr>
                <w:szCs w:val="21"/>
              </w:rPr>
              <w:t>4</w:t>
            </w:r>
            <w:r>
              <w:rPr>
                <w:szCs w:val="21"/>
              </w:rPr>
              <w:t>）其他情况得</w:t>
            </w:r>
            <w:r>
              <w:rPr>
                <w:szCs w:val="21"/>
              </w:rPr>
              <w:t>0</w:t>
            </w:r>
            <w:r>
              <w:rPr>
                <w:szCs w:val="21"/>
              </w:rPr>
              <w:t>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基础条件掌握的熟悉程度</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评标委员会根据投标人提供的基础条件掌握的熟悉程度等响应情况进行评审：</w:t>
            </w:r>
            <w:r>
              <w:rPr>
                <w:szCs w:val="21"/>
              </w:rPr>
              <w:t xml:space="preserve"> </w:t>
            </w:r>
            <w:r>
              <w:rPr>
                <w:szCs w:val="21"/>
              </w:rPr>
              <w:t>评分内容：</w:t>
            </w:r>
            <w:r>
              <w:rPr>
                <w:szCs w:val="21"/>
              </w:rPr>
              <w:t xml:space="preserve"> </w:t>
            </w:r>
            <w:r>
              <w:rPr>
                <w:szCs w:val="21"/>
              </w:rPr>
              <w:t>考察投标人对规划范围现状及问题诊断的认识深度进行评价。</w:t>
            </w:r>
            <w:r>
              <w:rPr>
                <w:szCs w:val="21"/>
              </w:rPr>
              <w:t xml:space="preserve"> </w:t>
            </w:r>
            <w:r>
              <w:rPr>
                <w:szCs w:val="21"/>
              </w:rPr>
              <w:t>评分细则：</w:t>
            </w:r>
            <w:r>
              <w:rPr>
                <w:szCs w:val="21"/>
              </w:rPr>
              <w:t xml:space="preserve"> </w:t>
            </w:r>
            <w:r>
              <w:rPr>
                <w:szCs w:val="21"/>
              </w:rPr>
              <w:t>（</w:t>
            </w:r>
            <w:r>
              <w:rPr>
                <w:szCs w:val="21"/>
              </w:rPr>
              <w:t>1</w:t>
            </w:r>
            <w:r>
              <w:rPr>
                <w:szCs w:val="21"/>
              </w:rPr>
              <w:t>）基础条件及问题诊断内容全面；（</w:t>
            </w:r>
            <w:r>
              <w:rPr>
                <w:szCs w:val="21"/>
              </w:rPr>
              <w:t>2</w:t>
            </w:r>
            <w:r>
              <w:rPr>
                <w:szCs w:val="21"/>
              </w:rPr>
              <w:t>）基础条件及问题诊断内容具体；（</w:t>
            </w:r>
            <w:r>
              <w:rPr>
                <w:szCs w:val="21"/>
              </w:rPr>
              <w:t>3</w:t>
            </w:r>
            <w:r>
              <w:rPr>
                <w:szCs w:val="21"/>
              </w:rPr>
              <w:t>）基础条件及问题诊断内容科学合理；（</w:t>
            </w:r>
            <w:r>
              <w:rPr>
                <w:szCs w:val="21"/>
              </w:rPr>
              <w:t>4</w:t>
            </w:r>
            <w:r>
              <w:rPr>
                <w:szCs w:val="21"/>
              </w:rPr>
              <w:t>）基础条件及问题诊断内容针对性强；（</w:t>
            </w:r>
            <w:r>
              <w:rPr>
                <w:szCs w:val="21"/>
              </w:rPr>
              <w:t>5</w:t>
            </w:r>
            <w:r>
              <w:rPr>
                <w:szCs w:val="21"/>
              </w:rPr>
              <w:t>）基础条件及问题诊断内容可操作性强。</w:t>
            </w:r>
            <w:r>
              <w:rPr>
                <w:szCs w:val="21"/>
              </w:rPr>
              <w:t xml:space="preserve"> </w:t>
            </w:r>
            <w:r>
              <w:rPr>
                <w:szCs w:val="21"/>
              </w:rPr>
              <w:t>评分标准：</w:t>
            </w:r>
            <w:r>
              <w:rPr>
                <w:szCs w:val="21"/>
              </w:rPr>
              <w:t xml:space="preserve"> </w:t>
            </w:r>
            <w:r>
              <w:rPr>
                <w:szCs w:val="21"/>
              </w:rPr>
              <w:t>（</w:t>
            </w:r>
            <w:r>
              <w:rPr>
                <w:szCs w:val="21"/>
              </w:rPr>
              <w:t>1</w:t>
            </w:r>
            <w:r>
              <w:rPr>
                <w:szCs w:val="21"/>
              </w:rPr>
              <w:t>）满足以上五项要求评价优，得</w:t>
            </w:r>
            <w:r>
              <w:rPr>
                <w:szCs w:val="21"/>
              </w:rPr>
              <w:t>100</w:t>
            </w:r>
            <w:r>
              <w:rPr>
                <w:szCs w:val="21"/>
              </w:rPr>
              <w:t>分；（</w:t>
            </w:r>
            <w:r>
              <w:rPr>
                <w:szCs w:val="21"/>
              </w:rPr>
              <w:t>2</w:t>
            </w:r>
            <w:r>
              <w:rPr>
                <w:szCs w:val="21"/>
              </w:rPr>
              <w:t>）满足以上其中四项要求评价良，得</w:t>
            </w:r>
            <w:r>
              <w:rPr>
                <w:szCs w:val="21"/>
              </w:rPr>
              <w:t>75</w:t>
            </w:r>
            <w:r>
              <w:rPr>
                <w:szCs w:val="21"/>
              </w:rPr>
              <w:t>分；（</w:t>
            </w:r>
            <w:r>
              <w:rPr>
                <w:szCs w:val="21"/>
              </w:rPr>
              <w:t>3</w:t>
            </w:r>
            <w:r>
              <w:rPr>
                <w:szCs w:val="21"/>
              </w:rPr>
              <w:t>）满足以上其中三项要求评价中，得</w:t>
            </w:r>
            <w:r>
              <w:rPr>
                <w:szCs w:val="21"/>
              </w:rPr>
              <w:t>50</w:t>
            </w:r>
            <w:r>
              <w:rPr>
                <w:szCs w:val="21"/>
              </w:rPr>
              <w:t>分；（</w:t>
            </w:r>
            <w:r>
              <w:rPr>
                <w:szCs w:val="21"/>
              </w:rPr>
              <w:t>4</w:t>
            </w:r>
            <w:r>
              <w:rPr>
                <w:szCs w:val="21"/>
              </w:rPr>
              <w:t>）其他情况得</w:t>
            </w:r>
            <w:r>
              <w:rPr>
                <w:szCs w:val="21"/>
              </w:rPr>
              <w:t>0</w:t>
            </w:r>
            <w:r>
              <w:rPr>
                <w:szCs w:val="21"/>
              </w:rPr>
              <w:t>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工作方案初步思路</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评标委员会根据投标人提供的工作方案初步思路等响应情况进行评审：</w:t>
            </w:r>
            <w:r>
              <w:rPr>
                <w:szCs w:val="21"/>
              </w:rPr>
              <w:t xml:space="preserve"> </w:t>
            </w:r>
            <w:r>
              <w:rPr>
                <w:szCs w:val="21"/>
              </w:rPr>
              <w:t>评分内容：</w:t>
            </w:r>
            <w:r>
              <w:rPr>
                <w:szCs w:val="21"/>
              </w:rPr>
              <w:t xml:space="preserve"> </w:t>
            </w:r>
            <w:r>
              <w:rPr>
                <w:szCs w:val="21"/>
              </w:rPr>
              <w:t>针对本项目提出的工作目标、工作方法、技</w:t>
            </w:r>
            <w:r>
              <w:rPr>
                <w:szCs w:val="21"/>
              </w:rPr>
              <w:lastRenderedPageBreak/>
              <w:t>术路线和思路进行评价。</w:t>
            </w:r>
            <w:r>
              <w:rPr>
                <w:szCs w:val="21"/>
              </w:rPr>
              <w:t xml:space="preserve"> </w:t>
            </w:r>
            <w:r>
              <w:rPr>
                <w:szCs w:val="21"/>
              </w:rPr>
              <w:t>评分细则：</w:t>
            </w:r>
            <w:r>
              <w:rPr>
                <w:szCs w:val="21"/>
              </w:rPr>
              <w:t xml:space="preserve"> </w:t>
            </w:r>
            <w:r>
              <w:rPr>
                <w:szCs w:val="21"/>
              </w:rPr>
              <w:t>（</w:t>
            </w:r>
            <w:r>
              <w:rPr>
                <w:szCs w:val="21"/>
              </w:rPr>
              <w:t>1</w:t>
            </w:r>
            <w:r>
              <w:rPr>
                <w:szCs w:val="21"/>
              </w:rPr>
              <w:t>）工作方案思路内容全面；（</w:t>
            </w:r>
            <w:r>
              <w:rPr>
                <w:szCs w:val="21"/>
              </w:rPr>
              <w:t>2</w:t>
            </w:r>
            <w:r>
              <w:rPr>
                <w:szCs w:val="21"/>
              </w:rPr>
              <w:t>工作方案思路内容具体；（</w:t>
            </w:r>
            <w:r>
              <w:rPr>
                <w:szCs w:val="21"/>
              </w:rPr>
              <w:t>3</w:t>
            </w:r>
            <w:r>
              <w:rPr>
                <w:szCs w:val="21"/>
              </w:rPr>
              <w:t>）工作方案思路内容科学合理；（</w:t>
            </w:r>
            <w:r>
              <w:rPr>
                <w:szCs w:val="21"/>
              </w:rPr>
              <w:t>4</w:t>
            </w:r>
            <w:r>
              <w:rPr>
                <w:szCs w:val="21"/>
              </w:rPr>
              <w:t>）工作方案思路内容针对性强；（</w:t>
            </w:r>
            <w:r>
              <w:rPr>
                <w:szCs w:val="21"/>
              </w:rPr>
              <w:t>5</w:t>
            </w:r>
            <w:r>
              <w:rPr>
                <w:szCs w:val="21"/>
              </w:rPr>
              <w:t>）工作方案思路内容可操作性强。</w:t>
            </w:r>
            <w:r>
              <w:rPr>
                <w:szCs w:val="21"/>
              </w:rPr>
              <w:t xml:space="preserve"> </w:t>
            </w:r>
            <w:r>
              <w:rPr>
                <w:szCs w:val="21"/>
              </w:rPr>
              <w:t>评分标准：</w:t>
            </w:r>
            <w:r>
              <w:rPr>
                <w:szCs w:val="21"/>
              </w:rPr>
              <w:t xml:space="preserve"> </w:t>
            </w:r>
            <w:r>
              <w:rPr>
                <w:szCs w:val="21"/>
              </w:rPr>
              <w:t>（</w:t>
            </w:r>
            <w:r>
              <w:rPr>
                <w:szCs w:val="21"/>
              </w:rPr>
              <w:t>1</w:t>
            </w:r>
            <w:r>
              <w:rPr>
                <w:szCs w:val="21"/>
              </w:rPr>
              <w:t>）满足以上五项要求评价优，得</w:t>
            </w:r>
            <w:r>
              <w:rPr>
                <w:szCs w:val="21"/>
              </w:rPr>
              <w:t>100</w:t>
            </w:r>
            <w:r>
              <w:rPr>
                <w:szCs w:val="21"/>
              </w:rPr>
              <w:t>分；（</w:t>
            </w:r>
            <w:r>
              <w:rPr>
                <w:szCs w:val="21"/>
              </w:rPr>
              <w:t>2</w:t>
            </w:r>
            <w:r>
              <w:rPr>
                <w:szCs w:val="21"/>
              </w:rPr>
              <w:t>）满足以上其中四项要求评价良，得</w:t>
            </w:r>
            <w:r>
              <w:rPr>
                <w:szCs w:val="21"/>
              </w:rPr>
              <w:t>75</w:t>
            </w:r>
            <w:r>
              <w:rPr>
                <w:szCs w:val="21"/>
              </w:rPr>
              <w:t>分；（</w:t>
            </w:r>
            <w:r>
              <w:rPr>
                <w:szCs w:val="21"/>
              </w:rPr>
              <w:t>3</w:t>
            </w:r>
            <w:r>
              <w:rPr>
                <w:szCs w:val="21"/>
              </w:rPr>
              <w:t>）满足以上其中三项要求评价中，得</w:t>
            </w:r>
            <w:r>
              <w:rPr>
                <w:szCs w:val="21"/>
              </w:rPr>
              <w:t>50</w:t>
            </w:r>
            <w:r>
              <w:rPr>
                <w:szCs w:val="21"/>
              </w:rPr>
              <w:t>分；（</w:t>
            </w:r>
            <w:r>
              <w:rPr>
                <w:szCs w:val="21"/>
              </w:rPr>
              <w:t>4</w:t>
            </w:r>
            <w:r>
              <w:rPr>
                <w:szCs w:val="21"/>
              </w:rPr>
              <w:t>）其他情况得</w:t>
            </w:r>
            <w:r>
              <w:rPr>
                <w:szCs w:val="21"/>
              </w:rPr>
              <w:t>0</w:t>
            </w:r>
            <w:r>
              <w:rPr>
                <w:szCs w:val="21"/>
              </w:rPr>
              <w:t>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项目重点难点分析、应对措施及相关的合理化建议</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8</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评标委员会根据投标人提供的项目重点难点分析、应对措施及相关的合理化建议等响应情况进行评审：</w:t>
            </w:r>
            <w:r>
              <w:rPr>
                <w:szCs w:val="21"/>
              </w:rPr>
              <w:t xml:space="preserve"> </w:t>
            </w:r>
            <w:r>
              <w:rPr>
                <w:szCs w:val="21"/>
              </w:rPr>
              <w:t>评分内容：</w:t>
            </w:r>
            <w:r>
              <w:rPr>
                <w:szCs w:val="21"/>
              </w:rPr>
              <w:t xml:space="preserve"> </w:t>
            </w:r>
            <w:r>
              <w:rPr>
                <w:szCs w:val="21"/>
              </w:rPr>
              <w:t>对本项目的工作重点和难点进行研究判断并提出综合规划策略。</w:t>
            </w:r>
            <w:r>
              <w:rPr>
                <w:szCs w:val="21"/>
              </w:rPr>
              <w:t xml:space="preserve"> </w:t>
            </w:r>
            <w:r>
              <w:rPr>
                <w:szCs w:val="21"/>
              </w:rPr>
              <w:t>评分细则：</w:t>
            </w:r>
            <w:r>
              <w:rPr>
                <w:szCs w:val="21"/>
              </w:rPr>
              <w:t xml:space="preserve"> </w:t>
            </w:r>
            <w:r>
              <w:rPr>
                <w:szCs w:val="21"/>
              </w:rPr>
              <w:t>（</w:t>
            </w:r>
            <w:r>
              <w:rPr>
                <w:szCs w:val="21"/>
              </w:rPr>
              <w:t>1</w:t>
            </w:r>
            <w:r>
              <w:rPr>
                <w:szCs w:val="21"/>
              </w:rPr>
              <w:t>）分析措施建议内容全面；（</w:t>
            </w:r>
            <w:r>
              <w:rPr>
                <w:szCs w:val="21"/>
              </w:rPr>
              <w:t>2</w:t>
            </w:r>
            <w:r>
              <w:rPr>
                <w:szCs w:val="21"/>
              </w:rPr>
              <w:t>）分析措施建议内容具体；（</w:t>
            </w:r>
            <w:r>
              <w:rPr>
                <w:szCs w:val="21"/>
              </w:rPr>
              <w:t>3</w:t>
            </w:r>
            <w:r>
              <w:rPr>
                <w:szCs w:val="21"/>
              </w:rPr>
              <w:t>）分析措施建议内容科学合理；（</w:t>
            </w:r>
            <w:r>
              <w:rPr>
                <w:szCs w:val="21"/>
              </w:rPr>
              <w:t>4</w:t>
            </w:r>
            <w:r>
              <w:rPr>
                <w:szCs w:val="21"/>
              </w:rPr>
              <w:t>）分析措施建议内容针对性强；（</w:t>
            </w:r>
            <w:r>
              <w:rPr>
                <w:szCs w:val="21"/>
              </w:rPr>
              <w:t>5</w:t>
            </w:r>
            <w:r>
              <w:rPr>
                <w:szCs w:val="21"/>
              </w:rPr>
              <w:t>）分析措施建议内容可操作性强。</w:t>
            </w:r>
            <w:r>
              <w:rPr>
                <w:szCs w:val="21"/>
              </w:rPr>
              <w:t xml:space="preserve"> </w:t>
            </w:r>
            <w:r>
              <w:rPr>
                <w:szCs w:val="21"/>
              </w:rPr>
              <w:t>评分标准：</w:t>
            </w:r>
            <w:r>
              <w:rPr>
                <w:szCs w:val="21"/>
              </w:rPr>
              <w:t xml:space="preserve"> </w:t>
            </w:r>
            <w:r>
              <w:rPr>
                <w:szCs w:val="21"/>
              </w:rPr>
              <w:t>（</w:t>
            </w:r>
            <w:r>
              <w:rPr>
                <w:szCs w:val="21"/>
              </w:rPr>
              <w:t>1</w:t>
            </w:r>
            <w:r>
              <w:rPr>
                <w:szCs w:val="21"/>
              </w:rPr>
              <w:t>）满足以上五项要求评价优，得</w:t>
            </w:r>
            <w:r>
              <w:rPr>
                <w:szCs w:val="21"/>
              </w:rPr>
              <w:t>100</w:t>
            </w:r>
            <w:r>
              <w:rPr>
                <w:szCs w:val="21"/>
              </w:rPr>
              <w:t>分；（</w:t>
            </w:r>
            <w:r>
              <w:rPr>
                <w:szCs w:val="21"/>
              </w:rPr>
              <w:t>2</w:t>
            </w:r>
            <w:r>
              <w:rPr>
                <w:szCs w:val="21"/>
              </w:rPr>
              <w:t>）满足以上其中四项要求评价良，得</w:t>
            </w:r>
            <w:r>
              <w:rPr>
                <w:szCs w:val="21"/>
              </w:rPr>
              <w:t>75</w:t>
            </w:r>
            <w:r>
              <w:rPr>
                <w:szCs w:val="21"/>
              </w:rPr>
              <w:t>分；（</w:t>
            </w:r>
            <w:r>
              <w:rPr>
                <w:szCs w:val="21"/>
              </w:rPr>
              <w:t>3</w:t>
            </w:r>
            <w:r>
              <w:rPr>
                <w:szCs w:val="21"/>
              </w:rPr>
              <w:t>）满足以上其中三项要求评价中，得</w:t>
            </w:r>
            <w:r>
              <w:rPr>
                <w:szCs w:val="21"/>
              </w:rPr>
              <w:t>50</w:t>
            </w:r>
            <w:r>
              <w:rPr>
                <w:szCs w:val="21"/>
              </w:rPr>
              <w:t>分；（</w:t>
            </w:r>
            <w:r>
              <w:rPr>
                <w:szCs w:val="21"/>
              </w:rPr>
              <w:t>4</w:t>
            </w:r>
            <w:r>
              <w:rPr>
                <w:szCs w:val="21"/>
              </w:rPr>
              <w:t>）其他情况得</w:t>
            </w:r>
            <w:r>
              <w:rPr>
                <w:szCs w:val="21"/>
              </w:rPr>
              <w:t>0</w:t>
            </w:r>
            <w:r>
              <w:rPr>
                <w:szCs w:val="21"/>
              </w:rPr>
              <w:t>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5</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质量（完成时间、安全、环保）保障措施及方案</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评标委员会根据投标人提供的质量（完成时间、安全、环保）保障措施及方案等响应情况进行评审：</w:t>
            </w:r>
            <w:r>
              <w:rPr>
                <w:szCs w:val="21"/>
              </w:rPr>
              <w:t xml:space="preserve"> </w:t>
            </w:r>
            <w:r>
              <w:rPr>
                <w:szCs w:val="21"/>
              </w:rPr>
              <w:t>评分内容：</w:t>
            </w:r>
            <w:r>
              <w:rPr>
                <w:szCs w:val="21"/>
              </w:rPr>
              <w:t xml:space="preserve"> </w:t>
            </w:r>
            <w:r>
              <w:rPr>
                <w:szCs w:val="21"/>
              </w:rPr>
              <w:t>针对本项目提出的保障措施及工作计划组织的合理性进行评价。</w:t>
            </w:r>
            <w:r>
              <w:rPr>
                <w:szCs w:val="21"/>
              </w:rPr>
              <w:t xml:space="preserve"> </w:t>
            </w:r>
            <w:r>
              <w:rPr>
                <w:szCs w:val="21"/>
              </w:rPr>
              <w:t>评分细则：</w:t>
            </w:r>
            <w:r>
              <w:rPr>
                <w:szCs w:val="21"/>
              </w:rPr>
              <w:t xml:space="preserve"> </w:t>
            </w:r>
            <w:r>
              <w:rPr>
                <w:szCs w:val="21"/>
              </w:rPr>
              <w:t>（</w:t>
            </w:r>
            <w:r>
              <w:rPr>
                <w:szCs w:val="21"/>
              </w:rPr>
              <w:t>1</w:t>
            </w:r>
            <w:r>
              <w:rPr>
                <w:szCs w:val="21"/>
              </w:rPr>
              <w:t>）质量保障内容全面；（</w:t>
            </w:r>
            <w:r>
              <w:rPr>
                <w:szCs w:val="21"/>
              </w:rPr>
              <w:t>2</w:t>
            </w:r>
            <w:r>
              <w:rPr>
                <w:szCs w:val="21"/>
              </w:rPr>
              <w:t>）质量保障内容具体；（</w:t>
            </w:r>
            <w:r>
              <w:rPr>
                <w:szCs w:val="21"/>
              </w:rPr>
              <w:t>3</w:t>
            </w:r>
            <w:r>
              <w:rPr>
                <w:szCs w:val="21"/>
              </w:rPr>
              <w:t>）质量保障内容科学合理；（</w:t>
            </w:r>
            <w:r>
              <w:rPr>
                <w:szCs w:val="21"/>
              </w:rPr>
              <w:t>4</w:t>
            </w:r>
            <w:r>
              <w:rPr>
                <w:szCs w:val="21"/>
              </w:rPr>
              <w:t>）质量保障内容针对性强；（</w:t>
            </w:r>
            <w:r>
              <w:rPr>
                <w:szCs w:val="21"/>
              </w:rPr>
              <w:t>5</w:t>
            </w:r>
            <w:r>
              <w:rPr>
                <w:szCs w:val="21"/>
              </w:rPr>
              <w:t>）质量保障内容可操作性强。</w:t>
            </w:r>
            <w:r>
              <w:rPr>
                <w:szCs w:val="21"/>
              </w:rPr>
              <w:t xml:space="preserve"> </w:t>
            </w:r>
            <w:r>
              <w:rPr>
                <w:szCs w:val="21"/>
              </w:rPr>
              <w:t>评分标准：</w:t>
            </w:r>
            <w:r>
              <w:rPr>
                <w:szCs w:val="21"/>
              </w:rPr>
              <w:t xml:space="preserve"> </w:t>
            </w:r>
            <w:r>
              <w:rPr>
                <w:szCs w:val="21"/>
              </w:rPr>
              <w:t>（</w:t>
            </w:r>
            <w:r>
              <w:rPr>
                <w:szCs w:val="21"/>
              </w:rPr>
              <w:t>1</w:t>
            </w:r>
            <w:r>
              <w:rPr>
                <w:szCs w:val="21"/>
              </w:rPr>
              <w:t>）满足以上五项要求评价优，得</w:t>
            </w:r>
            <w:r>
              <w:rPr>
                <w:szCs w:val="21"/>
              </w:rPr>
              <w:t>100</w:t>
            </w:r>
            <w:r>
              <w:rPr>
                <w:szCs w:val="21"/>
              </w:rPr>
              <w:t>分；（</w:t>
            </w:r>
            <w:r>
              <w:rPr>
                <w:szCs w:val="21"/>
              </w:rPr>
              <w:t>2</w:t>
            </w:r>
            <w:r>
              <w:rPr>
                <w:szCs w:val="21"/>
              </w:rPr>
              <w:t>）满足以上其中四项要求评价良，得</w:t>
            </w:r>
            <w:r>
              <w:rPr>
                <w:szCs w:val="21"/>
              </w:rPr>
              <w:t>75</w:t>
            </w:r>
            <w:r>
              <w:rPr>
                <w:szCs w:val="21"/>
              </w:rPr>
              <w:t>分；（</w:t>
            </w:r>
            <w:r>
              <w:rPr>
                <w:szCs w:val="21"/>
              </w:rPr>
              <w:t>3</w:t>
            </w:r>
            <w:r>
              <w:rPr>
                <w:szCs w:val="21"/>
              </w:rPr>
              <w:t>）满足以上其中三项要求评价中，得</w:t>
            </w:r>
            <w:r>
              <w:rPr>
                <w:szCs w:val="21"/>
              </w:rPr>
              <w:t>50</w:t>
            </w:r>
            <w:r>
              <w:rPr>
                <w:szCs w:val="21"/>
              </w:rPr>
              <w:t>分；（</w:t>
            </w:r>
            <w:r>
              <w:rPr>
                <w:szCs w:val="21"/>
              </w:rPr>
              <w:t>4</w:t>
            </w:r>
            <w:r>
              <w:rPr>
                <w:szCs w:val="21"/>
              </w:rPr>
              <w:t>）其他情况得</w:t>
            </w:r>
            <w:r>
              <w:rPr>
                <w:szCs w:val="21"/>
              </w:rPr>
              <w:t>0</w:t>
            </w:r>
            <w:r>
              <w:rPr>
                <w:szCs w:val="21"/>
              </w:rPr>
              <w:t>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6</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违约承诺</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投标人自行承诺，如若中标需在合同签订之日</w:t>
            </w:r>
            <w:r>
              <w:rPr>
                <w:szCs w:val="21"/>
              </w:rPr>
              <w:t>10</w:t>
            </w:r>
            <w:r>
              <w:rPr>
                <w:szCs w:val="21"/>
              </w:rPr>
              <w:t>个工作日内，按时开展该合同服务。如未能按时开展，将视为根本违约，采购方有权立即解除与其签订的采购合同，且中标方还需向采购方支付中标价的</w:t>
            </w:r>
            <w:r>
              <w:rPr>
                <w:szCs w:val="21"/>
              </w:rPr>
              <w:t>10%</w:t>
            </w:r>
            <w:r>
              <w:rPr>
                <w:szCs w:val="21"/>
              </w:rPr>
              <w:t>的违约金并赔偿其他损失。提供承诺函得</w:t>
            </w:r>
            <w:r>
              <w:rPr>
                <w:szCs w:val="21"/>
              </w:rPr>
              <w:t>100</w:t>
            </w:r>
            <w:r>
              <w:rPr>
                <w:szCs w:val="21"/>
              </w:rPr>
              <w:t>分。</w:t>
            </w:r>
            <w:r>
              <w:rPr>
                <w:szCs w:val="21"/>
              </w:rPr>
              <w:t xml:space="preserve"> </w:t>
            </w:r>
            <w:r>
              <w:rPr>
                <w:szCs w:val="21"/>
              </w:rPr>
              <w:t>【提供承诺函并加盖投标人公章，格式自拟】</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7</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拟派项目负责人（主要负责</w:t>
            </w:r>
            <w:r>
              <w:rPr>
                <w:szCs w:val="21"/>
              </w:rPr>
              <w:lastRenderedPageBreak/>
              <w:t>人和次要负责人各一名）</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lastRenderedPageBreak/>
              <w:t>10</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拟派项目负责人（主要负责人和次要负责人</w:t>
            </w:r>
            <w:r>
              <w:rPr>
                <w:szCs w:val="21"/>
              </w:rPr>
              <w:lastRenderedPageBreak/>
              <w:t>各一名）均是投标人在职员工【提供投标单位为其缴纳的社保证明（</w:t>
            </w:r>
            <w:r>
              <w:rPr>
                <w:szCs w:val="21"/>
              </w:rPr>
              <w:t>2020</w:t>
            </w:r>
            <w:r>
              <w:rPr>
                <w:szCs w:val="21"/>
              </w:rPr>
              <w:t>年</w:t>
            </w:r>
            <w:r>
              <w:rPr>
                <w:szCs w:val="21"/>
              </w:rPr>
              <w:t xml:space="preserve"> 7</w:t>
            </w:r>
            <w:r>
              <w:rPr>
                <w:szCs w:val="21"/>
              </w:rPr>
              <w:t>月至</w:t>
            </w:r>
            <w:r>
              <w:rPr>
                <w:szCs w:val="21"/>
              </w:rPr>
              <w:t>2020</w:t>
            </w:r>
            <w:r>
              <w:rPr>
                <w:szCs w:val="21"/>
              </w:rPr>
              <w:t>年</w:t>
            </w:r>
            <w:r>
              <w:rPr>
                <w:szCs w:val="21"/>
              </w:rPr>
              <w:t>12</w:t>
            </w:r>
            <w:r>
              <w:rPr>
                <w:szCs w:val="21"/>
              </w:rPr>
              <w:t>月），至少包含养老保险，未提供本项不得分】在此基础上进行以下评审：</w:t>
            </w:r>
            <w:r>
              <w:rPr>
                <w:szCs w:val="21"/>
              </w:rPr>
              <w:t xml:space="preserve"> </w:t>
            </w:r>
            <w:r>
              <w:rPr>
                <w:szCs w:val="21"/>
              </w:rPr>
              <w:t>（一）主要项目负责人，最高得</w:t>
            </w:r>
            <w:r>
              <w:rPr>
                <w:szCs w:val="21"/>
              </w:rPr>
              <w:t>50</w:t>
            </w:r>
            <w:r>
              <w:rPr>
                <w:szCs w:val="21"/>
              </w:rPr>
              <w:t>分</w:t>
            </w:r>
            <w:r>
              <w:rPr>
                <w:szCs w:val="21"/>
              </w:rPr>
              <w:t xml:space="preserve"> 1</w:t>
            </w:r>
            <w:r>
              <w:rPr>
                <w:szCs w:val="21"/>
              </w:rPr>
              <w:t>、职称要求：</w:t>
            </w:r>
            <w:r>
              <w:rPr>
                <w:szCs w:val="21"/>
              </w:rPr>
              <w:t xml:space="preserve"> </w:t>
            </w:r>
            <w:r>
              <w:rPr>
                <w:szCs w:val="21"/>
              </w:rPr>
              <w:t>具有城市规划教授级高级工程师，得</w:t>
            </w:r>
            <w:r>
              <w:rPr>
                <w:szCs w:val="21"/>
              </w:rPr>
              <w:t>10</w:t>
            </w:r>
            <w:r>
              <w:rPr>
                <w:szCs w:val="21"/>
              </w:rPr>
              <w:t>分。本小项最高得</w:t>
            </w:r>
            <w:r>
              <w:rPr>
                <w:szCs w:val="21"/>
              </w:rPr>
              <w:t>10</w:t>
            </w:r>
            <w:r>
              <w:rPr>
                <w:szCs w:val="21"/>
              </w:rPr>
              <w:t>分。</w:t>
            </w:r>
            <w:r>
              <w:rPr>
                <w:szCs w:val="21"/>
              </w:rPr>
              <w:t xml:space="preserve"> </w:t>
            </w:r>
            <w:r>
              <w:rPr>
                <w:szCs w:val="21"/>
              </w:rPr>
              <w:t>本小项最高得</w:t>
            </w:r>
            <w:r>
              <w:rPr>
                <w:szCs w:val="21"/>
              </w:rPr>
              <w:t>10</w:t>
            </w:r>
            <w:r>
              <w:rPr>
                <w:szCs w:val="21"/>
              </w:rPr>
              <w:t>分</w:t>
            </w:r>
            <w:r>
              <w:rPr>
                <w:szCs w:val="21"/>
              </w:rPr>
              <w:t xml:space="preserve"> 2</w:t>
            </w:r>
            <w:r>
              <w:rPr>
                <w:szCs w:val="21"/>
              </w:rPr>
              <w:t>、业绩要求：</w:t>
            </w:r>
            <w:r>
              <w:rPr>
                <w:szCs w:val="21"/>
              </w:rPr>
              <w:t xml:space="preserve"> 1</w:t>
            </w:r>
            <w:r>
              <w:rPr>
                <w:szCs w:val="21"/>
              </w:rPr>
              <w:t>）主持的项目获得国际城市与区域规划师学会或国际建筑师协会颁发的城市规划专业奖项，得</w:t>
            </w:r>
            <w:r>
              <w:rPr>
                <w:szCs w:val="21"/>
              </w:rPr>
              <w:t>10</w:t>
            </w:r>
            <w:r>
              <w:rPr>
                <w:szCs w:val="21"/>
              </w:rPr>
              <w:t>分。</w:t>
            </w:r>
            <w:r>
              <w:rPr>
                <w:szCs w:val="21"/>
              </w:rPr>
              <w:t xml:space="preserve"> 2</w:t>
            </w:r>
            <w:r>
              <w:rPr>
                <w:szCs w:val="21"/>
              </w:rPr>
              <w:t>）主持的项目获得全国优秀城乡规划设计金奖，得</w:t>
            </w:r>
            <w:r>
              <w:rPr>
                <w:szCs w:val="21"/>
              </w:rPr>
              <w:t>10</w:t>
            </w:r>
            <w:r>
              <w:rPr>
                <w:szCs w:val="21"/>
              </w:rPr>
              <w:t>分。</w:t>
            </w:r>
            <w:r>
              <w:rPr>
                <w:szCs w:val="21"/>
              </w:rPr>
              <w:t xml:space="preserve"> </w:t>
            </w:r>
            <w:r>
              <w:rPr>
                <w:szCs w:val="21"/>
              </w:rPr>
              <w:t>本小项最高得</w:t>
            </w:r>
            <w:r>
              <w:rPr>
                <w:szCs w:val="21"/>
              </w:rPr>
              <w:t>20</w:t>
            </w:r>
            <w:r>
              <w:rPr>
                <w:szCs w:val="21"/>
              </w:rPr>
              <w:t>分。</w:t>
            </w:r>
            <w:r>
              <w:rPr>
                <w:szCs w:val="21"/>
              </w:rPr>
              <w:t xml:space="preserve"> 3</w:t>
            </w:r>
            <w:r>
              <w:rPr>
                <w:szCs w:val="21"/>
              </w:rPr>
              <w:t>、资历要求：</w:t>
            </w:r>
            <w:r>
              <w:rPr>
                <w:szCs w:val="21"/>
              </w:rPr>
              <w:t xml:space="preserve"> 1</w:t>
            </w:r>
            <w:r>
              <w:rPr>
                <w:szCs w:val="21"/>
              </w:rPr>
              <w:t>）曾任重点区域总设计师者，得</w:t>
            </w:r>
            <w:r>
              <w:rPr>
                <w:szCs w:val="21"/>
              </w:rPr>
              <w:t>5</w:t>
            </w:r>
            <w:r>
              <w:rPr>
                <w:szCs w:val="21"/>
              </w:rPr>
              <w:t>分</w:t>
            </w:r>
            <w:r>
              <w:rPr>
                <w:szCs w:val="21"/>
              </w:rPr>
              <w:t xml:space="preserve"> 2</w:t>
            </w:r>
            <w:r>
              <w:rPr>
                <w:szCs w:val="21"/>
              </w:rPr>
              <w:t>）曾作为城市重点区域规划建设技术服务项目总负责人，得</w:t>
            </w:r>
            <w:r>
              <w:rPr>
                <w:szCs w:val="21"/>
              </w:rPr>
              <w:t>5</w:t>
            </w:r>
            <w:r>
              <w:rPr>
                <w:szCs w:val="21"/>
              </w:rPr>
              <w:t>分。【提供项目签订合同】</w:t>
            </w:r>
            <w:r>
              <w:rPr>
                <w:szCs w:val="21"/>
              </w:rPr>
              <w:t xml:space="preserve"> </w:t>
            </w:r>
            <w:r>
              <w:rPr>
                <w:szCs w:val="21"/>
              </w:rPr>
              <w:t>本小项最高得</w:t>
            </w:r>
            <w:r>
              <w:rPr>
                <w:szCs w:val="21"/>
              </w:rPr>
              <w:t>20</w:t>
            </w:r>
            <w:r>
              <w:rPr>
                <w:szCs w:val="21"/>
              </w:rPr>
              <w:t>分。</w:t>
            </w:r>
            <w:r>
              <w:rPr>
                <w:szCs w:val="21"/>
              </w:rPr>
              <w:t xml:space="preserve"> </w:t>
            </w:r>
            <w:r>
              <w:rPr>
                <w:szCs w:val="21"/>
              </w:rPr>
              <w:t>（二）次要项目负责人，最高得</w:t>
            </w:r>
            <w:r>
              <w:rPr>
                <w:szCs w:val="21"/>
              </w:rPr>
              <w:t>50</w:t>
            </w:r>
            <w:r>
              <w:rPr>
                <w:szCs w:val="21"/>
              </w:rPr>
              <w:t>分</w:t>
            </w:r>
            <w:r>
              <w:rPr>
                <w:szCs w:val="21"/>
              </w:rPr>
              <w:t xml:space="preserve"> 1</w:t>
            </w:r>
            <w:r>
              <w:rPr>
                <w:szCs w:val="21"/>
              </w:rPr>
              <w:t>、职称要求：</w:t>
            </w:r>
            <w:r>
              <w:rPr>
                <w:szCs w:val="21"/>
              </w:rPr>
              <w:t xml:space="preserve"> 1</w:t>
            </w:r>
            <w:r>
              <w:rPr>
                <w:szCs w:val="21"/>
              </w:rPr>
              <w:t>）具有城市规划教授级高级工程师，得</w:t>
            </w:r>
            <w:r>
              <w:rPr>
                <w:szCs w:val="21"/>
              </w:rPr>
              <w:t>10</w:t>
            </w:r>
            <w:r>
              <w:rPr>
                <w:szCs w:val="21"/>
              </w:rPr>
              <w:t>分。</w:t>
            </w:r>
            <w:r>
              <w:rPr>
                <w:szCs w:val="21"/>
              </w:rPr>
              <w:t xml:space="preserve"> 2</w:t>
            </w:r>
            <w:r>
              <w:rPr>
                <w:szCs w:val="21"/>
              </w:rPr>
              <w:t>）具有国家注册城市规划师执业资格证的，得</w:t>
            </w:r>
            <w:r>
              <w:rPr>
                <w:szCs w:val="21"/>
              </w:rPr>
              <w:t>5</w:t>
            </w:r>
            <w:r>
              <w:rPr>
                <w:szCs w:val="21"/>
              </w:rPr>
              <w:t>分。</w:t>
            </w:r>
            <w:r>
              <w:rPr>
                <w:szCs w:val="21"/>
              </w:rPr>
              <w:t xml:space="preserve"> </w:t>
            </w:r>
            <w:r>
              <w:rPr>
                <w:szCs w:val="21"/>
              </w:rPr>
              <w:t>本小项最高得</w:t>
            </w:r>
            <w:r>
              <w:rPr>
                <w:szCs w:val="21"/>
              </w:rPr>
              <w:t>15</w:t>
            </w:r>
            <w:r>
              <w:rPr>
                <w:szCs w:val="21"/>
              </w:rPr>
              <w:t>分。</w:t>
            </w:r>
            <w:r>
              <w:rPr>
                <w:szCs w:val="21"/>
              </w:rPr>
              <w:t xml:space="preserve"> 2</w:t>
            </w:r>
            <w:r>
              <w:rPr>
                <w:szCs w:val="21"/>
              </w:rPr>
              <w:t>、业绩要求：</w:t>
            </w:r>
            <w:r>
              <w:rPr>
                <w:szCs w:val="21"/>
              </w:rPr>
              <w:t xml:space="preserve"> </w:t>
            </w:r>
            <w:r>
              <w:rPr>
                <w:szCs w:val="21"/>
              </w:rPr>
              <w:t>主持的项目获得全国优秀城乡规划设计奖，每提供一个得</w:t>
            </w:r>
            <w:r>
              <w:rPr>
                <w:szCs w:val="21"/>
              </w:rPr>
              <w:t>10</w:t>
            </w:r>
            <w:r>
              <w:rPr>
                <w:szCs w:val="21"/>
              </w:rPr>
              <w:t>分。</w:t>
            </w:r>
            <w:r>
              <w:rPr>
                <w:szCs w:val="21"/>
              </w:rPr>
              <w:t xml:space="preserve"> </w:t>
            </w:r>
            <w:r>
              <w:rPr>
                <w:szCs w:val="21"/>
              </w:rPr>
              <w:t>本小项最高得</w:t>
            </w:r>
            <w:r>
              <w:rPr>
                <w:szCs w:val="21"/>
              </w:rPr>
              <w:t>20</w:t>
            </w:r>
            <w:r>
              <w:rPr>
                <w:szCs w:val="21"/>
              </w:rPr>
              <w:t>分。</w:t>
            </w:r>
            <w:r>
              <w:rPr>
                <w:szCs w:val="21"/>
              </w:rPr>
              <w:t xml:space="preserve"> 3</w:t>
            </w:r>
            <w:r>
              <w:rPr>
                <w:szCs w:val="21"/>
              </w:rPr>
              <w:t>、资历要求：</w:t>
            </w:r>
            <w:r>
              <w:rPr>
                <w:szCs w:val="21"/>
              </w:rPr>
              <w:t xml:space="preserve"> </w:t>
            </w:r>
            <w:r>
              <w:rPr>
                <w:szCs w:val="21"/>
              </w:rPr>
              <w:t>曾作为城市重点区域规划建设技术服务项目总负责人，每提供一个项目得</w:t>
            </w:r>
            <w:r>
              <w:rPr>
                <w:szCs w:val="21"/>
              </w:rPr>
              <w:t>5</w:t>
            </w:r>
            <w:r>
              <w:rPr>
                <w:szCs w:val="21"/>
              </w:rPr>
              <w:t>分。</w:t>
            </w:r>
            <w:r>
              <w:rPr>
                <w:szCs w:val="21"/>
              </w:rPr>
              <w:t xml:space="preserve"> </w:t>
            </w:r>
            <w:r>
              <w:rPr>
                <w:szCs w:val="21"/>
              </w:rPr>
              <w:t>本小项最高得</w:t>
            </w:r>
            <w:r>
              <w:rPr>
                <w:szCs w:val="21"/>
              </w:rPr>
              <w:t>15</w:t>
            </w:r>
            <w:r>
              <w:rPr>
                <w:szCs w:val="21"/>
              </w:rPr>
              <w:t>分</w:t>
            </w:r>
            <w:r>
              <w:rPr>
                <w:szCs w:val="21"/>
              </w:rPr>
              <w:t xml:space="preserve"> </w:t>
            </w:r>
            <w:r>
              <w:rPr>
                <w:szCs w:val="21"/>
              </w:rPr>
              <w:t>【提供相关人员证明文件的扫描件，原件备查。未按要求提供或提供不清晰导致专家无法有效判断的不得分】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8</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拟派项目团队成员（主要负责人和次要负责人除外）</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8</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拟派项目团队成员（主要负责人和次要负责人除外）数量不得少于</w:t>
            </w:r>
            <w:r>
              <w:rPr>
                <w:szCs w:val="21"/>
              </w:rPr>
              <w:t>10</w:t>
            </w:r>
            <w:r>
              <w:rPr>
                <w:szCs w:val="21"/>
              </w:rPr>
              <w:t>名，并且同时具备规划、道路交通、城市更新、城市设计或景观设计和市政方面的专业从业人员（提供规划、道路交通、景观、市政学历或职称证或资格证等证明，城市更新专业人员提供项目业绩证明），均是投标人在职员工【提供投标单位为其缴纳的社保证明（</w:t>
            </w:r>
            <w:r>
              <w:rPr>
                <w:szCs w:val="21"/>
              </w:rPr>
              <w:t>2020</w:t>
            </w:r>
            <w:r>
              <w:rPr>
                <w:szCs w:val="21"/>
              </w:rPr>
              <w:t>年</w:t>
            </w:r>
            <w:r>
              <w:rPr>
                <w:szCs w:val="21"/>
              </w:rPr>
              <w:t xml:space="preserve"> 7</w:t>
            </w:r>
            <w:r>
              <w:rPr>
                <w:szCs w:val="21"/>
              </w:rPr>
              <w:t>月至</w:t>
            </w:r>
            <w:r>
              <w:rPr>
                <w:szCs w:val="21"/>
              </w:rPr>
              <w:t>2020</w:t>
            </w:r>
            <w:r>
              <w:rPr>
                <w:szCs w:val="21"/>
              </w:rPr>
              <w:t>年</w:t>
            </w:r>
            <w:r>
              <w:rPr>
                <w:szCs w:val="21"/>
              </w:rPr>
              <w:t>12</w:t>
            </w:r>
            <w:r>
              <w:rPr>
                <w:szCs w:val="21"/>
              </w:rPr>
              <w:t>月），至少包含养老保险，未提供本项不得分】以上要求不满足本项不得分，在此基础上进行以下评审：</w:t>
            </w:r>
            <w:r>
              <w:rPr>
                <w:szCs w:val="21"/>
              </w:rPr>
              <w:t xml:space="preserve"> 1</w:t>
            </w:r>
            <w:r>
              <w:rPr>
                <w:szCs w:val="21"/>
              </w:rPr>
              <w:t>）项目团队成员中具有规划专业高级职称及以上成员的，每提供一名得</w:t>
            </w:r>
            <w:r>
              <w:rPr>
                <w:szCs w:val="21"/>
              </w:rPr>
              <w:t>20</w:t>
            </w:r>
            <w:r>
              <w:rPr>
                <w:szCs w:val="21"/>
              </w:rPr>
              <w:t>分。本小项最高得</w:t>
            </w:r>
            <w:r>
              <w:rPr>
                <w:szCs w:val="21"/>
              </w:rPr>
              <w:t>40</w:t>
            </w:r>
            <w:r>
              <w:rPr>
                <w:szCs w:val="21"/>
              </w:rPr>
              <w:t>分。</w:t>
            </w:r>
            <w:r>
              <w:rPr>
                <w:szCs w:val="21"/>
              </w:rPr>
              <w:t xml:space="preserve"> 2</w:t>
            </w:r>
            <w:r>
              <w:rPr>
                <w:szCs w:val="21"/>
              </w:rPr>
              <w:t>）项目团队成员中具有交通、市政、城市设计或景观设计、园林高级职称及以上的，每专业至少提供一个得</w:t>
            </w:r>
            <w:r>
              <w:rPr>
                <w:szCs w:val="21"/>
              </w:rPr>
              <w:t>10</w:t>
            </w:r>
            <w:r>
              <w:rPr>
                <w:szCs w:val="21"/>
              </w:rPr>
              <w:t>分。</w:t>
            </w:r>
            <w:r>
              <w:rPr>
                <w:szCs w:val="21"/>
              </w:rPr>
              <w:lastRenderedPageBreak/>
              <w:t>本小项最高得</w:t>
            </w:r>
            <w:r>
              <w:rPr>
                <w:szCs w:val="21"/>
              </w:rPr>
              <w:t>40</w:t>
            </w:r>
            <w:r>
              <w:rPr>
                <w:szCs w:val="21"/>
              </w:rPr>
              <w:t>分。</w:t>
            </w:r>
            <w:r>
              <w:rPr>
                <w:szCs w:val="21"/>
              </w:rPr>
              <w:t xml:space="preserve"> </w:t>
            </w:r>
            <w:r>
              <w:rPr>
                <w:szCs w:val="21"/>
              </w:rPr>
              <w:t>注：同一成员不得累积得分。</w:t>
            </w:r>
            <w:r>
              <w:rPr>
                <w:szCs w:val="21"/>
              </w:rPr>
              <w:t xml:space="preserve"> </w:t>
            </w:r>
            <w:r>
              <w:rPr>
                <w:szCs w:val="21"/>
              </w:rPr>
              <w:t>【提供项目团队成员相关证明文件的扫描件，原件备查。未按要求提供或提供不清晰导致专家无法有效判断的不得分】</w:t>
            </w:r>
          </w:p>
        </w:tc>
      </w:tr>
      <w:tr w:rsidR="00BA74F1" w:rsidTr="00053720">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lastRenderedPageBreak/>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商务</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b/>
                <w:bCs/>
                <w:color w:val="0000FF"/>
                <w:sz w:val="24"/>
              </w:rPr>
            </w:pPr>
            <w:r>
              <w:rPr>
                <w:b/>
                <w:bCs/>
                <w:color w:val="0000FF"/>
              </w:rPr>
              <w:t>30</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BA74F1" w:rsidRDefault="00BA74F1" w:rsidP="00053720">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BA74F1" w:rsidRDefault="00BA74F1" w:rsidP="00053720">
            <w:pPr>
              <w:wordWrap w:val="0"/>
              <w:jc w:val="center"/>
              <w:rPr>
                <w:rFonts w:ascii="宋体" w:hAnsi="宋体" w:cs="宋体"/>
                <w:szCs w:val="21"/>
              </w:rPr>
            </w:pPr>
            <w:r>
              <w:rPr>
                <w:szCs w:val="21"/>
              </w:rPr>
              <w:t>评分准则</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获奖情况</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8</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自</w:t>
            </w:r>
            <w:r>
              <w:rPr>
                <w:szCs w:val="21"/>
              </w:rPr>
              <w:t>2014</w:t>
            </w:r>
            <w:r>
              <w:rPr>
                <w:szCs w:val="21"/>
              </w:rPr>
              <w:t>年</w:t>
            </w:r>
            <w:r>
              <w:rPr>
                <w:szCs w:val="21"/>
              </w:rPr>
              <w:t>1</w:t>
            </w:r>
            <w:r>
              <w:rPr>
                <w:szCs w:val="21"/>
              </w:rPr>
              <w:t>月</w:t>
            </w:r>
            <w:r>
              <w:rPr>
                <w:szCs w:val="21"/>
              </w:rPr>
              <w:t>1</w:t>
            </w:r>
            <w:r>
              <w:rPr>
                <w:szCs w:val="21"/>
              </w:rPr>
              <w:t>日至本项目投标截止之日，获得由中国城市规划协会颁发的全国优秀城乡规划设计奖项：</w:t>
            </w:r>
            <w:r>
              <w:rPr>
                <w:szCs w:val="21"/>
              </w:rPr>
              <w:t xml:space="preserve"> 1</w:t>
            </w:r>
            <w:r>
              <w:rPr>
                <w:szCs w:val="21"/>
              </w:rPr>
              <w:t>）每提供一个一等奖奖项得</w:t>
            </w:r>
            <w:r>
              <w:rPr>
                <w:szCs w:val="21"/>
              </w:rPr>
              <w:t>30</w:t>
            </w:r>
            <w:r>
              <w:rPr>
                <w:szCs w:val="21"/>
              </w:rPr>
              <w:t>分；每提供一个二等奖奖项得</w:t>
            </w:r>
            <w:r>
              <w:rPr>
                <w:szCs w:val="21"/>
              </w:rPr>
              <w:t>15</w:t>
            </w:r>
            <w:r>
              <w:rPr>
                <w:szCs w:val="21"/>
              </w:rPr>
              <w:t>分；本小项最高得</w:t>
            </w:r>
            <w:r>
              <w:rPr>
                <w:szCs w:val="21"/>
              </w:rPr>
              <w:t>60</w:t>
            </w:r>
            <w:r>
              <w:rPr>
                <w:szCs w:val="21"/>
              </w:rPr>
              <w:t>分。</w:t>
            </w:r>
            <w:r>
              <w:rPr>
                <w:szCs w:val="21"/>
              </w:rPr>
              <w:t xml:space="preserve"> 2</w:t>
            </w:r>
            <w:r>
              <w:rPr>
                <w:szCs w:val="21"/>
              </w:rPr>
              <w:t>）每提供一个其他奖项得</w:t>
            </w:r>
            <w:r>
              <w:rPr>
                <w:szCs w:val="21"/>
              </w:rPr>
              <w:t>10</w:t>
            </w:r>
            <w:r>
              <w:rPr>
                <w:szCs w:val="21"/>
              </w:rPr>
              <w:t>分，本小项最高得</w:t>
            </w:r>
            <w:r>
              <w:rPr>
                <w:szCs w:val="21"/>
              </w:rPr>
              <w:t>40</w:t>
            </w:r>
            <w:r>
              <w:rPr>
                <w:szCs w:val="21"/>
              </w:rPr>
              <w:t>分。</w:t>
            </w:r>
            <w:r>
              <w:rPr>
                <w:szCs w:val="21"/>
              </w:rPr>
              <w:t xml:space="preserve"> </w:t>
            </w:r>
            <w:r>
              <w:rPr>
                <w:szCs w:val="21"/>
              </w:rPr>
              <w:t>注：同一奖项不得累积得分。</w:t>
            </w:r>
            <w:r>
              <w:rPr>
                <w:szCs w:val="21"/>
              </w:rPr>
              <w:t xml:space="preserve"> </w:t>
            </w:r>
            <w:r>
              <w:rPr>
                <w:szCs w:val="21"/>
              </w:rPr>
              <w:t>【提供相关奖项证明文件的扫描件，原件备查。未按要求提供或提供不清晰导致专家无法有效判断的不得分】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服务网点</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1</w:t>
            </w:r>
            <w:r>
              <w:rPr>
                <w:szCs w:val="21"/>
              </w:rPr>
              <w:t>）投标人为深圳供应商，或非深圳供应商（广东省范围内）但在深圳有合法注册的分公司（或售后机构），或承诺如若中标在</w:t>
            </w:r>
            <w:r>
              <w:rPr>
                <w:szCs w:val="21"/>
              </w:rPr>
              <w:t>30</w:t>
            </w:r>
            <w:r>
              <w:rPr>
                <w:szCs w:val="21"/>
              </w:rPr>
              <w:t>天内在深圳市范围内设立合法注册的分公司（或售后机构），得</w:t>
            </w:r>
            <w:r>
              <w:rPr>
                <w:szCs w:val="21"/>
              </w:rPr>
              <w:t>100</w:t>
            </w:r>
            <w:r>
              <w:rPr>
                <w:szCs w:val="21"/>
              </w:rPr>
              <w:t>分。</w:t>
            </w:r>
            <w:r>
              <w:rPr>
                <w:szCs w:val="21"/>
              </w:rPr>
              <w:t xml:space="preserve"> 2</w:t>
            </w:r>
            <w:r>
              <w:rPr>
                <w:szCs w:val="21"/>
              </w:rPr>
              <w:t>）投标人注册地在广东省范围内（深圳外）或在广东省范围内（深圳外）设有能提供本项目售后服务的分公司等合法注册的分支机构的，得</w:t>
            </w:r>
            <w:r>
              <w:rPr>
                <w:szCs w:val="21"/>
              </w:rPr>
              <w:t>50</w:t>
            </w:r>
            <w:r>
              <w:rPr>
                <w:szCs w:val="21"/>
              </w:rPr>
              <w:t>分。</w:t>
            </w:r>
            <w:r>
              <w:rPr>
                <w:szCs w:val="21"/>
              </w:rPr>
              <w:t xml:space="preserve"> </w:t>
            </w:r>
            <w:r>
              <w:rPr>
                <w:szCs w:val="21"/>
              </w:rPr>
              <w:t>【提供营业执照；若是分公司须提供分公司营业执照；售后机构须同时提供售后服务合作合同及售后机构营业执照或承诺函（承诺函须盖投标人公章）】</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同类业绩</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15</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投标人近七年相关同类业绩（以合同签订时间签订为准</w:t>
            </w:r>
            <w:r>
              <w:rPr>
                <w:szCs w:val="21"/>
              </w:rPr>
              <w:t>,</w:t>
            </w:r>
            <w:r>
              <w:rPr>
                <w:szCs w:val="21"/>
              </w:rPr>
              <w:t>从</w:t>
            </w:r>
            <w:r>
              <w:rPr>
                <w:szCs w:val="21"/>
              </w:rPr>
              <w:t>2014</w:t>
            </w:r>
            <w:r>
              <w:rPr>
                <w:szCs w:val="21"/>
              </w:rPr>
              <w:t>年</w:t>
            </w:r>
            <w:r>
              <w:rPr>
                <w:szCs w:val="21"/>
              </w:rPr>
              <w:t>7</w:t>
            </w:r>
            <w:r>
              <w:rPr>
                <w:szCs w:val="21"/>
              </w:rPr>
              <w:t>月</w:t>
            </w:r>
            <w:r>
              <w:rPr>
                <w:szCs w:val="21"/>
              </w:rPr>
              <w:t>1</w:t>
            </w:r>
            <w:r>
              <w:rPr>
                <w:szCs w:val="21"/>
              </w:rPr>
              <w:t>日开始，截止日投标截止之日），每提供一个城市或城市重点区域整体综合规划咨询服务类项目（含城市规划等专业）业绩合同的得</w:t>
            </w:r>
            <w:r>
              <w:rPr>
                <w:szCs w:val="21"/>
              </w:rPr>
              <w:t>20</w:t>
            </w:r>
            <w:r>
              <w:rPr>
                <w:szCs w:val="21"/>
              </w:rPr>
              <w:t>分。本项最高得</w:t>
            </w:r>
            <w:r>
              <w:rPr>
                <w:szCs w:val="21"/>
              </w:rPr>
              <w:t>100</w:t>
            </w:r>
            <w:r>
              <w:rPr>
                <w:szCs w:val="21"/>
              </w:rPr>
              <w:t>分。</w:t>
            </w:r>
            <w:r>
              <w:rPr>
                <w:szCs w:val="21"/>
              </w:rPr>
              <w:t xml:space="preserve"> </w:t>
            </w:r>
            <w:r>
              <w:rPr>
                <w:szCs w:val="21"/>
              </w:rPr>
              <w:t>【提供签订合同的扫描件，原件备查。合同须表明关键信息</w:t>
            </w:r>
            <w:r>
              <w:rPr>
                <w:szCs w:val="21"/>
              </w:rPr>
              <w:t>(</w:t>
            </w:r>
            <w:r>
              <w:rPr>
                <w:szCs w:val="21"/>
              </w:rPr>
              <w:t>通过合同关键信息无法判断是否得分的</w:t>
            </w:r>
            <w:r>
              <w:rPr>
                <w:szCs w:val="21"/>
              </w:rPr>
              <w:t>)</w:t>
            </w:r>
            <w:r>
              <w:rPr>
                <w:szCs w:val="21"/>
              </w:rPr>
              <w:t>，未按要求提供或提供不清晰导致专家无法有效判断的不得分】</w:t>
            </w:r>
          </w:p>
        </w:tc>
      </w:tr>
      <w:tr w:rsidR="00BA74F1" w:rsidTr="0005372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74F1" w:rsidRDefault="00BA74F1" w:rsidP="00053720">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诚信情况</w:t>
            </w:r>
          </w:p>
        </w:tc>
        <w:tc>
          <w:tcPr>
            <w:tcW w:w="680"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BA74F1" w:rsidRDefault="00BA74F1" w:rsidP="00053720">
            <w:pPr>
              <w:wordWrap w:val="0"/>
              <w:rPr>
                <w:rFonts w:ascii="宋体" w:hAnsi="宋体" w:cs="宋体"/>
                <w:szCs w:val="21"/>
              </w:rPr>
            </w:pPr>
            <w:r>
              <w:rPr>
                <w:szCs w:val="21"/>
              </w:rPr>
              <w:t>投标人参与政府采购活动在诚信管理中受过主管部门通报处理且仍在实施期限内的本项不得分，否则得满分。</w:t>
            </w:r>
            <w:r>
              <w:rPr>
                <w:szCs w:val="21"/>
              </w:rPr>
              <w:t xml:space="preserve"> </w:t>
            </w:r>
            <w:r>
              <w:rPr>
                <w:szCs w:val="21"/>
              </w:rPr>
              <w:t>【须提供《诚信承诺函》，按招标文件格式要求提供，否</w:t>
            </w:r>
            <w:r>
              <w:rPr>
                <w:szCs w:val="21"/>
              </w:rPr>
              <w:lastRenderedPageBreak/>
              <w:t>则不得分。存在不诚信情况的应不提供该承诺函并如实说明情况，如被认定提供的陈述与事实不符的，依法追究其责任】</w:t>
            </w:r>
          </w:p>
        </w:tc>
      </w:tr>
    </w:tbl>
    <w:p w:rsidR="007E2D1B" w:rsidRPr="00BA74F1" w:rsidRDefault="007E2D1B" w:rsidP="00DD1317">
      <w:pPr>
        <w:spacing w:line="360" w:lineRule="auto"/>
        <w:jc w:val="center"/>
        <w:rPr>
          <w:rFonts w:asciiTheme="minorEastAsia" w:eastAsiaTheme="minorEastAsia" w:hAnsiTheme="minorEastAsia"/>
          <w:b/>
          <w:sz w:val="32"/>
        </w:rPr>
      </w:pPr>
    </w:p>
    <w:p w:rsidR="000C1AEC" w:rsidRDefault="000C1AEC">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0C1AEC" w:rsidRDefault="000C1AEC" w:rsidP="000C1AEC">
      <w:pPr>
        <w:widowControl/>
        <w:jc w:val="left"/>
        <w:rPr>
          <w:rFonts w:ascii="仿宋" w:eastAsia="仿宋" w:hAnsi="仿宋"/>
          <w:b/>
          <w:color w:val="FF0000"/>
          <w:sz w:val="28"/>
          <w:szCs w:val="28"/>
        </w:rPr>
      </w:pPr>
      <w:r w:rsidRPr="00A00D15">
        <w:rPr>
          <w:rFonts w:ascii="仿宋" w:eastAsia="仿宋" w:hAnsi="仿宋"/>
          <w:b/>
          <w:color w:val="FF0000"/>
          <w:sz w:val="28"/>
          <w:szCs w:val="28"/>
        </w:rPr>
        <w:lastRenderedPageBreak/>
        <w:t>注</w:t>
      </w:r>
      <w:r w:rsidRPr="00A00D15">
        <w:rPr>
          <w:rFonts w:ascii="仿宋" w:eastAsia="仿宋" w:hAnsi="仿宋" w:hint="eastAsia"/>
          <w:b/>
          <w:color w:val="FF0000"/>
          <w:sz w:val="28"/>
          <w:szCs w:val="28"/>
        </w:rPr>
        <w:t>：</w:t>
      </w:r>
    </w:p>
    <w:p w:rsidR="000C1AEC" w:rsidRPr="00A00D15" w:rsidRDefault="000C1AEC" w:rsidP="000C1AEC">
      <w:pPr>
        <w:widowControl/>
        <w:spacing w:line="360" w:lineRule="auto"/>
        <w:jc w:val="center"/>
        <w:rPr>
          <w:rFonts w:ascii="仿宋" w:eastAsia="仿宋" w:hAnsi="仿宋"/>
          <w:b/>
          <w:sz w:val="28"/>
        </w:rPr>
      </w:pPr>
      <w:r w:rsidRPr="00A00D15">
        <w:rPr>
          <w:rFonts w:ascii="仿宋" w:eastAsia="仿宋" w:hAnsi="仿宋" w:hint="eastAsia"/>
          <w:b/>
          <w:sz w:val="28"/>
        </w:rPr>
        <w:t>政府采购优惠政策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sidRPr="001D6CCA">
        <w:rPr>
          <w:rFonts w:ascii="仿宋" w:eastAsia="仿宋" w:hAnsi="仿宋" w:hint="eastAsia"/>
          <w:b/>
          <w:sz w:val="22"/>
        </w:rPr>
        <w:t>投标报价扣除</w:t>
      </w:r>
      <w:r w:rsidRPr="001D6CCA">
        <w:rPr>
          <w:rFonts w:ascii="仿宋" w:eastAsia="仿宋" w:hAnsi="仿宋" w:hint="eastAsia"/>
          <w:b/>
          <w:sz w:val="22"/>
          <w:u w:val="single"/>
        </w:rPr>
        <w:t xml:space="preserve"> 6 </w:t>
      </w:r>
      <w:r w:rsidRPr="001D6CCA">
        <w:rPr>
          <w:rFonts w:ascii="仿宋" w:eastAsia="仿宋" w:hAnsi="仿宋" w:hint="eastAsia"/>
          <w:b/>
          <w:sz w:val="22"/>
        </w:rPr>
        <w:t>%（请在6%-10%范围内选择）后参与评审</w:t>
      </w:r>
      <w:r w:rsidRPr="00A00D15">
        <w:rPr>
          <w:rFonts w:ascii="仿宋" w:eastAsia="仿宋" w:hAnsi="仿宋" w:hint="eastAsia"/>
          <w:sz w:val="22"/>
        </w:rPr>
        <w:t>。对于同时属于小微企业、监狱企业或残疾人福利性单位的，不重复进行投标报价扣除。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（2）联合协议中约定，小型、微型企业的协议合同金额占到联合体协议合同总金额30%以上的，</w:t>
      </w:r>
      <w:r w:rsidRPr="001D6CCA">
        <w:rPr>
          <w:rFonts w:ascii="仿宋" w:eastAsia="仿宋" w:hAnsi="仿宋" w:hint="eastAsia"/>
          <w:b/>
          <w:sz w:val="22"/>
        </w:rPr>
        <w:t>可给予联合体____% （请在2%-3%范围内选择）</w:t>
      </w:r>
      <w:r w:rsidRPr="00A00D15">
        <w:rPr>
          <w:rFonts w:ascii="仿宋" w:eastAsia="仿宋" w:hAnsi="仿宋" w:hint="eastAsia"/>
          <w:sz w:val="22"/>
        </w:rPr>
        <w:t>的价格扣除。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0C1AEC" w:rsidRDefault="000C1AEC" w:rsidP="000C1AEC">
      <w:pPr>
        <w:spacing w:line="360" w:lineRule="auto"/>
        <w:jc w:val="center"/>
        <w:rPr>
          <w:rFonts w:asciiTheme="minorEastAsia" w:eastAsiaTheme="minorEastAsia" w:hAnsiTheme="minorEastAsia"/>
          <w:b/>
          <w:sz w:val="32"/>
        </w:rPr>
      </w:pPr>
      <w:r w:rsidRPr="00A00D15">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sidRPr="001D6CCA">
        <w:rPr>
          <w:rFonts w:ascii="仿宋" w:eastAsia="仿宋" w:hAnsi="仿宋" w:hint="eastAsia"/>
          <w:b/>
          <w:sz w:val="22"/>
        </w:rPr>
        <w:t>对符合条件的获证产品（强制采购产品除外），根据该投标产品报价给予</w:t>
      </w:r>
      <w:r w:rsidRPr="001D6CCA">
        <w:rPr>
          <w:rFonts w:ascii="仿宋" w:eastAsia="仿宋" w:hAnsi="仿宋" w:hint="eastAsia"/>
          <w:b/>
          <w:sz w:val="22"/>
          <w:u w:val="single"/>
        </w:rPr>
        <w:t xml:space="preserve"> 1 </w:t>
      </w:r>
      <w:r w:rsidRPr="001D6CCA">
        <w:rPr>
          <w:rFonts w:ascii="仿宋" w:eastAsia="仿宋" w:hAnsi="仿宋" w:hint="eastAsia"/>
          <w:b/>
          <w:sz w:val="22"/>
        </w:rPr>
        <w:t>%的价格扣除，用扣除后的价格参与价格分的评审</w:t>
      </w:r>
      <w:r w:rsidRPr="00A00D15">
        <w:rPr>
          <w:rFonts w:ascii="仿宋" w:eastAsia="仿宋" w:hAnsi="仿宋" w:hint="eastAsia"/>
          <w:sz w:val="22"/>
        </w:rPr>
        <w:t>（需按投标文件格式部分“列入政府优先采购清单的投标产品一览表”的要求提供证明材料，否则不予价格扣除）。</w:t>
      </w: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363"/>
        <w:gridCol w:w="4678"/>
        <w:gridCol w:w="1219"/>
        <w:gridCol w:w="2353"/>
      </w:tblGrid>
      <w:tr w:rsidR="009574EE" w:rsidRPr="00BA74F1" w:rsidTr="000B2B6C">
        <w:trPr>
          <w:trHeight w:val="587"/>
          <w:jc w:val="center"/>
        </w:trPr>
        <w:tc>
          <w:tcPr>
            <w:tcW w:w="1363" w:type="dxa"/>
            <w:shd w:val="clear" w:color="auto" w:fill="C6D9F1"/>
            <w:vAlign w:val="center"/>
          </w:tcPr>
          <w:p w:rsidR="009574EE" w:rsidRPr="00BA74F1" w:rsidRDefault="009574EE" w:rsidP="00364104">
            <w:pPr>
              <w:jc w:val="center"/>
              <w:rPr>
                <w:rFonts w:ascii="仿宋" w:eastAsia="仿宋" w:hAnsi="仿宋"/>
                <w:b/>
              </w:rPr>
            </w:pPr>
            <w:r w:rsidRPr="00BA74F1">
              <w:rPr>
                <w:rFonts w:ascii="仿宋" w:eastAsia="仿宋" w:hAnsi="仿宋" w:hint="eastAsia"/>
                <w:b/>
              </w:rPr>
              <w:t>序号</w:t>
            </w:r>
          </w:p>
        </w:tc>
        <w:tc>
          <w:tcPr>
            <w:tcW w:w="4678" w:type="dxa"/>
            <w:shd w:val="clear" w:color="auto" w:fill="C6D9F1"/>
            <w:vAlign w:val="center"/>
          </w:tcPr>
          <w:p w:rsidR="009574EE" w:rsidRPr="00BA74F1" w:rsidRDefault="009574EE" w:rsidP="00364104">
            <w:pPr>
              <w:jc w:val="center"/>
              <w:rPr>
                <w:rFonts w:ascii="仿宋" w:eastAsia="仿宋" w:hAnsi="仿宋"/>
                <w:b/>
              </w:rPr>
            </w:pPr>
            <w:r w:rsidRPr="00BA74F1">
              <w:rPr>
                <w:rFonts w:ascii="仿宋" w:eastAsia="仿宋" w:hAnsi="仿宋" w:hint="eastAsia"/>
                <w:b/>
              </w:rPr>
              <w:t>项目名称</w:t>
            </w:r>
          </w:p>
        </w:tc>
        <w:tc>
          <w:tcPr>
            <w:tcW w:w="1219" w:type="dxa"/>
            <w:shd w:val="clear" w:color="auto" w:fill="C6D9F1"/>
            <w:vAlign w:val="center"/>
          </w:tcPr>
          <w:p w:rsidR="009574EE" w:rsidRPr="00BA74F1" w:rsidRDefault="009574EE" w:rsidP="00364104">
            <w:pPr>
              <w:jc w:val="center"/>
              <w:rPr>
                <w:rFonts w:ascii="仿宋" w:eastAsia="仿宋" w:hAnsi="仿宋"/>
                <w:b/>
              </w:rPr>
            </w:pPr>
            <w:r w:rsidRPr="00BA74F1">
              <w:rPr>
                <w:rFonts w:ascii="仿宋" w:eastAsia="仿宋" w:hAnsi="仿宋" w:hint="eastAsia"/>
                <w:b/>
              </w:rPr>
              <w:t>数量</w:t>
            </w:r>
          </w:p>
        </w:tc>
        <w:tc>
          <w:tcPr>
            <w:tcW w:w="2353" w:type="dxa"/>
            <w:shd w:val="clear" w:color="auto" w:fill="C6D9F1"/>
            <w:vAlign w:val="center"/>
          </w:tcPr>
          <w:p w:rsidR="009574EE" w:rsidRPr="00BA74F1" w:rsidRDefault="009574EE" w:rsidP="00A83243">
            <w:pPr>
              <w:jc w:val="center"/>
              <w:rPr>
                <w:rFonts w:ascii="仿宋" w:eastAsia="仿宋" w:hAnsi="仿宋"/>
                <w:b/>
              </w:rPr>
            </w:pPr>
            <w:r w:rsidRPr="00BA74F1">
              <w:rPr>
                <w:rFonts w:ascii="仿宋" w:eastAsia="仿宋" w:hAnsi="仿宋" w:hint="eastAsia"/>
                <w:b/>
              </w:rPr>
              <w:t>采购控制金额</w:t>
            </w:r>
          </w:p>
        </w:tc>
      </w:tr>
      <w:tr w:rsidR="009574EE" w:rsidRPr="00BA74F1" w:rsidTr="000B2B6C">
        <w:trPr>
          <w:trHeight w:val="519"/>
          <w:jc w:val="center"/>
        </w:trPr>
        <w:tc>
          <w:tcPr>
            <w:tcW w:w="1363" w:type="dxa"/>
            <w:vAlign w:val="center"/>
          </w:tcPr>
          <w:p w:rsidR="009574EE" w:rsidRPr="00BA74F1" w:rsidRDefault="009574EE" w:rsidP="00364104">
            <w:pPr>
              <w:spacing w:line="360" w:lineRule="auto"/>
              <w:jc w:val="center"/>
              <w:rPr>
                <w:rFonts w:ascii="仿宋" w:eastAsia="仿宋" w:hAnsi="仿宋"/>
                <w:szCs w:val="21"/>
              </w:rPr>
            </w:pPr>
            <w:r w:rsidRPr="00BA74F1">
              <w:rPr>
                <w:rFonts w:ascii="仿宋" w:eastAsia="仿宋" w:hAnsi="仿宋" w:hint="eastAsia"/>
                <w:szCs w:val="21"/>
              </w:rPr>
              <w:t>1</w:t>
            </w:r>
          </w:p>
        </w:tc>
        <w:tc>
          <w:tcPr>
            <w:tcW w:w="4678" w:type="dxa"/>
            <w:vAlign w:val="center"/>
          </w:tcPr>
          <w:p w:rsidR="009574EE" w:rsidRPr="00BA74F1" w:rsidRDefault="00BA74F1" w:rsidP="00364104">
            <w:pPr>
              <w:spacing w:line="360" w:lineRule="auto"/>
              <w:jc w:val="center"/>
              <w:rPr>
                <w:rFonts w:ascii="仿宋" w:eastAsia="仿宋" w:hAnsi="仿宋"/>
                <w:szCs w:val="21"/>
              </w:rPr>
            </w:pPr>
            <w:r w:rsidRPr="00BA74F1">
              <w:rPr>
                <w:rFonts w:ascii="仿宋" w:eastAsia="仿宋" w:hAnsi="仿宋" w:hint="eastAsia"/>
                <w:bCs/>
              </w:rPr>
              <w:t>深圳市龙华区鹭湖中心城开发建设综合规划</w:t>
            </w:r>
          </w:p>
        </w:tc>
        <w:tc>
          <w:tcPr>
            <w:tcW w:w="1219" w:type="dxa"/>
            <w:vAlign w:val="center"/>
          </w:tcPr>
          <w:p w:rsidR="009574EE" w:rsidRPr="00BA74F1" w:rsidRDefault="009574EE" w:rsidP="00364104">
            <w:pPr>
              <w:spacing w:line="360" w:lineRule="auto"/>
              <w:jc w:val="center"/>
              <w:rPr>
                <w:rFonts w:ascii="仿宋" w:eastAsia="仿宋" w:hAnsi="仿宋"/>
                <w:szCs w:val="21"/>
              </w:rPr>
            </w:pPr>
            <w:r w:rsidRPr="00BA74F1">
              <w:rPr>
                <w:rFonts w:ascii="仿宋" w:eastAsia="仿宋" w:hAnsi="仿宋" w:hint="eastAsia"/>
                <w:szCs w:val="21"/>
              </w:rPr>
              <w:t>1项</w:t>
            </w:r>
          </w:p>
        </w:tc>
        <w:tc>
          <w:tcPr>
            <w:tcW w:w="2353" w:type="dxa"/>
            <w:vAlign w:val="center"/>
          </w:tcPr>
          <w:p w:rsidR="009574EE" w:rsidRPr="00BA74F1" w:rsidRDefault="00BA74F1" w:rsidP="00364104">
            <w:pPr>
              <w:spacing w:line="360" w:lineRule="auto"/>
              <w:jc w:val="center"/>
              <w:rPr>
                <w:rFonts w:ascii="仿宋" w:eastAsia="仿宋" w:hAnsi="仿宋"/>
                <w:szCs w:val="21"/>
              </w:rPr>
            </w:pPr>
            <w:r>
              <w:rPr>
                <w:rFonts w:ascii="仿宋" w:eastAsia="仿宋" w:hAnsi="仿宋" w:hint="eastAsia"/>
                <w:szCs w:val="21"/>
              </w:rPr>
              <w:t>262</w:t>
            </w:r>
            <w:r w:rsidR="00A83243" w:rsidRPr="00BA74F1">
              <w:rPr>
                <w:rFonts w:ascii="仿宋" w:eastAsia="仿宋" w:hAnsi="仿宋" w:hint="eastAsia"/>
                <w:szCs w:val="21"/>
              </w:rPr>
              <w:t>万元</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792109">
        <w:rPr>
          <w:rFonts w:ascii="仿宋" w:eastAsia="仿宋" w:hAnsi="仿宋" w:hint="eastAsia"/>
          <w:bCs/>
          <w:sz w:val="24"/>
          <w:szCs w:val="21"/>
          <w:highlight w:val="yellow"/>
        </w:rPr>
        <w:t>投标人的投标报价超过</w:t>
      </w:r>
      <w:r w:rsidR="00792109" w:rsidRPr="00792109">
        <w:rPr>
          <w:rFonts w:ascii="仿宋" w:eastAsia="仿宋" w:hAnsi="仿宋" w:hint="eastAsia"/>
          <w:bCs/>
          <w:sz w:val="24"/>
          <w:szCs w:val="21"/>
          <w:highlight w:val="yellow"/>
        </w:rPr>
        <w:t>采购控制金额</w:t>
      </w:r>
      <w:r w:rsidR="00485BF2" w:rsidRPr="00792109">
        <w:rPr>
          <w:rFonts w:ascii="仿宋" w:eastAsia="仿宋" w:hAnsi="仿宋" w:hint="eastAsia"/>
          <w:bCs/>
          <w:sz w:val="24"/>
          <w:szCs w:val="21"/>
          <w:highlight w:val="yellow"/>
        </w:rPr>
        <w:t>的将导致废标</w:t>
      </w:r>
      <w:r w:rsidR="00DC0A19" w:rsidRPr="00792109">
        <w:rPr>
          <w:rFonts w:ascii="仿宋" w:eastAsia="仿宋" w:hAnsi="仿宋" w:hint="eastAsia"/>
          <w:bCs/>
          <w:sz w:val="24"/>
          <w:szCs w:val="21"/>
          <w:highlight w:val="yellow"/>
        </w:rPr>
        <w:t>。</w:t>
      </w:r>
    </w:p>
    <w:p w:rsidR="00C837C1" w:rsidRDefault="00C837C1">
      <w:pPr>
        <w:widowControl/>
        <w:jc w:val="left"/>
        <w:rPr>
          <w:rFonts w:ascii="仿宋" w:eastAsia="仿宋" w:hAnsi="仿宋"/>
          <w:b/>
          <w:bCs/>
          <w:sz w:val="28"/>
          <w:szCs w:val="21"/>
        </w:rPr>
      </w:pPr>
    </w:p>
    <w:p w:rsidR="00A3148A" w:rsidRDefault="00492ED3">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0B2B6C" w:rsidRPr="000B2B6C">
        <w:rPr>
          <w:rFonts w:ascii="仿宋" w:eastAsia="仿宋" w:hAnsi="仿宋" w:hint="eastAsia"/>
          <w:b/>
          <w:bCs/>
          <w:sz w:val="28"/>
          <w:szCs w:val="21"/>
        </w:rPr>
        <w:t>服务需求内容表述</w:t>
      </w:r>
    </w:p>
    <w:p w:rsidR="000B2B6C" w:rsidRDefault="000B2B6C" w:rsidP="000B2B6C">
      <w:pPr>
        <w:widowControl/>
        <w:ind w:firstLineChars="200" w:firstLine="482"/>
        <w:jc w:val="left"/>
        <w:rPr>
          <w:rFonts w:ascii="仿宋" w:eastAsia="仿宋" w:hAnsi="仿宋"/>
          <w:b/>
          <w:bCs/>
          <w:sz w:val="24"/>
          <w:szCs w:val="21"/>
        </w:rPr>
      </w:pPr>
      <w:r>
        <w:rPr>
          <w:rFonts w:ascii="仿宋" w:eastAsia="仿宋" w:hAnsi="仿宋" w:hint="eastAsia"/>
          <w:b/>
          <w:bCs/>
          <w:sz w:val="24"/>
          <w:szCs w:val="21"/>
        </w:rPr>
        <w:t>2.1、招标项目概况</w:t>
      </w:r>
    </w:p>
    <w:p w:rsidR="000B2B6C" w:rsidRDefault="000B2B6C" w:rsidP="000B2B6C">
      <w:pPr>
        <w:widowControl/>
        <w:ind w:leftChars="209" w:left="439" w:firstLineChars="200" w:firstLine="440"/>
        <w:jc w:val="left"/>
        <w:rPr>
          <w:rFonts w:ascii="仿宋" w:eastAsia="仿宋" w:hAnsi="仿宋"/>
          <w:bCs/>
          <w:sz w:val="22"/>
          <w:szCs w:val="21"/>
        </w:rPr>
      </w:pPr>
      <w:r>
        <w:rPr>
          <w:rFonts w:ascii="仿宋" w:eastAsia="仿宋" w:hAnsi="仿宋" w:hint="eastAsia"/>
          <w:bCs/>
          <w:sz w:val="22"/>
          <w:szCs w:val="21"/>
        </w:rPr>
        <w:t>落实陈如桂市长与艾学峰副市长调研我区时关于鹭湖中心城开发建设的工作部署，结合区国民经济和社会发展“十四五”规划、一届五次党代会报告关于鹭湖中心城的工作安排，按照《深圳市重点区域管理办法（征求意见稿）》（以下简称《管理办法》，正式印发后即按正式印发稿执行）关于市级重点区域开发建设的工作要求，开展鹭湖中心城开发建设综合规划。</w:t>
      </w:r>
    </w:p>
    <w:p w:rsidR="000B2B6C" w:rsidRDefault="000B2B6C" w:rsidP="000B2B6C">
      <w:pPr>
        <w:widowControl/>
        <w:ind w:leftChars="203" w:left="437" w:hangingChars="5" w:hanging="11"/>
        <w:jc w:val="left"/>
        <w:rPr>
          <w:rFonts w:ascii="仿宋" w:eastAsia="仿宋" w:hAnsi="仿宋"/>
          <w:bCs/>
          <w:sz w:val="22"/>
          <w:szCs w:val="21"/>
        </w:rPr>
      </w:pPr>
    </w:p>
    <w:p w:rsidR="000B2B6C" w:rsidRDefault="000B2B6C" w:rsidP="000B2B6C">
      <w:pPr>
        <w:widowControl/>
        <w:ind w:leftChars="203" w:left="438" w:hangingChars="5" w:hanging="12"/>
        <w:jc w:val="left"/>
        <w:rPr>
          <w:rFonts w:ascii="仿宋" w:eastAsia="仿宋" w:hAnsi="仿宋"/>
          <w:b/>
          <w:bCs/>
          <w:sz w:val="24"/>
          <w:szCs w:val="21"/>
        </w:rPr>
      </w:pPr>
      <w:r>
        <w:rPr>
          <w:rFonts w:ascii="仿宋" w:eastAsia="仿宋" w:hAnsi="仿宋" w:hint="eastAsia"/>
          <w:b/>
          <w:bCs/>
          <w:sz w:val="24"/>
          <w:szCs w:val="21"/>
        </w:rPr>
        <w:t>2.2、项目管理要求</w:t>
      </w:r>
    </w:p>
    <w:p w:rsidR="000B2B6C" w:rsidRDefault="000B2B6C" w:rsidP="000B2B6C">
      <w:pPr>
        <w:widowControl/>
        <w:ind w:leftChars="209" w:left="439" w:firstLineChars="200" w:firstLine="442"/>
        <w:jc w:val="left"/>
        <w:rPr>
          <w:rFonts w:ascii="仿宋" w:eastAsia="仿宋" w:hAnsi="仿宋"/>
          <w:bCs/>
          <w:sz w:val="22"/>
          <w:szCs w:val="21"/>
        </w:rPr>
      </w:pPr>
      <w:r>
        <w:rPr>
          <w:rFonts w:ascii="仿宋" w:eastAsia="仿宋" w:hAnsi="仿宋" w:hint="eastAsia"/>
          <w:b/>
          <w:bCs/>
          <w:sz w:val="22"/>
          <w:szCs w:val="21"/>
        </w:rPr>
        <w:t>2.2.1、进度要求</w:t>
      </w:r>
    </w:p>
    <w:p w:rsidR="000B2B6C" w:rsidRDefault="000B2B6C" w:rsidP="000B2B6C">
      <w:pPr>
        <w:widowControl/>
        <w:ind w:leftChars="417" w:left="876" w:firstLineChars="195" w:firstLine="431"/>
        <w:jc w:val="left"/>
        <w:rPr>
          <w:rFonts w:ascii="仿宋" w:eastAsia="仿宋" w:hAnsi="仿宋"/>
          <w:bCs/>
          <w:sz w:val="22"/>
          <w:szCs w:val="21"/>
        </w:rPr>
      </w:pPr>
      <w:r>
        <w:rPr>
          <w:rFonts w:ascii="仿宋" w:eastAsia="仿宋" w:hAnsi="仿宋" w:hint="eastAsia"/>
          <w:b/>
          <w:bCs/>
          <w:sz w:val="22"/>
          <w:szCs w:val="21"/>
          <w:highlight w:val="yellow"/>
        </w:rPr>
        <w:t>★本次招标项目服务期限为 12个月（365天）</w:t>
      </w:r>
      <w:r>
        <w:rPr>
          <w:rFonts w:ascii="仿宋" w:eastAsia="仿宋" w:hAnsi="仿宋" w:hint="eastAsia"/>
          <w:bCs/>
          <w:sz w:val="22"/>
          <w:szCs w:val="21"/>
        </w:rPr>
        <w:t>，中标人与采购人签订合同之日起，即须提供合同约定的工作内容。如因研究成果修改审核等原因需延长时间的，由中标人和采购人双方友好协商。</w:t>
      </w:r>
    </w:p>
    <w:p w:rsidR="000B2B6C" w:rsidRDefault="000B2B6C" w:rsidP="000B2B6C">
      <w:pPr>
        <w:widowControl/>
        <w:ind w:leftChars="209" w:left="439" w:firstLineChars="200" w:firstLine="442"/>
        <w:jc w:val="left"/>
        <w:rPr>
          <w:rFonts w:ascii="仿宋" w:eastAsia="仿宋" w:hAnsi="仿宋"/>
          <w:b/>
          <w:bCs/>
          <w:sz w:val="22"/>
          <w:szCs w:val="21"/>
        </w:rPr>
      </w:pPr>
      <w:r>
        <w:rPr>
          <w:rFonts w:ascii="仿宋" w:eastAsia="仿宋" w:hAnsi="仿宋" w:hint="eastAsia"/>
          <w:b/>
          <w:bCs/>
          <w:sz w:val="22"/>
          <w:szCs w:val="21"/>
        </w:rPr>
        <w:t>2.2.2、服务地点</w:t>
      </w:r>
    </w:p>
    <w:p w:rsidR="000B2B6C" w:rsidRDefault="000B2B6C" w:rsidP="000B2B6C">
      <w:pPr>
        <w:widowControl/>
        <w:ind w:leftChars="209" w:left="439" w:firstLineChars="400" w:firstLine="880"/>
        <w:jc w:val="left"/>
        <w:rPr>
          <w:rFonts w:ascii="仿宋" w:eastAsia="仿宋" w:hAnsi="仿宋"/>
          <w:bCs/>
          <w:sz w:val="22"/>
          <w:szCs w:val="21"/>
        </w:rPr>
      </w:pPr>
      <w:r>
        <w:rPr>
          <w:rFonts w:ascii="仿宋" w:eastAsia="仿宋" w:hAnsi="仿宋" w:hint="eastAsia"/>
          <w:bCs/>
          <w:sz w:val="22"/>
          <w:szCs w:val="21"/>
        </w:rPr>
        <w:t>采购人指定地点（深圳市龙华区内）</w:t>
      </w:r>
    </w:p>
    <w:p w:rsidR="000B2B6C" w:rsidRDefault="000B2B6C" w:rsidP="000B2B6C">
      <w:pPr>
        <w:widowControl/>
        <w:ind w:leftChars="209" w:left="439" w:firstLineChars="200" w:firstLine="442"/>
        <w:jc w:val="left"/>
        <w:rPr>
          <w:rFonts w:ascii="仿宋" w:eastAsia="仿宋" w:hAnsi="仿宋"/>
          <w:b/>
          <w:bCs/>
          <w:sz w:val="22"/>
          <w:szCs w:val="21"/>
        </w:rPr>
      </w:pPr>
      <w:r>
        <w:rPr>
          <w:rFonts w:ascii="仿宋" w:eastAsia="仿宋" w:hAnsi="仿宋" w:hint="eastAsia"/>
          <w:b/>
          <w:bCs/>
          <w:sz w:val="22"/>
          <w:szCs w:val="21"/>
        </w:rPr>
        <w:t>2.2.3、人员管理</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1、投标人须保障项目按时、按质、按量、有序实施，项目参与人员的资质和水平应符合招标要求，团队成员技术水平应为行业领先。</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2、投标人须在投标文件中明确项目负责人，并详细列清参与本项目的人员名单，同时附上相应的证明资料。</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3、签订合同时，所附的项目服务人员名单原则上应与投标文件提供的名单一致，并须按要求投入到项目中。在项目实施期间，如因工作安排或其它原因，确需更换项目组人员的，中标人应事前向采购人提出书面申请，未经采购人同意，不得更换人员。否则采购人有权终止合同，中标人须承担由此给采购人造成的全部损失。</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4、采购人依工作需要，有权以书面形式要求中标人增加相关专业人员或更换不能按规定履行合同的人员。增加或更换人员的资质和经验均不得低于被更换人员。由此而产生的费用由中标人承担。</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5、以上项目组人员所须具备的职称、资质证书及社保证明等材料原件备查，如投标人中标后无法提供相应的证明材料，采购单位有权拒绝签订合同，一切后果由投标人承担。</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6、项目负责人及团队应与采购单位保持紧密联系，并快速响应采购单位工作要求。</w:t>
      </w:r>
    </w:p>
    <w:p w:rsidR="000B2B6C" w:rsidRDefault="000B2B6C" w:rsidP="000B2B6C">
      <w:pPr>
        <w:widowControl/>
        <w:jc w:val="left"/>
        <w:rPr>
          <w:rFonts w:ascii="仿宋" w:eastAsia="仿宋" w:hAnsi="仿宋"/>
          <w:bCs/>
          <w:sz w:val="22"/>
          <w:szCs w:val="21"/>
        </w:rPr>
      </w:pPr>
    </w:p>
    <w:p w:rsidR="000B2B6C" w:rsidRDefault="000B2B6C" w:rsidP="000B2B6C">
      <w:pPr>
        <w:widowControl/>
        <w:ind w:firstLineChars="193" w:firstLine="465"/>
        <w:jc w:val="left"/>
        <w:rPr>
          <w:rFonts w:ascii="仿宋" w:eastAsia="仿宋" w:hAnsi="仿宋"/>
          <w:b/>
          <w:bCs/>
          <w:sz w:val="24"/>
          <w:szCs w:val="21"/>
        </w:rPr>
      </w:pPr>
      <w:r>
        <w:rPr>
          <w:rFonts w:ascii="仿宋" w:eastAsia="仿宋" w:hAnsi="仿宋" w:hint="eastAsia"/>
          <w:b/>
          <w:bCs/>
          <w:sz w:val="24"/>
          <w:szCs w:val="21"/>
        </w:rPr>
        <w:t>2.3、项目技术要求</w:t>
      </w: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2.3.1、规划背景</w:t>
      </w:r>
    </w:p>
    <w:p w:rsidR="000B2B6C" w:rsidRDefault="000B2B6C" w:rsidP="000B2B6C">
      <w:pPr>
        <w:widowControl/>
        <w:ind w:leftChars="417" w:left="876" w:firstLineChars="193" w:firstLine="425"/>
        <w:jc w:val="left"/>
        <w:rPr>
          <w:rFonts w:ascii="仿宋" w:eastAsia="仿宋" w:hAnsi="仿宋"/>
          <w:bCs/>
          <w:sz w:val="22"/>
          <w:szCs w:val="21"/>
        </w:rPr>
      </w:pPr>
      <w:r>
        <w:rPr>
          <w:rFonts w:ascii="仿宋" w:eastAsia="仿宋" w:hAnsi="仿宋" w:hint="eastAsia"/>
          <w:bCs/>
          <w:sz w:val="22"/>
          <w:szCs w:val="21"/>
        </w:rPr>
        <w:t>鹭湖中心城作为龙华区六大重点区域之一，既是龙华区未来的行政、科技、文化综合服务中心，也是产业发展力量所在的重要片区，在科技文化服务、经济发展引领等方面具有极其重要的作用。为落实市区各级政府对鹭湖中心城的工作部署，切实提升鹭湖中心城产业经济发展质量与速度，提高鹭湖中心城城市建设的整体品质，现开展本项目招标。</w:t>
      </w:r>
    </w:p>
    <w:p w:rsidR="000B2B6C" w:rsidRDefault="000B2B6C" w:rsidP="000B2B6C">
      <w:pPr>
        <w:widowControl/>
        <w:ind w:firstLineChars="393" w:firstLine="868"/>
        <w:jc w:val="left"/>
        <w:rPr>
          <w:rFonts w:ascii="仿宋" w:eastAsia="仿宋" w:hAnsi="仿宋"/>
          <w:bCs/>
          <w:sz w:val="22"/>
          <w:szCs w:val="21"/>
        </w:rPr>
      </w:pPr>
      <w:r>
        <w:rPr>
          <w:rFonts w:ascii="仿宋" w:eastAsia="仿宋" w:hAnsi="仿宋" w:hint="eastAsia"/>
          <w:b/>
          <w:bCs/>
          <w:sz w:val="22"/>
          <w:szCs w:val="21"/>
        </w:rPr>
        <w:t>2.3.2、工作范围</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鹭湖中心城位于深圳市龙华区北部，片区范围西至观澜大道，北至观光大道，东南止于樟坑径森林公园生态范围控制线，南至机荷高速，总面积18.75平方公里；核心区范围西至观澜大道、北至安元大道，东至观平路、景田路及横滨北路，南至环观南路，总面积7.6平方公里。</w:t>
      </w:r>
    </w:p>
    <w:p w:rsidR="000B2B6C" w:rsidRDefault="000B2B6C" w:rsidP="000B2B6C">
      <w:pPr>
        <w:widowControl/>
        <w:ind w:leftChars="209" w:left="439" w:firstLineChars="200" w:firstLine="420"/>
        <w:jc w:val="center"/>
        <w:rPr>
          <w:rFonts w:ascii="仿宋" w:eastAsia="仿宋" w:hAnsi="仿宋"/>
          <w:bCs/>
          <w:sz w:val="22"/>
          <w:szCs w:val="21"/>
        </w:rPr>
      </w:pPr>
      <w:r>
        <w:rPr>
          <w:rFonts w:ascii="仿宋_GB2312" w:hAnsi="仿宋_GB2312" w:cs="仿宋_GB2312" w:hint="eastAsia"/>
          <w:noProof/>
          <w:szCs w:val="32"/>
        </w:rPr>
        <w:drawing>
          <wp:inline distT="0" distB="0" distL="0" distR="0">
            <wp:extent cx="3769995" cy="2656840"/>
            <wp:effectExtent l="19050" t="0" r="1905" b="0"/>
            <wp:docPr id="1" name="图片 2" descr="C:\Users\Administrator\Desktop\鹭湖中心城.png鹭湖中心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鹭湖中心城.png鹭湖中心城"/>
                    <pic:cNvPicPr>
                      <a:picLocks noChangeAspect="1" noChangeArrowheads="1"/>
                    </pic:cNvPicPr>
                  </pic:nvPicPr>
                  <pic:blipFill>
                    <a:blip r:embed="rId9"/>
                    <a:srcRect/>
                    <a:stretch>
                      <a:fillRect/>
                    </a:stretch>
                  </pic:blipFill>
                  <pic:spPr>
                    <a:xfrm>
                      <a:off x="0" y="0"/>
                      <a:ext cx="3769995" cy="2656840"/>
                    </a:xfrm>
                    <a:prstGeom prst="rect">
                      <a:avLst/>
                    </a:prstGeom>
                    <a:noFill/>
                    <a:ln w="9525" cmpd="sng">
                      <a:noFill/>
                      <a:miter lim="800000"/>
                      <a:headEnd/>
                      <a:tailEnd/>
                    </a:ln>
                    <a:effectLst/>
                  </pic:spPr>
                </pic:pic>
              </a:graphicData>
            </a:graphic>
          </wp:inline>
        </w:drawing>
      </w:r>
    </w:p>
    <w:p w:rsidR="000B2B6C" w:rsidRDefault="000B2B6C" w:rsidP="000B2B6C">
      <w:pPr>
        <w:widowControl/>
        <w:ind w:firstLineChars="393" w:firstLine="865"/>
        <w:jc w:val="center"/>
        <w:rPr>
          <w:rFonts w:ascii="仿宋" w:eastAsia="仿宋" w:hAnsi="仿宋"/>
          <w:bCs/>
          <w:sz w:val="22"/>
          <w:szCs w:val="21"/>
        </w:rPr>
      </w:pPr>
      <w:r>
        <w:rPr>
          <w:rFonts w:ascii="仿宋" w:eastAsia="仿宋" w:hAnsi="仿宋" w:hint="eastAsia"/>
          <w:bCs/>
          <w:sz w:val="22"/>
          <w:szCs w:val="21"/>
        </w:rPr>
        <w:t>鹭湖中心城总范围（18.75平方公里）</w:t>
      </w:r>
    </w:p>
    <w:p w:rsidR="000B2B6C" w:rsidRDefault="000B2B6C" w:rsidP="000B2B6C">
      <w:pPr>
        <w:widowControl/>
        <w:ind w:firstLineChars="393" w:firstLine="865"/>
        <w:jc w:val="left"/>
        <w:rPr>
          <w:rFonts w:ascii="仿宋" w:eastAsia="仿宋" w:hAnsi="仿宋"/>
          <w:bCs/>
          <w:sz w:val="22"/>
          <w:szCs w:val="21"/>
        </w:rPr>
      </w:pP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2.3.3、项目工期</w:t>
      </w:r>
    </w:p>
    <w:p w:rsidR="000B2B6C" w:rsidRDefault="000B2B6C" w:rsidP="000B2B6C">
      <w:pPr>
        <w:widowControl/>
        <w:ind w:leftChars="417" w:left="876" w:firstLineChars="193" w:firstLine="425"/>
        <w:jc w:val="left"/>
        <w:rPr>
          <w:rFonts w:ascii="仿宋" w:eastAsia="仿宋" w:hAnsi="仿宋"/>
          <w:bCs/>
          <w:sz w:val="22"/>
          <w:szCs w:val="21"/>
        </w:rPr>
      </w:pPr>
      <w:r>
        <w:rPr>
          <w:rFonts w:ascii="仿宋" w:eastAsia="仿宋" w:hAnsi="仿宋" w:hint="eastAsia"/>
          <w:bCs/>
          <w:sz w:val="22"/>
          <w:szCs w:val="21"/>
        </w:rPr>
        <w:t>本项目合同期限为 12个月（365天），自合同签订之日起算。投标人需按合同要求完成约定工作，在必要情况下，经采购人和投标人协商一致，可对工期提前或顺延。</w:t>
      </w: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2.3.4、工作内容</w:t>
      </w:r>
    </w:p>
    <w:p w:rsidR="000B2B6C" w:rsidRDefault="000B2B6C" w:rsidP="000B2B6C">
      <w:pPr>
        <w:widowControl/>
        <w:ind w:leftChars="417" w:left="876" w:firstLineChars="193" w:firstLine="425"/>
        <w:jc w:val="left"/>
        <w:rPr>
          <w:rFonts w:ascii="仿宋" w:eastAsia="仿宋" w:hAnsi="仿宋"/>
          <w:bCs/>
          <w:sz w:val="22"/>
          <w:szCs w:val="21"/>
        </w:rPr>
      </w:pPr>
      <w:r>
        <w:rPr>
          <w:rFonts w:ascii="仿宋" w:eastAsia="仿宋" w:hAnsi="仿宋" w:hint="eastAsia"/>
          <w:bCs/>
          <w:sz w:val="22"/>
          <w:szCs w:val="21"/>
        </w:rPr>
        <w:t>1、项目应在《广东省国土空间规划（2020-2035）》、《深圳市国土空间总体规划（2020-2035）》、《深圳市龙华区国土空间分区规划（2020-2035年）》等相关上位规划及研究成果指导下，结合龙华区十四五规划、党代会报告、政府工作报告等文件及龙华区经济、产业、基础设施、社会民生、生态环境等领域各专项规划内容综合编制。</w:t>
      </w:r>
    </w:p>
    <w:p w:rsidR="000B2B6C" w:rsidRDefault="000B2B6C" w:rsidP="000B2B6C">
      <w:pPr>
        <w:widowControl/>
        <w:ind w:leftChars="405" w:left="850" w:firstLineChars="193" w:firstLine="425"/>
        <w:jc w:val="left"/>
        <w:rPr>
          <w:rFonts w:ascii="仿宋" w:eastAsia="仿宋" w:hAnsi="仿宋"/>
          <w:bCs/>
          <w:sz w:val="22"/>
          <w:szCs w:val="21"/>
        </w:rPr>
      </w:pPr>
      <w:r>
        <w:rPr>
          <w:rFonts w:ascii="仿宋" w:eastAsia="仿宋" w:hAnsi="仿宋" w:hint="eastAsia"/>
          <w:bCs/>
          <w:sz w:val="22"/>
          <w:szCs w:val="21"/>
        </w:rPr>
        <w:t>2、科学编制鹭湖中心城开发建设综合规划，研究思路清晰，问题导向明确，重点开发内容聚焦，具备创新能力和示范效应。应对标国际先进城区开发建设经验，深入研究，分析片区开发优势和潜力，针对短板与瓶颈问题进行梳理分析并提出问题对策，制定科学合理的战略目标、开发建设规划，实现人、城、产有机融合，公共服务配套等各方面研究应与国土空间规划单元衔接。</w:t>
      </w:r>
    </w:p>
    <w:p w:rsidR="000B2B6C" w:rsidRDefault="000B2B6C" w:rsidP="000B2B6C">
      <w:pPr>
        <w:widowControl/>
        <w:ind w:leftChars="405" w:left="850" w:firstLineChars="193" w:firstLine="425"/>
        <w:jc w:val="left"/>
        <w:rPr>
          <w:rFonts w:ascii="仿宋" w:eastAsia="仿宋" w:hAnsi="仿宋"/>
          <w:bCs/>
          <w:sz w:val="22"/>
          <w:szCs w:val="21"/>
        </w:rPr>
      </w:pPr>
      <w:r>
        <w:rPr>
          <w:rFonts w:ascii="仿宋" w:eastAsia="仿宋" w:hAnsi="仿宋" w:hint="eastAsia"/>
          <w:bCs/>
          <w:sz w:val="22"/>
          <w:szCs w:val="21"/>
        </w:rPr>
        <w:lastRenderedPageBreak/>
        <w:t>3、落实《管理办法》要求，按照区十四五规划、区一届五次党代会报告、区政府报告等工作要求，从提升鹭湖中心城发展能级、促进人、城、产融合发展的角度，重点开展产业发展及空间需求研究、数字赋能下产业协同升级研究以及生态保护与环境提升、公共服务设施配套完善评估、交通优化、人口与住房计划、人文城区规划建设、行动策略等方面研究。</w:t>
      </w:r>
    </w:p>
    <w:p w:rsidR="000B2B6C" w:rsidRDefault="000B2B6C" w:rsidP="000B2B6C">
      <w:pPr>
        <w:widowControl/>
        <w:ind w:leftChars="405" w:left="850" w:firstLineChars="193" w:firstLine="425"/>
        <w:jc w:val="left"/>
        <w:rPr>
          <w:rFonts w:ascii="仿宋" w:eastAsia="仿宋" w:hAnsi="仿宋"/>
          <w:bCs/>
          <w:sz w:val="22"/>
          <w:szCs w:val="21"/>
        </w:rPr>
      </w:pPr>
      <w:r>
        <w:rPr>
          <w:rFonts w:ascii="仿宋" w:eastAsia="仿宋" w:hAnsi="仿宋" w:hint="eastAsia"/>
          <w:bCs/>
          <w:sz w:val="22"/>
          <w:szCs w:val="21"/>
        </w:rPr>
        <w:t>4、综合规划应包含片区空间规划、土地利用规划、产业规划、交通规划、公共配套基础设施建设规划（教育、医疗、文体、海绵城市、管廊等）、绿色生态城区建设规划、节约用水规划、人口和住房计划、规划创新点、片区规划与上位规划吻合冲突情况等内容，并衔接片区其他专项研究，配合编制鹭湖中心城开发建设实施方案。</w:t>
      </w: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2.3.5、工作目标</w:t>
      </w:r>
    </w:p>
    <w:p w:rsidR="000B2B6C" w:rsidRDefault="000B2B6C" w:rsidP="000B2B6C">
      <w:pPr>
        <w:widowControl/>
        <w:ind w:leftChars="417" w:left="876" w:firstLineChars="193" w:firstLine="425"/>
        <w:jc w:val="left"/>
        <w:rPr>
          <w:rFonts w:ascii="仿宋" w:eastAsia="仿宋" w:hAnsi="仿宋"/>
          <w:bCs/>
          <w:sz w:val="22"/>
          <w:szCs w:val="21"/>
        </w:rPr>
      </w:pPr>
      <w:r>
        <w:rPr>
          <w:rFonts w:ascii="仿宋" w:eastAsia="仿宋" w:hAnsi="仿宋" w:hint="eastAsia"/>
          <w:bCs/>
          <w:sz w:val="22"/>
          <w:szCs w:val="21"/>
        </w:rPr>
        <w:t>推动鹭湖中心城高质量开发建设，人城产有机融合，打造先进优质美好的城市开放空间体系，形成科学合理的产业发展战略体系与路径，在创新创业、经济发展、人才引进、居住生活等各方面具有高水平重点区域的先进引领性。</w:t>
      </w:r>
    </w:p>
    <w:p w:rsidR="000B2B6C" w:rsidRDefault="000B2B6C" w:rsidP="000B2B6C">
      <w:pPr>
        <w:widowControl/>
        <w:ind w:firstLineChars="193" w:firstLine="426"/>
        <w:jc w:val="left"/>
        <w:rPr>
          <w:rFonts w:ascii="仿宋" w:eastAsia="仿宋" w:hAnsi="仿宋"/>
          <w:b/>
          <w:bCs/>
          <w:sz w:val="22"/>
          <w:szCs w:val="21"/>
        </w:rPr>
      </w:pPr>
    </w:p>
    <w:p w:rsidR="000B2B6C" w:rsidRDefault="000B2B6C" w:rsidP="000B2B6C">
      <w:pPr>
        <w:widowControl/>
        <w:ind w:firstLineChars="193" w:firstLine="465"/>
        <w:jc w:val="left"/>
        <w:rPr>
          <w:rFonts w:ascii="仿宋" w:eastAsia="仿宋" w:hAnsi="仿宋"/>
          <w:b/>
          <w:bCs/>
          <w:sz w:val="24"/>
          <w:szCs w:val="21"/>
        </w:rPr>
      </w:pPr>
      <w:r>
        <w:rPr>
          <w:rFonts w:ascii="仿宋" w:eastAsia="仿宋" w:hAnsi="仿宋" w:hint="eastAsia"/>
          <w:b/>
          <w:bCs/>
          <w:sz w:val="24"/>
          <w:szCs w:val="21"/>
        </w:rPr>
        <w:t>2.4、成果要求</w:t>
      </w:r>
    </w:p>
    <w:p w:rsidR="000B2B6C" w:rsidRDefault="000B2B6C" w:rsidP="000B2B6C">
      <w:pPr>
        <w:widowControl/>
        <w:ind w:firstLineChars="386" w:firstLine="849"/>
        <w:jc w:val="left"/>
        <w:rPr>
          <w:rFonts w:ascii="仿宋" w:eastAsia="仿宋" w:hAnsi="仿宋"/>
          <w:bCs/>
          <w:sz w:val="22"/>
          <w:szCs w:val="21"/>
        </w:rPr>
      </w:pPr>
      <w:r>
        <w:rPr>
          <w:rFonts w:ascii="仿宋" w:eastAsia="仿宋" w:hAnsi="仿宋" w:hint="eastAsia"/>
          <w:bCs/>
          <w:sz w:val="22"/>
          <w:szCs w:val="21"/>
        </w:rPr>
        <w:t>提供科学合理的正式成果，通过采购人审查认可。</w:t>
      </w:r>
    </w:p>
    <w:p w:rsidR="000B2B6C" w:rsidRDefault="000B2B6C" w:rsidP="000B2B6C">
      <w:pPr>
        <w:widowControl/>
        <w:ind w:firstLineChars="386" w:firstLine="853"/>
        <w:jc w:val="left"/>
        <w:rPr>
          <w:rFonts w:ascii="仿宋" w:eastAsia="仿宋" w:hAnsi="仿宋"/>
          <w:b/>
          <w:bCs/>
          <w:sz w:val="22"/>
          <w:szCs w:val="21"/>
        </w:rPr>
      </w:pPr>
      <w:r>
        <w:rPr>
          <w:rFonts w:ascii="仿宋" w:eastAsia="仿宋" w:hAnsi="仿宋" w:hint="eastAsia"/>
          <w:b/>
          <w:bCs/>
          <w:sz w:val="22"/>
          <w:szCs w:val="21"/>
        </w:rPr>
        <w:t>2.4.1、成果的归属</w:t>
      </w:r>
    </w:p>
    <w:p w:rsidR="000B2B6C" w:rsidRDefault="000B2B6C" w:rsidP="000B2B6C">
      <w:pPr>
        <w:widowControl/>
        <w:ind w:leftChars="411" w:left="863" w:firstLineChars="185" w:firstLine="407"/>
        <w:jc w:val="left"/>
        <w:rPr>
          <w:rFonts w:ascii="仿宋" w:eastAsia="仿宋" w:hAnsi="仿宋"/>
          <w:bCs/>
          <w:sz w:val="22"/>
          <w:szCs w:val="21"/>
        </w:rPr>
      </w:pPr>
      <w:r>
        <w:rPr>
          <w:rFonts w:ascii="仿宋" w:eastAsia="仿宋" w:hAnsi="仿宋" w:hint="eastAsia"/>
          <w:bCs/>
          <w:sz w:val="22"/>
          <w:szCs w:val="21"/>
        </w:rPr>
        <w:t>1、本项目成果的内容必须符合相应国家相关标准，并按法定程序完成相关工作。</w:t>
      </w:r>
    </w:p>
    <w:p w:rsidR="000B2B6C" w:rsidRDefault="000B2B6C" w:rsidP="000B2B6C">
      <w:pPr>
        <w:widowControl/>
        <w:ind w:leftChars="411" w:left="863" w:firstLineChars="205" w:firstLine="451"/>
        <w:jc w:val="left"/>
        <w:rPr>
          <w:rFonts w:ascii="仿宋" w:eastAsia="仿宋" w:hAnsi="仿宋"/>
          <w:bCs/>
          <w:sz w:val="22"/>
          <w:szCs w:val="21"/>
        </w:rPr>
      </w:pPr>
      <w:r>
        <w:rPr>
          <w:rFonts w:ascii="仿宋" w:eastAsia="仿宋" w:hAnsi="仿宋" w:hint="eastAsia"/>
          <w:bCs/>
          <w:sz w:val="22"/>
          <w:szCs w:val="21"/>
        </w:rPr>
        <w:t>2、本项目中标人的所有咨询工作成果，应当由中标人进行归类整理，整理后的文件应当内容全面、条理清晰，并以书面文件形式提交至采购人。其中重要的咨询成果和相关配套文件等需经归类整理后以电子档（刻盘）的形式提交至采购人。</w:t>
      </w:r>
    </w:p>
    <w:p w:rsidR="000B2B6C" w:rsidRDefault="000B2B6C" w:rsidP="000B2B6C">
      <w:pPr>
        <w:widowControl/>
        <w:ind w:leftChars="411" w:left="863" w:firstLineChars="205" w:firstLine="451"/>
        <w:jc w:val="left"/>
        <w:rPr>
          <w:rFonts w:ascii="仿宋" w:eastAsia="仿宋" w:hAnsi="仿宋"/>
          <w:bCs/>
          <w:sz w:val="22"/>
          <w:szCs w:val="21"/>
        </w:rPr>
      </w:pPr>
      <w:r>
        <w:rPr>
          <w:rFonts w:ascii="仿宋" w:eastAsia="仿宋" w:hAnsi="仿宋" w:hint="eastAsia"/>
          <w:bCs/>
          <w:sz w:val="22"/>
          <w:szCs w:val="21"/>
        </w:rPr>
        <w:t>3、项目要求的所有成果（包括文本及相关附图等）知识产权归采购人所有。中标人有权要求采购人在公开成果时注明中标人为本合同项目受托人，并可享有与采购人共同获得与本合同项目成果相关的荣誉证书和奖励的权利。</w:t>
      </w:r>
    </w:p>
    <w:p w:rsidR="000B2B6C" w:rsidRDefault="000B2B6C" w:rsidP="000B2B6C">
      <w:pPr>
        <w:widowControl/>
        <w:ind w:leftChars="411" w:left="863" w:firstLineChars="205" w:firstLine="451"/>
        <w:jc w:val="left"/>
        <w:rPr>
          <w:rFonts w:ascii="仿宋" w:eastAsia="仿宋" w:hAnsi="仿宋"/>
          <w:bCs/>
          <w:sz w:val="22"/>
          <w:szCs w:val="21"/>
        </w:rPr>
      </w:pPr>
      <w:r>
        <w:rPr>
          <w:rFonts w:ascii="仿宋" w:eastAsia="仿宋" w:hAnsi="仿宋" w:hint="eastAsia"/>
          <w:bCs/>
          <w:sz w:val="22"/>
          <w:szCs w:val="21"/>
        </w:rPr>
        <w:t>4、须经采购人同意后，中标人可享有本合同项目中间成果或最终成果的下列相关权利：</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① 利用本合同项目中间成果或最终成果用于学术研究，发表论文或著作。；</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② 以受托人的身份利用采购人已公开的成果对外宣传、与采购人联名参加专业评奖的权利。</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5、中标人提交的编制成果有下列情形之一的，采购人将有权终止合同：</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① 提交的成果不符合本项目规定或成果内容严重偏离采购人下达的任务要求的。</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② 提交的成果图纸和文字辨认不清，内容不全或粗制滥造的。</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③ 未经采购人同意，逾期提交成果的。</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④ 成果不能通过法定程序审批的。</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⑤ 中标人未经采购人同意，擅自修改成果。</w:t>
      </w:r>
    </w:p>
    <w:p w:rsidR="000B2B6C" w:rsidRDefault="000B2B6C" w:rsidP="000B2B6C">
      <w:pPr>
        <w:widowControl/>
        <w:ind w:leftChars="202" w:left="424" w:firstLineChars="206" w:firstLine="453"/>
        <w:jc w:val="left"/>
        <w:rPr>
          <w:rFonts w:ascii="仿宋" w:eastAsia="仿宋" w:hAnsi="仿宋"/>
          <w:bCs/>
          <w:sz w:val="22"/>
          <w:szCs w:val="21"/>
        </w:rPr>
      </w:pPr>
      <w:r>
        <w:rPr>
          <w:rFonts w:ascii="仿宋" w:eastAsia="仿宋" w:hAnsi="仿宋" w:hint="eastAsia"/>
          <w:bCs/>
          <w:sz w:val="22"/>
          <w:szCs w:val="21"/>
        </w:rPr>
        <w:t>⑥ 中标人未经采购人同意，随意调整本项目组的主要成员和项目负责人。</w:t>
      </w:r>
    </w:p>
    <w:p w:rsidR="000B2B6C" w:rsidRDefault="000B2B6C" w:rsidP="000B2B6C">
      <w:pPr>
        <w:widowControl/>
        <w:ind w:firstLineChars="386" w:firstLine="849"/>
        <w:jc w:val="left"/>
        <w:rPr>
          <w:rFonts w:ascii="仿宋" w:eastAsia="仿宋" w:hAnsi="仿宋"/>
          <w:bCs/>
          <w:sz w:val="22"/>
          <w:szCs w:val="21"/>
        </w:rPr>
      </w:pPr>
      <w:r>
        <w:rPr>
          <w:rFonts w:ascii="仿宋" w:eastAsia="仿宋" w:hAnsi="仿宋" w:hint="eastAsia"/>
          <w:bCs/>
          <w:sz w:val="22"/>
          <w:szCs w:val="21"/>
        </w:rPr>
        <w:t>⑦ 中标人未经采购人同意，擅自邀请协编单位，或将项目分包或转包的。</w:t>
      </w:r>
    </w:p>
    <w:p w:rsidR="000B2B6C" w:rsidRDefault="000B2B6C" w:rsidP="000B2B6C">
      <w:pPr>
        <w:widowControl/>
        <w:ind w:firstLineChars="386" w:firstLine="853"/>
        <w:jc w:val="left"/>
        <w:rPr>
          <w:rFonts w:ascii="仿宋" w:eastAsia="仿宋" w:hAnsi="仿宋"/>
          <w:b/>
          <w:bCs/>
          <w:sz w:val="22"/>
          <w:szCs w:val="21"/>
        </w:rPr>
      </w:pPr>
      <w:r>
        <w:rPr>
          <w:rFonts w:ascii="仿宋" w:eastAsia="仿宋" w:hAnsi="仿宋" w:hint="eastAsia"/>
          <w:b/>
          <w:bCs/>
          <w:sz w:val="22"/>
          <w:szCs w:val="21"/>
        </w:rPr>
        <w:t>2.4.2、保密要求</w:t>
      </w:r>
    </w:p>
    <w:p w:rsidR="000B2B6C" w:rsidRDefault="000B2B6C" w:rsidP="000B2B6C">
      <w:pPr>
        <w:widowControl/>
        <w:ind w:leftChars="417" w:left="876" w:firstLineChars="200" w:firstLine="440"/>
        <w:jc w:val="left"/>
        <w:rPr>
          <w:rFonts w:ascii="仿宋" w:eastAsia="仿宋" w:hAnsi="仿宋"/>
          <w:bCs/>
          <w:sz w:val="22"/>
          <w:szCs w:val="21"/>
        </w:rPr>
      </w:pPr>
      <w:r>
        <w:rPr>
          <w:rFonts w:ascii="仿宋" w:eastAsia="仿宋" w:hAnsi="仿宋" w:hint="eastAsia"/>
          <w:bCs/>
          <w:sz w:val="22"/>
          <w:szCs w:val="21"/>
        </w:rPr>
        <w:t>1、中标人对采购人所提供的资料及本项目合同执行过程中接触或产生的资料负有保密义务，未经采购人书面许可，中标人不得向任何第三方披露。如</w:t>
      </w:r>
      <w:r>
        <w:rPr>
          <w:rFonts w:ascii="仿宋" w:eastAsia="仿宋" w:hAnsi="仿宋" w:hint="eastAsia"/>
          <w:bCs/>
          <w:sz w:val="22"/>
          <w:szCs w:val="21"/>
        </w:rPr>
        <w:lastRenderedPageBreak/>
        <w:t>果因中标人原因造成发生任何有损于其保密性的事件，中标人有责任采取补救措施，并向采购人赔偿损失。</w:t>
      </w:r>
    </w:p>
    <w:p w:rsidR="000B2B6C" w:rsidRDefault="000B2B6C" w:rsidP="000B2B6C">
      <w:pPr>
        <w:widowControl/>
        <w:ind w:leftChars="417" w:left="876" w:firstLineChars="185" w:firstLine="407"/>
        <w:jc w:val="left"/>
        <w:rPr>
          <w:rFonts w:ascii="仿宋" w:eastAsia="仿宋" w:hAnsi="仿宋"/>
          <w:bCs/>
          <w:sz w:val="22"/>
          <w:szCs w:val="21"/>
        </w:rPr>
      </w:pPr>
      <w:r>
        <w:rPr>
          <w:rFonts w:ascii="仿宋" w:eastAsia="仿宋" w:hAnsi="仿宋" w:hint="eastAsia"/>
          <w:bCs/>
          <w:sz w:val="22"/>
          <w:szCs w:val="21"/>
        </w:rPr>
        <w:t>2、中标人不得以任何方式（如软硬盘、图纸、彩样、照片、菲林、光盘等）留存本项目中属于采购人所有的相关图文资料（包括半成品、成品），上述资料应在完成委托事项或合同解除后的五天内全部移交采购人或按照采购人的要求销毁。</w:t>
      </w:r>
    </w:p>
    <w:p w:rsidR="000B2B6C" w:rsidRDefault="000B2B6C" w:rsidP="000B2B6C">
      <w:pPr>
        <w:widowControl/>
        <w:ind w:firstLineChars="193" w:firstLine="425"/>
        <w:jc w:val="left"/>
        <w:rPr>
          <w:rFonts w:ascii="仿宋" w:eastAsia="仿宋" w:hAnsi="仿宋"/>
          <w:bCs/>
          <w:sz w:val="22"/>
          <w:szCs w:val="21"/>
        </w:rPr>
      </w:pPr>
    </w:p>
    <w:p w:rsidR="000B2B6C" w:rsidRDefault="000B2B6C" w:rsidP="000B2B6C">
      <w:pPr>
        <w:widowControl/>
        <w:ind w:firstLineChars="193" w:firstLine="465"/>
        <w:jc w:val="left"/>
        <w:rPr>
          <w:rFonts w:ascii="仿宋" w:eastAsia="仿宋" w:hAnsi="仿宋"/>
          <w:b/>
          <w:bCs/>
          <w:sz w:val="24"/>
          <w:szCs w:val="21"/>
        </w:rPr>
      </w:pPr>
      <w:r>
        <w:rPr>
          <w:rFonts w:ascii="仿宋" w:eastAsia="仿宋" w:hAnsi="仿宋" w:hint="eastAsia"/>
          <w:b/>
          <w:bCs/>
          <w:sz w:val="24"/>
          <w:szCs w:val="21"/>
        </w:rPr>
        <w:t>2.5、服务要求</w:t>
      </w: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2.5.1、合同履行期间服务要求</w:t>
      </w:r>
    </w:p>
    <w:p w:rsidR="000B2B6C" w:rsidRDefault="000B2B6C" w:rsidP="000B2B6C">
      <w:pPr>
        <w:widowControl/>
        <w:ind w:leftChars="417" w:left="876" w:firstLineChars="193" w:firstLine="425"/>
        <w:jc w:val="left"/>
        <w:rPr>
          <w:rFonts w:ascii="仿宋" w:eastAsia="仿宋" w:hAnsi="仿宋"/>
          <w:bCs/>
          <w:sz w:val="22"/>
          <w:szCs w:val="21"/>
        </w:rPr>
      </w:pPr>
      <w:r>
        <w:rPr>
          <w:rFonts w:ascii="仿宋" w:eastAsia="仿宋" w:hAnsi="仿宋" w:hint="eastAsia"/>
          <w:bCs/>
          <w:sz w:val="22"/>
          <w:szCs w:val="21"/>
        </w:rPr>
        <w:t>中标人应按合同要求按时、按质、按量推进项目工作，根据采购人的要求完成项目汇报、审查和讨论等相关工作，参与相关项目会议并提供技术意见。中标人应与采购人及与采购人合作的相关项目编制单位保持良好沟通，及时按要求完成相关工作。</w:t>
      </w:r>
    </w:p>
    <w:p w:rsidR="000B2B6C" w:rsidRDefault="000B2B6C" w:rsidP="000B2B6C">
      <w:pPr>
        <w:widowControl/>
        <w:ind w:firstLineChars="393" w:firstLine="868"/>
        <w:jc w:val="left"/>
        <w:rPr>
          <w:rFonts w:ascii="仿宋" w:eastAsia="仿宋" w:hAnsi="仿宋"/>
          <w:b/>
          <w:bCs/>
          <w:sz w:val="22"/>
          <w:szCs w:val="21"/>
        </w:rPr>
      </w:pPr>
      <w:r>
        <w:rPr>
          <w:rFonts w:ascii="仿宋" w:eastAsia="仿宋" w:hAnsi="仿宋" w:hint="eastAsia"/>
          <w:b/>
          <w:bCs/>
          <w:sz w:val="22"/>
          <w:szCs w:val="21"/>
        </w:rPr>
        <w:t>2.5.2、售后服务内容</w:t>
      </w:r>
    </w:p>
    <w:p w:rsidR="000B2B6C" w:rsidRDefault="000B2B6C" w:rsidP="000B2B6C">
      <w:pPr>
        <w:widowControl/>
        <w:ind w:firstLineChars="600" w:firstLine="1320"/>
        <w:jc w:val="left"/>
        <w:rPr>
          <w:rFonts w:ascii="仿宋" w:eastAsia="仿宋" w:hAnsi="仿宋"/>
          <w:bCs/>
          <w:sz w:val="22"/>
          <w:szCs w:val="21"/>
        </w:rPr>
      </w:pPr>
      <w:r>
        <w:rPr>
          <w:rFonts w:ascii="仿宋" w:eastAsia="仿宋" w:hAnsi="仿宋" w:hint="eastAsia"/>
          <w:bCs/>
          <w:sz w:val="22"/>
          <w:szCs w:val="21"/>
        </w:rPr>
        <w:t>在售后服务期限内提供数据更新、相关咨询、协调和项目审查等技术支持。</w:t>
      </w:r>
    </w:p>
    <w:p w:rsidR="000B2B6C" w:rsidRDefault="000B2B6C" w:rsidP="000B2B6C">
      <w:pPr>
        <w:widowControl/>
        <w:ind w:leftChars="200" w:left="420" w:firstLineChars="400" w:firstLine="880"/>
        <w:jc w:val="left"/>
        <w:rPr>
          <w:rFonts w:ascii="仿宋" w:eastAsia="仿宋" w:hAnsi="仿宋"/>
          <w:b/>
          <w:bCs/>
          <w:sz w:val="22"/>
          <w:szCs w:val="21"/>
        </w:rPr>
      </w:pPr>
      <w:r>
        <w:rPr>
          <w:rFonts w:ascii="仿宋" w:eastAsia="仿宋" w:hAnsi="仿宋" w:hint="eastAsia"/>
          <w:bCs/>
          <w:sz w:val="22"/>
          <w:szCs w:val="21"/>
        </w:rPr>
        <w:t>1、</w:t>
      </w:r>
      <w:r>
        <w:rPr>
          <w:rFonts w:ascii="仿宋" w:eastAsia="仿宋" w:hAnsi="仿宋" w:hint="eastAsia"/>
          <w:b/>
          <w:bCs/>
          <w:sz w:val="22"/>
          <w:szCs w:val="21"/>
        </w:rPr>
        <w:t>售后服务要求</w:t>
      </w:r>
    </w:p>
    <w:p w:rsidR="000B2B6C" w:rsidRDefault="000B2B6C" w:rsidP="000B2B6C">
      <w:pPr>
        <w:widowControl/>
        <w:ind w:leftChars="200" w:left="420" w:firstLineChars="489" w:firstLine="1076"/>
        <w:jc w:val="left"/>
        <w:rPr>
          <w:rFonts w:ascii="仿宋" w:eastAsia="仿宋" w:hAnsi="仿宋"/>
          <w:bCs/>
          <w:sz w:val="22"/>
          <w:szCs w:val="21"/>
        </w:rPr>
      </w:pPr>
      <w:r>
        <w:rPr>
          <w:rFonts w:ascii="仿宋" w:eastAsia="仿宋" w:hAnsi="仿宋" w:hint="eastAsia"/>
          <w:bCs/>
          <w:sz w:val="22"/>
          <w:szCs w:val="21"/>
        </w:rPr>
        <w:t>① 中标人应在投标文件中提供详细的售后服务计划。</w:t>
      </w:r>
    </w:p>
    <w:p w:rsidR="000B2B6C" w:rsidRDefault="000B2B6C" w:rsidP="000B2B6C">
      <w:pPr>
        <w:widowControl/>
        <w:ind w:leftChars="510" w:left="1071" w:firstLineChars="193" w:firstLine="425"/>
        <w:jc w:val="left"/>
        <w:rPr>
          <w:rFonts w:ascii="仿宋" w:eastAsia="仿宋" w:hAnsi="仿宋"/>
          <w:bCs/>
          <w:sz w:val="22"/>
          <w:szCs w:val="21"/>
        </w:rPr>
      </w:pPr>
      <w:r>
        <w:rPr>
          <w:rFonts w:ascii="仿宋" w:eastAsia="仿宋" w:hAnsi="仿宋" w:hint="eastAsia"/>
          <w:bCs/>
          <w:sz w:val="22"/>
          <w:szCs w:val="21"/>
        </w:rPr>
        <w:t>② 项目由采购人审查通过后进入售后服务期，售后服务内容要求主要包括技术支持等。</w:t>
      </w:r>
    </w:p>
    <w:p w:rsidR="000B2B6C" w:rsidRDefault="000B2B6C" w:rsidP="000B2B6C">
      <w:pPr>
        <w:widowControl/>
        <w:ind w:leftChars="200" w:left="420" w:firstLineChars="451" w:firstLine="996"/>
        <w:jc w:val="left"/>
        <w:rPr>
          <w:rFonts w:ascii="仿宋" w:eastAsia="仿宋" w:hAnsi="仿宋"/>
          <w:b/>
          <w:bCs/>
          <w:sz w:val="22"/>
          <w:szCs w:val="21"/>
        </w:rPr>
      </w:pPr>
      <w:r>
        <w:rPr>
          <w:rFonts w:ascii="仿宋" w:eastAsia="仿宋" w:hAnsi="仿宋" w:hint="eastAsia"/>
          <w:b/>
          <w:bCs/>
          <w:sz w:val="22"/>
          <w:szCs w:val="21"/>
          <w:highlight w:val="yellow"/>
        </w:rPr>
        <w:t>★③ 本项目要求由中标人提供2年的售后服务（技术支持）。</w:t>
      </w:r>
      <w:r w:rsidR="00E62F26">
        <w:rPr>
          <w:rFonts w:ascii="仿宋" w:eastAsia="仿宋" w:hAnsi="仿宋" w:hint="eastAsia"/>
          <w:b/>
          <w:bCs/>
          <w:sz w:val="22"/>
          <w:szCs w:val="21"/>
          <w:highlight w:val="yellow"/>
        </w:rPr>
        <w:t>【</w:t>
      </w:r>
      <w:r w:rsidR="00E62F26" w:rsidRPr="007F6B18">
        <w:rPr>
          <w:rFonts w:ascii="仿宋" w:eastAsia="仿宋" w:hAnsi="仿宋" w:hint="eastAsia"/>
          <w:b/>
          <w:bCs/>
          <w:color w:val="FF0000"/>
          <w:sz w:val="22"/>
          <w:szCs w:val="21"/>
          <w:highlight w:val="yellow"/>
        </w:rPr>
        <w:t>提供承诺函并加盖投标人公章，格式自拟</w:t>
      </w:r>
      <w:r w:rsidR="00E62F26">
        <w:rPr>
          <w:rFonts w:ascii="仿宋" w:eastAsia="仿宋" w:hAnsi="仿宋" w:hint="eastAsia"/>
          <w:b/>
          <w:bCs/>
          <w:sz w:val="22"/>
          <w:szCs w:val="21"/>
          <w:highlight w:val="yellow"/>
        </w:rPr>
        <w:t>】</w:t>
      </w:r>
    </w:p>
    <w:p w:rsidR="000B2B6C" w:rsidRDefault="000B2B6C" w:rsidP="000B2B6C">
      <w:pPr>
        <w:widowControl/>
        <w:ind w:leftChars="200" w:left="420" w:firstLineChars="453" w:firstLine="997"/>
        <w:jc w:val="left"/>
        <w:rPr>
          <w:rFonts w:ascii="仿宋" w:eastAsia="仿宋" w:hAnsi="仿宋"/>
          <w:bCs/>
          <w:sz w:val="22"/>
          <w:szCs w:val="21"/>
        </w:rPr>
      </w:pPr>
      <w:r>
        <w:rPr>
          <w:rFonts w:ascii="仿宋" w:eastAsia="仿宋" w:hAnsi="仿宋" w:hint="eastAsia"/>
          <w:bCs/>
          <w:sz w:val="22"/>
          <w:szCs w:val="21"/>
        </w:rPr>
        <w:t>④ 技术支持服务包括包含以下内容：</w:t>
      </w:r>
    </w:p>
    <w:p w:rsidR="000B2B6C" w:rsidRDefault="000B2B6C" w:rsidP="000B2B6C">
      <w:pPr>
        <w:widowControl/>
        <w:ind w:leftChars="722" w:left="1516" w:firstLineChars="200" w:firstLine="440"/>
        <w:jc w:val="left"/>
        <w:rPr>
          <w:rFonts w:ascii="仿宋" w:eastAsia="仿宋" w:hAnsi="仿宋"/>
          <w:bCs/>
          <w:sz w:val="22"/>
          <w:szCs w:val="21"/>
        </w:rPr>
      </w:pPr>
      <w:r>
        <w:rPr>
          <w:rFonts w:ascii="仿宋" w:eastAsia="仿宋" w:hAnsi="仿宋" w:hint="eastAsia"/>
          <w:bCs/>
          <w:sz w:val="22"/>
          <w:szCs w:val="21"/>
        </w:rPr>
        <w:t>A.专员支持服务：安排相关技术专员为本项目售后技术支持，并提供其联系手机、电话、传真、Email；保证采购人在工作日内能及时联系到技术专员；如人员需要调整应及时通知采购人。</w:t>
      </w:r>
    </w:p>
    <w:p w:rsidR="000B2B6C" w:rsidRDefault="000B2B6C" w:rsidP="000B2B6C">
      <w:pPr>
        <w:widowControl/>
        <w:ind w:leftChars="722" w:left="1516" w:firstLineChars="200" w:firstLine="440"/>
        <w:jc w:val="left"/>
        <w:rPr>
          <w:rFonts w:ascii="仿宋" w:eastAsia="仿宋" w:hAnsi="仿宋"/>
          <w:bCs/>
          <w:sz w:val="22"/>
          <w:szCs w:val="21"/>
        </w:rPr>
      </w:pPr>
      <w:r>
        <w:rPr>
          <w:rFonts w:ascii="仿宋" w:eastAsia="仿宋" w:hAnsi="仿宋" w:hint="eastAsia"/>
          <w:bCs/>
          <w:sz w:val="22"/>
          <w:szCs w:val="21"/>
        </w:rPr>
        <w:t>B.审查支持服务：中标人应配合采购人进行与本项目相关的技术审查工作，并提供专业技术意见。</w:t>
      </w:r>
    </w:p>
    <w:p w:rsidR="000B2B6C" w:rsidRDefault="000B2B6C" w:rsidP="000B2B6C">
      <w:pPr>
        <w:widowControl/>
        <w:ind w:leftChars="200" w:left="420" w:firstLineChars="389" w:firstLine="856"/>
        <w:jc w:val="left"/>
        <w:rPr>
          <w:rFonts w:ascii="仿宋" w:eastAsia="仿宋" w:hAnsi="仿宋"/>
          <w:bCs/>
          <w:sz w:val="22"/>
          <w:szCs w:val="21"/>
        </w:rPr>
      </w:pPr>
      <w:r>
        <w:rPr>
          <w:rFonts w:ascii="仿宋" w:eastAsia="仿宋" w:hAnsi="仿宋" w:hint="eastAsia"/>
          <w:bCs/>
          <w:sz w:val="22"/>
          <w:szCs w:val="21"/>
        </w:rPr>
        <w:t>2、</w:t>
      </w:r>
      <w:r>
        <w:rPr>
          <w:rFonts w:ascii="仿宋" w:eastAsia="仿宋" w:hAnsi="仿宋" w:hint="eastAsia"/>
          <w:b/>
          <w:bCs/>
          <w:sz w:val="22"/>
          <w:szCs w:val="21"/>
        </w:rPr>
        <w:t>售后服务期限</w:t>
      </w:r>
    </w:p>
    <w:p w:rsidR="000B2B6C" w:rsidRDefault="000B2B6C" w:rsidP="000B2B6C">
      <w:pPr>
        <w:widowControl/>
        <w:ind w:leftChars="617" w:left="1296" w:firstLineChars="200" w:firstLine="440"/>
        <w:jc w:val="left"/>
        <w:rPr>
          <w:rFonts w:ascii="仿宋" w:eastAsia="仿宋" w:hAnsi="仿宋"/>
          <w:bCs/>
          <w:sz w:val="22"/>
          <w:szCs w:val="21"/>
        </w:rPr>
      </w:pPr>
      <w:r>
        <w:rPr>
          <w:rFonts w:ascii="仿宋" w:eastAsia="仿宋" w:hAnsi="仿宋" w:hint="eastAsia"/>
          <w:bCs/>
          <w:sz w:val="22"/>
          <w:szCs w:val="21"/>
        </w:rPr>
        <w:t>中标人应按照合同规定，在限定期限内完成该项目的编制、汇报、报批等工作。项目售后服务期限自最终成果提交采购人之日起的2年内，中标人须与采购人保持全面沟通，随时跟进。</w:t>
      </w:r>
    </w:p>
    <w:p w:rsidR="000B2B6C" w:rsidRDefault="000B2B6C" w:rsidP="000B2B6C">
      <w:pPr>
        <w:widowControl/>
        <w:ind w:leftChars="200" w:left="420" w:firstLineChars="400" w:firstLine="880"/>
        <w:jc w:val="left"/>
        <w:rPr>
          <w:rFonts w:ascii="仿宋" w:eastAsia="仿宋" w:hAnsi="仿宋"/>
          <w:b/>
          <w:bCs/>
          <w:sz w:val="22"/>
          <w:szCs w:val="21"/>
        </w:rPr>
      </w:pPr>
      <w:r>
        <w:rPr>
          <w:rFonts w:ascii="仿宋" w:eastAsia="仿宋" w:hAnsi="仿宋" w:hint="eastAsia"/>
          <w:bCs/>
          <w:sz w:val="22"/>
          <w:szCs w:val="21"/>
        </w:rPr>
        <w:t>3、</w:t>
      </w:r>
      <w:r>
        <w:rPr>
          <w:rFonts w:ascii="仿宋" w:eastAsia="仿宋" w:hAnsi="仿宋" w:hint="eastAsia"/>
          <w:b/>
          <w:bCs/>
          <w:sz w:val="22"/>
          <w:szCs w:val="21"/>
        </w:rPr>
        <w:t>技术培训</w:t>
      </w:r>
    </w:p>
    <w:p w:rsidR="000B2B6C" w:rsidRDefault="000B2B6C" w:rsidP="000B2B6C">
      <w:pPr>
        <w:widowControl/>
        <w:ind w:leftChars="607" w:left="1275" w:firstLineChars="213" w:firstLine="469"/>
        <w:jc w:val="left"/>
        <w:rPr>
          <w:rFonts w:ascii="仿宋" w:eastAsia="仿宋" w:hAnsi="仿宋"/>
          <w:bCs/>
          <w:sz w:val="22"/>
          <w:szCs w:val="21"/>
        </w:rPr>
      </w:pPr>
      <w:r>
        <w:rPr>
          <w:rFonts w:ascii="仿宋" w:eastAsia="仿宋" w:hAnsi="仿宋" w:hint="eastAsia"/>
          <w:bCs/>
          <w:sz w:val="22"/>
          <w:szCs w:val="21"/>
        </w:rPr>
        <w:t>中标单位应按采购人需求，对采购人的相关技术人员进行技术培训，使采购人能全面理解研究成果。</w:t>
      </w:r>
    </w:p>
    <w:p w:rsidR="000B2B6C" w:rsidRDefault="000B2B6C" w:rsidP="000B2B6C">
      <w:pPr>
        <w:widowControl/>
        <w:ind w:firstLineChars="193" w:firstLine="425"/>
        <w:jc w:val="left"/>
        <w:rPr>
          <w:rFonts w:ascii="仿宋" w:eastAsia="仿宋" w:hAnsi="仿宋"/>
          <w:bCs/>
          <w:sz w:val="22"/>
          <w:szCs w:val="21"/>
        </w:rPr>
      </w:pPr>
    </w:p>
    <w:p w:rsidR="000B2B6C" w:rsidRDefault="000B2B6C" w:rsidP="000B2B6C">
      <w:pPr>
        <w:widowControl/>
        <w:ind w:firstLineChars="193" w:firstLine="465"/>
        <w:jc w:val="left"/>
        <w:rPr>
          <w:rFonts w:ascii="仿宋" w:eastAsia="仿宋" w:hAnsi="仿宋"/>
          <w:b/>
          <w:bCs/>
          <w:sz w:val="24"/>
          <w:szCs w:val="21"/>
        </w:rPr>
      </w:pPr>
      <w:r>
        <w:rPr>
          <w:rFonts w:ascii="仿宋" w:eastAsia="仿宋" w:hAnsi="仿宋" w:hint="eastAsia"/>
          <w:b/>
          <w:bCs/>
          <w:sz w:val="24"/>
          <w:szCs w:val="21"/>
        </w:rPr>
        <w:t>2.6、付款方式</w:t>
      </w:r>
    </w:p>
    <w:p w:rsidR="000B2B6C" w:rsidRDefault="000B2B6C" w:rsidP="000B2B6C">
      <w:pPr>
        <w:widowControl/>
        <w:ind w:firstLineChars="400" w:firstLine="880"/>
        <w:jc w:val="left"/>
        <w:rPr>
          <w:rFonts w:ascii="仿宋" w:eastAsia="仿宋" w:hAnsi="仿宋"/>
          <w:bCs/>
          <w:sz w:val="22"/>
          <w:szCs w:val="21"/>
        </w:rPr>
      </w:pPr>
      <w:r>
        <w:rPr>
          <w:rFonts w:ascii="仿宋" w:eastAsia="仿宋" w:hAnsi="仿宋" w:hint="eastAsia"/>
          <w:bCs/>
          <w:sz w:val="22"/>
          <w:szCs w:val="21"/>
        </w:rPr>
        <w:t>按照下列形式分三期付款：</w:t>
      </w:r>
    </w:p>
    <w:p w:rsidR="000B2B6C" w:rsidRDefault="000B2B6C" w:rsidP="000B2B6C">
      <w:pPr>
        <w:widowControl/>
        <w:ind w:leftChars="209" w:left="439" w:firstLineChars="185" w:firstLine="407"/>
        <w:jc w:val="left"/>
        <w:rPr>
          <w:rFonts w:ascii="仿宋" w:eastAsia="仿宋" w:hAnsi="仿宋"/>
          <w:bCs/>
          <w:sz w:val="22"/>
          <w:szCs w:val="21"/>
        </w:rPr>
      </w:pPr>
      <w:r>
        <w:rPr>
          <w:rFonts w:ascii="仿宋" w:eastAsia="仿宋" w:hAnsi="仿宋" w:hint="eastAsia"/>
          <w:bCs/>
          <w:sz w:val="22"/>
          <w:szCs w:val="21"/>
        </w:rPr>
        <w:t>1、首期：自双方签订合同之日起 15 个工作日内，采购人依付款申请支付中标人合同总价款的40%。</w:t>
      </w:r>
    </w:p>
    <w:p w:rsidR="000B2B6C" w:rsidRDefault="000B2B6C" w:rsidP="000B2B6C">
      <w:pPr>
        <w:widowControl/>
        <w:ind w:leftChars="209" w:left="439" w:firstLineChars="185" w:firstLine="407"/>
        <w:jc w:val="left"/>
        <w:rPr>
          <w:rFonts w:ascii="仿宋" w:eastAsia="仿宋" w:hAnsi="仿宋"/>
          <w:bCs/>
          <w:sz w:val="22"/>
          <w:szCs w:val="21"/>
        </w:rPr>
      </w:pPr>
      <w:r>
        <w:rPr>
          <w:rFonts w:ascii="仿宋" w:eastAsia="仿宋" w:hAnsi="仿宋" w:hint="eastAsia"/>
          <w:bCs/>
          <w:sz w:val="22"/>
          <w:szCs w:val="21"/>
        </w:rPr>
        <w:t>2、第2期：中标人提交中期成果并通过甲方审查通过后15个工作日内，采购人依付款申请支付中标人合同总价款的30%。</w:t>
      </w:r>
    </w:p>
    <w:p w:rsidR="000B2B6C" w:rsidRDefault="000B2B6C" w:rsidP="000B2B6C">
      <w:pPr>
        <w:widowControl/>
        <w:ind w:leftChars="209" w:left="439" w:firstLineChars="185" w:firstLine="407"/>
        <w:jc w:val="left"/>
        <w:rPr>
          <w:rFonts w:ascii="仿宋" w:eastAsia="仿宋" w:hAnsi="仿宋"/>
          <w:bCs/>
          <w:sz w:val="22"/>
          <w:szCs w:val="21"/>
        </w:rPr>
      </w:pPr>
      <w:r>
        <w:rPr>
          <w:rFonts w:ascii="仿宋" w:eastAsia="仿宋" w:hAnsi="仿宋" w:hint="eastAsia"/>
          <w:bCs/>
          <w:sz w:val="22"/>
          <w:szCs w:val="21"/>
        </w:rPr>
        <w:t>3、第3期：中标人提交项目正式成果、并经甲方审查通过后15个工作日内，采购人依付款申请支付中标人合同总价款的30%。</w:t>
      </w:r>
    </w:p>
    <w:p w:rsidR="000B2B6C" w:rsidRDefault="000B2B6C" w:rsidP="000B2B6C">
      <w:pPr>
        <w:widowControl/>
        <w:ind w:leftChars="209" w:left="439" w:firstLineChars="185" w:firstLine="407"/>
        <w:jc w:val="left"/>
        <w:rPr>
          <w:rFonts w:ascii="仿宋" w:eastAsia="仿宋" w:hAnsi="仿宋"/>
          <w:bCs/>
          <w:sz w:val="22"/>
          <w:szCs w:val="21"/>
        </w:rPr>
      </w:pPr>
      <w:r>
        <w:rPr>
          <w:rFonts w:ascii="仿宋" w:eastAsia="仿宋" w:hAnsi="仿宋" w:hint="eastAsia"/>
          <w:bCs/>
          <w:sz w:val="22"/>
          <w:szCs w:val="21"/>
        </w:rPr>
        <w:lastRenderedPageBreak/>
        <w:t>每期付款由中标人提出书面申请并提供该期相应金额的合格发票，方可办理支付手续；收款方、出具发票方、合同中标人均必须与中标人名称一致。</w:t>
      </w:r>
    </w:p>
    <w:p w:rsidR="000B2B6C" w:rsidRDefault="000B2B6C" w:rsidP="000B2B6C">
      <w:pPr>
        <w:widowControl/>
        <w:ind w:leftChars="209" w:left="439" w:firstLineChars="185" w:firstLine="407"/>
        <w:jc w:val="left"/>
        <w:rPr>
          <w:rFonts w:ascii="仿宋" w:eastAsia="仿宋" w:hAnsi="仿宋"/>
          <w:b/>
          <w:bCs/>
          <w:sz w:val="22"/>
          <w:szCs w:val="21"/>
        </w:rPr>
      </w:pPr>
      <w:r>
        <w:rPr>
          <w:rFonts w:ascii="仿宋" w:eastAsia="仿宋" w:hAnsi="仿宋" w:hint="eastAsia"/>
          <w:bCs/>
          <w:sz w:val="22"/>
          <w:szCs w:val="21"/>
        </w:rPr>
        <w:t>中标人应理解政府部门付款的相关程序，因采购人使用的是财政资金，采购人在前款规定的付款时间为向政府财政支付部门提出办理财政支付申请手续的时间，不含政府财政支付部门审核的时间。因政府财政支付审批流程及办理手续而造成项目支付进度有所推延，而导致采购人逾期付款的，采购人不承担逾期付款违约责任。</w:t>
      </w:r>
    </w:p>
    <w:p w:rsidR="000B2B6C" w:rsidRDefault="000B2B6C" w:rsidP="000B2B6C">
      <w:pPr>
        <w:widowControl/>
        <w:spacing w:line="360" w:lineRule="auto"/>
        <w:ind w:firstLineChars="193" w:firstLine="425"/>
        <w:jc w:val="left"/>
        <w:rPr>
          <w:rFonts w:ascii="仿宋" w:eastAsia="仿宋" w:hAnsi="仿宋"/>
          <w:bCs/>
          <w:sz w:val="22"/>
          <w:szCs w:val="21"/>
        </w:rPr>
      </w:pPr>
    </w:p>
    <w:p w:rsidR="000B2B6C" w:rsidRDefault="000B2B6C" w:rsidP="000B2B6C">
      <w:pPr>
        <w:widowControl/>
        <w:spacing w:line="360" w:lineRule="auto"/>
        <w:ind w:firstLineChars="193" w:firstLine="465"/>
        <w:jc w:val="left"/>
        <w:rPr>
          <w:rFonts w:ascii="仿宋" w:eastAsia="仿宋" w:hAnsi="仿宋"/>
          <w:b/>
          <w:bCs/>
          <w:sz w:val="24"/>
          <w:szCs w:val="21"/>
        </w:rPr>
      </w:pPr>
      <w:r>
        <w:rPr>
          <w:rFonts w:ascii="仿宋" w:eastAsia="仿宋" w:hAnsi="仿宋" w:hint="eastAsia"/>
          <w:b/>
          <w:bCs/>
          <w:sz w:val="24"/>
          <w:szCs w:val="21"/>
        </w:rPr>
        <w:t>2.7、合同履约评价考核</w:t>
      </w:r>
    </w:p>
    <w:tbl>
      <w:tblPr>
        <w:tblW w:w="8920" w:type="dxa"/>
        <w:jc w:val="center"/>
        <w:tblInd w:w="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18"/>
        <w:gridCol w:w="600"/>
        <w:gridCol w:w="822"/>
        <w:gridCol w:w="143"/>
        <w:gridCol w:w="2520"/>
        <w:gridCol w:w="1303"/>
        <w:gridCol w:w="676"/>
        <w:gridCol w:w="510"/>
        <w:gridCol w:w="442"/>
        <w:gridCol w:w="1186"/>
      </w:tblGrid>
      <w:tr w:rsidR="000B2B6C" w:rsidTr="00053720">
        <w:trPr>
          <w:trHeight w:val="448"/>
          <w:jc w:val="center"/>
        </w:trPr>
        <w:tc>
          <w:tcPr>
            <w:tcW w:w="4803" w:type="dxa"/>
            <w:gridSpan w:val="5"/>
            <w:tcBorders>
              <w:top w:val="nil"/>
              <w:left w:val="nil"/>
              <w:bottom w:val="single" w:sz="6" w:space="0" w:color="000000"/>
              <w:right w:val="nil"/>
            </w:tcBorders>
            <w:vAlign w:val="center"/>
          </w:tcPr>
          <w:p w:rsidR="000B2B6C" w:rsidRDefault="000B2B6C" w:rsidP="00053720">
            <w:pPr>
              <w:pStyle w:val="TableParagraph"/>
              <w:rPr>
                <w:rFonts w:ascii="Times New Roman"/>
                <w:b/>
                <w:sz w:val="20"/>
              </w:rPr>
            </w:pPr>
            <w:r>
              <w:rPr>
                <w:rFonts w:hint="eastAsia"/>
                <w:b/>
              </w:rPr>
              <w:t>中标人</w:t>
            </w:r>
            <w:r>
              <w:rPr>
                <w:b/>
              </w:rPr>
              <w:t>名称</w:t>
            </w:r>
          </w:p>
        </w:tc>
        <w:tc>
          <w:tcPr>
            <w:tcW w:w="4117" w:type="dxa"/>
            <w:gridSpan w:val="5"/>
            <w:tcBorders>
              <w:top w:val="nil"/>
              <w:left w:val="nil"/>
              <w:bottom w:val="single" w:sz="6" w:space="0" w:color="000000"/>
              <w:right w:val="nil"/>
            </w:tcBorders>
            <w:vAlign w:val="center"/>
          </w:tcPr>
          <w:p w:rsidR="000B2B6C" w:rsidRDefault="000B2B6C" w:rsidP="00053720">
            <w:pPr>
              <w:pStyle w:val="TableParagraph"/>
              <w:rPr>
                <w:rFonts w:ascii="Times New Roman"/>
                <w:b/>
                <w:sz w:val="20"/>
              </w:rPr>
            </w:pPr>
            <w:r>
              <w:rPr>
                <w:b/>
              </w:rPr>
              <w:t>联</w:t>
            </w:r>
            <w:r>
              <w:rPr>
                <w:b/>
                <w:spacing w:val="-3"/>
              </w:rPr>
              <w:t>系</w:t>
            </w:r>
            <w:r>
              <w:rPr>
                <w:b/>
              </w:rPr>
              <w:t>人</w:t>
            </w:r>
            <w:r>
              <w:rPr>
                <w:b/>
                <w:spacing w:val="-3"/>
              </w:rPr>
              <w:t>及</w:t>
            </w:r>
            <w:r>
              <w:rPr>
                <w:b/>
              </w:rPr>
              <w:t>电话：</w:t>
            </w:r>
          </w:p>
        </w:tc>
      </w:tr>
      <w:tr w:rsidR="000B2B6C" w:rsidTr="00053720">
        <w:trPr>
          <w:trHeight w:val="448"/>
          <w:jc w:val="center"/>
        </w:trPr>
        <w:tc>
          <w:tcPr>
            <w:tcW w:w="2140" w:type="dxa"/>
            <w:gridSpan w:val="3"/>
            <w:tcBorders>
              <w:bottom w:val="single" w:sz="6" w:space="0" w:color="000000"/>
              <w:right w:val="single" w:sz="6" w:space="0" w:color="000000"/>
            </w:tcBorders>
          </w:tcPr>
          <w:p w:rsidR="000B2B6C" w:rsidRDefault="000B2B6C" w:rsidP="00053720">
            <w:pPr>
              <w:pStyle w:val="TableParagraph"/>
              <w:spacing w:before="89"/>
              <w:ind w:left="510"/>
            </w:pPr>
            <w:r>
              <w:t>采购项目名称</w:t>
            </w:r>
          </w:p>
        </w:tc>
        <w:tc>
          <w:tcPr>
            <w:tcW w:w="2663" w:type="dxa"/>
            <w:gridSpan w:val="2"/>
            <w:tcBorders>
              <w:left w:val="single" w:sz="6" w:space="0" w:color="000000"/>
              <w:bottom w:val="single" w:sz="6" w:space="0" w:color="000000"/>
              <w:right w:val="single" w:sz="6" w:space="0" w:color="000000"/>
            </w:tcBorders>
          </w:tcPr>
          <w:p w:rsidR="000B2B6C" w:rsidRDefault="000B2B6C" w:rsidP="00053720">
            <w:pPr>
              <w:pStyle w:val="TableParagraph"/>
              <w:rPr>
                <w:rFonts w:ascii="Times New Roman"/>
                <w:sz w:val="20"/>
              </w:rPr>
            </w:pPr>
          </w:p>
        </w:tc>
        <w:tc>
          <w:tcPr>
            <w:tcW w:w="1979" w:type="dxa"/>
            <w:gridSpan w:val="2"/>
            <w:tcBorders>
              <w:left w:val="single" w:sz="6" w:space="0" w:color="000000"/>
              <w:bottom w:val="single" w:sz="6" w:space="0" w:color="000000"/>
              <w:right w:val="single" w:sz="6" w:space="0" w:color="000000"/>
            </w:tcBorders>
          </w:tcPr>
          <w:p w:rsidR="000B2B6C" w:rsidRDefault="000B2B6C" w:rsidP="00053720">
            <w:pPr>
              <w:jc w:val="center"/>
            </w:pPr>
            <w:r>
              <w:t>项目编号</w:t>
            </w:r>
          </w:p>
        </w:tc>
        <w:tc>
          <w:tcPr>
            <w:tcW w:w="2138" w:type="dxa"/>
            <w:gridSpan w:val="3"/>
            <w:tcBorders>
              <w:left w:val="single" w:sz="6" w:space="0" w:color="000000"/>
              <w:bottom w:val="single" w:sz="6" w:space="0" w:color="000000"/>
            </w:tcBorders>
          </w:tcPr>
          <w:p w:rsidR="000B2B6C" w:rsidRDefault="000B2B6C" w:rsidP="00053720">
            <w:pPr>
              <w:pStyle w:val="TableParagraph"/>
              <w:rPr>
                <w:rFonts w:ascii="Times New Roman"/>
                <w:sz w:val="20"/>
              </w:rPr>
            </w:pPr>
          </w:p>
        </w:tc>
      </w:tr>
      <w:tr w:rsidR="000B2B6C" w:rsidTr="00053720">
        <w:trPr>
          <w:trHeight w:val="546"/>
          <w:jc w:val="center"/>
        </w:trPr>
        <w:tc>
          <w:tcPr>
            <w:tcW w:w="2140" w:type="dxa"/>
            <w:gridSpan w:val="3"/>
            <w:tcBorders>
              <w:top w:val="single" w:sz="6" w:space="0" w:color="000000"/>
              <w:bottom w:val="single" w:sz="6" w:space="0" w:color="000000"/>
              <w:right w:val="single" w:sz="6" w:space="0" w:color="000000"/>
            </w:tcBorders>
          </w:tcPr>
          <w:p w:rsidR="000B2B6C" w:rsidRDefault="000B2B6C" w:rsidP="00053720">
            <w:pPr>
              <w:pStyle w:val="TableParagraph"/>
              <w:spacing w:before="137"/>
              <w:ind w:left="405"/>
            </w:pPr>
            <w:r>
              <w:rPr>
                <w:rFonts w:hint="eastAsia"/>
              </w:rPr>
              <w:t>采购单位</w:t>
            </w:r>
            <w:r>
              <w:t>名称</w:t>
            </w:r>
          </w:p>
        </w:tc>
        <w:tc>
          <w:tcPr>
            <w:tcW w:w="2663" w:type="dxa"/>
            <w:gridSpan w:val="2"/>
            <w:tcBorders>
              <w:top w:val="single" w:sz="6" w:space="0" w:color="000000"/>
              <w:left w:val="single" w:sz="6" w:space="0" w:color="000000"/>
              <w:bottom w:val="single" w:sz="6" w:space="0" w:color="000000"/>
              <w:right w:val="single" w:sz="6" w:space="0" w:color="000000"/>
            </w:tcBorders>
          </w:tcPr>
          <w:p w:rsidR="000B2B6C" w:rsidRDefault="000B2B6C" w:rsidP="00053720">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0B2B6C" w:rsidRDefault="000B2B6C" w:rsidP="00053720">
            <w:pPr>
              <w:jc w:val="center"/>
            </w:pPr>
            <w:r>
              <w:t>中标供应商</w:t>
            </w:r>
          </w:p>
          <w:p w:rsidR="000B2B6C" w:rsidRDefault="000B2B6C" w:rsidP="00053720">
            <w:pPr>
              <w:jc w:val="center"/>
            </w:pPr>
            <w:r>
              <w:t>联系人及电话</w:t>
            </w:r>
          </w:p>
        </w:tc>
        <w:tc>
          <w:tcPr>
            <w:tcW w:w="2138" w:type="dxa"/>
            <w:gridSpan w:val="3"/>
            <w:tcBorders>
              <w:top w:val="single" w:sz="6" w:space="0" w:color="000000"/>
              <w:left w:val="single" w:sz="6" w:space="0" w:color="000000"/>
              <w:bottom w:val="single" w:sz="6" w:space="0" w:color="000000"/>
            </w:tcBorders>
          </w:tcPr>
          <w:p w:rsidR="000B2B6C" w:rsidRDefault="000B2B6C" w:rsidP="00053720">
            <w:pPr>
              <w:pStyle w:val="TableParagraph"/>
              <w:rPr>
                <w:rFonts w:ascii="Times New Roman"/>
                <w:sz w:val="20"/>
              </w:rPr>
            </w:pPr>
          </w:p>
        </w:tc>
      </w:tr>
      <w:tr w:rsidR="000B2B6C" w:rsidTr="00053720">
        <w:trPr>
          <w:trHeight w:val="436"/>
          <w:jc w:val="center"/>
        </w:trPr>
        <w:tc>
          <w:tcPr>
            <w:tcW w:w="2140" w:type="dxa"/>
            <w:gridSpan w:val="3"/>
            <w:tcBorders>
              <w:top w:val="single" w:sz="6" w:space="0" w:color="000000"/>
              <w:bottom w:val="single" w:sz="6" w:space="0" w:color="000000"/>
              <w:right w:val="single" w:sz="6" w:space="0" w:color="000000"/>
            </w:tcBorders>
          </w:tcPr>
          <w:p w:rsidR="000B2B6C" w:rsidRDefault="000B2B6C" w:rsidP="00053720">
            <w:pPr>
              <w:pStyle w:val="TableParagraph"/>
              <w:spacing w:before="83"/>
              <w:ind w:left="719"/>
            </w:pPr>
            <w:r>
              <w:t>中标金额</w:t>
            </w:r>
          </w:p>
        </w:tc>
        <w:tc>
          <w:tcPr>
            <w:tcW w:w="2663" w:type="dxa"/>
            <w:gridSpan w:val="2"/>
            <w:tcBorders>
              <w:top w:val="single" w:sz="6" w:space="0" w:color="000000"/>
              <w:left w:val="single" w:sz="6" w:space="0" w:color="000000"/>
              <w:bottom w:val="single" w:sz="6" w:space="0" w:color="000000"/>
              <w:right w:val="single" w:sz="6" w:space="0" w:color="000000"/>
            </w:tcBorders>
          </w:tcPr>
          <w:p w:rsidR="000B2B6C" w:rsidRDefault="000B2B6C" w:rsidP="00053720">
            <w:pPr>
              <w:pStyle w:val="TableParagraph"/>
              <w:rPr>
                <w:rFonts w:ascii="Times New Roman"/>
                <w:sz w:val="20"/>
              </w:rPr>
            </w:pPr>
          </w:p>
        </w:tc>
        <w:tc>
          <w:tcPr>
            <w:tcW w:w="1979" w:type="dxa"/>
            <w:gridSpan w:val="2"/>
            <w:tcBorders>
              <w:top w:val="single" w:sz="6" w:space="0" w:color="000000"/>
              <w:left w:val="single" w:sz="6" w:space="0" w:color="000000"/>
              <w:bottom w:val="single" w:sz="6" w:space="0" w:color="000000"/>
              <w:right w:val="single" w:sz="6" w:space="0" w:color="000000"/>
            </w:tcBorders>
          </w:tcPr>
          <w:p w:rsidR="000B2B6C" w:rsidRDefault="000B2B6C" w:rsidP="00053720">
            <w:pPr>
              <w:pStyle w:val="TableParagraph"/>
              <w:spacing w:before="83"/>
              <w:ind w:left="362"/>
            </w:pPr>
            <w:r>
              <w:t>合同履约时间</w:t>
            </w:r>
          </w:p>
        </w:tc>
        <w:tc>
          <w:tcPr>
            <w:tcW w:w="2138" w:type="dxa"/>
            <w:gridSpan w:val="3"/>
            <w:tcBorders>
              <w:top w:val="single" w:sz="6" w:space="0" w:color="000000"/>
              <w:left w:val="single" w:sz="6" w:space="0" w:color="000000"/>
              <w:bottom w:val="single" w:sz="6" w:space="0" w:color="000000"/>
            </w:tcBorders>
          </w:tcPr>
          <w:p w:rsidR="000B2B6C" w:rsidRDefault="000B2B6C" w:rsidP="00053720">
            <w:pPr>
              <w:pStyle w:val="TableParagraph"/>
              <w:tabs>
                <w:tab w:val="left" w:pos="1057"/>
              </w:tabs>
              <w:spacing w:before="83"/>
              <w:ind w:left="111"/>
            </w:pPr>
            <w:r>
              <w:t>自</w:t>
            </w:r>
            <w:r>
              <w:tab/>
            </w:r>
            <w:r>
              <w:t>至</w:t>
            </w:r>
          </w:p>
        </w:tc>
      </w:tr>
      <w:tr w:rsidR="000B2B6C" w:rsidTr="00053720">
        <w:trPr>
          <w:trHeight w:val="541"/>
          <w:jc w:val="center"/>
        </w:trPr>
        <w:tc>
          <w:tcPr>
            <w:tcW w:w="718" w:type="dxa"/>
            <w:vMerge w:val="restart"/>
            <w:tcBorders>
              <w:top w:val="single" w:sz="6" w:space="0" w:color="000000"/>
              <w:right w:val="single" w:sz="6" w:space="0" w:color="000000"/>
            </w:tcBorders>
          </w:tcPr>
          <w:p w:rsidR="000B2B6C" w:rsidRDefault="000B2B6C" w:rsidP="00053720">
            <w:pPr>
              <w:pStyle w:val="TableParagraph"/>
              <w:rPr>
                <w:b/>
                <w:sz w:val="20"/>
              </w:rPr>
            </w:pPr>
          </w:p>
          <w:p w:rsidR="000B2B6C" w:rsidRDefault="000B2B6C" w:rsidP="00053720">
            <w:pPr>
              <w:pStyle w:val="TableParagraph"/>
              <w:rPr>
                <w:b/>
                <w:sz w:val="20"/>
              </w:rPr>
            </w:pPr>
          </w:p>
          <w:p w:rsidR="000B2B6C" w:rsidRDefault="000B2B6C" w:rsidP="00053720">
            <w:pPr>
              <w:pStyle w:val="TableParagraph"/>
              <w:rPr>
                <w:b/>
                <w:sz w:val="20"/>
              </w:rPr>
            </w:pPr>
          </w:p>
          <w:p w:rsidR="000B2B6C" w:rsidRDefault="000B2B6C" w:rsidP="00053720">
            <w:pPr>
              <w:pStyle w:val="TableParagraph"/>
              <w:spacing w:before="11"/>
              <w:rPr>
                <w:b/>
                <w:sz w:val="16"/>
              </w:rPr>
            </w:pPr>
          </w:p>
          <w:p w:rsidR="000B2B6C" w:rsidRDefault="000B2B6C" w:rsidP="00053720">
            <w:pPr>
              <w:pStyle w:val="TableParagraph"/>
              <w:ind w:left="208" w:right="191"/>
              <w:rPr>
                <w:b/>
              </w:rPr>
            </w:pPr>
            <w:r>
              <w:rPr>
                <w:b/>
              </w:rPr>
              <w:t>履约情况评价</w:t>
            </w:r>
          </w:p>
        </w:tc>
        <w:tc>
          <w:tcPr>
            <w:tcW w:w="1422" w:type="dxa"/>
            <w:gridSpan w:val="2"/>
            <w:tcBorders>
              <w:top w:val="single" w:sz="6" w:space="0" w:color="000000"/>
              <w:left w:val="single" w:sz="6" w:space="0" w:color="000000"/>
              <w:bottom w:val="single" w:sz="6" w:space="0" w:color="000000"/>
              <w:right w:val="single" w:sz="4" w:space="0" w:color="000000"/>
            </w:tcBorders>
          </w:tcPr>
          <w:p w:rsidR="000B2B6C" w:rsidRDefault="000B2B6C" w:rsidP="00053720">
            <w:pPr>
              <w:pStyle w:val="TableParagraph"/>
              <w:spacing w:before="137"/>
              <w:ind w:left="302"/>
              <w:rPr>
                <w:b/>
                <w:bCs/>
              </w:rPr>
            </w:pPr>
            <w:r>
              <w:rPr>
                <w:b/>
                <w:bCs/>
              </w:rPr>
              <w:t>总体评价</w:t>
            </w:r>
          </w:p>
        </w:tc>
        <w:tc>
          <w:tcPr>
            <w:tcW w:w="6780" w:type="dxa"/>
            <w:gridSpan w:val="7"/>
            <w:tcBorders>
              <w:top w:val="single" w:sz="6" w:space="0" w:color="000000"/>
              <w:left w:val="single" w:sz="4" w:space="0" w:color="000000"/>
              <w:bottom w:val="single" w:sz="6" w:space="0" w:color="000000"/>
            </w:tcBorders>
          </w:tcPr>
          <w:p w:rsidR="000B2B6C" w:rsidRDefault="000B2B6C" w:rsidP="00053720">
            <w:pPr>
              <w:pStyle w:val="TableParagraph"/>
              <w:spacing w:before="137"/>
              <w:ind w:right="512" w:firstLineChars="100" w:firstLine="211"/>
            </w:pPr>
            <w:r>
              <w:rPr>
                <w:b/>
                <w:bCs/>
              </w:rPr>
              <w:t xml:space="preserve">□ </w:t>
            </w:r>
            <w:r>
              <w:rPr>
                <w:b/>
                <w:bCs/>
              </w:rPr>
              <w:t>优</w:t>
            </w:r>
            <w:r>
              <w:rPr>
                <w:rFonts w:hint="eastAsia"/>
              </w:rPr>
              <w:t>（≥</w:t>
            </w:r>
            <w:r>
              <w:rPr>
                <w:rFonts w:hint="eastAsia"/>
              </w:rPr>
              <w:t>90</w:t>
            </w:r>
            <w:r>
              <w:rPr>
                <w:rFonts w:hint="eastAsia"/>
              </w:rPr>
              <w:t>分）</w:t>
            </w:r>
            <w:r>
              <w:rPr>
                <w:b/>
                <w:bCs/>
              </w:rPr>
              <w:t>□</w:t>
            </w:r>
            <w:r>
              <w:rPr>
                <w:b/>
                <w:bCs/>
              </w:rPr>
              <w:t>良</w:t>
            </w:r>
            <w:r>
              <w:rPr>
                <w:rFonts w:hint="eastAsia"/>
              </w:rPr>
              <w:t>（</w:t>
            </w:r>
            <w:r>
              <w:rPr>
                <w:rFonts w:hint="eastAsia"/>
              </w:rPr>
              <w:t>80~89</w:t>
            </w:r>
            <w:r>
              <w:rPr>
                <w:rFonts w:hint="eastAsia"/>
              </w:rPr>
              <w:t>分）</w:t>
            </w:r>
            <w:r>
              <w:rPr>
                <w:rFonts w:hint="eastAsia"/>
              </w:rPr>
              <w:t xml:space="preserve"> </w:t>
            </w:r>
            <w:r>
              <w:rPr>
                <w:b/>
                <w:bCs/>
              </w:rPr>
              <w:t>□</w:t>
            </w:r>
            <w:r>
              <w:rPr>
                <w:b/>
                <w:bCs/>
              </w:rPr>
              <w:t>中</w:t>
            </w:r>
            <w:r>
              <w:rPr>
                <w:rFonts w:hint="eastAsia"/>
              </w:rPr>
              <w:t>（</w:t>
            </w:r>
            <w:r>
              <w:rPr>
                <w:rFonts w:hint="eastAsia"/>
              </w:rPr>
              <w:t>70~79</w:t>
            </w:r>
            <w:r>
              <w:rPr>
                <w:rFonts w:hint="eastAsia"/>
              </w:rPr>
              <w:t>分）</w:t>
            </w:r>
            <w:r>
              <w:rPr>
                <w:rFonts w:hint="eastAsia"/>
              </w:rPr>
              <w:t xml:space="preserve"> </w:t>
            </w:r>
            <w:r>
              <w:rPr>
                <w:b/>
                <w:bCs/>
              </w:rPr>
              <w:t>□</w:t>
            </w:r>
            <w:r>
              <w:rPr>
                <w:b/>
                <w:bCs/>
              </w:rPr>
              <w:t>差</w:t>
            </w:r>
            <w:r>
              <w:rPr>
                <w:rFonts w:hint="eastAsia"/>
              </w:rPr>
              <w:t>（＜</w:t>
            </w:r>
            <w:r>
              <w:rPr>
                <w:rFonts w:hint="eastAsia"/>
              </w:rPr>
              <w:t>70</w:t>
            </w:r>
            <w:r>
              <w:rPr>
                <w:rFonts w:hint="eastAsia"/>
              </w:rPr>
              <w:t>分）</w:t>
            </w:r>
          </w:p>
          <w:p w:rsidR="000B2B6C" w:rsidRDefault="000B2B6C" w:rsidP="00053720">
            <w:pPr>
              <w:pStyle w:val="TableParagraph"/>
              <w:spacing w:before="137"/>
              <w:ind w:left="63" w:firstLineChars="100" w:firstLine="211"/>
              <w:rPr>
                <w:b/>
                <w:bCs/>
              </w:rPr>
            </w:pPr>
            <w:r>
              <w:rPr>
                <w:rFonts w:hint="eastAsia"/>
                <w:b/>
                <w:bCs/>
              </w:rPr>
              <w:t>总得分</w:t>
            </w:r>
            <w:r>
              <w:rPr>
                <w:rFonts w:hint="eastAsia"/>
                <w:b/>
                <w:bCs/>
              </w:rPr>
              <w:t>__________</w:t>
            </w:r>
          </w:p>
        </w:tc>
      </w:tr>
      <w:tr w:rsidR="000B2B6C" w:rsidTr="00053720">
        <w:trPr>
          <w:trHeight w:val="539"/>
          <w:jc w:val="center"/>
        </w:trPr>
        <w:tc>
          <w:tcPr>
            <w:tcW w:w="718" w:type="dxa"/>
            <w:vMerge/>
            <w:tcBorders>
              <w:right w:val="single" w:sz="6" w:space="0" w:color="000000"/>
            </w:tcBorders>
          </w:tcPr>
          <w:p w:rsidR="000B2B6C" w:rsidRDefault="000B2B6C" w:rsidP="00053720">
            <w:pPr>
              <w:rPr>
                <w:sz w:val="2"/>
                <w:szCs w:val="2"/>
              </w:rPr>
            </w:pPr>
          </w:p>
        </w:tc>
        <w:tc>
          <w:tcPr>
            <w:tcW w:w="600" w:type="dxa"/>
            <w:vMerge w:val="restart"/>
            <w:tcBorders>
              <w:top w:val="single" w:sz="6" w:space="0" w:color="000000"/>
              <w:left w:val="single" w:sz="6" w:space="0" w:color="000000"/>
              <w:right w:val="single" w:sz="4" w:space="0" w:color="000000"/>
            </w:tcBorders>
          </w:tcPr>
          <w:p w:rsidR="000B2B6C" w:rsidRDefault="000B2B6C" w:rsidP="00053720">
            <w:pPr>
              <w:pStyle w:val="TableParagraph"/>
              <w:rPr>
                <w:b/>
                <w:sz w:val="20"/>
              </w:rPr>
            </w:pPr>
          </w:p>
          <w:p w:rsidR="000B2B6C" w:rsidRDefault="000B2B6C" w:rsidP="00053720">
            <w:pPr>
              <w:pStyle w:val="TableParagraph"/>
              <w:rPr>
                <w:b/>
                <w:sz w:val="20"/>
              </w:rPr>
            </w:pPr>
          </w:p>
          <w:p w:rsidR="000B2B6C" w:rsidRDefault="000B2B6C" w:rsidP="00053720">
            <w:pPr>
              <w:pStyle w:val="TableParagraph"/>
              <w:spacing w:before="5"/>
              <w:rPr>
                <w:b/>
                <w:sz w:val="25"/>
              </w:rPr>
            </w:pPr>
          </w:p>
          <w:p w:rsidR="000B2B6C" w:rsidRDefault="000B2B6C" w:rsidP="00053720">
            <w:pPr>
              <w:pStyle w:val="TableParagraph"/>
              <w:ind w:left="151" w:right="131"/>
            </w:pPr>
            <w:r>
              <w:t>分项评价</w:t>
            </w:r>
          </w:p>
        </w:tc>
        <w:tc>
          <w:tcPr>
            <w:tcW w:w="822" w:type="dxa"/>
            <w:tcBorders>
              <w:top w:val="single" w:sz="6" w:space="0" w:color="000000"/>
              <w:left w:val="single" w:sz="4" w:space="0" w:color="000000"/>
              <w:bottom w:val="single" w:sz="6" w:space="0" w:color="000000"/>
              <w:right w:val="single" w:sz="4" w:space="0" w:color="000000"/>
            </w:tcBorders>
          </w:tcPr>
          <w:p w:rsidR="000B2B6C" w:rsidRDefault="000B2B6C" w:rsidP="00053720">
            <w:pPr>
              <w:pStyle w:val="TableParagraph"/>
              <w:spacing w:before="2"/>
              <w:ind w:left="153"/>
            </w:pPr>
            <w:r>
              <w:rPr>
                <w:rFonts w:hint="eastAsia"/>
              </w:rPr>
              <w:t>主要项目负责人服务</w:t>
            </w:r>
          </w:p>
        </w:tc>
        <w:tc>
          <w:tcPr>
            <w:tcW w:w="6780" w:type="dxa"/>
            <w:gridSpan w:val="7"/>
            <w:tcBorders>
              <w:top w:val="single" w:sz="6" w:space="0" w:color="000000"/>
              <w:left w:val="single" w:sz="4" w:space="0" w:color="000000"/>
              <w:bottom w:val="single" w:sz="6" w:space="0" w:color="000000"/>
            </w:tcBorders>
          </w:tcPr>
          <w:p w:rsidR="000B2B6C" w:rsidRDefault="000B2B6C" w:rsidP="00053720">
            <w:pPr>
              <w:pStyle w:val="TableParagraph"/>
              <w:spacing w:before="137"/>
              <w:ind w:right="512" w:firstLineChars="100" w:firstLine="211"/>
            </w:pPr>
            <w:r>
              <w:rPr>
                <w:b/>
                <w:bCs/>
              </w:rPr>
              <w:t>□</w:t>
            </w:r>
            <w:r>
              <w:t xml:space="preserve"> </w:t>
            </w:r>
            <w:r>
              <w:t>优</w:t>
            </w:r>
            <w:r>
              <w:rPr>
                <w:rFonts w:hint="eastAsia"/>
              </w:rPr>
              <w:t>（≥</w:t>
            </w:r>
            <w:r>
              <w:rPr>
                <w:rFonts w:hint="eastAsia"/>
              </w:rPr>
              <w:t>90</w:t>
            </w:r>
            <w:r>
              <w:rPr>
                <w:rFonts w:hint="eastAsia"/>
              </w:rPr>
              <w:t>分）</w:t>
            </w:r>
            <w:r>
              <w:t>□</w:t>
            </w:r>
            <w:r>
              <w:t>良</w:t>
            </w:r>
            <w:r>
              <w:rPr>
                <w:rFonts w:hint="eastAsia"/>
              </w:rPr>
              <w:t>（</w:t>
            </w:r>
            <w:r>
              <w:rPr>
                <w:rFonts w:hint="eastAsia"/>
              </w:rPr>
              <w:t>80~89</w:t>
            </w:r>
            <w:r>
              <w:rPr>
                <w:rFonts w:hint="eastAsia"/>
              </w:rPr>
              <w:t>分）</w:t>
            </w:r>
            <w:r>
              <w:rPr>
                <w:rFonts w:hint="eastAsia"/>
              </w:rPr>
              <w:t xml:space="preserve"> </w:t>
            </w:r>
            <w:r>
              <w:t>□</w:t>
            </w:r>
            <w:r>
              <w:t>中</w:t>
            </w:r>
            <w:r>
              <w:rPr>
                <w:rFonts w:hint="eastAsia"/>
              </w:rPr>
              <w:t>（</w:t>
            </w:r>
            <w:r>
              <w:rPr>
                <w:rFonts w:hint="eastAsia"/>
              </w:rPr>
              <w:t>70~79</w:t>
            </w:r>
            <w:r>
              <w:rPr>
                <w:rFonts w:hint="eastAsia"/>
              </w:rPr>
              <w:t>分）</w:t>
            </w:r>
            <w:r>
              <w:rPr>
                <w:rFonts w:hint="eastAsia"/>
              </w:rPr>
              <w:t xml:space="preserve"> </w:t>
            </w:r>
            <w:r>
              <w:t>□</w:t>
            </w:r>
            <w:r>
              <w:t>差</w:t>
            </w:r>
            <w:r>
              <w:rPr>
                <w:rFonts w:hint="eastAsia"/>
              </w:rPr>
              <w:t>（＜</w:t>
            </w:r>
            <w:r>
              <w:rPr>
                <w:rFonts w:hint="eastAsia"/>
              </w:rPr>
              <w:t>70</w:t>
            </w:r>
            <w:r>
              <w:rPr>
                <w:rFonts w:hint="eastAsia"/>
              </w:rPr>
              <w:t>分）</w:t>
            </w:r>
          </w:p>
          <w:p w:rsidR="000B2B6C" w:rsidRDefault="000B2B6C" w:rsidP="00053720">
            <w:pPr>
              <w:pStyle w:val="TableParagraph"/>
              <w:spacing w:before="135"/>
              <w:ind w:left="63" w:firstLineChars="100" w:firstLine="210"/>
            </w:pPr>
            <w:r>
              <w:rPr>
                <w:rFonts w:hint="eastAsia"/>
              </w:rPr>
              <w:t>得分</w:t>
            </w:r>
            <w:r>
              <w:rPr>
                <w:rFonts w:hint="eastAsia"/>
              </w:rPr>
              <w:t>__________</w:t>
            </w:r>
          </w:p>
        </w:tc>
      </w:tr>
      <w:tr w:rsidR="000B2B6C" w:rsidTr="00053720">
        <w:trPr>
          <w:trHeight w:val="90"/>
          <w:jc w:val="center"/>
        </w:trPr>
        <w:tc>
          <w:tcPr>
            <w:tcW w:w="718" w:type="dxa"/>
            <w:vMerge/>
            <w:tcBorders>
              <w:right w:val="single" w:sz="6" w:space="0" w:color="000000"/>
            </w:tcBorders>
          </w:tcPr>
          <w:p w:rsidR="000B2B6C" w:rsidRDefault="000B2B6C" w:rsidP="00053720">
            <w:pPr>
              <w:rPr>
                <w:sz w:val="2"/>
                <w:szCs w:val="2"/>
              </w:rPr>
            </w:pPr>
          </w:p>
        </w:tc>
        <w:tc>
          <w:tcPr>
            <w:tcW w:w="600" w:type="dxa"/>
            <w:vMerge/>
            <w:tcBorders>
              <w:left w:val="single" w:sz="6" w:space="0" w:color="000000"/>
              <w:right w:val="single" w:sz="4" w:space="0" w:color="000000"/>
            </w:tcBorders>
          </w:tcPr>
          <w:p w:rsidR="000B2B6C" w:rsidRDefault="000B2B6C" w:rsidP="00053720">
            <w:pPr>
              <w:rPr>
                <w:sz w:val="2"/>
                <w:szCs w:val="2"/>
              </w:rPr>
            </w:pPr>
          </w:p>
        </w:tc>
        <w:tc>
          <w:tcPr>
            <w:tcW w:w="822" w:type="dxa"/>
            <w:tcBorders>
              <w:top w:val="single" w:sz="6" w:space="0" w:color="000000"/>
              <w:left w:val="single" w:sz="4" w:space="0" w:color="000000"/>
              <w:bottom w:val="single" w:sz="6" w:space="0" w:color="000000"/>
              <w:right w:val="single" w:sz="4" w:space="0" w:color="000000"/>
            </w:tcBorders>
          </w:tcPr>
          <w:p w:rsidR="000B2B6C" w:rsidRDefault="000B2B6C" w:rsidP="00053720">
            <w:pPr>
              <w:pStyle w:val="TableParagraph"/>
              <w:spacing w:before="2"/>
              <w:ind w:left="153"/>
            </w:pPr>
            <w:r>
              <w:rPr>
                <w:rFonts w:hint="eastAsia"/>
              </w:rPr>
              <w:t>次要项目负责人服务</w:t>
            </w:r>
          </w:p>
        </w:tc>
        <w:tc>
          <w:tcPr>
            <w:tcW w:w="6780" w:type="dxa"/>
            <w:gridSpan w:val="7"/>
            <w:tcBorders>
              <w:top w:val="single" w:sz="6" w:space="0" w:color="000000"/>
              <w:left w:val="single" w:sz="4" w:space="0" w:color="000000"/>
              <w:bottom w:val="single" w:sz="6" w:space="0" w:color="000000"/>
            </w:tcBorders>
          </w:tcPr>
          <w:p w:rsidR="000B2B6C" w:rsidRDefault="000B2B6C" w:rsidP="00053720">
            <w:pPr>
              <w:pStyle w:val="TableParagraph"/>
              <w:spacing w:before="137"/>
              <w:ind w:right="512" w:firstLineChars="100" w:firstLine="211"/>
            </w:pPr>
            <w:r>
              <w:rPr>
                <w:b/>
                <w:bCs/>
              </w:rPr>
              <w:t>□</w:t>
            </w:r>
            <w:r>
              <w:t xml:space="preserve"> </w:t>
            </w:r>
            <w:r>
              <w:t>优</w:t>
            </w:r>
            <w:r>
              <w:rPr>
                <w:rFonts w:hint="eastAsia"/>
              </w:rPr>
              <w:t>（≥</w:t>
            </w:r>
            <w:r>
              <w:rPr>
                <w:rFonts w:hint="eastAsia"/>
              </w:rPr>
              <w:t>90</w:t>
            </w:r>
            <w:r>
              <w:rPr>
                <w:rFonts w:hint="eastAsia"/>
              </w:rPr>
              <w:t>分）</w:t>
            </w:r>
            <w:r>
              <w:t>□</w:t>
            </w:r>
            <w:r>
              <w:t>良</w:t>
            </w:r>
            <w:r>
              <w:rPr>
                <w:rFonts w:hint="eastAsia"/>
              </w:rPr>
              <w:t>（</w:t>
            </w:r>
            <w:r>
              <w:rPr>
                <w:rFonts w:hint="eastAsia"/>
              </w:rPr>
              <w:t>80~89</w:t>
            </w:r>
            <w:r>
              <w:rPr>
                <w:rFonts w:hint="eastAsia"/>
              </w:rPr>
              <w:t>分）</w:t>
            </w:r>
            <w:r>
              <w:rPr>
                <w:rFonts w:hint="eastAsia"/>
              </w:rPr>
              <w:t xml:space="preserve"> </w:t>
            </w:r>
            <w:r>
              <w:t>□</w:t>
            </w:r>
            <w:r>
              <w:t>中</w:t>
            </w:r>
            <w:r>
              <w:rPr>
                <w:rFonts w:hint="eastAsia"/>
              </w:rPr>
              <w:t>（</w:t>
            </w:r>
            <w:r>
              <w:rPr>
                <w:rFonts w:hint="eastAsia"/>
              </w:rPr>
              <w:t>70~79</w:t>
            </w:r>
            <w:r>
              <w:rPr>
                <w:rFonts w:hint="eastAsia"/>
              </w:rPr>
              <w:t>分）</w:t>
            </w:r>
            <w:r>
              <w:t>□</w:t>
            </w:r>
            <w:r>
              <w:t>差</w:t>
            </w:r>
            <w:r>
              <w:rPr>
                <w:rFonts w:hint="eastAsia"/>
              </w:rPr>
              <w:t>（＜</w:t>
            </w:r>
            <w:r>
              <w:rPr>
                <w:rFonts w:hint="eastAsia"/>
              </w:rPr>
              <w:t>70</w:t>
            </w:r>
            <w:r>
              <w:rPr>
                <w:rFonts w:hint="eastAsia"/>
              </w:rPr>
              <w:t>分）</w:t>
            </w:r>
          </w:p>
          <w:p w:rsidR="000B2B6C" w:rsidRDefault="000B2B6C" w:rsidP="00053720">
            <w:pPr>
              <w:pStyle w:val="TableParagraph"/>
              <w:spacing w:before="135"/>
              <w:ind w:left="63" w:firstLineChars="100" w:firstLine="210"/>
            </w:pPr>
            <w:r>
              <w:rPr>
                <w:rFonts w:hint="eastAsia"/>
              </w:rPr>
              <w:t>得分</w:t>
            </w:r>
            <w:r>
              <w:rPr>
                <w:rFonts w:hint="eastAsia"/>
              </w:rPr>
              <w:t>__________</w:t>
            </w:r>
          </w:p>
        </w:tc>
      </w:tr>
      <w:tr w:rsidR="000B2B6C" w:rsidTr="00053720">
        <w:trPr>
          <w:trHeight w:val="539"/>
          <w:jc w:val="center"/>
        </w:trPr>
        <w:tc>
          <w:tcPr>
            <w:tcW w:w="718" w:type="dxa"/>
            <w:vMerge/>
            <w:tcBorders>
              <w:right w:val="single" w:sz="6" w:space="0" w:color="000000"/>
            </w:tcBorders>
          </w:tcPr>
          <w:p w:rsidR="000B2B6C" w:rsidRDefault="000B2B6C" w:rsidP="00053720">
            <w:pPr>
              <w:rPr>
                <w:sz w:val="2"/>
                <w:szCs w:val="2"/>
              </w:rPr>
            </w:pPr>
          </w:p>
        </w:tc>
        <w:tc>
          <w:tcPr>
            <w:tcW w:w="600" w:type="dxa"/>
            <w:vMerge/>
            <w:tcBorders>
              <w:left w:val="single" w:sz="6" w:space="0" w:color="000000"/>
              <w:right w:val="single" w:sz="4" w:space="0" w:color="000000"/>
            </w:tcBorders>
          </w:tcPr>
          <w:p w:rsidR="000B2B6C" w:rsidRDefault="000B2B6C" w:rsidP="00053720">
            <w:pPr>
              <w:rPr>
                <w:sz w:val="2"/>
                <w:szCs w:val="2"/>
              </w:rPr>
            </w:pPr>
          </w:p>
        </w:tc>
        <w:tc>
          <w:tcPr>
            <w:tcW w:w="822" w:type="dxa"/>
            <w:tcBorders>
              <w:top w:val="single" w:sz="6" w:space="0" w:color="000000"/>
              <w:left w:val="single" w:sz="4" w:space="0" w:color="000000"/>
              <w:bottom w:val="single" w:sz="6" w:space="0" w:color="000000"/>
              <w:right w:val="single" w:sz="4" w:space="0" w:color="000000"/>
            </w:tcBorders>
          </w:tcPr>
          <w:p w:rsidR="000B2B6C" w:rsidRDefault="000B2B6C" w:rsidP="00053720">
            <w:pPr>
              <w:pStyle w:val="TableParagraph"/>
              <w:spacing w:before="2"/>
              <w:ind w:left="153"/>
            </w:pPr>
            <w:r>
              <w:rPr>
                <w:rFonts w:hint="eastAsia"/>
              </w:rPr>
              <w:t>技术团队服</w:t>
            </w:r>
            <w:r>
              <w:rPr>
                <w:rFonts w:hint="eastAsia"/>
              </w:rPr>
              <w:t xml:space="preserve"> </w:t>
            </w:r>
            <w:r>
              <w:rPr>
                <w:rFonts w:hint="eastAsia"/>
              </w:rPr>
              <w:t>务</w:t>
            </w:r>
          </w:p>
        </w:tc>
        <w:tc>
          <w:tcPr>
            <w:tcW w:w="6780" w:type="dxa"/>
            <w:gridSpan w:val="7"/>
            <w:tcBorders>
              <w:top w:val="single" w:sz="6" w:space="0" w:color="000000"/>
              <w:left w:val="single" w:sz="4" w:space="0" w:color="000000"/>
              <w:bottom w:val="single" w:sz="6" w:space="0" w:color="000000"/>
            </w:tcBorders>
          </w:tcPr>
          <w:p w:rsidR="000B2B6C" w:rsidRDefault="000B2B6C" w:rsidP="00053720">
            <w:pPr>
              <w:pStyle w:val="TableParagraph"/>
              <w:spacing w:before="137"/>
              <w:ind w:right="512" w:firstLineChars="100" w:firstLine="211"/>
            </w:pPr>
            <w:r>
              <w:rPr>
                <w:b/>
                <w:bCs/>
              </w:rPr>
              <w:t>□</w:t>
            </w:r>
            <w:r>
              <w:t xml:space="preserve"> </w:t>
            </w:r>
            <w:r>
              <w:t>优</w:t>
            </w:r>
            <w:r>
              <w:rPr>
                <w:rFonts w:hint="eastAsia"/>
              </w:rPr>
              <w:t>（≥</w:t>
            </w:r>
            <w:r>
              <w:rPr>
                <w:rFonts w:hint="eastAsia"/>
              </w:rPr>
              <w:t>90</w:t>
            </w:r>
            <w:r>
              <w:rPr>
                <w:rFonts w:hint="eastAsia"/>
              </w:rPr>
              <w:t>分）</w:t>
            </w:r>
            <w:r>
              <w:t>□</w:t>
            </w:r>
            <w:r>
              <w:t>良</w:t>
            </w:r>
            <w:r>
              <w:rPr>
                <w:rFonts w:hint="eastAsia"/>
              </w:rPr>
              <w:t>（</w:t>
            </w:r>
            <w:r>
              <w:rPr>
                <w:rFonts w:hint="eastAsia"/>
              </w:rPr>
              <w:t>80~89</w:t>
            </w:r>
            <w:r>
              <w:rPr>
                <w:rFonts w:hint="eastAsia"/>
              </w:rPr>
              <w:t>分）</w:t>
            </w:r>
            <w:r>
              <w:rPr>
                <w:rFonts w:hint="eastAsia"/>
              </w:rPr>
              <w:t xml:space="preserve"> </w:t>
            </w:r>
            <w:r>
              <w:t>□</w:t>
            </w:r>
            <w:r>
              <w:t>中</w:t>
            </w:r>
            <w:r>
              <w:rPr>
                <w:rFonts w:hint="eastAsia"/>
              </w:rPr>
              <w:t>（</w:t>
            </w:r>
            <w:r>
              <w:rPr>
                <w:rFonts w:hint="eastAsia"/>
              </w:rPr>
              <w:t>70~79</w:t>
            </w:r>
            <w:r>
              <w:rPr>
                <w:rFonts w:hint="eastAsia"/>
              </w:rPr>
              <w:t>分）</w:t>
            </w:r>
            <w:r>
              <w:rPr>
                <w:rFonts w:hint="eastAsia"/>
              </w:rPr>
              <w:t xml:space="preserve"> </w:t>
            </w:r>
            <w:r>
              <w:t>□</w:t>
            </w:r>
            <w:r>
              <w:t>差</w:t>
            </w:r>
            <w:r>
              <w:rPr>
                <w:rFonts w:hint="eastAsia"/>
              </w:rPr>
              <w:t>（＜</w:t>
            </w:r>
            <w:r>
              <w:rPr>
                <w:rFonts w:hint="eastAsia"/>
              </w:rPr>
              <w:t>70</w:t>
            </w:r>
            <w:r>
              <w:rPr>
                <w:rFonts w:hint="eastAsia"/>
              </w:rPr>
              <w:t>分）</w:t>
            </w:r>
          </w:p>
          <w:p w:rsidR="000B2B6C" w:rsidRDefault="000B2B6C" w:rsidP="00053720">
            <w:pPr>
              <w:pStyle w:val="TableParagraph"/>
              <w:spacing w:before="135"/>
              <w:ind w:left="63" w:firstLineChars="100" w:firstLine="210"/>
            </w:pPr>
            <w:r>
              <w:rPr>
                <w:rFonts w:hint="eastAsia"/>
              </w:rPr>
              <w:t>得分</w:t>
            </w:r>
            <w:r>
              <w:rPr>
                <w:rFonts w:hint="eastAsia"/>
              </w:rPr>
              <w:t>__________</w:t>
            </w:r>
          </w:p>
        </w:tc>
      </w:tr>
      <w:tr w:rsidR="000B2B6C" w:rsidTr="00053720">
        <w:trPr>
          <w:trHeight w:val="653"/>
          <w:jc w:val="center"/>
        </w:trPr>
        <w:tc>
          <w:tcPr>
            <w:tcW w:w="718" w:type="dxa"/>
            <w:vMerge/>
            <w:tcBorders>
              <w:bottom w:val="single" w:sz="6" w:space="0" w:color="000000"/>
              <w:right w:val="single" w:sz="6" w:space="0" w:color="000000"/>
            </w:tcBorders>
          </w:tcPr>
          <w:p w:rsidR="000B2B6C" w:rsidRDefault="000B2B6C" w:rsidP="00053720">
            <w:pPr>
              <w:rPr>
                <w:sz w:val="2"/>
                <w:szCs w:val="2"/>
              </w:rPr>
            </w:pPr>
          </w:p>
        </w:tc>
        <w:tc>
          <w:tcPr>
            <w:tcW w:w="600" w:type="dxa"/>
            <w:vMerge/>
            <w:tcBorders>
              <w:left w:val="single" w:sz="6" w:space="0" w:color="000000"/>
              <w:bottom w:val="single" w:sz="6" w:space="0" w:color="000000"/>
              <w:right w:val="single" w:sz="4" w:space="0" w:color="000000"/>
            </w:tcBorders>
          </w:tcPr>
          <w:p w:rsidR="000B2B6C" w:rsidRDefault="000B2B6C" w:rsidP="00053720">
            <w:pPr>
              <w:rPr>
                <w:sz w:val="2"/>
                <w:szCs w:val="2"/>
              </w:rPr>
            </w:pPr>
          </w:p>
        </w:tc>
        <w:tc>
          <w:tcPr>
            <w:tcW w:w="822" w:type="dxa"/>
            <w:tcBorders>
              <w:top w:val="single" w:sz="6" w:space="0" w:color="000000"/>
              <w:left w:val="single" w:sz="4" w:space="0" w:color="000000"/>
              <w:bottom w:val="single" w:sz="6" w:space="0" w:color="000000"/>
              <w:right w:val="single" w:sz="4" w:space="0" w:color="000000"/>
            </w:tcBorders>
          </w:tcPr>
          <w:p w:rsidR="000B2B6C" w:rsidRDefault="000B2B6C" w:rsidP="00053720">
            <w:pPr>
              <w:pStyle w:val="TableParagraph"/>
              <w:spacing w:before="10"/>
              <w:rPr>
                <w:b/>
                <w:sz w:val="24"/>
              </w:rPr>
            </w:pPr>
          </w:p>
          <w:p w:rsidR="000B2B6C" w:rsidRDefault="000B2B6C" w:rsidP="00053720">
            <w:pPr>
              <w:pStyle w:val="TableParagraph"/>
              <w:ind w:left="153"/>
            </w:pPr>
            <w:r>
              <w:t>其他</w:t>
            </w:r>
          </w:p>
        </w:tc>
        <w:tc>
          <w:tcPr>
            <w:tcW w:w="6780" w:type="dxa"/>
            <w:gridSpan w:val="7"/>
            <w:tcBorders>
              <w:top w:val="single" w:sz="6" w:space="0" w:color="000000"/>
              <w:left w:val="single" w:sz="4" w:space="0" w:color="000000"/>
              <w:bottom w:val="single" w:sz="6" w:space="0" w:color="000000"/>
            </w:tcBorders>
          </w:tcPr>
          <w:p w:rsidR="000B2B6C" w:rsidRDefault="000B2B6C" w:rsidP="00053720">
            <w:pPr>
              <w:pStyle w:val="TableParagraph"/>
              <w:ind w:left="233"/>
              <w:rPr>
                <w:u w:val="single"/>
              </w:rPr>
            </w:pPr>
            <w:r>
              <w:rPr>
                <w:spacing w:val="-1"/>
              </w:rPr>
              <w:t>评</w:t>
            </w:r>
            <w:r>
              <w:t>价</w:t>
            </w:r>
            <w:r>
              <w:rPr>
                <w:spacing w:val="-3"/>
              </w:rPr>
              <w:t>内</w:t>
            </w:r>
            <w:r>
              <w:t>容</w:t>
            </w:r>
            <w:r>
              <w:rPr>
                <w:spacing w:val="-3"/>
              </w:rPr>
              <w:t>为</w:t>
            </w:r>
            <w:r>
              <w:t>：</w:t>
            </w:r>
            <w:r>
              <w:rPr>
                <w:u w:val="single"/>
              </w:rPr>
              <w:tab/>
            </w:r>
            <w:r>
              <w:rPr>
                <w:u w:val="single"/>
              </w:rPr>
              <w:tab/>
            </w:r>
            <w:r>
              <w:rPr>
                <w:u w:val="single"/>
              </w:rPr>
              <w:tab/>
            </w:r>
          </w:p>
          <w:p w:rsidR="000B2B6C" w:rsidRDefault="000B2B6C" w:rsidP="00053720">
            <w:pPr>
              <w:pStyle w:val="TableParagraph"/>
              <w:spacing w:before="137"/>
              <w:ind w:right="512" w:firstLineChars="100" w:firstLine="211"/>
            </w:pPr>
            <w:r>
              <w:rPr>
                <w:b/>
                <w:bCs/>
              </w:rPr>
              <w:t>□</w:t>
            </w:r>
            <w:r>
              <w:t xml:space="preserve"> </w:t>
            </w:r>
            <w:r>
              <w:t>优</w:t>
            </w:r>
            <w:r>
              <w:rPr>
                <w:rFonts w:hint="eastAsia"/>
              </w:rPr>
              <w:t>（≥</w:t>
            </w:r>
            <w:r>
              <w:rPr>
                <w:rFonts w:hint="eastAsia"/>
              </w:rPr>
              <w:t>90</w:t>
            </w:r>
            <w:r>
              <w:rPr>
                <w:rFonts w:hint="eastAsia"/>
              </w:rPr>
              <w:t>分）</w:t>
            </w:r>
            <w:r>
              <w:t>□</w:t>
            </w:r>
            <w:r>
              <w:t>良</w:t>
            </w:r>
            <w:r>
              <w:rPr>
                <w:rFonts w:hint="eastAsia"/>
              </w:rPr>
              <w:t>（</w:t>
            </w:r>
            <w:r>
              <w:rPr>
                <w:rFonts w:hint="eastAsia"/>
              </w:rPr>
              <w:t>80~89</w:t>
            </w:r>
            <w:r>
              <w:rPr>
                <w:rFonts w:hint="eastAsia"/>
              </w:rPr>
              <w:t>分）</w:t>
            </w:r>
            <w:r>
              <w:rPr>
                <w:rFonts w:hint="eastAsia"/>
              </w:rPr>
              <w:t xml:space="preserve"> </w:t>
            </w:r>
            <w:r>
              <w:t>□</w:t>
            </w:r>
            <w:r>
              <w:t>中</w:t>
            </w:r>
            <w:r>
              <w:rPr>
                <w:rFonts w:hint="eastAsia"/>
              </w:rPr>
              <w:t>（</w:t>
            </w:r>
            <w:r>
              <w:rPr>
                <w:rFonts w:hint="eastAsia"/>
              </w:rPr>
              <w:t>70~79</w:t>
            </w:r>
            <w:r>
              <w:rPr>
                <w:rFonts w:hint="eastAsia"/>
              </w:rPr>
              <w:t>分）</w:t>
            </w:r>
            <w:r>
              <w:rPr>
                <w:rFonts w:hint="eastAsia"/>
              </w:rPr>
              <w:t xml:space="preserve"> </w:t>
            </w:r>
            <w:r>
              <w:t>□</w:t>
            </w:r>
            <w:r>
              <w:t>差</w:t>
            </w:r>
            <w:r>
              <w:rPr>
                <w:rFonts w:hint="eastAsia"/>
              </w:rPr>
              <w:t>（＜</w:t>
            </w:r>
            <w:r>
              <w:rPr>
                <w:rFonts w:hint="eastAsia"/>
              </w:rPr>
              <w:t>70</w:t>
            </w:r>
            <w:r>
              <w:rPr>
                <w:rFonts w:hint="eastAsia"/>
              </w:rPr>
              <w:t>分）</w:t>
            </w:r>
          </w:p>
          <w:p w:rsidR="000B2B6C" w:rsidRDefault="000B2B6C" w:rsidP="00053720">
            <w:pPr>
              <w:pStyle w:val="TableParagraph"/>
              <w:ind w:left="233"/>
              <w:rPr>
                <w:u w:val="single"/>
              </w:rPr>
            </w:pPr>
            <w:r>
              <w:rPr>
                <w:rFonts w:hint="eastAsia"/>
              </w:rPr>
              <w:t>得分</w:t>
            </w:r>
            <w:r>
              <w:rPr>
                <w:rFonts w:hint="eastAsia"/>
              </w:rPr>
              <w:t>__________</w:t>
            </w:r>
          </w:p>
        </w:tc>
      </w:tr>
      <w:tr w:rsidR="000B2B6C" w:rsidTr="00053720">
        <w:trPr>
          <w:trHeight w:val="2176"/>
          <w:jc w:val="center"/>
        </w:trPr>
        <w:tc>
          <w:tcPr>
            <w:tcW w:w="1318" w:type="dxa"/>
            <w:gridSpan w:val="2"/>
            <w:tcBorders>
              <w:top w:val="single" w:sz="6" w:space="0" w:color="000000"/>
              <w:bottom w:val="single" w:sz="6" w:space="0" w:color="000000"/>
              <w:right w:val="single" w:sz="6" w:space="0" w:color="000000"/>
            </w:tcBorders>
          </w:tcPr>
          <w:p w:rsidR="000B2B6C" w:rsidRDefault="000B2B6C" w:rsidP="00053720">
            <w:pPr>
              <w:pStyle w:val="TableParagraph"/>
              <w:rPr>
                <w:b/>
                <w:sz w:val="20"/>
              </w:rPr>
            </w:pPr>
          </w:p>
          <w:p w:rsidR="000B2B6C" w:rsidRDefault="000B2B6C" w:rsidP="00053720">
            <w:pPr>
              <w:pStyle w:val="TableParagraph"/>
              <w:rPr>
                <w:b/>
                <w:sz w:val="20"/>
              </w:rPr>
            </w:pPr>
          </w:p>
          <w:p w:rsidR="000B2B6C" w:rsidRDefault="000B2B6C" w:rsidP="00053720">
            <w:pPr>
              <w:pStyle w:val="TableParagraph"/>
              <w:spacing w:before="9"/>
              <w:rPr>
                <w:b/>
                <w:sz w:val="16"/>
              </w:rPr>
            </w:pPr>
          </w:p>
          <w:p w:rsidR="000B2B6C" w:rsidRDefault="000B2B6C" w:rsidP="00053720">
            <w:pPr>
              <w:pStyle w:val="TableParagraph"/>
              <w:spacing w:before="1"/>
              <w:ind w:left="150"/>
            </w:pPr>
            <w:r>
              <w:t>具体情况说明</w:t>
            </w:r>
          </w:p>
        </w:tc>
        <w:tc>
          <w:tcPr>
            <w:tcW w:w="7602" w:type="dxa"/>
            <w:gridSpan w:val="8"/>
            <w:tcBorders>
              <w:top w:val="single" w:sz="6" w:space="0" w:color="000000"/>
              <w:left w:val="single" w:sz="6" w:space="0" w:color="000000"/>
              <w:bottom w:val="single" w:sz="6" w:space="0" w:color="000000"/>
            </w:tcBorders>
          </w:tcPr>
          <w:p w:rsidR="000B2B6C" w:rsidRDefault="000B2B6C" w:rsidP="00053720">
            <w:pPr>
              <w:pStyle w:val="TableParagraph"/>
              <w:rPr>
                <w:rFonts w:ascii="Times New Roman"/>
                <w:sz w:val="20"/>
              </w:rPr>
            </w:pPr>
          </w:p>
        </w:tc>
      </w:tr>
      <w:tr w:rsidR="000B2B6C" w:rsidTr="00053720">
        <w:trPr>
          <w:trHeight w:val="2650"/>
          <w:jc w:val="center"/>
        </w:trPr>
        <w:tc>
          <w:tcPr>
            <w:tcW w:w="1318" w:type="dxa"/>
            <w:gridSpan w:val="2"/>
            <w:tcBorders>
              <w:top w:val="single" w:sz="6" w:space="0" w:color="000000"/>
              <w:right w:val="single" w:sz="6" w:space="0" w:color="000000"/>
            </w:tcBorders>
          </w:tcPr>
          <w:p w:rsidR="000B2B6C" w:rsidRDefault="000B2B6C" w:rsidP="00053720">
            <w:pPr>
              <w:pStyle w:val="TableParagraph"/>
              <w:spacing w:before="11"/>
              <w:rPr>
                <w:b/>
                <w:sz w:val="16"/>
              </w:rPr>
            </w:pPr>
          </w:p>
          <w:p w:rsidR="000B2B6C" w:rsidRDefault="000B2B6C" w:rsidP="00053720">
            <w:pPr>
              <w:pStyle w:val="TableParagraph"/>
              <w:ind w:left="131" w:right="112"/>
              <w:jc w:val="center"/>
            </w:pPr>
            <w:r>
              <w:t>采购单位意见</w:t>
            </w:r>
          </w:p>
          <w:p w:rsidR="000B2B6C" w:rsidRDefault="000B2B6C" w:rsidP="00053720">
            <w:pPr>
              <w:pStyle w:val="TableParagraph"/>
              <w:spacing w:before="4"/>
              <w:ind w:left="129" w:right="112"/>
              <w:jc w:val="center"/>
            </w:pPr>
            <w:r>
              <w:t>（公章）</w:t>
            </w:r>
          </w:p>
        </w:tc>
        <w:tc>
          <w:tcPr>
            <w:tcW w:w="965" w:type="dxa"/>
            <w:gridSpan w:val="2"/>
            <w:tcBorders>
              <w:top w:val="single" w:sz="6" w:space="0" w:color="000000"/>
              <w:left w:val="single" w:sz="6" w:space="0" w:color="000000"/>
              <w:right w:val="nil"/>
            </w:tcBorders>
          </w:tcPr>
          <w:p w:rsidR="000B2B6C" w:rsidRDefault="000B2B6C" w:rsidP="00053720">
            <w:pPr>
              <w:pStyle w:val="TableParagraph"/>
              <w:rPr>
                <w:rFonts w:ascii="Times New Roman"/>
                <w:sz w:val="20"/>
              </w:rPr>
            </w:pPr>
          </w:p>
        </w:tc>
        <w:tc>
          <w:tcPr>
            <w:tcW w:w="3823" w:type="dxa"/>
            <w:gridSpan w:val="2"/>
            <w:tcBorders>
              <w:top w:val="single" w:sz="6" w:space="0" w:color="000000"/>
              <w:left w:val="nil"/>
              <w:right w:val="nil"/>
            </w:tcBorders>
          </w:tcPr>
          <w:p w:rsidR="000B2B6C" w:rsidRDefault="000B2B6C" w:rsidP="00053720">
            <w:pPr>
              <w:pStyle w:val="TableParagraph"/>
              <w:spacing w:before="9"/>
              <w:rPr>
                <w:b/>
                <w:sz w:val="20"/>
              </w:rPr>
            </w:pPr>
          </w:p>
          <w:p w:rsidR="000B2B6C" w:rsidRDefault="000B2B6C" w:rsidP="00053720">
            <w:pPr>
              <w:pStyle w:val="TableParagraph"/>
              <w:ind w:right="10"/>
              <w:jc w:val="right"/>
            </w:pPr>
            <w:r>
              <w:t>日期：</w:t>
            </w:r>
          </w:p>
        </w:tc>
        <w:tc>
          <w:tcPr>
            <w:tcW w:w="1186" w:type="dxa"/>
            <w:gridSpan w:val="2"/>
            <w:tcBorders>
              <w:top w:val="single" w:sz="6" w:space="0" w:color="000000"/>
              <w:left w:val="nil"/>
              <w:right w:val="nil"/>
            </w:tcBorders>
          </w:tcPr>
          <w:p w:rsidR="000B2B6C" w:rsidRDefault="000B2B6C" w:rsidP="00053720">
            <w:pPr>
              <w:pStyle w:val="TableParagraph"/>
              <w:rPr>
                <w:b/>
                <w:sz w:val="20"/>
              </w:rPr>
            </w:pPr>
          </w:p>
          <w:p w:rsidR="000B2B6C" w:rsidRDefault="000B2B6C" w:rsidP="00053720">
            <w:pPr>
              <w:pStyle w:val="TableParagraph"/>
              <w:spacing w:before="9"/>
              <w:rPr>
                <w:b/>
                <w:sz w:val="20"/>
              </w:rPr>
            </w:pPr>
          </w:p>
          <w:p w:rsidR="000B2B6C" w:rsidRDefault="000B2B6C" w:rsidP="00053720">
            <w:pPr>
              <w:pStyle w:val="TableParagraph"/>
              <w:spacing w:before="9"/>
              <w:rPr>
                <w:b/>
                <w:sz w:val="20"/>
              </w:rPr>
            </w:pPr>
          </w:p>
          <w:p w:rsidR="000B2B6C" w:rsidRDefault="000B2B6C" w:rsidP="00053720">
            <w:pPr>
              <w:pStyle w:val="TableParagraph"/>
              <w:spacing w:before="9"/>
              <w:rPr>
                <w:b/>
                <w:sz w:val="20"/>
              </w:rPr>
            </w:pPr>
          </w:p>
          <w:p w:rsidR="000B2B6C" w:rsidRDefault="000B2B6C" w:rsidP="00053720">
            <w:pPr>
              <w:pStyle w:val="TableParagraph"/>
              <w:tabs>
                <w:tab w:val="left" w:pos="825"/>
              </w:tabs>
              <w:ind w:left="299"/>
            </w:pPr>
            <w:r>
              <w:t>年</w:t>
            </w:r>
            <w:r>
              <w:tab/>
            </w:r>
            <w:r>
              <w:t>月</w:t>
            </w:r>
          </w:p>
        </w:tc>
        <w:tc>
          <w:tcPr>
            <w:tcW w:w="442" w:type="dxa"/>
            <w:tcBorders>
              <w:top w:val="single" w:sz="6" w:space="0" w:color="000000"/>
              <w:left w:val="nil"/>
              <w:right w:val="nil"/>
            </w:tcBorders>
          </w:tcPr>
          <w:p w:rsidR="000B2B6C" w:rsidRDefault="000B2B6C" w:rsidP="00053720">
            <w:pPr>
              <w:pStyle w:val="TableParagraph"/>
              <w:spacing w:before="9"/>
              <w:rPr>
                <w:b/>
                <w:sz w:val="20"/>
              </w:rPr>
            </w:pPr>
          </w:p>
          <w:p w:rsidR="000B2B6C" w:rsidRDefault="000B2B6C" w:rsidP="00053720">
            <w:pPr>
              <w:pStyle w:val="TableParagraph"/>
              <w:spacing w:before="9"/>
              <w:rPr>
                <w:b/>
                <w:sz w:val="20"/>
              </w:rPr>
            </w:pPr>
          </w:p>
          <w:p w:rsidR="000B2B6C" w:rsidRDefault="000B2B6C" w:rsidP="00053720">
            <w:pPr>
              <w:pStyle w:val="TableParagraph"/>
              <w:spacing w:before="9"/>
              <w:rPr>
                <w:b/>
                <w:sz w:val="20"/>
              </w:rPr>
            </w:pPr>
          </w:p>
          <w:p w:rsidR="000B2B6C" w:rsidRDefault="000B2B6C" w:rsidP="00053720">
            <w:pPr>
              <w:pStyle w:val="TableParagraph"/>
              <w:spacing w:before="9"/>
              <w:rPr>
                <w:b/>
                <w:sz w:val="20"/>
              </w:rPr>
            </w:pPr>
          </w:p>
          <w:p w:rsidR="000B2B6C" w:rsidRDefault="000B2B6C" w:rsidP="00053720">
            <w:pPr>
              <w:pStyle w:val="TableParagraph"/>
              <w:ind w:left="166"/>
            </w:pPr>
            <w:r>
              <w:t>日</w:t>
            </w:r>
          </w:p>
        </w:tc>
        <w:tc>
          <w:tcPr>
            <w:tcW w:w="1186" w:type="dxa"/>
            <w:tcBorders>
              <w:top w:val="single" w:sz="6" w:space="0" w:color="000000"/>
              <w:left w:val="nil"/>
            </w:tcBorders>
          </w:tcPr>
          <w:p w:rsidR="000B2B6C" w:rsidRDefault="000B2B6C" w:rsidP="00053720">
            <w:pPr>
              <w:pStyle w:val="TableParagraph"/>
              <w:rPr>
                <w:rFonts w:ascii="Times New Roman"/>
                <w:sz w:val="20"/>
              </w:rPr>
            </w:pPr>
          </w:p>
        </w:tc>
      </w:tr>
    </w:tbl>
    <w:p w:rsidR="000B2B6C" w:rsidRDefault="000B2B6C" w:rsidP="000B2B6C">
      <w:pPr>
        <w:widowControl/>
        <w:jc w:val="left"/>
        <w:rPr>
          <w:rFonts w:ascii="仿宋" w:eastAsia="仿宋" w:hAnsi="仿宋"/>
          <w:b/>
          <w:bCs/>
          <w:color w:val="FF0000"/>
          <w:sz w:val="22"/>
          <w:szCs w:val="21"/>
        </w:rPr>
      </w:pPr>
      <w:r>
        <w:rPr>
          <w:rFonts w:ascii="仿宋" w:eastAsia="仿宋" w:hAnsi="仿宋"/>
          <w:b/>
          <w:bCs/>
          <w:color w:val="FF0000"/>
          <w:sz w:val="22"/>
          <w:szCs w:val="21"/>
        </w:rPr>
        <w:t>说明：</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本表为采购单位对中标供应商的履约情况进行考核评价时所用，履约评价结果未能得优者，采购单位可对履约考核结果予以多渠道公示，以督促中标供应商改善服务提供合格服务。具体内容可由采购人根据项目需求合理细化。履约情况为差者，采购单位有权减少支付项目合同金额的10%。</w:t>
      </w:r>
    </w:p>
    <w:p w:rsidR="00492ED3" w:rsidRDefault="000B2B6C" w:rsidP="000B2B6C">
      <w:pPr>
        <w:widowControl/>
        <w:spacing w:line="360" w:lineRule="auto"/>
        <w:jc w:val="left"/>
        <w:rPr>
          <w:rFonts w:ascii="仿宋" w:eastAsia="仿宋" w:hAnsi="仿宋" w:hint="eastAsia"/>
          <w:bCs/>
          <w:sz w:val="22"/>
        </w:rPr>
      </w:pPr>
      <w:r>
        <w:rPr>
          <w:rFonts w:ascii="仿宋" w:eastAsia="仿宋" w:hAnsi="仿宋" w:hint="eastAsia"/>
          <w:bCs/>
          <w:sz w:val="22"/>
          <w:szCs w:val="21"/>
        </w:rPr>
        <w:t>履约情况评价分为优、良、中、差四个等级，请在对应的框前打“√”，然后在“具体情况说明”一栏详细说明有关情况。</w:t>
      </w:r>
    </w:p>
    <w:p w:rsidR="000B2B6C" w:rsidRPr="000B2B6C" w:rsidRDefault="000B2B6C" w:rsidP="000B2B6C">
      <w:pPr>
        <w:widowControl/>
        <w:spacing w:line="360" w:lineRule="auto"/>
        <w:jc w:val="left"/>
        <w:rPr>
          <w:rFonts w:ascii="仿宋" w:eastAsia="仿宋" w:hAnsi="仿宋"/>
          <w:bCs/>
          <w:sz w:val="22"/>
        </w:rPr>
      </w:pPr>
    </w:p>
    <w:p w:rsidR="00492ED3" w:rsidRDefault="00492ED3">
      <w:pPr>
        <w:widowControl/>
        <w:jc w:val="left"/>
        <w:rPr>
          <w:rFonts w:ascii="仿宋" w:eastAsia="仿宋" w:hAnsi="仿宋"/>
          <w:b/>
          <w:bCs/>
          <w:sz w:val="28"/>
          <w:szCs w:val="21"/>
        </w:rPr>
      </w:pPr>
      <w:r>
        <w:rPr>
          <w:rFonts w:ascii="仿宋" w:eastAsia="仿宋" w:hAnsi="仿宋" w:hint="eastAsia"/>
          <w:b/>
          <w:bCs/>
          <w:sz w:val="28"/>
          <w:szCs w:val="21"/>
        </w:rPr>
        <w:t>三、</w:t>
      </w:r>
      <w:r w:rsidR="000B2B6C">
        <w:rPr>
          <w:rFonts w:ascii="仿宋" w:eastAsia="仿宋" w:hAnsi="仿宋" w:hint="eastAsia"/>
          <w:b/>
          <w:bCs/>
          <w:sz w:val="28"/>
          <w:szCs w:val="21"/>
        </w:rPr>
        <w:t>投标报价</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1、本项目服务费采用包干制，包括服务成本、法定税费和利润、专家评审咨询等项目可能产生的全部费用。由企业根据招标文件所提供的资料自行测算投标报价；一经中标，投标报价总价作为中标单位与采购单位签定的合同金额。</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2、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3、如果中标价低于财政预算限额的70%，该项目将被列为优先实施履约检查的项目。</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4、投标人的投标报价不得超过财政预算限额，如设投标最高限价的，报价不得超过最高限价。</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5、投标人的投标报价，应是本项目招标范围和招标文件及合同条款上所列的各项内容中所述的全部，不得以任何理由予以重复，并以投标人在投标文件中提出的综合单价或总价为依据；</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6、除非政府集中采购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rsidR="000B2B6C" w:rsidRDefault="000B2B6C" w:rsidP="000B2B6C">
      <w:pPr>
        <w:widowControl/>
        <w:ind w:firstLineChars="200" w:firstLine="440"/>
        <w:jc w:val="left"/>
        <w:rPr>
          <w:rFonts w:ascii="仿宋" w:eastAsia="仿宋" w:hAnsi="仿宋"/>
          <w:bCs/>
          <w:sz w:val="22"/>
          <w:szCs w:val="21"/>
        </w:rPr>
      </w:pPr>
      <w:r>
        <w:rPr>
          <w:rFonts w:ascii="仿宋" w:eastAsia="仿宋" w:hAnsi="仿宋" w:hint="eastAsia"/>
          <w:bCs/>
          <w:sz w:val="22"/>
          <w:szCs w:val="21"/>
        </w:rPr>
        <w:t>7、投标人应先到项目地点踏勘以充分了解项目的位置、情况、道路及任何其它足以影响投标报价的情况，任何因忽视或误解项目情况而导致的索赔或服务期限延长申请将不获批准。</w:t>
      </w:r>
    </w:p>
    <w:p w:rsidR="000B2B6C" w:rsidRDefault="000B2B6C" w:rsidP="000B2B6C">
      <w:pPr>
        <w:widowControl/>
        <w:spacing w:line="360" w:lineRule="auto"/>
        <w:jc w:val="left"/>
        <w:rPr>
          <w:rFonts w:ascii="仿宋" w:eastAsia="仿宋" w:hAnsi="仿宋" w:hint="eastAsia"/>
          <w:bCs/>
          <w:sz w:val="22"/>
        </w:rPr>
      </w:pPr>
      <w:r>
        <w:rPr>
          <w:rFonts w:ascii="仿宋" w:eastAsia="仿宋" w:hAnsi="仿宋" w:hint="eastAsia"/>
          <w:bCs/>
          <w:sz w:val="22"/>
          <w:szCs w:val="21"/>
        </w:rPr>
        <w:lastRenderedPageBreak/>
        <w:t>8、投标人不得期望通过索赔等方式获取补偿，否则，除可能遭到拒绝外，还可能将被作为不良行为记录在案，并可能影响其以后参加政府采购的项目投标。各投标人在投标报价时，应充分考虑投标报价的风险。</w:t>
      </w:r>
    </w:p>
    <w:p w:rsidR="00A3148A" w:rsidRDefault="00A3148A">
      <w:pPr>
        <w:widowControl/>
        <w:jc w:val="left"/>
      </w:pPr>
      <w:r>
        <w:br w:type="page"/>
      </w:r>
    </w:p>
    <w:p w:rsidR="00984B13" w:rsidRPr="00A3148A" w:rsidRDefault="00984B13" w:rsidP="00A3148A"/>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Default="00113460">
      <w:pPr>
        <w:widowControl/>
        <w:jc w:val="left"/>
      </w:pP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w:t>
            </w:r>
            <w:r w:rsidR="00926811">
              <w:rPr>
                <w:rFonts w:ascii="仿宋" w:eastAsia="仿宋" w:hAnsi="仿宋" w:cs="Arial Unicode MS" w:hint="eastAsia"/>
                <w:sz w:val="24"/>
              </w:rPr>
              <w:t>和资格声明</w:t>
            </w:r>
            <w:r w:rsidR="007B7EE3">
              <w:rPr>
                <w:rFonts w:ascii="仿宋" w:eastAsia="仿宋" w:hAnsi="仿宋" w:cs="Arial Unicode MS" w:hint="eastAsia"/>
                <w:sz w:val="24"/>
              </w:rPr>
              <w:t>（格式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注：此表应与“法定代表人证明书、法定代表人授权委托证明书”一起密封于一信封，在递交投标文件时单独交与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884EE0" w:rsidP="00884EE0">
            <w:pPr>
              <w:widowControl/>
              <w:spacing w:line="360" w:lineRule="auto"/>
              <w:rPr>
                <w:rFonts w:ascii="仿宋" w:eastAsia="仿宋" w:hAnsi="仿宋" w:cs="Arial Unicode MS"/>
                <w:sz w:val="24"/>
              </w:rPr>
            </w:pPr>
            <w:r>
              <w:rPr>
                <w:rFonts w:ascii="仿宋" w:eastAsia="仿宋" w:hAnsi="仿宋" w:cs="Arial Unicode MS" w:hint="eastAsia"/>
                <w:sz w:val="24"/>
              </w:rPr>
              <w:t>七、报价表（格式5）</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八、服务方案（格式6）</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九、差异表（格式7）</w:t>
            </w:r>
          </w:p>
        </w:tc>
      </w:tr>
      <w:tr w:rsidR="00C72850" w:rsidTr="00B63604">
        <w:trPr>
          <w:jc w:val="center"/>
        </w:trPr>
        <w:tc>
          <w:tcPr>
            <w:tcW w:w="8009" w:type="dxa"/>
            <w:vAlign w:val="center"/>
          </w:tcPr>
          <w:p w:rsidR="00C72850" w:rsidRPr="00E61E2A" w:rsidRDefault="003B1F2D" w:rsidP="003F5A49">
            <w:pPr>
              <w:widowControl/>
              <w:spacing w:line="360" w:lineRule="auto"/>
              <w:rPr>
                <w:rFonts w:ascii="仿宋" w:eastAsia="仿宋" w:hAnsi="仿宋" w:cs="Arial Unicode MS"/>
                <w:sz w:val="24"/>
              </w:rPr>
            </w:pPr>
            <w:r>
              <w:rPr>
                <w:rFonts w:ascii="仿宋" w:eastAsia="仿宋" w:hAnsi="仿宋" w:cs="Arial Unicode MS" w:hint="eastAsia"/>
                <w:sz w:val="24"/>
              </w:rPr>
              <w:t>十、</w:t>
            </w:r>
            <w:r w:rsidRPr="003B1F2D">
              <w:rPr>
                <w:rFonts w:ascii="仿宋" w:eastAsia="仿宋" w:hAnsi="仿宋" w:cs="Arial Unicode MS"/>
                <w:sz w:val="24"/>
              </w:rPr>
              <w:t>其他</w:t>
            </w:r>
            <w:r w:rsidR="003F5A49">
              <w:rPr>
                <w:rFonts w:ascii="仿宋" w:eastAsia="仿宋" w:hAnsi="仿宋" w:cs="Arial Unicode MS" w:hint="eastAsia"/>
                <w:sz w:val="24"/>
              </w:rPr>
              <w:t>采购</w:t>
            </w:r>
            <w:r w:rsidRPr="003B1F2D">
              <w:rPr>
                <w:rFonts w:ascii="仿宋" w:eastAsia="仿宋" w:hAnsi="仿宋" w:cs="Arial Unicode MS"/>
                <w:sz w:val="24"/>
              </w:rPr>
              <w:t>文件要求的资料或投标人认为需要补充的资料</w:t>
            </w:r>
            <w:r>
              <w:rPr>
                <w:rFonts w:ascii="仿宋" w:eastAsia="仿宋" w:hAnsi="仿宋" w:cs="Arial Unicode MS" w:hint="eastAsia"/>
                <w:sz w:val="24"/>
              </w:rPr>
              <w:t>（格式8）</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Default="00C1538F" w:rsidP="00C1538F"/>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484" w:type="dxa"/>
        <w:tblLook w:val="04A0"/>
      </w:tblPr>
      <w:tblGrid>
        <w:gridCol w:w="750"/>
        <w:gridCol w:w="3544"/>
        <w:gridCol w:w="1559"/>
        <w:gridCol w:w="1685"/>
      </w:tblGrid>
      <w:tr w:rsidR="00E10D0C" w:rsidTr="00E10D0C">
        <w:trPr>
          <w:jc w:val="center"/>
        </w:trPr>
        <w:tc>
          <w:tcPr>
            <w:tcW w:w="7538"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1E7031">
        <w:trPr>
          <w:jc w:val="center"/>
        </w:trPr>
        <w:tc>
          <w:tcPr>
            <w:tcW w:w="750"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73473A">
        <w:trPr>
          <w:jc w:val="center"/>
        </w:trPr>
        <w:tc>
          <w:tcPr>
            <w:tcW w:w="750"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544" w:type="dxa"/>
          </w:tcPr>
          <w:p w:rsidR="00DE671D" w:rsidRPr="00AC146C" w:rsidRDefault="006163F2" w:rsidP="00AC146C">
            <w:pPr>
              <w:spacing w:line="360" w:lineRule="auto"/>
              <w:jc w:val="center"/>
              <w:rPr>
                <w:rFonts w:ascii="仿宋" w:eastAsia="仿宋" w:hAnsi="仿宋"/>
              </w:rPr>
            </w:pPr>
            <w:r w:rsidRPr="006163F2">
              <w:rPr>
                <w:rFonts w:ascii="仿宋" w:eastAsia="仿宋" w:hAnsi="仿宋" w:hint="eastAsia"/>
                <w:sz w:val="16"/>
              </w:rPr>
              <w:t>《节能产品政府采购品目清单》或《环境标志产品政府采购品目清单》或《深圳市政府采购循环经济产品（服务）目录》中列示的产品，或小型企业、微型企业、监狱企业、残疾人福利性单位证明等 ，详见26.4.3</w:t>
            </w:r>
            <w:r w:rsidRPr="006163F2">
              <w:rPr>
                <w:rFonts w:ascii="仿宋" w:eastAsia="仿宋" w:hAnsi="仿宋" w:hint="eastAsia"/>
                <w:bCs/>
                <w:sz w:val="16"/>
              </w:rPr>
              <w:t>评标优惠政策</w:t>
            </w: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5454F7">
        <w:trPr>
          <w:jc w:val="center"/>
        </w:trPr>
        <w:tc>
          <w:tcPr>
            <w:tcW w:w="750"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5454F7">
        <w:trPr>
          <w:jc w:val="center"/>
        </w:trPr>
        <w:tc>
          <w:tcPr>
            <w:tcW w:w="750"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2．我方提交的投标文件为：投标书正本一份，副本四份，电子档文件</w:t>
      </w:r>
      <w:r w:rsidR="00967A7A">
        <w:rPr>
          <w:rFonts w:ascii="仿宋" w:eastAsia="仿宋" w:hAnsi="仿宋" w:hint="eastAsia"/>
        </w:rPr>
        <w:t>（正本彩色扫描件PDF格式）</w:t>
      </w:r>
      <w:r w:rsidRPr="00916C61">
        <w:rPr>
          <w:rFonts w:ascii="仿宋" w:eastAsia="仿宋" w:hAnsi="仿宋" w:hint="eastAsia"/>
        </w:rPr>
        <w:t>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73719">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467D37" w:rsidRDefault="00467D37">
      <w:pPr>
        <w:widowControl/>
        <w:jc w:val="left"/>
        <w:rPr>
          <w:rFonts w:ascii="仿宋" w:eastAsia="仿宋" w:hAnsi="仿宋"/>
          <w:b/>
          <w:sz w:val="32"/>
          <w:szCs w:val="36"/>
        </w:rPr>
      </w:pPr>
      <w:r>
        <w:rPr>
          <w:rFonts w:ascii="仿宋" w:eastAsia="仿宋" w:hAnsi="仿宋"/>
          <w:b/>
          <w:sz w:val="32"/>
          <w:szCs w:val="36"/>
        </w:rPr>
        <w:br w:type="page"/>
      </w: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r w:rsidR="00926811" w:rsidRPr="00926811">
        <w:rPr>
          <w:rFonts w:ascii="仿宋" w:eastAsia="仿宋" w:hAnsi="仿宋" w:hint="eastAsia"/>
          <w:b/>
          <w:sz w:val="32"/>
          <w:szCs w:val="36"/>
        </w:rPr>
        <w:t>和资格声明</w:t>
      </w:r>
    </w:p>
    <w:p w:rsidR="005B1387" w:rsidRDefault="005B1387" w:rsidP="00F1054C">
      <w:pPr>
        <w:ind w:firstLineChars="607" w:firstLine="1275"/>
      </w:pPr>
    </w:p>
    <w:p w:rsidR="000111D4" w:rsidRDefault="00926811" w:rsidP="00926811">
      <w:pPr>
        <w:jc w:val="center"/>
      </w:pPr>
      <w:r>
        <w:rPr>
          <w:rFonts w:ascii="仿宋" w:eastAsia="仿宋" w:hAnsi="仿宋" w:hint="eastAsia"/>
          <w:b/>
          <w:sz w:val="28"/>
        </w:rPr>
        <w:t>一、</w:t>
      </w:r>
      <w:r w:rsidRPr="00451052">
        <w:rPr>
          <w:rFonts w:ascii="仿宋" w:eastAsia="仿宋" w:hAnsi="仿宋" w:hint="eastAsia"/>
          <w:b/>
          <w:sz w:val="28"/>
        </w:rPr>
        <w:t>资格证明文件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1C1FFB"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D018E6" w:rsidRPr="00D018E6">
        <w:rPr>
          <w:rFonts w:ascii="仿宋" w:eastAsia="仿宋" w:hAnsi="仿宋" w:hint="eastAsia"/>
          <w:bCs/>
        </w:rPr>
        <w:t>深圳公共资源交易中心网站注册</w:t>
      </w:r>
      <w:r w:rsidRPr="00867868">
        <w:rPr>
          <w:rFonts w:ascii="仿宋" w:eastAsia="仿宋" w:hAnsi="仿宋" w:hint="eastAsia"/>
          <w:bCs/>
        </w:rPr>
        <w:t>的供应商</w:t>
      </w:r>
      <w:r w:rsidR="001D7A7C" w:rsidRPr="00867868">
        <w:rPr>
          <w:rFonts w:ascii="仿宋" w:eastAsia="仿宋" w:hAnsi="仿宋" w:hint="eastAsia"/>
          <w:bCs/>
        </w:rPr>
        <w:t>【以</w:t>
      </w:r>
      <w:r w:rsidR="00ED7FAF" w:rsidRPr="00867868">
        <w:rPr>
          <w:rFonts w:ascii="仿宋" w:eastAsia="仿宋" w:hAnsi="仿宋" w:hint="eastAsia"/>
          <w:bCs/>
        </w:rPr>
        <w:t>采购代理机构在</w:t>
      </w:r>
      <w:r w:rsidR="00D018E6">
        <w:rPr>
          <w:rFonts w:ascii="仿宋" w:eastAsia="仿宋" w:hAnsi="仿宋" w:hint="eastAsia"/>
          <w:bCs/>
        </w:rPr>
        <w:t>深圳公共资源交易中心网站</w:t>
      </w:r>
      <w:r w:rsidR="001D7A7C" w:rsidRPr="00867868">
        <w:rPr>
          <w:rFonts w:ascii="仿宋" w:eastAsia="仿宋" w:hAnsi="仿宋" w:hint="eastAsia"/>
          <w:bCs/>
        </w:rPr>
        <w:t>查询结果为准，投标人无需提供证明文件】</w:t>
      </w:r>
    </w:p>
    <w:p w:rsidR="00EC36BC" w:rsidRPr="00867868"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5、</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6、</w:t>
      </w:r>
      <w:r w:rsidR="00C30985" w:rsidRPr="00867868">
        <w:rPr>
          <w:rFonts w:ascii="仿宋" w:eastAsia="仿宋" w:hAnsi="仿宋" w:hint="eastAsia"/>
          <w:bCs/>
        </w:rPr>
        <w:t>非联合体投标，不违规分包</w:t>
      </w:r>
      <w:r w:rsidR="00AE357A" w:rsidRPr="00867868">
        <w:rPr>
          <w:rFonts w:ascii="仿宋" w:eastAsia="仿宋" w:hAnsi="仿宋" w:hint="eastAsia"/>
          <w:bCs/>
        </w:rPr>
        <w:t>或</w:t>
      </w:r>
      <w:r w:rsidR="00C30985" w:rsidRPr="00867868">
        <w:rPr>
          <w:rFonts w:ascii="仿宋" w:eastAsia="仿宋" w:hAnsi="仿宋" w:hint="eastAsia"/>
          <w:bCs/>
        </w:rPr>
        <w:t>转包的承诺函【原件，格式自拟】</w:t>
      </w:r>
    </w:p>
    <w:p w:rsidR="00EC36BC"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7、</w:t>
      </w:r>
      <w:r w:rsidR="00D50BC2" w:rsidRPr="00867868">
        <w:rPr>
          <w:rFonts w:ascii="仿宋" w:eastAsia="仿宋" w:hAnsi="仿宋" w:hint="eastAsia"/>
          <w:bCs/>
        </w:rPr>
        <w:t>投标人认为有必要提供的其他文件</w:t>
      </w:r>
    </w:p>
    <w:p w:rsidR="00926811" w:rsidRDefault="00926811" w:rsidP="00926811">
      <w:pPr>
        <w:spacing w:line="360" w:lineRule="auto"/>
        <w:ind w:leftChars="474" w:left="1415" w:hangingChars="190" w:hanging="420"/>
        <w:rPr>
          <w:rFonts w:ascii="仿宋" w:eastAsia="仿宋" w:hAnsi="仿宋"/>
          <w:b/>
          <w:bCs/>
          <w:color w:val="FF0000"/>
          <w:sz w:val="22"/>
        </w:rPr>
      </w:pPr>
    </w:p>
    <w:p w:rsidR="00926811" w:rsidRDefault="00926811" w:rsidP="00926811">
      <w:pPr>
        <w:spacing w:line="360" w:lineRule="auto"/>
        <w:ind w:leftChars="474" w:left="1415" w:hangingChars="190" w:hanging="420"/>
        <w:rPr>
          <w:rFonts w:ascii="仿宋" w:eastAsia="仿宋" w:hAnsi="仿宋"/>
          <w:b/>
          <w:bCs/>
          <w:color w:val="FF0000"/>
          <w:sz w:val="22"/>
        </w:rPr>
      </w:pPr>
    </w:p>
    <w:p w:rsidR="00926811" w:rsidRDefault="00926811" w:rsidP="00926811">
      <w:pPr>
        <w:spacing w:line="360" w:lineRule="auto"/>
        <w:ind w:leftChars="1" w:left="1531" w:hangingChars="544" w:hanging="1529"/>
        <w:jc w:val="center"/>
        <w:rPr>
          <w:rFonts w:ascii="仿宋" w:eastAsia="仿宋" w:hAnsi="仿宋"/>
          <w:b/>
          <w:sz w:val="28"/>
        </w:rPr>
      </w:pPr>
      <w:r>
        <w:rPr>
          <w:rFonts w:ascii="仿宋" w:eastAsia="仿宋" w:hAnsi="仿宋" w:hint="eastAsia"/>
          <w:b/>
          <w:sz w:val="28"/>
        </w:rPr>
        <w:t>二、</w:t>
      </w:r>
      <w:r w:rsidRPr="003B0067">
        <w:rPr>
          <w:rFonts w:ascii="仿宋" w:eastAsia="仿宋" w:hAnsi="仿宋" w:hint="eastAsia"/>
          <w:b/>
          <w:sz w:val="28"/>
        </w:rPr>
        <w:t>资格声明</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bCs/>
        </w:rPr>
        <w:t>1、投标人资格声明</w:t>
      </w:r>
      <w:r>
        <w:rPr>
          <w:rFonts w:ascii="仿宋" w:eastAsia="仿宋" w:hAnsi="仿宋" w:hint="eastAsia"/>
          <w:bCs/>
        </w:rPr>
        <w:t>（见下列附件）</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hint="eastAsia"/>
          <w:bCs/>
        </w:rPr>
        <w:t>2、投标</w:t>
      </w:r>
      <w:r>
        <w:rPr>
          <w:rFonts w:ascii="仿宋" w:eastAsia="仿宋" w:hAnsi="仿宋" w:hint="eastAsia"/>
          <w:bCs/>
        </w:rPr>
        <w:t>人基本情况简介，格式自拟，包括但不限于经营范围、依法纳税记录等</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hint="eastAsia"/>
          <w:bCs/>
        </w:rPr>
        <w:t>3、股东构成审查</w:t>
      </w:r>
      <w:r>
        <w:rPr>
          <w:rFonts w:ascii="仿宋" w:eastAsia="仿宋" w:hAnsi="仿宋" w:hint="eastAsia"/>
          <w:bCs/>
        </w:rPr>
        <w:t>（见下列附件）</w:t>
      </w:r>
    </w:p>
    <w:p w:rsidR="00926811" w:rsidRDefault="00926811" w:rsidP="00926811">
      <w:pPr>
        <w:adjustRightInd w:val="0"/>
        <w:snapToGrid w:val="0"/>
        <w:spacing w:line="360" w:lineRule="auto"/>
        <w:ind w:firstLineChars="472" w:firstLine="991"/>
        <w:rPr>
          <w:rFonts w:ascii="仿宋" w:eastAsia="仿宋" w:hAnsi="仿宋"/>
          <w:bCs/>
        </w:rPr>
      </w:pPr>
      <w:r>
        <w:rPr>
          <w:rFonts w:ascii="仿宋" w:eastAsia="仿宋" w:hAnsi="仿宋" w:hint="eastAsia"/>
          <w:bCs/>
        </w:rPr>
        <w:t>4、投标人认为有必要提供的其他文件</w:t>
      </w:r>
    </w:p>
    <w:p w:rsidR="00926811" w:rsidRDefault="00926811" w:rsidP="00926811">
      <w:pPr>
        <w:adjustRightInd w:val="0"/>
        <w:snapToGrid w:val="0"/>
        <w:spacing w:line="360" w:lineRule="auto"/>
        <w:ind w:firstLineChars="472" w:firstLine="991"/>
        <w:rPr>
          <w:rFonts w:ascii="仿宋" w:eastAsia="仿宋" w:hAnsi="仿宋"/>
          <w:bCs/>
        </w:rPr>
      </w:pPr>
    </w:p>
    <w:p w:rsidR="00926811" w:rsidRDefault="00926811" w:rsidP="00926811">
      <w:pPr>
        <w:adjustRightInd w:val="0"/>
        <w:snapToGrid w:val="0"/>
        <w:spacing w:line="360" w:lineRule="auto"/>
        <w:ind w:firstLineChars="472" w:firstLine="991"/>
        <w:rPr>
          <w:rFonts w:ascii="仿宋" w:eastAsia="仿宋" w:hAnsi="仿宋"/>
          <w:bCs/>
        </w:rPr>
      </w:pPr>
    </w:p>
    <w:p w:rsidR="009F145D" w:rsidRPr="00926811" w:rsidRDefault="009F145D" w:rsidP="00867868">
      <w:pPr>
        <w:spacing w:line="360" w:lineRule="auto"/>
        <w:ind w:leftChars="474" w:left="1394" w:hangingChars="190" w:hanging="399"/>
        <w:rPr>
          <w:rFonts w:ascii="仿宋" w:eastAsia="仿宋" w:hAnsi="仿宋"/>
          <w:bCs/>
        </w:rPr>
      </w:pPr>
    </w:p>
    <w:p w:rsidR="009F145D" w:rsidRDefault="009F145D" w:rsidP="009F145D">
      <w:pPr>
        <w:spacing w:line="360" w:lineRule="auto"/>
        <w:ind w:leftChars="474" w:left="1415" w:hangingChars="190" w:hanging="420"/>
        <w:rPr>
          <w:rFonts w:ascii="仿宋" w:eastAsia="仿宋" w:hAnsi="仿宋"/>
          <w:b/>
          <w:bCs/>
          <w:color w:val="FF0000"/>
          <w:sz w:val="22"/>
        </w:rPr>
      </w:pPr>
      <w:r w:rsidRPr="009F145D">
        <w:rPr>
          <w:rFonts w:ascii="仿宋" w:eastAsia="仿宋" w:hAnsi="仿宋" w:hint="eastAsia"/>
          <w:b/>
          <w:bCs/>
          <w:color w:val="FF0000"/>
          <w:sz w:val="22"/>
        </w:rPr>
        <w:t>注：以上资料均须加盖投标人公章，原件备查</w:t>
      </w:r>
    </w:p>
    <w:p w:rsidR="00725DCC" w:rsidRDefault="00725DCC" w:rsidP="009F145D">
      <w:pPr>
        <w:spacing w:line="360" w:lineRule="auto"/>
        <w:ind w:leftChars="474" w:left="1415" w:hangingChars="190" w:hanging="420"/>
        <w:rPr>
          <w:rFonts w:ascii="仿宋" w:eastAsia="仿宋" w:hAnsi="仿宋"/>
          <w:b/>
          <w:bCs/>
          <w:color w:val="FF0000"/>
          <w:sz w:val="22"/>
        </w:rPr>
      </w:pPr>
    </w:p>
    <w:p w:rsidR="00725DCC" w:rsidRDefault="00725DCC">
      <w:pPr>
        <w:widowControl/>
        <w:jc w:val="left"/>
        <w:rPr>
          <w:rFonts w:ascii="仿宋" w:eastAsia="仿宋" w:hAnsi="仿宋"/>
          <w:b/>
          <w:bCs/>
          <w:color w:val="FF0000"/>
          <w:sz w:val="22"/>
        </w:rPr>
      </w:pPr>
      <w:r>
        <w:rPr>
          <w:rFonts w:ascii="仿宋" w:eastAsia="仿宋" w:hAnsi="仿宋"/>
          <w:b/>
          <w:bCs/>
          <w:color w:val="FF0000"/>
          <w:sz w:val="22"/>
        </w:rPr>
        <w:br w:type="page"/>
      </w:r>
    </w:p>
    <w:p w:rsidR="00725DCC" w:rsidRPr="00D82042" w:rsidRDefault="00725DCC" w:rsidP="00725DCC">
      <w:pPr>
        <w:jc w:val="center"/>
        <w:rPr>
          <w:rFonts w:ascii="仿宋" w:eastAsia="仿宋" w:hAnsi="仿宋"/>
          <w:b/>
          <w:bCs/>
          <w:sz w:val="28"/>
        </w:rPr>
      </w:pPr>
      <w:r w:rsidRPr="00D82042">
        <w:rPr>
          <w:rFonts w:ascii="仿宋" w:eastAsia="仿宋" w:hAnsi="仿宋" w:hint="eastAsia"/>
          <w:b/>
          <w:bCs/>
          <w:sz w:val="28"/>
        </w:rPr>
        <w:lastRenderedPageBreak/>
        <w:t>投标人资格声明</w:t>
      </w:r>
    </w:p>
    <w:p w:rsidR="00725DCC" w:rsidRPr="00D82042" w:rsidRDefault="00725DCC" w:rsidP="00725DCC">
      <w:pPr>
        <w:snapToGrid w:val="0"/>
        <w:spacing w:line="300" w:lineRule="auto"/>
        <w:rPr>
          <w:rFonts w:ascii="仿宋" w:eastAsia="仿宋" w:hAnsi="仿宋"/>
        </w:rPr>
      </w:pPr>
    </w:p>
    <w:p w:rsidR="00725DCC" w:rsidRPr="00C878DE" w:rsidRDefault="00725DCC" w:rsidP="00725DCC">
      <w:pPr>
        <w:snapToGrid w:val="0"/>
        <w:spacing w:line="360" w:lineRule="auto"/>
        <w:rPr>
          <w:rFonts w:ascii="仿宋" w:eastAsia="仿宋" w:hAnsi="仿宋"/>
          <w:b/>
        </w:rPr>
      </w:pPr>
      <w:r w:rsidRPr="00C878DE">
        <w:rPr>
          <w:rFonts w:ascii="仿宋" w:eastAsia="仿宋" w:hAnsi="仿宋" w:hint="eastAsia"/>
          <w:b/>
        </w:rPr>
        <w:t>1、名称及其它情况：</w:t>
      </w:r>
    </w:p>
    <w:p w:rsidR="00725DCC" w:rsidRPr="00D82042" w:rsidRDefault="00725DCC" w:rsidP="00725DCC">
      <w:pPr>
        <w:snapToGrid w:val="0"/>
        <w:spacing w:line="360" w:lineRule="auto"/>
        <w:ind w:left="420"/>
        <w:rPr>
          <w:rFonts w:ascii="仿宋" w:eastAsia="仿宋" w:hAnsi="仿宋"/>
          <w:u w:val="single"/>
        </w:rPr>
      </w:pPr>
      <w:r>
        <w:rPr>
          <w:rFonts w:ascii="仿宋" w:eastAsia="仿宋" w:hAnsi="仿宋" w:hint="eastAsia"/>
        </w:rPr>
        <w:t xml:space="preserve">(1) </w:t>
      </w:r>
      <w:r w:rsidRPr="00D82042">
        <w:rPr>
          <w:rFonts w:ascii="仿宋" w:eastAsia="仿宋" w:hAnsi="仿宋" w:hint="eastAsia"/>
        </w:rPr>
        <w:t>名称：</w:t>
      </w:r>
      <w:r w:rsidRPr="00D82042">
        <w:rPr>
          <w:rFonts w:ascii="仿宋" w:eastAsia="仿宋" w:hAnsi="仿宋" w:hint="eastAsia"/>
          <w:u w:val="single"/>
        </w:rPr>
        <w:t xml:space="preserve">               </w:t>
      </w:r>
      <w:r>
        <w:rPr>
          <w:rFonts w:ascii="仿宋" w:eastAsia="仿宋" w:hAnsi="仿宋" w:hint="eastAsia"/>
          <w:u w:val="single"/>
        </w:rPr>
        <w:t xml:space="preserve">        </w:t>
      </w:r>
      <w:r w:rsidRPr="00D82042">
        <w:rPr>
          <w:rFonts w:ascii="仿宋" w:eastAsia="仿宋" w:hAnsi="仿宋" w:hint="eastAsia"/>
          <w:u w:val="single"/>
        </w:rPr>
        <w:t xml:space="preserve">                  </w:t>
      </w:r>
    </w:p>
    <w:p w:rsidR="00725DCC" w:rsidRPr="00D82042" w:rsidRDefault="00725DCC" w:rsidP="00725DCC">
      <w:pPr>
        <w:snapToGrid w:val="0"/>
        <w:spacing w:line="360" w:lineRule="auto"/>
        <w:ind w:left="420"/>
        <w:rPr>
          <w:rFonts w:ascii="仿宋" w:eastAsia="仿宋" w:hAnsi="仿宋"/>
          <w:bCs/>
        </w:rPr>
      </w:pPr>
      <w:r>
        <w:rPr>
          <w:rFonts w:ascii="仿宋" w:eastAsia="仿宋" w:hAnsi="仿宋" w:hint="eastAsia"/>
        </w:rPr>
        <w:t xml:space="preserve">(2) </w:t>
      </w:r>
      <w:r w:rsidRPr="00D82042">
        <w:rPr>
          <w:rFonts w:ascii="仿宋" w:eastAsia="仿宋" w:hAnsi="仿宋" w:hint="eastAsia"/>
          <w:bCs/>
        </w:rPr>
        <w:t>地址：</w:t>
      </w:r>
      <w:r w:rsidRPr="00D82042">
        <w:rPr>
          <w:rFonts w:ascii="仿宋" w:eastAsia="仿宋" w:hAnsi="仿宋" w:hint="eastAsia"/>
          <w:b/>
          <w:u w:val="single"/>
        </w:rPr>
        <w:t xml:space="preserve">                                        </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420"/>
        <w:rPr>
          <w:rFonts w:ascii="仿宋" w:eastAsia="仿宋" w:hAnsi="仿宋"/>
          <w:b/>
          <w:u w:val="single"/>
        </w:rPr>
      </w:pPr>
      <w:r>
        <w:rPr>
          <w:rFonts w:ascii="仿宋" w:eastAsia="仿宋" w:hAnsi="仿宋" w:hint="eastAsia"/>
        </w:rPr>
        <w:t xml:space="preserve">(3) </w:t>
      </w:r>
      <w:r w:rsidRPr="00D82042">
        <w:rPr>
          <w:rFonts w:ascii="仿宋" w:eastAsia="仿宋" w:hAnsi="仿宋" w:hint="eastAsia"/>
          <w:bCs/>
        </w:rPr>
        <w:t>成立和/或注册日期：</w:t>
      </w:r>
      <w:r w:rsidRPr="00D82042">
        <w:rPr>
          <w:rFonts w:ascii="仿宋" w:eastAsia="仿宋" w:hAnsi="仿宋" w:hint="eastAsia"/>
          <w:b/>
          <w:u w:val="single"/>
        </w:rPr>
        <w:t xml:space="preserve">                            </w:t>
      </w:r>
    </w:p>
    <w:p w:rsidR="00725DCC" w:rsidRPr="00D82042" w:rsidRDefault="00725DCC" w:rsidP="00725DCC">
      <w:pPr>
        <w:snapToGrid w:val="0"/>
        <w:spacing w:line="360" w:lineRule="auto"/>
        <w:ind w:left="420"/>
        <w:rPr>
          <w:rFonts w:ascii="仿宋" w:eastAsia="仿宋" w:hAnsi="仿宋"/>
          <w:b/>
          <w:u w:val="single"/>
        </w:rPr>
      </w:pPr>
      <w:r>
        <w:rPr>
          <w:rFonts w:ascii="仿宋" w:eastAsia="仿宋" w:hAnsi="仿宋" w:hint="eastAsia"/>
        </w:rPr>
        <w:t xml:space="preserve">(4) </w:t>
      </w:r>
      <w:r w:rsidRPr="00D82042">
        <w:rPr>
          <w:rFonts w:ascii="仿宋" w:eastAsia="仿宋" w:hAnsi="仿宋" w:hint="eastAsia"/>
          <w:bCs/>
        </w:rPr>
        <w:t>企业性质：</w:t>
      </w:r>
      <w:r w:rsidRPr="00D82042">
        <w:rPr>
          <w:rFonts w:ascii="仿宋" w:eastAsia="仿宋" w:hAnsi="仿宋" w:hint="eastAsia"/>
          <w:b/>
          <w:u w:val="single"/>
        </w:rPr>
        <w:t xml:space="preserve">                                     </w:t>
      </w:r>
    </w:p>
    <w:p w:rsidR="00725DCC" w:rsidRPr="009418DF" w:rsidRDefault="00725DCC" w:rsidP="00725DCC">
      <w:pPr>
        <w:snapToGrid w:val="0"/>
        <w:spacing w:line="360" w:lineRule="auto"/>
        <w:ind w:left="710" w:hangingChars="337" w:hanging="710"/>
        <w:rPr>
          <w:rFonts w:ascii="仿宋" w:eastAsia="仿宋" w:hAnsi="仿宋"/>
          <w:b/>
          <w:bCs/>
        </w:rPr>
      </w:pPr>
      <w:r w:rsidRPr="009418DF">
        <w:rPr>
          <w:rFonts w:ascii="仿宋" w:eastAsia="仿宋" w:hAnsi="仿宋" w:hint="eastAsia"/>
          <w:b/>
          <w:bCs/>
        </w:rPr>
        <w:t>2、近三年主要客户的名称和地址：</w:t>
      </w:r>
    </w:p>
    <w:p w:rsidR="00725DCC" w:rsidRPr="00D82042" w:rsidRDefault="00725DCC" w:rsidP="00725DCC">
      <w:pPr>
        <w:snapToGrid w:val="0"/>
        <w:spacing w:line="360" w:lineRule="auto"/>
        <w:ind w:left="990"/>
        <w:rPr>
          <w:rFonts w:ascii="仿宋" w:eastAsia="仿宋" w:hAnsi="仿宋"/>
          <w:bCs/>
        </w:rPr>
      </w:pPr>
      <w:r w:rsidRPr="00D82042">
        <w:rPr>
          <w:rFonts w:ascii="仿宋" w:eastAsia="仿宋" w:hAnsi="仿宋" w:hint="eastAsia"/>
          <w:bCs/>
        </w:rPr>
        <w:t>名称和地址                          项目名称</w:t>
      </w:r>
    </w:p>
    <w:p w:rsidR="00725DCC" w:rsidRPr="00D82042" w:rsidRDefault="00725DCC" w:rsidP="00725DCC">
      <w:pPr>
        <w:snapToGrid w:val="0"/>
        <w:spacing w:line="360" w:lineRule="auto"/>
        <w:rPr>
          <w:rFonts w:ascii="仿宋" w:eastAsia="仿宋" w:hAnsi="仿宋"/>
          <w:bCs/>
          <w:u w:val="single"/>
        </w:rPr>
      </w:pPr>
      <w:r w:rsidRPr="00D82042">
        <w:rPr>
          <w:rFonts w:ascii="仿宋" w:eastAsia="仿宋" w:hAnsi="仿宋" w:hint="eastAsia"/>
          <w:bCs/>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
          <w:u w:val="single"/>
        </w:rPr>
      </w:pPr>
      <w:r w:rsidRPr="00D82042">
        <w:rPr>
          <w:rFonts w:ascii="仿宋" w:eastAsia="仿宋" w:hAnsi="仿宋" w:hint="eastAsia"/>
          <w:bCs/>
        </w:rPr>
        <w:t xml:space="preserve">   </w:t>
      </w:r>
      <w:r w:rsidRPr="00D82042">
        <w:rPr>
          <w:rFonts w:ascii="仿宋" w:eastAsia="仿宋" w:hAnsi="仿宋" w:hint="eastAsia"/>
          <w:b/>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Cs/>
          <w:u w:val="single"/>
        </w:rPr>
      </w:pPr>
      <w:r w:rsidRPr="00D82042">
        <w:rPr>
          <w:rFonts w:ascii="仿宋" w:eastAsia="仿宋" w:hAnsi="仿宋" w:hint="eastAsia"/>
          <w:bCs/>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9418DF" w:rsidRDefault="00725DCC" w:rsidP="00725DCC">
      <w:pPr>
        <w:snapToGrid w:val="0"/>
        <w:spacing w:line="360" w:lineRule="auto"/>
        <w:rPr>
          <w:rFonts w:ascii="仿宋" w:eastAsia="仿宋" w:hAnsi="仿宋"/>
          <w:b/>
          <w:bCs/>
        </w:rPr>
      </w:pPr>
      <w:r w:rsidRPr="009418DF">
        <w:rPr>
          <w:rFonts w:ascii="仿宋" w:eastAsia="仿宋" w:hAnsi="仿宋" w:hint="eastAsia"/>
          <w:b/>
          <w:bCs/>
        </w:rPr>
        <w:t>3、近三年的营业额：</w:t>
      </w:r>
    </w:p>
    <w:p w:rsidR="00725DCC" w:rsidRPr="00D82042" w:rsidRDefault="00725DCC" w:rsidP="00725DCC">
      <w:pPr>
        <w:snapToGrid w:val="0"/>
        <w:spacing w:line="360" w:lineRule="auto"/>
        <w:ind w:firstLineChars="200" w:firstLine="420"/>
        <w:rPr>
          <w:rFonts w:ascii="仿宋" w:eastAsia="仿宋" w:hAnsi="仿宋"/>
          <w:bCs/>
        </w:rPr>
      </w:pPr>
      <w:r w:rsidRPr="00D82042">
        <w:rPr>
          <w:rFonts w:ascii="仿宋" w:eastAsia="仿宋" w:hAnsi="仿宋" w:hint="eastAsia"/>
          <w:bCs/>
        </w:rPr>
        <w:t>年份                国内                    国外                  总额</w:t>
      </w:r>
    </w:p>
    <w:p w:rsidR="00725DCC" w:rsidRPr="00D82042" w:rsidRDefault="00725DCC" w:rsidP="00725DCC">
      <w:pPr>
        <w:snapToGrid w:val="0"/>
        <w:spacing w:line="360" w:lineRule="auto"/>
        <w:rPr>
          <w:rFonts w:ascii="仿宋" w:eastAsia="仿宋" w:hAnsi="仿宋"/>
          <w:bCs/>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
          <w:u w:val="single"/>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Cs/>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9418DF" w:rsidRDefault="00725DCC" w:rsidP="00725DCC">
      <w:pPr>
        <w:snapToGrid w:val="0"/>
        <w:spacing w:line="360" w:lineRule="auto"/>
        <w:rPr>
          <w:rFonts w:ascii="仿宋" w:eastAsia="仿宋" w:hAnsi="仿宋"/>
          <w:b/>
          <w:bCs/>
        </w:rPr>
      </w:pPr>
      <w:r w:rsidRPr="009418DF">
        <w:rPr>
          <w:rFonts w:ascii="仿宋" w:eastAsia="仿宋" w:hAnsi="仿宋" w:hint="eastAsia"/>
          <w:b/>
          <w:bCs/>
        </w:rPr>
        <w:t>4、有关开户银行的名称和地址：</w:t>
      </w:r>
      <w:r w:rsidRPr="009418DF">
        <w:rPr>
          <w:rFonts w:ascii="仿宋" w:eastAsia="仿宋" w:hAnsi="仿宋" w:hint="eastAsia"/>
          <w:b/>
          <w:bCs/>
          <w:u w:val="single"/>
        </w:rPr>
        <w:t xml:space="preserve">                                                  </w:t>
      </w:r>
    </w:p>
    <w:p w:rsidR="00725DCC" w:rsidRPr="009418DF" w:rsidRDefault="00725DCC" w:rsidP="00725DCC">
      <w:pPr>
        <w:snapToGrid w:val="0"/>
        <w:spacing w:line="360" w:lineRule="auto"/>
        <w:rPr>
          <w:rFonts w:ascii="仿宋" w:eastAsia="仿宋" w:hAnsi="仿宋"/>
          <w:b/>
          <w:u w:val="single"/>
        </w:rPr>
      </w:pPr>
      <w:r w:rsidRPr="009418DF">
        <w:rPr>
          <w:rFonts w:ascii="仿宋" w:eastAsia="仿宋" w:hAnsi="仿宋" w:hint="eastAsia"/>
          <w:b/>
          <w:bCs/>
        </w:rPr>
        <w:t>5、其他情况：</w:t>
      </w:r>
      <w:r w:rsidRPr="009418DF">
        <w:rPr>
          <w:rFonts w:ascii="仿宋" w:eastAsia="仿宋" w:hAnsi="仿宋" w:hint="eastAsia"/>
          <w:b/>
          <w:bCs/>
          <w:u w:val="single"/>
        </w:rPr>
        <w:t xml:space="preserve">                                                                  </w:t>
      </w:r>
    </w:p>
    <w:p w:rsidR="00725DCC" w:rsidRPr="00D82042" w:rsidRDefault="00725DCC" w:rsidP="00725DCC">
      <w:pPr>
        <w:snapToGrid w:val="0"/>
        <w:spacing w:line="360" w:lineRule="auto"/>
        <w:ind w:leftChars="50" w:left="105" w:firstLineChars="225" w:firstLine="473"/>
        <w:rPr>
          <w:rFonts w:ascii="仿宋" w:eastAsia="仿宋" w:hAnsi="仿宋"/>
          <w:bCs/>
        </w:rPr>
      </w:pPr>
      <w:r w:rsidRPr="00D82042">
        <w:rPr>
          <w:rFonts w:ascii="仿宋" w:eastAsia="仿宋" w:hAnsi="仿宋" w:hint="eastAsia"/>
          <w:bCs/>
        </w:rPr>
        <w:t>兹证明上述声明是真实、正确的，并提供了全部能提供的资料和数据，我愿遵照贵方要求出示有关证明文件。</w:t>
      </w:r>
    </w:p>
    <w:p w:rsidR="00725DCC" w:rsidRPr="00D82042" w:rsidRDefault="00725DCC" w:rsidP="00725DCC">
      <w:pPr>
        <w:snapToGrid w:val="0"/>
        <w:spacing w:line="360" w:lineRule="auto"/>
        <w:ind w:left="560"/>
        <w:rPr>
          <w:rFonts w:ascii="仿宋" w:eastAsia="仿宋" w:hAnsi="仿宋"/>
          <w:bCs/>
        </w:rPr>
      </w:pP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rPr>
        <w:t>投标单位</w:t>
      </w:r>
      <w:r w:rsidRPr="00D82042">
        <w:rPr>
          <w:rFonts w:ascii="仿宋" w:eastAsia="仿宋" w:hAnsi="仿宋" w:hint="eastAsia"/>
          <w:bCs/>
        </w:rPr>
        <w:t>名称（加盖公章）：</w:t>
      </w:r>
      <w:r w:rsidRPr="00D82042">
        <w:rPr>
          <w:rFonts w:ascii="仿宋" w:eastAsia="仿宋" w:hAnsi="仿宋" w:hint="eastAsia"/>
          <w:b/>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授权代表或法定代表人签字：</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授权代表的职务：</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电话：</w:t>
      </w:r>
      <w:r w:rsidRPr="00D82042">
        <w:rPr>
          <w:rFonts w:ascii="仿宋" w:eastAsia="仿宋" w:hAnsi="仿宋" w:hint="eastAsia"/>
          <w:bCs/>
          <w:u w:val="single"/>
        </w:rPr>
        <w:t xml:space="preserve">                             </w:t>
      </w:r>
    </w:p>
    <w:p w:rsidR="00725DCC"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传真：</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rPr>
      </w:pPr>
      <w:r w:rsidRPr="00D82042">
        <w:rPr>
          <w:rFonts w:ascii="仿宋" w:eastAsia="仿宋" w:hAnsi="仿宋" w:hint="eastAsia"/>
          <w:bCs/>
        </w:rPr>
        <w:t>日期：</w:t>
      </w:r>
      <w:r w:rsidRPr="00D82042">
        <w:rPr>
          <w:rFonts w:ascii="仿宋" w:eastAsia="仿宋" w:hAnsi="仿宋" w:hint="eastAsia"/>
          <w:snapToGrid w:val="0"/>
          <w:kern w:val="0"/>
          <w:u w:val="single"/>
        </w:rPr>
        <w:t xml:space="preserve">　　　　　　　　　　　　　　　</w:t>
      </w:r>
    </w:p>
    <w:p w:rsidR="00725DCC" w:rsidRDefault="00725DCC" w:rsidP="00725DCC">
      <w:pPr>
        <w:adjustRightInd w:val="0"/>
        <w:snapToGrid w:val="0"/>
        <w:spacing w:line="360" w:lineRule="auto"/>
        <w:ind w:firstLineChars="472" w:firstLine="991"/>
        <w:rPr>
          <w:rFonts w:ascii="仿宋" w:eastAsia="仿宋" w:hAnsi="仿宋"/>
          <w:bCs/>
        </w:rPr>
      </w:pPr>
    </w:p>
    <w:p w:rsidR="00725DCC" w:rsidRDefault="00725DCC" w:rsidP="00725DCC">
      <w:pPr>
        <w:widowControl/>
        <w:jc w:val="left"/>
        <w:rPr>
          <w:rFonts w:ascii="仿宋" w:eastAsia="仿宋" w:hAnsi="仿宋"/>
          <w:bCs/>
        </w:rPr>
      </w:pPr>
      <w:r>
        <w:rPr>
          <w:rFonts w:ascii="仿宋" w:eastAsia="仿宋" w:hAnsi="仿宋"/>
          <w:bCs/>
        </w:rPr>
        <w:br w:type="page"/>
      </w:r>
    </w:p>
    <w:p w:rsidR="00725DCC" w:rsidRPr="009C40D3" w:rsidRDefault="00725DCC" w:rsidP="00725DCC">
      <w:pPr>
        <w:pStyle w:val="3"/>
        <w:spacing w:before="0" w:after="0" w:line="360" w:lineRule="auto"/>
        <w:jc w:val="center"/>
        <w:rPr>
          <w:rFonts w:ascii="仿宋" w:eastAsia="仿宋" w:hAnsi="仿宋"/>
          <w:kern w:val="0"/>
          <w:sz w:val="28"/>
          <w:szCs w:val="28"/>
        </w:rPr>
      </w:pPr>
      <w:r w:rsidRPr="009C40D3">
        <w:rPr>
          <w:rFonts w:ascii="仿宋" w:eastAsia="仿宋" w:hAnsi="仿宋" w:hint="eastAsia"/>
          <w:kern w:val="0"/>
          <w:sz w:val="28"/>
          <w:szCs w:val="28"/>
        </w:rPr>
        <w:lastRenderedPageBreak/>
        <w:t>股东构成审查表</w:t>
      </w:r>
    </w:p>
    <w:p w:rsidR="00725DCC" w:rsidRDefault="00725DCC" w:rsidP="00725DCC">
      <w:pPr>
        <w:spacing w:line="360" w:lineRule="auto"/>
        <w:rPr>
          <w:rFonts w:ascii="仿宋" w:eastAsia="仿宋" w:hAnsi="仿宋"/>
          <w:snapToGrid w:val="0"/>
          <w:szCs w:val="21"/>
        </w:rPr>
      </w:pPr>
    </w:p>
    <w:p w:rsidR="00725DCC" w:rsidRPr="009C40D3" w:rsidRDefault="00725DCC" w:rsidP="00725DCC">
      <w:pPr>
        <w:spacing w:line="360" w:lineRule="auto"/>
        <w:rPr>
          <w:rFonts w:ascii="仿宋" w:eastAsia="仿宋" w:hAnsi="仿宋"/>
          <w:szCs w:val="21"/>
          <w:u w:val="single"/>
        </w:rPr>
      </w:pPr>
      <w:r w:rsidRPr="009C40D3">
        <w:rPr>
          <w:rFonts w:ascii="仿宋" w:eastAsia="仿宋" w:hAnsi="仿宋" w:hint="eastAsia"/>
          <w:snapToGrid w:val="0"/>
          <w:szCs w:val="21"/>
        </w:rPr>
        <w:t>项目</w:t>
      </w:r>
      <w:r w:rsidRPr="009C40D3">
        <w:rPr>
          <w:rFonts w:ascii="仿宋" w:eastAsia="仿宋" w:hAnsi="仿宋" w:hint="eastAsia"/>
          <w:szCs w:val="21"/>
        </w:rPr>
        <w:t>名称：</w:t>
      </w:r>
      <w:r w:rsidRPr="009C40D3">
        <w:rPr>
          <w:rFonts w:ascii="仿宋" w:eastAsia="仿宋" w:hAnsi="仿宋" w:hint="eastAsia"/>
          <w:szCs w:val="21"/>
          <w:u w:val="single"/>
        </w:rPr>
        <w:t xml:space="preserve">                </w:t>
      </w:r>
    </w:p>
    <w:p w:rsidR="00725DCC" w:rsidRPr="009C40D3" w:rsidRDefault="00725DCC" w:rsidP="00725DCC">
      <w:pPr>
        <w:spacing w:line="360" w:lineRule="auto"/>
        <w:rPr>
          <w:rFonts w:ascii="仿宋" w:eastAsia="仿宋" w:hAnsi="仿宋"/>
          <w:szCs w:val="21"/>
          <w:u w:val="single"/>
        </w:rPr>
      </w:pPr>
      <w:r w:rsidRPr="009C40D3">
        <w:rPr>
          <w:rFonts w:ascii="仿宋" w:eastAsia="仿宋" w:hAnsi="仿宋" w:hint="eastAsia"/>
          <w:szCs w:val="21"/>
        </w:rPr>
        <w:t>项目编号：</w:t>
      </w:r>
      <w:r w:rsidRPr="009C40D3">
        <w:rPr>
          <w:rFonts w:ascii="仿宋" w:eastAsia="仿宋" w:hAnsi="仿宋" w:hint="eastAsia"/>
          <w:szCs w:val="21"/>
          <w:u w:val="single"/>
        </w:rPr>
        <w:t xml:space="preserve">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
        <w:gridCol w:w="4962"/>
        <w:gridCol w:w="1984"/>
        <w:gridCol w:w="1985"/>
      </w:tblGrid>
      <w:tr w:rsidR="00725DCC" w:rsidRPr="009C40D3" w:rsidTr="00141CAF">
        <w:trPr>
          <w:jc w:val="center"/>
        </w:trPr>
        <w:tc>
          <w:tcPr>
            <w:tcW w:w="863" w:type="dxa"/>
            <w:tcBorders>
              <w:top w:val="double" w:sz="4" w:space="0" w:color="auto"/>
              <w:left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序号</w:t>
            </w:r>
          </w:p>
        </w:tc>
        <w:tc>
          <w:tcPr>
            <w:tcW w:w="4962" w:type="dxa"/>
            <w:tcBorders>
              <w:top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投标人股东构成审查内容</w:t>
            </w:r>
          </w:p>
        </w:tc>
        <w:tc>
          <w:tcPr>
            <w:tcW w:w="1984" w:type="dxa"/>
            <w:tcBorders>
              <w:top w:val="double" w:sz="4" w:space="0" w:color="auto"/>
            </w:tcBorders>
            <w:shd w:val="clear" w:color="auto" w:fill="C6D9F1" w:themeFill="text2" w:themeFillTint="33"/>
            <w:vAlign w:val="center"/>
          </w:tcPr>
          <w:p w:rsidR="00725DCC" w:rsidRPr="009C40D3" w:rsidRDefault="00725DCC" w:rsidP="00141CAF">
            <w:pPr>
              <w:jc w:val="center"/>
              <w:rPr>
                <w:rFonts w:ascii="仿宋" w:eastAsia="仿宋" w:hAnsi="仿宋"/>
                <w:b/>
                <w:szCs w:val="21"/>
              </w:rPr>
            </w:pPr>
            <w:r w:rsidRPr="009C40D3">
              <w:rPr>
                <w:rFonts w:ascii="仿宋" w:eastAsia="仿宋" w:hAnsi="仿宋" w:hint="eastAsia"/>
                <w:b/>
                <w:szCs w:val="21"/>
              </w:rPr>
              <w:t>投标人响应情况</w:t>
            </w:r>
          </w:p>
          <w:p w:rsidR="00725DCC" w:rsidRPr="009C40D3" w:rsidRDefault="00725DCC" w:rsidP="00141CAF">
            <w:pPr>
              <w:jc w:val="center"/>
              <w:rPr>
                <w:rFonts w:ascii="仿宋" w:eastAsia="仿宋" w:hAnsi="仿宋"/>
                <w:b/>
                <w:szCs w:val="21"/>
              </w:rPr>
            </w:pPr>
            <w:r w:rsidRPr="009C40D3">
              <w:rPr>
                <w:rFonts w:ascii="仿宋" w:eastAsia="仿宋" w:hAnsi="仿宋" w:hint="eastAsia"/>
                <w:b/>
                <w:szCs w:val="21"/>
              </w:rPr>
              <w:t>（是或否）</w:t>
            </w:r>
          </w:p>
        </w:tc>
        <w:tc>
          <w:tcPr>
            <w:tcW w:w="1985" w:type="dxa"/>
            <w:tcBorders>
              <w:top w:val="double" w:sz="4" w:space="0" w:color="auto"/>
              <w:right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名单</w:t>
            </w: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1</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是否存在“与投标供应商单位负责人（法定代表人）为同一人的不同单位”</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2</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是否存在“与投标供应商存在管理关系的不同单位”</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3</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投标供应商是否有控股的子公司</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bottom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4</w:t>
            </w:r>
          </w:p>
        </w:tc>
        <w:tc>
          <w:tcPr>
            <w:tcW w:w="4962" w:type="dxa"/>
            <w:tcBorders>
              <w:bottom w:val="double" w:sz="4" w:space="0" w:color="auto"/>
            </w:tcBorders>
            <w:vAlign w:val="center"/>
          </w:tcPr>
          <w:p w:rsidR="00725DCC" w:rsidRDefault="00725DCC" w:rsidP="00141CAF">
            <w:pPr>
              <w:spacing w:line="360" w:lineRule="auto"/>
              <w:rPr>
                <w:rFonts w:ascii="仿宋" w:eastAsia="仿宋" w:hAnsi="仿宋"/>
                <w:szCs w:val="21"/>
              </w:rPr>
            </w:pPr>
            <w:r w:rsidRPr="009C40D3">
              <w:rPr>
                <w:rFonts w:ascii="仿宋" w:eastAsia="仿宋" w:hAnsi="仿宋" w:hint="eastAsia"/>
                <w:szCs w:val="21"/>
              </w:rPr>
              <w:t>控股投标供应商的股东名单</w:t>
            </w:r>
          </w:p>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（股份制公司单位此项必须响应）</w:t>
            </w:r>
          </w:p>
        </w:tc>
        <w:tc>
          <w:tcPr>
            <w:tcW w:w="1984" w:type="dxa"/>
            <w:tcBorders>
              <w:bottom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是</w:t>
            </w:r>
          </w:p>
        </w:tc>
        <w:tc>
          <w:tcPr>
            <w:tcW w:w="1985" w:type="dxa"/>
            <w:tcBorders>
              <w:bottom w:val="double" w:sz="4" w:space="0" w:color="auto"/>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bl>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注：</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1、响应情况为“是”，需在“名单”栏中提供相应的单位、子公司和股东的名单；响应情况为“否”，在“名单”栏填写“无”（股东情况仅需列明股东名称即可）。</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2、管理关系是指：投标供应商与特定企业之间因通过间接控股、投资关系、协议或者其他安排，存在实际管理关系。</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725DCC" w:rsidRPr="00A13C87" w:rsidRDefault="00725DCC" w:rsidP="00725DCC">
      <w:pPr>
        <w:spacing w:line="360" w:lineRule="auto"/>
        <w:rPr>
          <w:rFonts w:ascii="仿宋" w:eastAsia="仿宋" w:hAnsi="仿宋"/>
          <w:b/>
          <w:color w:val="FF0000"/>
          <w:szCs w:val="21"/>
        </w:rPr>
      </w:pPr>
      <w:r w:rsidRPr="00A13C87">
        <w:rPr>
          <w:rFonts w:ascii="仿宋" w:eastAsia="仿宋" w:hAnsi="仿宋" w:hint="eastAsia"/>
          <w:b/>
          <w:color w:val="FF0000"/>
          <w:szCs w:val="21"/>
        </w:rPr>
        <w:t>根据《中华人民共和国政府采购法实施条例》第十八条规定：“单位负责人为同一人或者存在直接控股、管理关系的不同供应商，不得参加同一合同项下的政府采购活动。”</w:t>
      </w:r>
    </w:p>
    <w:p w:rsidR="00725DCC" w:rsidRPr="009C40D3" w:rsidRDefault="00725DCC" w:rsidP="00725DCC">
      <w:pPr>
        <w:spacing w:line="300" w:lineRule="auto"/>
        <w:rPr>
          <w:rFonts w:ascii="仿宋" w:eastAsia="仿宋" w:hAnsi="仿宋"/>
          <w:szCs w:val="21"/>
        </w:rPr>
      </w:pPr>
    </w:p>
    <w:p w:rsidR="00725DCC" w:rsidRPr="009C40D3" w:rsidRDefault="00725DCC" w:rsidP="00725DCC">
      <w:pPr>
        <w:spacing w:line="300" w:lineRule="auto"/>
        <w:rPr>
          <w:rFonts w:ascii="仿宋" w:eastAsia="仿宋" w:hAnsi="仿宋"/>
          <w:snapToGrid w:val="0"/>
          <w:szCs w:val="21"/>
        </w:rPr>
      </w:pPr>
      <w:r w:rsidRPr="009C40D3">
        <w:rPr>
          <w:rFonts w:ascii="仿宋" w:eastAsia="仿宋" w:hAnsi="仿宋" w:hint="eastAsia"/>
          <w:snapToGrid w:val="0"/>
          <w:szCs w:val="21"/>
        </w:rPr>
        <w:t>投标单位：（盖章）</w:t>
      </w:r>
    </w:p>
    <w:p w:rsidR="00725DCC" w:rsidRPr="009C40D3" w:rsidRDefault="00725DCC" w:rsidP="00725DCC">
      <w:pPr>
        <w:spacing w:line="300" w:lineRule="auto"/>
        <w:rPr>
          <w:rFonts w:ascii="仿宋" w:eastAsia="仿宋" w:hAnsi="仿宋"/>
          <w:snapToGrid w:val="0"/>
          <w:szCs w:val="21"/>
        </w:rPr>
      </w:pPr>
    </w:p>
    <w:p w:rsidR="00725DCC" w:rsidRPr="009C40D3" w:rsidRDefault="00725DCC" w:rsidP="00725DCC">
      <w:pPr>
        <w:spacing w:line="300" w:lineRule="auto"/>
        <w:rPr>
          <w:rFonts w:ascii="仿宋" w:eastAsia="仿宋" w:hAnsi="仿宋"/>
          <w:snapToGrid w:val="0"/>
          <w:szCs w:val="21"/>
        </w:rPr>
      </w:pPr>
      <w:r w:rsidRPr="009C40D3">
        <w:rPr>
          <w:rFonts w:ascii="仿宋" w:eastAsia="仿宋" w:hAnsi="仿宋" w:hint="eastAsia"/>
          <w:snapToGrid w:val="0"/>
          <w:szCs w:val="21"/>
        </w:rPr>
        <w:t>授权代表或法定代表人：（签字）</w:t>
      </w:r>
    </w:p>
    <w:p w:rsidR="00725DCC" w:rsidRDefault="00725DCC" w:rsidP="00725DCC">
      <w:pPr>
        <w:spacing w:line="360" w:lineRule="auto"/>
        <w:ind w:leftChars="474" w:left="1394" w:hangingChars="190" w:hanging="399"/>
        <w:rPr>
          <w:rFonts w:ascii="仿宋" w:eastAsia="仿宋" w:hAnsi="仿宋"/>
          <w:b/>
          <w:bCs/>
          <w:color w:val="FF0000"/>
          <w:sz w:val="22"/>
        </w:rPr>
      </w:pPr>
      <w:r w:rsidRPr="009C40D3">
        <w:rPr>
          <w:rFonts w:ascii="仿宋" w:eastAsia="仿宋" w:hAnsi="仿宋" w:hint="eastAsia"/>
          <w:szCs w:val="21"/>
        </w:rPr>
        <w:t>年     月    日</w:t>
      </w:r>
    </w:p>
    <w:p w:rsidR="00725DCC" w:rsidRPr="009F145D" w:rsidRDefault="00725DCC" w:rsidP="009F145D">
      <w:pPr>
        <w:spacing w:line="360" w:lineRule="auto"/>
        <w:ind w:leftChars="474" w:left="1415" w:hangingChars="190" w:hanging="420"/>
        <w:rPr>
          <w:rFonts w:ascii="仿宋" w:eastAsia="仿宋" w:hAnsi="仿宋"/>
          <w:b/>
          <w:color w:val="FF0000"/>
          <w:sz w:val="22"/>
        </w:rPr>
      </w:pP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624837"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48492A" w:rsidRDefault="0048492A" w:rsidP="00903B8A">
                  <w:pPr>
                    <w:spacing w:line="360" w:lineRule="auto"/>
                    <w:ind w:firstLineChars="800" w:firstLine="1680"/>
                  </w:pP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48492A" w:rsidRDefault="0048492A" w:rsidP="00903B8A">
                  <w:pPr>
                    <w:spacing w:line="360" w:lineRule="auto"/>
                    <w:jc w:val="center"/>
                  </w:pP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r w:rsidRPr="009C797B">
        <w:rPr>
          <w:rFonts w:ascii="仿宋" w:eastAsia="仿宋" w:hAnsi="仿宋" w:hint="eastAsia"/>
        </w:rPr>
        <w:t>务：</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624837" w:rsidP="009C797B">
      <w:pPr>
        <w:spacing w:line="360" w:lineRule="auto"/>
        <w:rPr>
          <w:rFonts w:ascii="黑体" w:eastAsia="黑体"/>
        </w:rPr>
      </w:pPr>
      <w:bookmarkStart w:id="4" w:name="_Toc226217114"/>
      <w:r w:rsidRPr="00624837">
        <w:rPr>
          <w:rFonts w:ascii="宋体"/>
        </w:rPr>
        <w:pict>
          <v:rect id="Rectangle 2" o:spid="_x0000_s1038" style="position:absolute;left:0;text-align:left;margin-left:-1.35pt;margin-top:5.6pt;width:206.25pt;height:135.65pt;z-index:251665408">
            <v:textbox>
              <w:txbxContent>
                <w:p w:rsidR="0048492A" w:rsidRDefault="0048492A" w:rsidP="009C797B">
                  <w:pPr>
                    <w:spacing w:line="360" w:lineRule="auto"/>
                    <w:ind w:firstLineChars="600" w:firstLine="1260"/>
                  </w:pP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48492A" w:rsidRDefault="0048492A" w:rsidP="009C797B">
                  <w:pPr>
                    <w:spacing w:line="360" w:lineRule="auto"/>
                    <w:jc w:val="center"/>
                  </w:pPr>
                </w:p>
                <w:p w:rsidR="0048492A" w:rsidRPr="00331F0C" w:rsidRDefault="0048492A"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48492A" w:rsidRPr="00331F0C" w:rsidRDefault="0048492A"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48492A" w:rsidRPr="00D94A33" w:rsidRDefault="0048492A" w:rsidP="009C797B">
                  <w:pPr>
                    <w:spacing w:line="360" w:lineRule="auto"/>
                    <w:jc w:val="center"/>
                    <w:rPr>
                      <w:rFonts w:ascii="仿宋" w:eastAsia="仿宋" w:hAnsi="仿宋"/>
                    </w:rPr>
                  </w:pPr>
                  <w:r w:rsidRPr="00331F0C">
                    <w:rPr>
                      <w:rFonts w:ascii="仿宋" w:eastAsia="仿宋" w:hAnsi="仿宋" w:hint="eastAsia"/>
                      <w:sz w:val="22"/>
                    </w:rPr>
                    <w:t>（反面）</w:t>
                  </w:r>
                </w:p>
                <w:p w:rsidR="0048492A" w:rsidRDefault="0048492A"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C56388">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9.我公司承诺本项目的报价不低于我公司的成本价，否则，我公司清楚将面临投标无效的风险；我公司承诺不恶意低价谋取中标；我公司对本项目的报价负责，中标后将严格按照本项目</w:t>
      </w:r>
      <w:r w:rsidR="00C56388">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11.我公司承诺本项目非联合体投标，不非法转包、分包。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293E95" w:rsidRDefault="00293E95" w:rsidP="00293E95">
      <w:pPr>
        <w:jc w:val="center"/>
        <w:rPr>
          <w:rFonts w:ascii="仿宋" w:eastAsia="仿宋" w:hAnsi="仿宋"/>
          <w:b/>
          <w:sz w:val="32"/>
          <w:szCs w:val="32"/>
        </w:rPr>
      </w:pPr>
      <w:r w:rsidRPr="00293E95">
        <w:rPr>
          <w:rFonts w:ascii="仿宋" w:eastAsia="仿宋" w:hAnsi="仿宋" w:hint="eastAsia"/>
          <w:b/>
          <w:sz w:val="32"/>
          <w:szCs w:val="32"/>
        </w:rPr>
        <w:lastRenderedPageBreak/>
        <w:t>中小企业声明函</w:t>
      </w:r>
    </w:p>
    <w:p w:rsidR="00731E75" w:rsidRPr="00731E75" w:rsidRDefault="00731E75" w:rsidP="00731E75">
      <w:pPr>
        <w:spacing w:line="360" w:lineRule="auto"/>
        <w:ind w:firstLineChars="200" w:firstLine="420"/>
        <w:rPr>
          <w:rFonts w:ascii="仿宋" w:eastAsia="仿宋" w:hAnsi="仿宋" w:cs="Courier New"/>
          <w:snapToGrid w:val="0"/>
          <w:szCs w:val="18"/>
        </w:rPr>
      </w:pPr>
      <w:r w:rsidRPr="00731E75">
        <w:rPr>
          <w:rFonts w:ascii="仿宋" w:eastAsia="仿宋" w:hAnsi="仿宋" w:cs="Courier New" w:hint="eastAsia"/>
          <w:snapToGrid w:val="0"/>
          <w:szCs w:val="18"/>
        </w:rPr>
        <w:t>本公司（联合体）郑重声明，根据《政府采购促进中小企业发展管理办法》（财库﹝2020﹞46 号）的规定，本公司（联合体）参加</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单位名称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的</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项目名称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采购活动，服务全部由符合政策要求的中小企业承接。相关企业（含联合体中的中小企业、签订分包意向协议的中小企业）的具体情况如下：</w:t>
      </w:r>
    </w:p>
    <w:p w:rsidR="00731E75" w:rsidRPr="00731E75" w:rsidRDefault="00731E75" w:rsidP="00731E75">
      <w:pPr>
        <w:spacing w:line="360" w:lineRule="auto"/>
        <w:ind w:firstLineChars="200" w:firstLine="420"/>
        <w:rPr>
          <w:rFonts w:ascii="仿宋" w:eastAsia="仿宋" w:hAnsi="仿宋" w:cs="Courier New"/>
          <w:snapToGrid w:val="0"/>
          <w:szCs w:val="18"/>
        </w:rPr>
      </w:pPr>
      <w:r w:rsidRPr="00731E75">
        <w:rPr>
          <w:rFonts w:ascii="仿宋" w:eastAsia="仿宋" w:hAnsi="仿宋" w:cs="Courier New" w:hint="eastAsia"/>
          <w:snapToGrid w:val="0"/>
          <w:szCs w:val="18"/>
        </w:rPr>
        <w:t>1</w:t>
      </w:r>
      <w:r w:rsidR="005D2420">
        <w:rPr>
          <w:rFonts w:ascii="仿宋" w:eastAsia="仿宋" w:hAnsi="仿宋" w:cs="Courier New" w:hint="eastAsia"/>
          <w:snapToGrid w:val="0"/>
          <w:szCs w:val="18"/>
        </w:rPr>
        <w:t>、</w:t>
      </w:r>
      <w:r w:rsidRPr="00014E98">
        <w:rPr>
          <w:rFonts w:ascii="仿宋" w:eastAsia="仿宋" w:hAnsi="仿宋" w:cs="Courier New" w:hint="eastAsia"/>
          <w:snapToGrid w:val="0"/>
          <w:szCs w:val="18"/>
        </w:rPr>
        <w:t>（</w:t>
      </w:r>
      <w:r w:rsidR="00042A65" w:rsidRPr="005D2420">
        <w:rPr>
          <w:rFonts w:ascii="仿宋" w:eastAsia="仿宋" w:hAnsi="仿宋" w:cs="Courier New" w:hint="eastAsia"/>
          <w:snapToGrid w:val="0"/>
          <w:szCs w:val="18"/>
          <w:u w:val="single"/>
        </w:rPr>
        <w:t>项目名称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，属于</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采购文件中明确的所属行业</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；承接企业为</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企业名称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，从业人员</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人，营业收入为</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万元，资产总额为</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万元，属于</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中型企业、小型企业、微型企业</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w:t>
      </w:r>
    </w:p>
    <w:p w:rsidR="00731E75" w:rsidRPr="00731E75" w:rsidRDefault="00731E75" w:rsidP="00731E75">
      <w:pPr>
        <w:spacing w:line="360" w:lineRule="auto"/>
        <w:ind w:firstLineChars="200" w:firstLine="420"/>
        <w:rPr>
          <w:rFonts w:ascii="仿宋" w:eastAsia="仿宋" w:hAnsi="仿宋" w:cs="Courier New"/>
          <w:snapToGrid w:val="0"/>
          <w:szCs w:val="18"/>
        </w:rPr>
      </w:pPr>
      <w:r w:rsidRPr="00731E75">
        <w:rPr>
          <w:rFonts w:ascii="仿宋" w:eastAsia="仿宋" w:hAnsi="仿宋" w:cs="Courier New" w:hint="eastAsia"/>
          <w:snapToGrid w:val="0"/>
          <w:szCs w:val="18"/>
        </w:rPr>
        <w:t>2</w:t>
      </w:r>
      <w:r w:rsidR="005D2420">
        <w:rPr>
          <w:rFonts w:ascii="仿宋" w:eastAsia="仿宋" w:hAnsi="仿宋" w:cs="Courier New" w:hint="eastAsia"/>
          <w:snapToGrid w:val="0"/>
          <w:szCs w:val="18"/>
        </w:rPr>
        <w:t>、</w:t>
      </w:r>
      <w:r w:rsidRPr="00014E98">
        <w:rPr>
          <w:rFonts w:ascii="仿宋" w:eastAsia="仿宋" w:hAnsi="仿宋" w:cs="Courier New" w:hint="eastAsia"/>
          <w:snapToGrid w:val="0"/>
          <w:szCs w:val="18"/>
        </w:rPr>
        <w:t>（</w:t>
      </w:r>
      <w:r w:rsidR="00042A65" w:rsidRPr="005D2420">
        <w:rPr>
          <w:rFonts w:ascii="仿宋" w:eastAsia="仿宋" w:hAnsi="仿宋" w:cs="Courier New" w:hint="eastAsia"/>
          <w:snapToGrid w:val="0"/>
          <w:szCs w:val="18"/>
          <w:u w:val="single"/>
        </w:rPr>
        <w:t>项目名称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，属于</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采购文件中明确的所属行业</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；承接企业为</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企业名称</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，从业人员</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人，营业收入为</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万元，资产总额为</w:t>
      </w:r>
      <w:r w:rsidR="00014E98">
        <w:rPr>
          <w:rFonts w:ascii="仿宋" w:eastAsia="仿宋" w:hAnsi="仿宋" w:cs="Courier New" w:hint="eastAsia"/>
          <w:snapToGrid w:val="0"/>
          <w:szCs w:val="18"/>
          <w:u w:val="single"/>
        </w:rPr>
        <w:t xml:space="preserve">    </w:t>
      </w:r>
      <w:r w:rsidRPr="00731E75">
        <w:rPr>
          <w:rFonts w:ascii="仿宋" w:eastAsia="仿宋" w:hAnsi="仿宋" w:cs="Courier New" w:hint="eastAsia"/>
          <w:snapToGrid w:val="0"/>
          <w:szCs w:val="18"/>
        </w:rPr>
        <w:t>万元，属于</w:t>
      </w:r>
      <w:r w:rsidRPr="00014E98">
        <w:rPr>
          <w:rFonts w:ascii="仿宋" w:eastAsia="仿宋" w:hAnsi="仿宋" w:cs="Courier New" w:hint="eastAsia"/>
          <w:snapToGrid w:val="0"/>
          <w:szCs w:val="18"/>
        </w:rPr>
        <w:t>（</w:t>
      </w:r>
      <w:r w:rsidRPr="005D2420">
        <w:rPr>
          <w:rFonts w:ascii="仿宋" w:eastAsia="仿宋" w:hAnsi="仿宋" w:cs="Courier New" w:hint="eastAsia"/>
          <w:snapToGrid w:val="0"/>
          <w:szCs w:val="18"/>
          <w:u w:val="single"/>
        </w:rPr>
        <w:t>中型企业、小型企业、微型企业</w:t>
      </w:r>
      <w:r w:rsidRPr="00014E98">
        <w:rPr>
          <w:rFonts w:ascii="仿宋" w:eastAsia="仿宋" w:hAnsi="仿宋" w:cs="Courier New" w:hint="eastAsia"/>
          <w:snapToGrid w:val="0"/>
          <w:szCs w:val="18"/>
        </w:rPr>
        <w:t>）</w:t>
      </w:r>
      <w:r w:rsidRPr="00731E75">
        <w:rPr>
          <w:rFonts w:ascii="仿宋" w:eastAsia="仿宋" w:hAnsi="仿宋" w:cs="Courier New" w:hint="eastAsia"/>
          <w:snapToGrid w:val="0"/>
          <w:szCs w:val="18"/>
        </w:rPr>
        <w:t>；</w:t>
      </w:r>
    </w:p>
    <w:p w:rsidR="00731E75" w:rsidRPr="00731E75" w:rsidRDefault="00731E75" w:rsidP="00731E75">
      <w:pPr>
        <w:spacing w:line="360" w:lineRule="auto"/>
        <w:ind w:firstLineChars="200" w:firstLine="420"/>
        <w:rPr>
          <w:rFonts w:ascii="仿宋" w:eastAsia="仿宋" w:hAnsi="仿宋" w:cs="Courier New"/>
          <w:snapToGrid w:val="0"/>
          <w:szCs w:val="18"/>
        </w:rPr>
      </w:pPr>
      <w:r w:rsidRPr="00731E75">
        <w:rPr>
          <w:rFonts w:ascii="仿宋" w:eastAsia="仿宋" w:hAnsi="仿宋" w:cs="Courier New" w:hint="eastAsia"/>
          <w:snapToGrid w:val="0"/>
          <w:szCs w:val="18"/>
        </w:rPr>
        <w:t>……</w:t>
      </w:r>
    </w:p>
    <w:p w:rsidR="00293E95" w:rsidRPr="00293E95" w:rsidRDefault="00731E75" w:rsidP="00731E75">
      <w:pPr>
        <w:spacing w:line="360" w:lineRule="auto"/>
        <w:ind w:firstLineChars="200" w:firstLine="420"/>
        <w:rPr>
          <w:rFonts w:ascii="仿宋" w:eastAsia="仿宋" w:hAnsi="仿宋" w:cs="Courier New"/>
          <w:snapToGrid w:val="0"/>
          <w:szCs w:val="18"/>
        </w:rPr>
      </w:pPr>
      <w:r w:rsidRPr="00731E75">
        <w:rPr>
          <w:rFonts w:ascii="仿宋" w:eastAsia="仿宋" w:hAnsi="仿宋" w:cs="Courier New" w:hint="eastAsia"/>
          <w:snapToGrid w:val="0"/>
          <w:szCs w:val="18"/>
        </w:rPr>
        <w:t>以上企业，不属于大企业的分支机构，不存在控股股东为大企业的情形，也不存在与大企业的负责人为同一人的情形</w:t>
      </w:r>
      <w:r w:rsidR="00293E95" w:rsidRPr="00293E95">
        <w:rPr>
          <w:rFonts w:ascii="仿宋" w:eastAsia="仿宋" w:hAnsi="仿宋" w:cs="Courier New" w:hint="eastAsia"/>
          <w:snapToGrid w:val="0"/>
          <w:szCs w:val="18"/>
        </w:rPr>
        <w:t>。</w:t>
      </w:r>
    </w:p>
    <w:p w:rsidR="00293E95" w:rsidRPr="00293E95" w:rsidRDefault="00293E95" w:rsidP="00293E95">
      <w:pPr>
        <w:spacing w:line="360" w:lineRule="auto"/>
        <w:ind w:firstLineChars="200" w:firstLine="420"/>
        <w:rPr>
          <w:rFonts w:ascii="仿宋" w:eastAsia="仿宋" w:hAnsi="仿宋" w:cs="Courier New"/>
          <w:snapToGrid w:val="0"/>
          <w:szCs w:val="18"/>
        </w:rPr>
      </w:pPr>
      <w:r w:rsidRPr="00293E95">
        <w:rPr>
          <w:rFonts w:ascii="仿宋" w:eastAsia="仿宋" w:hAnsi="仿宋" w:cs="Courier New" w:hint="eastAsia"/>
          <w:snapToGrid w:val="0"/>
          <w:szCs w:val="18"/>
        </w:rPr>
        <w:t>本公司对上述声明的真实性负责。如有虚假，将依法承担相应责任。</w:t>
      </w:r>
    </w:p>
    <w:p w:rsidR="00293E95" w:rsidRPr="00293E95" w:rsidRDefault="00293E95" w:rsidP="00293E95">
      <w:pPr>
        <w:spacing w:line="360" w:lineRule="auto"/>
        <w:ind w:firstLineChars="200" w:firstLine="420"/>
        <w:rPr>
          <w:rFonts w:ascii="仿宋" w:eastAsia="仿宋" w:hAnsi="仿宋" w:cs="Courier New"/>
          <w:snapToGrid w:val="0"/>
          <w:szCs w:val="18"/>
        </w:rPr>
      </w:pPr>
    </w:p>
    <w:p w:rsidR="00293E95" w:rsidRPr="00293E95" w:rsidRDefault="00293E95" w:rsidP="00293E95">
      <w:pPr>
        <w:spacing w:line="360" w:lineRule="auto"/>
        <w:ind w:firstLineChars="200" w:firstLine="420"/>
        <w:jc w:val="right"/>
        <w:rPr>
          <w:rFonts w:ascii="仿宋" w:eastAsia="仿宋" w:hAnsi="仿宋" w:cs="Courier New"/>
          <w:snapToGrid w:val="0"/>
          <w:szCs w:val="18"/>
        </w:rPr>
      </w:pPr>
      <w:r w:rsidRPr="00293E95">
        <w:rPr>
          <w:rFonts w:ascii="仿宋" w:eastAsia="仿宋" w:hAnsi="仿宋" w:cs="Courier New" w:hint="eastAsia"/>
          <w:snapToGrid w:val="0"/>
          <w:szCs w:val="18"/>
        </w:rPr>
        <w:t>投标供应商</w:t>
      </w:r>
      <w:r w:rsidRPr="00293E95">
        <w:rPr>
          <w:rFonts w:ascii="仿宋" w:eastAsia="仿宋" w:hAnsi="仿宋" w:cs="Courier New"/>
          <w:snapToGrid w:val="0"/>
          <w:szCs w:val="18"/>
        </w:rPr>
        <w:t>(</w:t>
      </w:r>
      <w:r w:rsidRPr="00293E95">
        <w:rPr>
          <w:rFonts w:ascii="仿宋" w:eastAsia="仿宋" w:hAnsi="仿宋" w:cs="Courier New" w:hint="eastAsia"/>
          <w:snapToGrid w:val="0"/>
          <w:szCs w:val="18"/>
        </w:rPr>
        <w:t>公章</w:t>
      </w:r>
      <w:r w:rsidRPr="00293E95">
        <w:rPr>
          <w:rFonts w:ascii="仿宋" w:eastAsia="仿宋" w:hAnsi="仿宋" w:cs="Courier New"/>
          <w:snapToGrid w:val="0"/>
          <w:szCs w:val="18"/>
        </w:rPr>
        <w:t>)</w:t>
      </w:r>
      <w:r w:rsidRPr="00D440FF">
        <w:rPr>
          <w:rFonts w:ascii="仿宋" w:eastAsia="仿宋" w:hAnsi="仿宋" w:cs="Courier New" w:hint="eastAsia"/>
          <w:snapToGrid w:val="0"/>
          <w:szCs w:val="18"/>
        </w:rPr>
        <w:t>：</w:t>
      </w:r>
      <w:r w:rsidR="00D440FF" w:rsidRPr="00D440FF">
        <w:rPr>
          <w:rFonts w:ascii="仿宋" w:eastAsia="仿宋" w:hAnsi="仿宋" w:cs="Courier New" w:hint="eastAsia"/>
          <w:snapToGrid w:val="0"/>
          <w:szCs w:val="18"/>
          <w:u w:val="single"/>
        </w:rPr>
        <w:t xml:space="preserve">       </w:t>
      </w:r>
      <w:r w:rsidR="005D2420">
        <w:rPr>
          <w:rFonts w:ascii="仿宋" w:eastAsia="仿宋" w:hAnsi="仿宋" w:cs="Courier New" w:hint="eastAsia"/>
          <w:snapToGrid w:val="0"/>
          <w:szCs w:val="18"/>
          <w:u w:val="single"/>
        </w:rPr>
        <w:t xml:space="preserve"> </w:t>
      </w:r>
      <w:r w:rsidR="00D440FF" w:rsidRPr="00D440FF">
        <w:rPr>
          <w:rFonts w:ascii="仿宋" w:eastAsia="仿宋" w:hAnsi="仿宋" w:cs="Courier New" w:hint="eastAsia"/>
          <w:snapToGrid w:val="0"/>
          <w:szCs w:val="18"/>
          <w:u w:val="single"/>
        </w:rPr>
        <w:t xml:space="preserve">   </w:t>
      </w:r>
      <w:r w:rsidR="00D440FF" w:rsidRPr="00D440FF">
        <w:rPr>
          <w:rFonts w:ascii="仿宋" w:eastAsia="仿宋" w:hAnsi="仿宋" w:cs="Courier New" w:hint="eastAsia"/>
          <w:snapToGrid w:val="0"/>
          <w:szCs w:val="18"/>
        </w:rPr>
        <w:t>；</w:t>
      </w:r>
    </w:p>
    <w:p w:rsidR="00293E95" w:rsidRDefault="00293E95" w:rsidP="00DB7C7C">
      <w:pPr>
        <w:jc w:val="right"/>
        <w:rPr>
          <w:rFonts w:ascii="仿宋" w:eastAsia="仿宋" w:hAnsi="仿宋"/>
        </w:rPr>
      </w:pPr>
      <w:r w:rsidRPr="00293E95">
        <w:rPr>
          <w:rFonts w:ascii="仿宋" w:eastAsia="仿宋" w:hAnsi="仿宋" w:cs="Courier New" w:hint="eastAsia"/>
          <w:snapToGrid w:val="0"/>
          <w:szCs w:val="18"/>
        </w:rPr>
        <w:t>日期：</w:t>
      </w:r>
      <w:r w:rsidR="00DB7C7C">
        <w:rPr>
          <w:rFonts w:ascii="仿宋" w:eastAsia="仿宋" w:hAnsi="仿宋" w:hint="eastAsia"/>
          <w:u w:val="single"/>
        </w:rPr>
        <w:t xml:space="preserve">      </w:t>
      </w:r>
      <w:r w:rsidR="00DB7C7C" w:rsidRPr="00364104">
        <w:rPr>
          <w:rFonts w:ascii="仿宋" w:eastAsia="仿宋" w:hAnsi="仿宋" w:hint="eastAsia"/>
        </w:rPr>
        <w:t>年</w:t>
      </w:r>
      <w:r w:rsidR="00DB7C7C">
        <w:rPr>
          <w:rFonts w:ascii="仿宋" w:eastAsia="仿宋" w:hAnsi="仿宋" w:hint="eastAsia"/>
          <w:u w:val="single"/>
        </w:rPr>
        <w:t xml:space="preserve">      </w:t>
      </w:r>
      <w:r w:rsidR="00DB7C7C" w:rsidRPr="00364104">
        <w:rPr>
          <w:rFonts w:ascii="仿宋" w:eastAsia="仿宋" w:hAnsi="仿宋" w:hint="eastAsia"/>
        </w:rPr>
        <w:t xml:space="preserve">月 </w:t>
      </w:r>
      <w:r w:rsidR="00DB7C7C">
        <w:rPr>
          <w:rFonts w:ascii="仿宋" w:eastAsia="仿宋" w:hAnsi="仿宋" w:hint="eastAsia"/>
          <w:u w:val="single"/>
        </w:rPr>
        <w:t xml:space="preserve">      </w:t>
      </w:r>
      <w:r w:rsidR="00DB7C7C" w:rsidRPr="00364104">
        <w:rPr>
          <w:rFonts w:ascii="仿宋" w:eastAsia="仿宋" w:hAnsi="仿宋" w:hint="eastAsia"/>
        </w:rPr>
        <w:t>日</w:t>
      </w:r>
    </w:p>
    <w:p w:rsidR="00C177ED" w:rsidRDefault="00C177ED" w:rsidP="00050F57">
      <w:pPr>
        <w:rPr>
          <w:rFonts w:ascii="仿宋" w:eastAsia="仿宋" w:hAnsi="仿宋" w:cs="Courier New"/>
          <w:snapToGrid w:val="0"/>
          <w:szCs w:val="18"/>
        </w:rPr>
      </w:pPr>
    </w:p>
    <w:p w:rsidR="00731E75" w:rsidRPr="00731E75" w:rsidRDefault="00C177ED" w:rsidP="00731E75">
      <w:pPr>
        <w:rPr>
          <w:rFonts w:ascii="仿宋" w:eastAsia="仿宋" w:hAnsi="仿宋" w:cs="Courier New"/>
          <w:snapToGrid w:val="0"/>
          <w:szCs w:val="18"/>
        </w:rPr>
      </w:pPr>
      <w:r w:rsidRPr="00C177ED">
        <w:rPr>
          <w:rFonts w:ascii="仿宋" w:eastAsia="仿宋" w:hAnsi="仿宋" w:cs="Courier New" w:hint="eastAsia"/>
          <w:b/>
          <w:snapToGrid w:val="0"/>
          <w:color w:val="FF0000"/>
          <w:szCs w:val="18"/>
        </w:rPr>
        <w:t>备注：</w:t>
      </w:r>
      <w:r w:rsidR="00731E75" w:rsidRPr="00731E75">
        <w:rPr>
          <w:rFonts w:ascii="仿宋" w:eastAsia="仿宋" w:hAnsi="仿宋" w:cs="Courier New" w:hint="eastAsia"/>
          <w:snapToGrid w:val="0"/>
          <w:szCs w:val="18"/>
        </w:rPr>
        <w:t>1、填写前请认真阅读《工业和信息化部、国家统计局、国家发展和改革委员会、财政部关于印发中小企业划型标准规定的通知》</w:t>
      </w:r>
      <w:r w:rsidR="00731E75" w:rsidRPr="00731E75">
        <w:rPr>
          <w:rFonts w:ascii="仿宋" w:eastAsia="仿宋" w:hAnsi="仿宋" w:cs="Courier New"/>
          <w:snapToGrid w:val="0"/>
          <w:szCs w:val="18"/>
        </w:rPr>
        <w:t>(</w:t>
      </w:r>
      <w:r w:rsidR="00731E75" w:rsidRPr="00731E75">
        <w:rPr>
          <w:rFonts w:ascii="仿宋" w:eastAsia="仿宋" w:hAnsi="仿宋" w:cs="Courier New" w:hint="eastAsia"/>
          <w:snapToGrid w:val="0"/>
          <w:szCs w:val="18"/>
        </w:rPr>
        <w:t>工信部联企业〔</w:t>
      </w:r>
      <w:r w:rsidR="00731E75" w:rsidRPr="00731E75">
        <w:rPr>
          <w:rFonts w:ascii="仿宋" w:eastAsia="仿宋" w:hAnsi="仿宋" w:cs="Courier New"/>
          <w:snapToGrid w:val="0"/>
          <w:szCs w:val="18"/>
        </w:rPr>
        <w:t>2011</w:t>
      </w:r>
      <w:r w:rsidR="00731E75" w:rsidRPr="00731E75">
        <w:rPr>
          <w:rFonts w:ascii="仿宋" w:eastAsia="仿宋" w:hAnsi="仿宋" w:cs="Courier New" w:hint="eastAsia"/>
          <w:snapToGrid w:val="0"/>
          <w:szCs w:val="18"/>
        </w:rPr>
        <w:t>〕</w:t>
      </w:r>
      <w:r w:rsidR="00731E75" w:rsidRPr="00731E75">
        <w:rPr>
          <w:rFonts w:ascii="仿宋" w:eastAsia="仿宋" w:hAnsi="仿宋" w:cs="Courier New"/>
          <w:snapToGrid w:val="0"/>
          <w:szCs w:val="18"/>
        </w:rPr>
        <w:t>300</w:t>
      </w:r>
      <w:r w:rsidR="00731E75" w:rsidRPr="00731E75">
        <w:rPr>
          <w:rFonts w:ascii="仿宋" w:eastAsia="仿宋" w:hAnsi="仿宋" w:cs="Courier New" w:hint="eastAsia"/>
          <w:snapToGrid w:val="0"/>
          <w:szCs w:val="18"/>
        </w:rPr>
        <w:t>号</w:t>
      </w:r>
      <w:r w:rsidR="00731E75" w:rsidRPr="00731E75">
        <w:rPr>
          <w:rFonts w:ascii="仿宋" w:eastAsia="仿宋" w:hAnsi="仿宋" w:cs="Courier New"/>
          <w:snapToGrid w:val="0"/>
          <w:szCs w:val="18"/>
        </w:rPr>
        <w:t>)</w:t>
      </w:r>
      <w:r w:rsidR="00731E75" w:rsidRPr="00731E75">
        <w:rPr>
          <w:rFonts w:ascii="仿宋" w:eastAsia="仿宋" w:hAnsi="仿宋" w:cs="Courier New" w:hint="eastAsia"/>
          <w:snapToGrid w:val="0"/>
          <w:szCs w:val="18"/>
        </w:rPr>
        <w:t>和《财政部 工业和信息化部关于印发《政府采购促进中小企业发展管理办法》的通知》</w:t>
      </w:r>
      <w:r w:rsidR="00731E75" w:rsidRPr="00731E75">
        <w:rPr>
          <w:rFonts w:ascii="仿宋" w:eastAsia="仿宋" w:hAnsi="仿宋" w:cs="Courier New"/>
          <w:snapToGrid w:val="0"/>
          <w:szCs w:val="18"/>
        </w:rPr>
        <w:t>(</w:t>
      </w:r>
      <w:r w:rsidR="00731E75" w:rsidRPr="00731E75">
        <w:rPr>
          <w:rFonts w:ascii="仿宋" w:eastAsia="仿宋" w:hAnsi="仿宋" w:cs="Courier New" w:hint="eastAsia"/>
          <w:snapToGrid w:val="0"/>
          <w:szCs w:val="18"/>
        </w:rPr>
        <w:t>财库〔2020〕46号</w:t>
      </w:r>
      <w:r w:rsidR="00731E75" w:rsidRPr="00731E75">
        <w:rPr>
          <w:rFonts w:ascii="仿宋" w:eastAsia="仿宋" w:hAnsi="仿宋" w:cs="Courier New"/>
          <w:snapToGrid w:val="0"/>
          <w:szCs w:val="18"/>
        </w:rPr>
        <w:t>)</w:t>
      </w:r>
      <w:r w:rsidR="00731E75" w:rsidRPr="00731E75">
        <w:rPr>
          <w:rFonts w:ascii="仿宋" w:eastAsia="仿宋" w:hAnsi="仿宋" w:cs="Courier New" w:hint="eastAsia"/>
          <w:snapToGrid w:val="0"/>
          <w:szCs w:val="18"/>
        </w:rPr>
        <w:t>相关规定。如不符合前述相关规定所确定的</w:t>
      </w:r>
      <w:r w:rsidR="00731E75" w:rsidRPr="00731E75">
        <w:rPr>
          <w:rFonts w:ascii="仿宋" w:eastAsia="仿宋" w:hAnsi="仿宋" w:cs="Courier New" w:hint="eastAsia"/>
          <w:b/>
          <w:snapToGrid w:val="0"/>
          <w:szCs w:val="18"/>
        </w:rPr>
        <w:t>小型和微型企业</w:t>
      </w:r>
      <w:r w:rsidR="00731E75" w:rsidRPr="00731E75">
        <w:rPr>
          <w:rFonts w:ascii="仿宋" w:eastAsia="仿宋" w:hAnsi="仿宋" w:cs="Courier New" w:hint="eastAsia"/>
          <w:snapToGrid w:val="0"/>
          <w:szCs w:val="18"/>
        </w:rPr>
        <w:t>，则不需要在投标文件中提供本《中小企业声明函》；若符合前述相关规定所确定的小型和微型企业，在投标文件中没有提供本《中小企业声明函》，视为在本项目中放弃政府采购政策扶持，不进行价格扣除。</w:t>
      </w:r>
    </w:p>
    <w:p w:rsidR="00050F57" w:rsidRDefault="00731E75" w:rsidP="00DA2F03">
      <w:pPr>
        <w:ind w:firstLineChars="300" w:firstLine="630"/>
        <w:rPr>
          <w:rFonts w:ascii="仿宋" w:eastAsia="仿宋" w:hAnsi="仿宋" w:cs="Courier New"/>
          <w:snapToGrid w:val="0"/>
          <w:szCs w:val="18"/>
        </w:rPr>
      </w:pPr>
      <w:r w:rsidRPr="00731E75">
        <w:rPr>
          <w:rFonts w:ascii="仿宋" w:eastAsia="仿宋" w:hAnsi="仿宋" w:cs="Courier New" w:hint="eastAsia"/>
          <w:snapToGrid w:val="0"/>
          <w:szCs w:val="18"/>
        </w:rPr>
        <w:t>2、从业人员、营业收入、资产总额填报上一年度数据，无上一年度数据的新成立企业可不填报</w:t>
      </w:r>
      <w:r w:rsidR="00A9738A">
        <w:rPr>
          <w:rFonts w:ascii="仿宋" w:eastAsia="仿宋" w:hAnsi="仿宋" w:cs="Courier New" w:hint="eastAsia"/>
          <w:snapToGrid w:val="0"/>
          <w:szCs w:val="18"/>
        </w:rPr>
        <w:t>。</w:t>
      </w:r>
    </w:p>
    <w:p w:rsidR="00536771" w:rsidRDefault="00536771" w:rsidP="00050F57">
      <w:pPr>
        <w:rPr>
          <w:rFonts w:ascii="仿宋" w:eastAsia="仿宋" w:hAnsi="仿宋" w:cs="Courier New"/>
          <w:snapToGrid w:val="0"/>
          <w:szCs w:val="18"/>
        </w:rPr>
      </w:pPr>
    </w:p>
    <w:p w:rsidR="00536771" w:rsidRDefault="00536771" w:rsidP="00050F57">
      <w:pPr>
        <w:rPr>
          <w:rFonts w:ascii="仿宋" w:eastAsia="仿宋" w:hAnsi="仿宋" w:cs="Courier New"/>
          <w:snapToGrid w:val="0"/>
          <w:szCs w:val="18"/>
        </w:rPr>
      </w:pPr>
    </w:p>
    <w:p w:rsidR="00053B8A" w:rsidRDefault="00053B8A" w:rsidP="00050F57">
      <w:pPr>
        <w:rPr>
          <w:rFonts w:ascii="仿宋" w:eastAsia="仿宋" w:hAnsi="仿宋" w:cs="Courier New"/>
          <w:snapToGrid w:val="0"/>
          <w:szCs w:val="18"/>
        </w:rPr>
      </w:pPr>
    </w:p>
    <w:p w:rsidR="0048492A" w:rsidRDefault="0048492A">
      <w:pPr>
        <w:widowControl/>
        <w:jc w:val="left"/>
        <w:rPr>
          <w:rFonts w:ascii="仿宋" w:eastAsia="仿宋" w:hAnsi="仿宋"/>
          <w:b/>
          <w:sz w:val="32"/>
          <w:szCs w:val="32"/>
        </w:rPr>
      </w:pPr>
      <w:r>
        <w:rPr>
          <w:rFonts w:ascii="仿宋" w:eastAsia="仿宋" w:hAnsi="仿宋"/>
          <w:b/>
          <w:sz w:val="32"/>
          <w:szCs w:val="32"/>
        </w:rPr>
        <w:br w:type="page"/>
      </w:r>
    </w:p>
    <w:p w:rsidR="00053B8A" w:rsidRPr="00053B8A" w:rsidRDefault="00053B8A" w:rsidP="00053B8A">
      <w:pPr>
        <w:jc w:val="center"/>
        <w:rPr>
          <w:rFonts w:ascii="仿宋" w:eastAsia="仿宋" w:hAnsi="仿宋"/>
          <w:b/>
          <w:sz w:val="32"/>
          <w:szCs w:val="32"/>
        </w:rPr>
      </w:pPr>
      <w:r w:rsidRPr="00053B8A">
        <w:rPr>
          <w:rFonts w:ascii="仿宋" w:eastAsia="仿宋" w:hAnsi="仿宋" w:hint="eastAsia"/>
          <w:b/>
          <w:sz w:val="32"/>
          <w:szCs w:val="32"/>
        </w:rPr>
        <w:lastRenderedPageBreak/>
        <w:t>监狱企业</w:t>
      </w:r>
      <w:r w:rsidRPr="00053B8A">
        <w:rPr>
          <w:rFonts w:ascii="仿宋" w:eastAsia="仿宋" w:hAnsi="仿宋"/>
          <w:b/>
          <w:sz w:val="32"/>
          <w:szCs w:val="32"/>
        </w:rPr>
        <w:t>证明文件</w:t>
      </w:r>
      <w:r w:rsidRPr="00053B8A">
        <w:rPr>
          <w:rFonts w:ascii="仿宋" w:eastAsia="仿宋" w:hAnsi="仿宋" w:hint="eastAsia"/>
          <w:b/>
          <w:sz w:val="32"/>
          <w:szCs w:val="32"/>
        </w:rPr>
        <w:t>要求</w:t>
      </w:r>
    </w:p>
    <w:p w:rsidR="00103D0B" w:rsidRDefault="00103D0B" w:rsidP="00053B8A">
      <w:pPr>
        <w:ind w:firstLineChars="200" w:firstLine="420"/>
        <w:rPr>
          <w:rFonts w:ascii="仿宋" w:eastAsia="仿宋" w:hAnsi="仿宋" w:cs="Courier New"/>
          <w:snapToGrid w:val="0"/>
          <w:szCs w:val="18"/>
        </w:rPr>
      </w:pPr>
    </w:p>
    <w:p w:rsidR="00053B8A" w:rsidRDefault="00053B8A" w:rsidP="00053B8A">
      <w:pPr>
        <w:ind w:firstLineChars="200" w:firstLine="420"/>
        <w:rPr>
          <w:rFonts w:ascii="仿宋" w:eastAsia="仿宋" w:hAnsi="仿宋" w:cs="Courier New"/>
          <w:snapToGrid w:val="0"/>
          <w:szCs w:val="18"/>
        </w:rPr>
      </w:pPr>
      <w:r w:rsidRPr="00053B8A">
        <w:rPr>
          <w:rFonts w:ascii="仿宋" w:eastAsia="仿宋" w:hAnsi="仿宋" w:cs="Courier New" w:hint="eastAsia"/>
          <w:snapToGrid w:val="0"/>
          <w:szCs w:val="18"/>
        </w:rPr>
        <w:t>属于监狱企业的应当提供由省级以上监狱管理局、戒毒管理局（含新疆生产建设兵团）出具的属于监狱企业的证明文件。否则视为在本项目中放弃政府采购政策扶持，不进行价格扣除</w:t>
      </w:r>
      <w:r>
        <w:rPr>
          <w:rFonts w:ascii="仿宋" w:eastAsia="仿宋" w:hAnsi="仿宋" w:cs="Courier New" w:hint="eastAsia"/>
          <w:snapToGrid w:val="0"/>
          <w:szCs w:val="18"/>
        </w:rPr>
        <w:t>。</w:t>
      </w:r>
    </w:p>
    <w:p w:rsidR="00305E56" w:rsidRPr="00EA1009" w:rsidRDefault="00305E56" w:rsidP="00305E56">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投标供应商</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公章</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w:t>
      </w:r>
      <w:r w:rsidRPr="00D440FF">
        <w:rPr>
          <w:rFonts w:ascii="仿宋" w:eastAsia="仿宋" w:hAnsi="仿宋" w:cs="Courier New" w:hint="eastAsia"/>
          <w:snapToGrid w:val="0"/>
          <w:szCs w:val="18"/>
          <w:u w:val="single"/>
        </w:rPr>
        <w:t xml:space="preserve">          </w:t>
      </w:r>
      <w:r>
        <w:rPr>
          <w:rFonts w:ascii="仿宋" w:eastAsia="仿宋" w:hAnsi="仿宋" w:cs="Courier New" w:hint="eastAsia"/>
          <w:snapToGrid w:val="0"/>
          <w:szCs w:val="18"/>
        </w:rPr>
        <w:t>；</w:t>
      </w:r>
    </w:p>
    <w:p w:rsidR="00EA1009" w:rsidRDefault="00305E56" w:rsidP="00305E56">
      <w:pPr>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536771" w:rsidRDefault="00536771" w:rsidP="00053B8A">
      <w:pPr>
        <w:ind w:firstLineChars="200" w:firstLine="420"/>
        <w:rPr>
          <w:rFonts w:ascii="仿宋" w:eastAsia="仿宋" w:hAnsi="仿宋" w:cs="Courier New"/>
          <w:snapToGrid w:val="0"/>
          <w:szCs w:val="18"/>
        </w:rPr>
      </w:pPr>
    </w:p>
    <w:p w:rsidR="00916394" w:rsidRPr="00916394" w:rsidRDefault="00916394" w:rsidP="00916394">
      <w:pPr>
        <w:ind w:firstLineChars="200" w:firstLine="422"/>
        <w:rPr>
          <w:rFonts w:ascii="仿宋" w:eastAsia="仿宋" w:hAnsi="仿宋" w:cs="Courier New"/>
          <w:b/>
          <w:snapToGrid w:val="0"/>
          <w:szCs w:val="18"/>
        </w:rPr>
      </w:pPr>
      <w:r w:rsidRPr="00916394">
        <w:rPr>
          <w:rFonts w:ascii="仿宋" w:eastAsia="仿宋" w:hAnsi="仿宋" w:cs="Courier New" w:hint="eastAsia"/>
          <w:b/>
          <w:snapToGrid w:val="0"/>
          <w:szCs w:val="18"/>
        </w:rPr>
        <w:t>附：省级以上监狱管理局、戒毒管理局（含新疆生产建设兵团）出具的监狱企业证明文件。</w:t>
      </w:r>
    </w:p>
    <w:p w:rsidR="00916394" w:rsidRPr="00916394" w:rsidRDefault="00916394" w:rsidP="00916394">
      <w:pPr>
        <w:ind w:firstLineChars="200" w:firstLine="420"/>
        <w:rPr>
          <w:rFonts w:ascii="仿宋" w:eastAsia="仿宋" w:hAnsi="仿宋" w:cs="Courier New"/>
          <w:snapToGrid w:val="0"/>
          <w:szCs w:val="18"/>
        </w:rPr>
      </w:pPr>
    </w:p>
    <w:p w:rsidR="00536771" w:rsidRDefault="00916394" w:rsidP="00916394">
      <w:pPr>
        <w:ind w:firstLineChars="200" w:firstLine="422"/>
        <w:rPr>
          <w:rFonts w:ascii="仿宋" w:eastAsia="仿宋" w:hAnsi="仿宋" w:cs="Courier New"/>
          <w:snapToGrid w:val="0"/>
          <w:szCs w:val="18"/>
        </w:rPr>
      </w:pPr>
      <w:r w:rsidRPr="00916394">
        <w:rPr>
          <w:rFonts w:ascii="仿宋" w:eastAsia="仿宋" w:hAnsi="仿宋" w:cs="Courier New" w:hint="eastAsia"/>
          <w:b/>
          <w:snapToGrid w:val="0"/>
          <w:color w:val="FF0000"/>
          <w:szCs w:val="18"/>
        </w:rPr>
        <w:t>备注：</w:t>
      </w:r>
      <w:r w:rsidRPr="00916394">
        <w:rPr>
          <w:rFonts w:ascii="仿宋" w:eastAsia="仿宋" w:hAnsi="仿宋" w:cs="Courier New" w:hint="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48492A" w:rsidRDefault="0048492A">
      <w:pPr>
        <w:widowControl/>
        <w:jc w:val="left"/>
        <w:rPr>
          <w:rFonts w:ascii="仿宋" w:eastAsia="仿宋" w:hAnsi="仿宋"/>
          <w:b/>
          <w:sz w:val="32"/>
          <w:szCs w:val="32"/>
        </w:rPr>
      </w:pPr>
    </w:p>
    <w:p w:rsidR="00EA1009" w:rsidRPr="00EA1009" w:rsidRDefault="00EA1009" w:rsidP="00EA1009">
      <w:pPr>
        <w:jc w:val="center"/>
        <w:rPr>
          <w:rFonts w:ascii="仿宋" w:eastAsia="仿宋" w:hAnsi="仿宋"/>
          <w:b/>
          <w:sz w:val="32"/>
          <w:szCs w:val="32"/>
        </w:rPr>
      </w:pPr>
      <w:r w:rsidRPr="00EA1009">
        <w:rPr>
          <w:rFonts w:ascii="仿宋" w:eastAsia="仿宋" w:hAnsi="仿宋" w:hint="eastAsia"/>
          <w:b/>
          <w:sz w:val="32"/>
          <w:szCs w:val="32"/>
        </w:rPr>
        <w:t>残疾人福利性单位声明函</w:t>
      </w:r>
    </w:p>
    <w:p w:rsidR="008B3CF6" w:rsidRDefault="008B3CF6" w:rsidP="00EA1009">
      <w:pPr>
        <w:spacing w:line="360" w:lineRule="auto"/>
        <w:ind w:firstLineChars="200" w:firstLine="420"/>
        <w:rPr>
          <w:rFonts w:ascii="仿宋" w:eastAsia="仿宋" w:hAnsi="仿宋" w:cs="Courier New"/>
          <w:snapToGrid w:val="0"/>
          <w:szCs w:val="18"/>
        </w:rPr>
      </w:pPr>
    </w:p>
    <w:p w:rsidR="00EA1009" w:rsidRPr="00EA1009" w:rsidRDefault="00EA1009" w:rsidP="00EA1009">
      <w:pPr>
        <w:spacing w:line="360" w:lineRule="auto"/>
        <w:ind w:firstLineChars="200" w:firstLine="420"/>
        <w:rPr>
          <w:rFonts w:ascii="仿宋" w:eastAsia="仿宋" w:hAnsi="仿宋" w:cs="Courier New"/>
          <w:snapToGrid w:val="0"/>
          <w:szCs w:val="18"/>
        </w:rPr>
      </w:pPr>
      <w:r w:rsidRPr="00EA1009">
        <w:rPr>
          <w:rFonts w:ascii="仿宋" w:eastAsia="仿宋" w:hAnsi="仿宋" w:cs="Courier New" w:hint="eastAsia"/>
          <w:snapToGrid w:val="0"/>
          <w:szCs w:val="18"/>
        </w:rPr>
        <w:t>本单位郑重声明，根据《财政部 民政部 中国残疾人联合会关于促进残疾人就业政府采购政策的通知》（财库〔2017〕</w:t>
      </w:r>
      <w:r w:rsidR="0048492A">
        <w:rPr>
          <w:rFonts w:ascii="仿宋" w:eastAsia="仿宋" w:hAnsi="仿宋" w:cs="Courier New" w:hint="eastAsia"/>
          <w:snapToGrid w:val="0"/>
          <w:szCs w:val="18"/>
        </w:rPr>
        <w:t>141</w:t>
      </w:r>
      <w:r w:rsidRPr="00EA1009">
        <w:rPr>
          <w:rFonts w:ascii="仿宋" w:eastAsia="仿宋" w:hAnsi="仿宋" w:cs="Courier New" w:hint="eastAsia"/>
          <w:snapToGrid w:val="0"/>
          <w:szCs w:val="18"/>
        </w:rPr>
        <w:t>号）的规定，本单位为符合条件的残疾人福利性单位，且本单位参加</w:t>
      </w:r>
      <w:r w:rsidR="00FF401B" w:rsidRPr="00FF401B">
        <w:rPr>
          <w:rFonts w:ascii="仿宋" w:eastAsia="仿宋" w:hAnsi="仿宋" w:cs="Courier New" w:hint="eastAsia"/>
          <w:snapToGrid w:val="0"/>
          <w:szCs w:val="18"/>
          <w:u w:val="single"/>
        </w:rPr>
        <w:t xml:space="preserve">      </w:t>
      </w:r>
      <w:r w:rsidRPr="00EA1009">
        <w:rPr>
          <w:rFonts w:ascii="仿宋" w:eastAsia="仿宋" w:hAnsi="仿宋" w:cs="Courier New" w:hint="eastAsia"/>
          <w:snapToGrid w:val="0"/>
          <w:szCs w:val="18"/>
        </w:rPr>
        <w:t>单位的</w:t>
      </w:r>
      <w:r w:rsidR="00FF401B" w:rsidRPr="00FF401B">
        <w:rPr>
          <w:rFonts w:ascii="仿宋" w:eastAsia="仿宋" w:hAnsi="仿宋" w:cs="Courier New" w:hint="eastAsia"/>
          <w:snapToGrid w:val="0"/>
          <w:szCs w:val="18"/>
          <w:u w:val="single"/>
        </w:rPr>
        <w:t xml:space="preserve">      </w:t>
      </w:r>
      <w:r w:rsidRPr="00EA1009">
        <w:rPr>
          <w:rFonts w:ascii="仿宋" w:eastAsia="仿宋" w:hAnsi="仿宋" w:cs="Courier New" w:hint="eastAsia"/>
          <w:snapToGrid w:val="0"/>
          <w:szCs w:val="18"/>
        </w:rPr>
        <w:t>项目采购活动提供本单位制造的货物（由本单位承担工程/提供服务），或者提供其他残疾人福利性单位制造的货物（不包括使用非残疾人福利性单位注册商标的货物）。</w:t>
      </w:r>
    </w:p>
    <w:p w:rsidR="00EA1009" w:rsidRPr="00EA1009" w:rsidRDefault="00EA1009" w:rsidP="00EA1009">
      <w:pPr>
        <w:spacing w:line="360" w:lineRule="auto"/>
        <w:ind w:firstLineChars="200" w:firstLine="420"/>
        <w:rPr>
          <w:rFonts w:ascii="仿宋" w:eastAsia="仿宋" w:hAnsi="仿宋" w:cs="Courier New"/>
          <w:snapToGrid w:val="0"/>
          <w:szCs w:val="18"/>
        </w:rPr>
      </w:pPr>
      <w:r w:rsidRPr="00EA1009">
        <w:rPr>
          <w:rFonts w:ascii="仿宋" w:eastAsia="仿宋" w:hAnsi="仿宋" w:cs="Courier New" w:hint="eastAsia"/>
          <w:snapToGrid w:val="0"/>
          <w:szCs w:val="18"/>
        </w:rPr>
        <w:t>本单位对上述声明的真实性负责。如有虚假，将依法承担相应责任。</w:t>
      </w:r>
    </w:p>
    <w:p w:rsidR="00EA1009" w:rsidRPr="00EA1009" w:rsidRDefault="00EA1009" w:rsidP="00EA1009">
      <w:pPr>
        <w:spacing w:line="360" w:lineRule="auto"/>
        <w:ind w:firstLineChars="200" w:firstLine="420"/>
        <w:rPr>
          <w:rFonts w:ascii="仿宋" w:eastAsia="仿宋" w:hAnsi="仿宋" w:cs="Courier New"/>
          <w:snapToGrid w:val="0"/>
          <w:szCs w:val="18"/>
        </w:rPr>
      </w:pPr>
    </w:p>
    <w:p w:rsidR="00EA1009" w:rsidRPr="00EA1009" w:rsidRDefault="00EA1009" w:rsidP="00EA1009">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投标供应商</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公章</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w:t>
      </w:r>
      <w:r w:rsidR="001F3E52" w:rsidRPr="00D440FF">
        <w:rPr>
          <w:rFonts w:ascii="仿宋" w:eastAsia="仿宋" w:hAnsi="仿宋" w:cs="Courier New" w:hint="eastAsia"/>
          <w:snapToGrid w:val="0"/>
          <w:szCs w:val="18"/>
          <w:u w:val="single"/>
        </w:rPr>
        <w:t xml:space="preserve">          </w:t>
      </w:r>
      <w:r w:rsidR="001F3E52">
        <w:rPr>
          <w:rFonts w:ascii="仿宋" w:eastAsia="仿宋" w:hAnsi="仿宋" w:cs="Courier New" w:hint="eastAsia"/>
          <w:snapToGrid w:val="0"/>
          <w:szCs w:val="18"/>
        </w:rPr>
        <w:t>；</w:t>
      </w:r>
    </w:p>
    <w:p w:rsidR="00EA1009" w:rsidRPr="00EA1009" w:rsidRDefault="00EA1009" w:rsidP="00EA1009">
      <w:pPr>
        <w:spacing w:line="360" w:lineRule="auto"/>
        <w:ind w:firstLineChars="200" w:firstLine="420"/>
        <w:jc w:val="right"/>
        <w:rPr>
          <w:rFonts w:ascii="仿宋" w:eastAsia="仿宋" w:hAnsi="仿宋" w:cs="Courier New"/>
          <w:snapToGrid w:val="0"/>
          <w:szCs w:val="18"/>
        </w:rPr>
      </w:pPr>
      <w:r w:rsidRPr="00EA1009">
        <w:rPr>
          <w:rFonts w:ascii="仿宋" w:eastAsia="仿宋" w:hAnsi="仿宋" w:cs="Courier New" w:hint="eastAsia"/>
          <w:snapToGrid w:val="0"/>
          <w:szCs w:val="18"/>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EA1009" w:rsidRDefault="00EA1009" w:rsidP="00EA1009">
      <w:pPr>
        <w:rPr>
          <w:rFonts w:ascii="仿宋" w:eastAsia="仿宋" w:hAnsi="仿宋" w:cs="Courier New"/>
          <w:snapToGrid w:val="0"/>
          <w:szCs w:val="18"/>
        </w:rPr>
      </w:pPr>
      <w:r w:rsidRPr="00EA1009">
        <w:rPr>
          <w:rFonts w:ascii="仿宋" w:eastAsia="仿宋" w:hAnsi="仿宋" w:cs="Courier New" w:hint="eastAsia"/>
          <w:snapToGrid w:val="0"/>
          <w:szCs w:val="18"/>
        </w:rPr>
        <w:t xml:space="preserve">    </w:t>
      </w:r>
    </w:p>
    <w:p w:rsidR="00EA1009" w:rsidRDefault="00EA1009" w:rsidP="00EA1009">
      <w:pPr>
        <w:rPr>
          <w:rFonts w:ascii="仿宋" w:eastAsia="仿宋" w:hAnsi="仿宋" w:cs="Courier New"/>
          <w:snapToGrid w:val="0"/>
          <w:szCs w:val="18"/>
        </w:rPr>
      </w:pPr>
    </w:p>
    <w:p w:rsidR="00FF7F98" w:rsidRPr="00050F57" w:rsidRDefault="00EA1009" w:rsidP="00EA1009">
      <w:pPr>
        <w:ind w:firstLineChars="200" w:firstLine="422"/>
      </w:pPr>
      <w:r w:rsidRPr="00EA1009">
        <w:rPr>
          <w:rFonts w:ascii="仿宋" w:eastAsia="仿宋" w:hAnsi="仿宋" w:cs="Courier New" w:hint="eastAsia"/>
          <w:b/>
          <w:snapToGrid w:val="0"/>
          <w:color w:val="FF0000"/>
          <w:szCs w:val="18"/>
        </w:rPr>
        <w:t>备注：</w:t>
      </w:r>
      <w:r w:rsidRPr="00EA1009">
        <w:rPr>
          <w:rFonts w:ascii="仿宋" w:eastAsia="仿宋" w:hAnsi="仿宋" w:cs="Courier New" w:hint="eastAsia"/>
          <w:snapToGrid w:val="0"/>
          <w:szCs w:val="18"/>
        </w:rPr>
        <w:t>填写前请认真阅读《财政部、民政部、中国残疾人联合会关于促进残疾人就业政府采购政策的通知》</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财库〔2017〕141号</w:t>
      </w:r>
      <w:r w:rsidRPr="00EA1009">
        <w:rPr>
          <w:rFonts w:ascii="仿宋" w:eastAsia="仿宋" w:hAnsi="仿宋" w:cs="Courier New"/>
          <w:snapToGrid w:val="0"/>
          <w:szCs w:val="18"/>
        </w:rPr>
        <w:t>)</w:t>
      </w:r>
      <w:r w:rsidRPr="00EA1009">
        <w:rPr>
          <w:rFonts w:ascii="仿宋" w:eastAsia="仿宋" w:hAnsi="仿宋" w:cs="Courier New" w:hint="eastAsia"/>
          <w:snapToGrid w:val="0"/>
          <w:szCs w:val="18"/>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rPr>
          <w:rFonts w:ascii="仿宋" w:eastAsia="仿宋" w:hAnsi="仿宋" w:cs="Courier New" w:hint="eastAsia"/>
          <w:snapToGrid w:val="0"/>
          <w:szCs w:val="18"/>
        </w:rPr>
        <w:t>。</w:t>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AB14C7">
            <w:pPr>
              <w:jc w:val="center"/>
              <w:rPr>
                <w:rFonts w:ascii="仿宋" w:eastAsia="仿宋" w:hAnsi="仿宋"/>
                <w:b/>
              </w:rPr>
            </w:pPr>
            <w:r w:rsidRPr="00AB14C7">
              <w:rPr>
                <w:rFonts w:ascii="仿宋" w:eastAsia="仿宋" w:hAnsi="仿宋" w:hint="eastAsia"/>
                <w:b/>
              </w:rPr>
              <w:t>投标总价</w:t>
            </w:r>
          </w:p>
          <w:p w:rsidR="003B3548" w:rsidRPr="00AB14C7" w:rsidRDefault="003B3548" w:rsidP="00AB14C7">
            <w:pPr>
              <w:jc w:val="center"/>
              <w:rPr>
                <w:rFonts w:ascii="仿宋" w:eastAsia="仿宋" w:hAnsi="仿宋"/>
                <w:b/>
              </w:rPr>
            </w:pPr>
            <w:r w:rsidRPr="00AB14C7">
              <w:rPr>
                <w:rFonts w:ascii="仿宋" w:eastAsia="仿宋" w:hAnsi="仿宋" w:hint="eastAsia"/>
                <w:b/>
              </w:rPr>
              <w:t>（人民币元）</w:t>
            </w:r>
          </w:p>
        </w:tc>
        <w:tc>
          <w:tcPr>
            <w:tcW w:w="2693"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服务期限</w:t>
            </w:r>
          </w:p>
        </w:tc>
        <w:tc>
          <w:tcPr>
            <w:tcW w:w="1182"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AB14C7">
            <w:pPr>
              <w:spacing w:line="360" w:lineRule="auto"/>
              <w:rPr>
                <w:rFonts w:ascii="仿宋" w:eastAsia="仿宋" w:hAnsi="仿宋"/>
              </w:rPr>
            </w:pPr>
          </w:p>
        </w:tc>
        <w:tc>
          <w:tcPr>
            <w:tcW w:w="3119"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2693" w:type="dxa"/>
            <w:vAlign w:val="center"/>
          </w:tcPr>
          <w:p w:rsidR="003B3548" w:rsidRDefault="00C45125" w:rsidP="00C45125">
            <w:pPr>
              <w:spacing w:line="360" w:lineRule="auto"/>
              <w:jc w:val="center"/>
              <w:rPr>
                <w:rFonts w:ascii="仿宋" w:eastAsia="仿宋" w:hAnsi="仿宋"/>
              </w:rPr>
            </w:pPr>
            <w:r w:rsidRPr="00C45125">
              <w:rPr>
                <w:rFonts w:ascii="仿宋" w:eastAsia="仿宋" w:hAnsi="仿宋" w:hint="eastAsia"/>
                <w:bCs/>
              </w:rPr>
              <w:t>12个月（365天）</w:t>
            </w:r>
          </w:p>
        </w:tc>
        <w:tc>
          <w:tcPr>
            <w:tcW w:w="1182"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166E7A">
      <w:pPr>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C1363B">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Pr>
          <w:rFonts w:ascii="仿宋" w:eastAsia="仿宋" w:hAnsi="仿宋" w:hint="eastAsia"/>
          <w:b/>
          <w:bCs/>
          <w:sz w:val="32"/>
          <w:szCs w:val="32"/>
        </w:rPr>
        <w:t>报价表</w:t>
      </w:r>
    </w:p>
    <w:p w:rsidR="00E419D1" w:rsidRPr="00E419D1" w:rsidRDefault="00E419D1" w:rsidP="00E419D1"/>
    <w:p w:rsidR="00E419D1" w:rsidRDefault="00E419D1" w:rsidP="00E419D1">
      <w:pPr>
        <w:spacing w:line="360" w:lineRule="auto"/>
        <w:rPr>
          <w:rFonts w:ascii="仿宋" w:eastAsia="仿宋" w:hAnsi="仿宋"/>
        </w:rPr>
      </w:pPr>
      <w:r>
        <w:rPr>
          <w:rFonts w:ascii="仿宋" w:eastAsia="仿宋" w:hAnsi="仿宋" w:hint="eastAsia"/>
        </w:rPr>
        <w:t>一、</w:t>
      </w:r>
      <w:r w:rsidRPr="00E419D1">
        <w:rPr>
          <w:rFonts w:ascii="仿宋" w:eastAsia="仿宋" w:hAnsi="仿宋" w:hint="eastAsia"/>
        </w:rPr>
        <w:t>报价要求</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1、</w:t>
      </w:r>
      <w:r w:rsidR="000E6F68" w:rsidRPr="000E6F68">
        <w:rPr>
          <w:rFonts w:ascii="仿宋" w:eastAsia="仿宋" w:hAnsi="仿宋" w:hint="eastAsia"/>
        </w:rPr>
        <w:t>所有价格应按“</w:t>
      </w:r>
      <w:r w:rsidR="009B2507">
        <w:rPr>
          <w:rFonts w:ascii="仿宋" w:eastAsia="仿宋" w:hAnsi="仿宋" w:hint="eastAsia"/>
        </w:rPr>
        <w:t>采购</w:t>
      </w:r>
      <w:r w:rsidR="000E6F68" w:rsidRPr="000E6F68">
        <w:rPr>
          <w:rFonts w:ascii="仿宋" w:eastAsia="仿宋" w:hAnsi="仿宋" w:hint="eastAsia"/>
        </w:rPr>
        <w:t>文件”中规定的货币单位填写</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2、</w:t>
      </w:r>
      <w:r w:rsidR="007458E4" w:rsidRPr="007458E4">
        <w:rPr>
          <w:rFonts w:ascii="仿宋" w:eastAsia="仿宋" w:hAnsi="仿宋" w:hint="eastAsia"/>
        </w:rPr>
        <w:t>此表应经法定代表人或授权委托人签名，并加盖公章</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3、</w:t>
      </w:r>
      <w:r w:rsidR="007458E4" w:rsidRPr="007458E4">
        <w:rPr>
          <w:rFonts w:ascii="仿宋" w:eastAsia="仿宋" w:hAnsi="仿宋" w:hint="eastAsia"/>
          <w:bCs/>
        </w:rPr>
        <w:t>本项目费用应包括但不限于服产品和研发成本、专利申请费用、法定税费和企业的利润</w:t>
      </w:r>
      <w:r w:rsidR="000E6F68">
        <w:rPr>
          <w:rFonts w:ascii="仿宋" w:eastAsia="仿宋" w:hAnsi="仿宋" w:hint="eastAsia"/>
        </w:rPr>
        <w:t>。</w:t>
      </w:r>
    </w:p>
    <w:p w:rsidR="00094CF9" w:rsidRDefault="00094CF9" w:rsidP="00E419D1">
      <w:pPr>
        <w:spacing w:line="360" w:lineRule="auto"/>
        <w:ind w:firstLineChars="200" w:firstLine="420"/>
        <w:rPr>
          <w:rFonts w:ascii="仿宋" w:eastAsia="仿宋" w:hAnsi="仿宋"/>
        </w:rPr>
      </w:pPr>
    </w:p>
    <w:p w:rsidR="00094CF9" w:rsidRDefault="00094CF9" w:rsidP="00094CF9">
      <w:pPr>
        <w:spacing w:line="360" w:lineRule="auto"/>
        <w:ind w:firstLineChars="200" w:firstLine="643"/>
        <w:jc w:val="center"/>
        <w:rPr>
          <w:rFonts w:ascii="仿宋" w:eastAsia="仿宋" w:hAnsi="仿宋"/>
          <w:b/>
          <w:bCs/>
          <w:sz w:val="32"/>
          <w:szCs w:val="32"/>
        </w:rPr>
      </w:pPr>
      <w:r>
        <w:rPr>
          <w:rFonts w:ascii="仿宋" w:eastAsia="仿宋" w:hAnsi="仿宋" w:hint="eastAsia"/>
          <w:b/>
          <w:bCs/>
          <w:sz w:val="32"/>
          <w:szCs w:val="32"/>
        </w:rPr>
        <w:t>报价表</w:t>
      </w:r>
    </w:p>
    <w:p w:rsidR="00094CF9" w:rsidRDefault="00094CF9" w:rsidP="00094CF9">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094CF9" w:rsidRPr="00094CF9" w:rsidRDefault="00094CF9" w:rsidP="00094CF9">
      <w:pPr>
        <w:spacing w:line="360" w:lineRule="auto"/>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Look w:val="04A0"/>
      </w:tblPr>
      <w:tblGrid>
        <w:gridCol w:w="1384"/>
        <w:gridCol w:w="2410"/>
        <w:gridCol w:w="1576"/>
        <w:gridCol w:w="1576"/>
        <w:gridCol w:w="1576"/>
      </w:tblGrid>
      <w:tr w:rsidR="00094CF9" w:rsidTr="001B4C23">
        <w:tc>
          <w:tcPr>
            <w:tcW w:w="1384" w:type="dxa"/>
            <w:tcBorders>
              <w:top w:val="double" w:sz="4" w:space="0" w:color="auto"/>
              <w:lef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序号</w:t>
            </w:r>
          </w:p>
        </w:tc>
        <w:tc>
          <w:tcPr>
            <w:tcW w:w="2410"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服务内容</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数量</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单位</w:t>
            </w:r>
          </w:p>
        </w:tc>
        <w:tc>
          <w:tcPr>
            <w:tcW w:w="1576" w:type="dxa"/>
            <w:tcBorders>
              <w:top w:val="double" w:sz="4" w:space="0" w:color="auto"/>
              <w:righ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报价</w:t>
            </w: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1</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2</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C35A34" w:rsidTr="001B4C23">
        <w:tc>
          <w:tcPr>
            <w:tcW w:w="1384" w:type="dxa"/>
            <w:tcBorders>
              <w:left w:val="double" w:sz="4" w:space="0" w:color="auto"/>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3</w:t>
            </w:r>
          </w:p>
        </w:tc>
        <w:tc>
          <w:tcPr>
            <w:tcW w:w="2410"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C35A34" w:rsidTr="00915C0A">
        <w:tc>
          <w:tcPr>
            <w:tcW w:w="1384" w:type="dxa"/>
            <w:tcBorders>
              <w:left w:val="double" w:sz="4" w:space="0" w:color="auto"/>
              <w:bottom w:val="single" w:sz="4" w:space="0" w:color="000000" w:themeColor="text1"/>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w:t>
            </w:r>
          </w:p>
        </w:tc>
        <w:tc>
          <w:tcPr>
            <w:tcW w:w="2410" w:type="dxa"/>
            <w:tcBorders>
              <w:bottom w:val="single" w:sz="4" w:space="0" w:color="000000" w:themeColor="text1"/>
            </w:tcBorders>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D81D6D" w:rsidTr="00617AA3">
        <w:tc>
          <w:tcPr>
            <w:tcW w:w="3794" w:type="dxa"/>
            <w:gridSpan w:val="2"/>
            <w:tcBorders>
              <w:left w:val="double" w:sz="4" w:space="0" w:color="auto"/>
              <w:bottom w:val="double" w:sz="4" w:space="0" w:color="auto"/>
            </w:tcBorders>
            <w:shd w:val="clear" w:color="auto" w:fill="DDD9C3" w:themeFill="background2" w:themeFillShade="E6"/>
            <w:vAlign w:val="center"/>
          </w:tcPr>
          <w:p w:rsidR="00D81D6D" w:rsidRPr="00915C0A" w:rsidRDefault="00D81D6D" w:rsidP="00094CF9">
            <w:pPr>
              <w:spacing w:line="360" w:lineRule="auto"/>
              <w:jc w:val="center"/>
              <w:rPr>
                <w:rFonts w:ascii="仿宋" w:eastAsia="仿宋" w:hAnsi="仿宋"/>
                <w:b/>
              </w:rPr>
            </w:pPr>
            <w:r w:rsidRPr="00915C0A">
              <w:rPr>
                <w:rFonts w:ascii="仿宋" w:eastAsia="仿宋" w:hAnsi="仿宋" w:hint="eastAsia"/>
                <w:b/>
              </w:rPr>
              <w:t>合  计：</w:t>
            </w:r>
          </w:p>
        </w:tc>
        <w:tc>
          <w:tcPr>
            <w:tcW w:w="4728" w:type="dxa"/>
            <w:gridSpan w:val="3"/>
            <w:tcBorders>
              <w:bottom w:val="double" w:sz="4" w:space="0" w:color="auto"/>
              <w:right w:val="double" w:sz="4" w:space="0" w:color="auto"/>
            </w:tcBorders>
            <w:vAlign w:val="center"/>
          </w:tcPr>
          <w:p w:rsidR="00D81D6D" w:rsidRDefault="00D81D6D" w:rsidP="00094CF9">
            <w:pPr>
              <w:spacing w:line="360" w:lineRule="auto"/>
              <w:jc w:val="center"/>
            </w:pPr>
          </w:p>
        </w:tc>
      </w:tr>
    </w:tbl>
    <w:p w:rsidR="00094CF9" w:rsidRDefault="00094CF9" w:rsidP="00094CF9">
      <w:pPr>
        <w:spacing w:line="360" w:lineRule="auto"/>
      </w:pPr>
    </w:p>
    <w:p w:rsidR="001F52C4" w:rsidRPr="009C797B" w:rsidRDefault="001F52C4" w:rsidP="001F52C4">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1F52C4" w:rsidRDefault="00973719" w:rsidP="001F52C4">
      <w:pPr>
        <w:spacing w:line="360" w:lineRule="auto"/>
        <w:rPr>
          <w:rFonts w:ascii="仿宋" w:eastAsia="仿宋" w:hAnsi="仿宋"/>
        </w:rPr>
      </w:pPr>
      <w:r>
        <w:rPr>
          <w:rFonts w:ascii="仿宋" w:eastAsia="仿宋" w:hAnsi="仿宋"/>
        </w:rPr>
        <w:t>法定代表人</w:t>
      </w:r>
      <w:r w:rsidR="001F52C4" w:rsidRPr="00AB4E47">
        <w:rPr>
          <w:rFonts w:ascii="仿宋" w:eastAsia="仿宋" w:hAnsi="仿宋"/>
        </w:rPr>
        <w:t>或授权代表</w:t>
      </w:r>
      <w:r w:rsidR="001F52C4" w:rsidRPr="009C797B">
        <w:rPr>
          <w:rFonts w:ascii="仿宋" w:eastAsia="仿宋" w:hAnsi="仿宋" w:hint="eastAsia"/>
        </w:rPr>
        <w:t>：（签章）</w:t>
      </w:r>
    </w:p>
    <w:p w:rsidR="001F52C4" w:rsidRPr="009C797B" w:rsidRDefault="001F52C4" w:rsidP="001F52C4">
      <w:pPr>
        <w:spacing w:line="360" w:lineRule="auto"/>
        <w:ind w:firstLine="630"/>
        <w:rPr>
          <w:rFonts w:ascii="仿宋" w:eastAsia="仿宋" w:hAnsi="仿宋"/>
        </w:rPr>
      </w:pPr>
    </w:p>
    <w:p w:rsidR="001F52C4" w:rsidRPr="00094CF9" w:rsidRDefault="001F52C4" w:rsidP="001F52C4">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C1363B" w:rsidRDefault="00C1363B">
      <w:pPr>
        <w:widowControl/>
        <w:jc w:val="left"/>
      </w:pPr>
      <w:r>
        <w:br w:type="page"/>
      </w:r>
    </w:p>
    <w:p w:rsidR="00C1363B" w:rsidRDefault="008A1135"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6  </w:t>
      </w:r>
      <w:r>
        <w:rPr>
          <w:rFonts w:ascii="仿宋" w:eastAsia="仿宋" w:hAnsi="仿宋" w:hint="eastAsia"/>
          <w:b/>
          <w:bCs/>
          <w:sz w:val="32"/>
          <w:szCs w:val="32"/>
        </w:rPr>
        <w:t>服务方案</w:t>
      </w:r>
    </w:p>
    <w:p w:rsidR="0015310D" w:rsidRPr="0015310D" w:rsidRDefault="0015310D" w:rsidP="0015310D">
      <w:pPr>
        <w:rPr>
          <w:rFonts w:ascii="仿宋" w:eastAsia="仿宋" w:hAnsi="仿宋"/>
        </w:rPr>
      </w:pP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1、</w:t>
      </w:r>
      <w:r w:rsidR="00654238" w:rsidRPr="00654238">
        <w:rPr>
          <w:rFonts w:ascii="仿宋" w:eastAsia="仿宋" w:hAnsi="仿宋"/>
          <w:sz w:val="24"/>
        </w:rPr>
        <w:t>项目背景及总体认知</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2、</w:t>
      </w:r>
      <w:r w:rsidR="00654238" w:rsidRPr="00654238">
        <w:rPr>
          <w:rFonts w:ascii="仿宋" w:eastAsia="仿宋" w:hAnsi="仿宋"/>
          <w:sz w:val="24"/>
        </w:rPr>
        <w:t>基础条件掌握的熟悉程度</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3、</w:t>
      </w:r>
      <w:r w:rsidR="00654238" w:rsidRPr="00654238">
        <w:rPr>
          <w:rFonts w:ascii="仿宋" w:eastAsia="仿宋" w:hAnsi="仿宋"/>
          <w:sz w:val="24"/>
        </w:rPr>
        <w:t>工作方案初步思路</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4、</w:t>
      </w:r>
      <w:r w:rsidR="00654238" w:rsidRPr="00654238">
        <w:rPr>
          <w:rFonts w:ascii="仿宋" w:eastAsia="仿宋" w:hAnsi="仿宋"/>
          <w:sz w:val="24"/>
        </w:rPr>
        <w:t>项目重点难点分析、应对措施及相关的合理化建议</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5、</w:t>
      </w:r>
      <w:r w:rsidR="00654238" w:rsidRPr="00654238">
        <w:rPr>
          <w:rFonts w:ascii="仿宋" w:eastAsia="仿宋" w:hAnsi="仿宋"/>
          <w:sz w:val="24"/>
        </w:rPr>
        <w:t>质量（完成时间、安全、环保）保障措施及方案</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6、</w:t>
      </w:r>
      <w:r w:rsidR="00654238" w:rsidRPr="00654238">
        <w:rPr>
          <w:rFonts w:ascii="仿宋" w:eastAsia="仿宋" w:hAnsi="仿宋"/>
          <w:sz w:val="24"/>
        </w:rPr>
        <w:t>违约承诺</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7、</w:t>
      </w:r>
      <w:r w:rsidR="00654238" w:rsidRPr="00654238">
        <w:rPr>
          <w:rFonts w:ascii="仿宋" w:eastAsia="仿宋" w:hAnsi="仿宋"/>
          <w:sz w:val="24"/>
        </w:rPr>
        <w:t>拟派项目负责人（主要负责人和次要负责人各一名）</w:t>
      </w:r>
    </w:p>
    <w:p w:rsidR="0015310D" w:rsidRPr="00654238" w:rsidRDefault="0015310D" w:rsidP="00654238">
      <w:pPr>
        <w:spacing w:line="360" w:lineRule="auto"/>
        <w:rPr>
          <w:rFonts w:ascii="仿宋" w:eastAsia="仿宋" w:hAnsi="仿宋"/>
          <w:sz w:val="24"/>
        </w:rPr>
      </w:pPr>
      <w:r w:rsidRPr="00654238">
        <w:rPr>
          <w:rFonts w:ascii="仿宋" w:eastAsia="仿宋" w:hAnsi="仿宋" w:hint="eastAsia"/>
          <w:sz w:val="24"/>
        </w:rPr>
        <w:t>8、</w:t>
      </w:r>
      <w:r w:rsidR="00654238" w:rsidRPr="00654238">
        <w:rPr>
          <w:rFonts w:ascii="仿宋" w:eastAsia="仿宋" w:hAnsi="仿宋"/>
          <w:sz w:val="24"/>
        </w:rPr>
        <w:t>拟派项目团队成员（主要负责人和次要负责人除外）</w:t>
      </w:r>
    </w:p>
    <w:p w:rsidR="0015310D" w:rsidRPr="00654238" w:rsidRDefault="0015310D" w:rsidP="00654238">
      <w:pPr>
        <w:spacing w:line="360" w:lineRule="auto"/>
        <w:rPr>
          <w:rFonts w:ascii="仿宋" w:eastAsia="仿宋" w:hAnsi="仿宋" w:hint="eastAsia"/>
          <w:sz w:val="24"/>
        </w:rPr>
      </w:pPr>
      <w:r w:rsidRPr="00654238">
        <w:rPr>
          <w:rFonts w:ascii="仿宋" w:eastAsia="仿宋" w:hAnsi="仿宋" w:hint="eastAsia"/>
          <w:sz w:val="24"/>
        </w:rPr>
        <w:t>9、</w:t>
      </w:r>
      <w:r w:rsidR="00654238" w:rsidRPr="00654238">
        <w:rPr>
          <w:rFonts w:ascii="仿宋" w:eastAsia="仿宋" w:hAnsi="仿宋"/>
          <w:sz w:val="24"/>
        </w:rPr>
        <w:t>获奖情况</w:t>
      </w:r>
    </w:p>
    <w:p w:rsidR="00654238" w:rsidRPr="00654238" w:rsidRDefault="00654238" w:rsidP="00654238">
      <w:pPr>
        <w:spacing w:line="360" w:lineRule="auto"/>
        <w:rPr>
          <w:rFonts w:ascii="仿宋" w:eastAsia="仿宋" w:hAnsi="仿宋" w:hint="eastAsia"/>
          <w:sz w:val="24"/>
        </w:rPr>
      </w:pPr>
      <w:r w:rsidRPr="00654238">
        <w:rPr>
          <w:rFonts w:ascii="仿宋" w:eastAsia="仿宋" w:hAnsi="仿宋" w:hint="eastAsia"/>
          <w:sz w:val="24"/>
        </w:rPr>
        <w:t>10、</w:t>
      </w:r>
      <w:r w:rsidRPr="00654238">
        <w:rPr>
          <w:rFonts w:ascii="仿宋" w:eastAsia="仿宋" w:hAnsi="仿宋"/>
          <w:sz w:val="24"/>
        </w:rPr>
        <w:t>服务网点</w:t>
      </w:r>
    </w:p>
    <w:p w:rsidR="00654238" w:rsidRPr="00654238" w:rsidRDefault="00654238" w:rsidP="00654238">
      <w:pPr>
        <w:spacing w:line="360" w:lineRule="auto"/>
        <w:rPr>
          <w:rFonts w:ascii="仿宋" w:eastAsia="仿宋" w:hAnsi="仿宋" w:hint="eastAsia"/>
          <w:sz w:val="24"/>
        </w:rPr>
      </w:pPr>
      <w:r w:rsidRPr="00654238">
        <w:rPr>
          <w:rFonts w:ascii="仿宋" w:eastAsia="仿宋" w:hAnsi="仿宋" w:hint="eastAsia"/>
          <w:sz w:val="24"/>
        </w:rPr>
        <w:t>11、</w:t>
      </w:r>
      <w:r w:rsidRPr="00654238">
        <w:rPr>
          <w:rFonts w:ascii="仿宋" w:eastAsia="仿宋" w:hAnsi="仿宋"/>
          <w:sz w:val="24"/>
        </w:rPr>
        <w:t>同类业绩</w:t>
      </w:r>
    </w:p>
    <w:p w:rsidR="00654238" w:rsidRPr="00654238" w:rsidRDefault="00654238" w:rsidP="00654238">
      <w:pPr>
        <w:spacing w:line="360" w:lineRule="auto"/>
        <w:rPr>
          <w:rFonts w:ascii="仿宋" w:eastAsia="仿宋" w:hAnsi="仿宋" w:hint="eastAsia"/>
          <w:sz w:val="24"/>
        </w:rPr>
      </w:pPr>
      <w:r w:rsidRPr="00654238">
        <w:rPr>
          <w:rFonts w:ascii="仿宋" w:eastAsia="仿宋" w:hAnsi="仿宋" w:hint="eastAsia"/>
          <w:sz w:val="24"/>
        </w:rPr>
        <w:t>12、</w:t>
      </w:r>
      <w:r w:rsidRPr="00654238">
        <w:rPr>
          <w:rFonts w:ascii="仿宋" w:eastAsia="仿宋" w:hAnsi="仿宋"/>
          <w:sz w:val="24"/>
        </w:rPr>
        <w:t>诚信情况</w:t>
      </w:r>
    </w:p>
    <w:p w:rsidR="005E5481" w:rsidRDefault="005E5481" w:rsidP="0015310D">
      <w:pPr>
        <w:rPr>
          <w:rFonts w:ascii="仿宋" w:eastAsia="仿宋" w:hAnsi="仿宋"/>
        </w:rPr>
      </w:pPr>
    </w:p>
    <w:p w:rsidR="00A17FEB" w:rsidRDefault="00A17FEB">
      <w:pPr>
        <w:widowControl/>
        <w:jc w:val="left"/>
        <w:rPr>
          <w:rFonts w:ascii="仿宋" w:eastAsia="仿宋" w:hAnsi="仿宋"/>
        </w:rPr>
      </w:pPr>
      <w:r>
        <w:rPr>
          <w:rFonts w:ascii="仿宋" w:eastAsia="仿宋" w:hAnsi="仿宋"/>
        </w:rPr>
        <w:br w:type="page"/>
      </w:r>
    </w:p>
    <w:p w:rsidR="00A17FEB" w:rsidRDefault="00A17FEB" w:rsidP="0015310D">
      <w:pPr>
        <w:rPr>
          <w:rFonts w:ascii="仿宋" w:eastAsia="仿宋" w:hAnsi="仿宋"/>
        </w:rPr>
      </w:pPr>
      <w:r>
        <w:rPr>
          <w:rFonts w:ascii="仿宋" w:eastAsia="仿宋" w:hAnsi="仿宋" w:hint="eastAsia"/>
        </w:rPr>
        <w:lastRenderedPageBreak/>
        <w:t>附表1</w:t>
      </w:r>
    </w:p>
    <w:p w:rsidR="00A17FEB" w:rsidRDefault="00A17FEB" w:rsidP="00A17FEB">
      <w:pPr>
        <w:jc w:val="center"/>
        <w:rPr>
          <w:rFonts w:ascii="仿宋" w:eastAsia="仿宋" w:hAnsi="仿宋"/>
          <w:b/>
          <w:sz w:val="32"/>
          <w:szCs w:val="32"/>
        </w:rPr>
      </w:pPr>
      <w:r w:rsidRPr="00A17FEB">
        <w:rPr>
          <w:rFonts w:ascii="仿宋" w:eastAsia="仿宋" w:hAnsi="仿宋" w:hint="eastAsia"/>
          <w:b/>
          <w:sz w:val="32"/>
          <w:szCs w:val="32"/>
        </w:rPr>
        <w:t>项目人员情况一览表</w:t>
      </w:r>
    </w:p>
    <w:tbl>
      <w:tblPr>
        <w:tblStyle w:val="ad"/>
        <w:tblW w:w="0" w:type="auto"/>
        <w:tblLook w:val="04A0"/>
      </w:tblPr>
      <w:tblGrid>
        <w:gridCol w:w="675"/>
        <w:gridCol w:w="851"/>
        <w:gridCol w:w="921"/>
        <w:gridCol w:w="922"/>
        <w:gridCol w:w="1417"/>
        <w:gridCol w:w="1276"/>
        <w:gridCol w:w="1134"/>
        <w:gridCol w:w="1326"/>
      </w:tblGrid>
      <w:tr w:rsidR="00F33F84" w:rsidRPr="007D4552" w:rsidTr="00F33F84">
        <w:tc>
          <w:tcPr>
            <w:tcW w:w="675" w:type="dxa"/>
            <w:tcBorders>
              <w:top w:val="double" w:sz="4" w:space="0" w:color="auto"/>
              <w:lef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序号</w:t>
            </w:r>
          </w:p>
        </w:tc>
        <w:tc>
          <w:tcPr>
            <w:tcW w:w="85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类别</w:t>
            </w:r>
          </w:p>
        </w:tc>
        <w:tc>
          <w:tcPr>
            <w:tcW w:w="92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姓名</w:t>
            </w:r>
          </w:p>
        </w:tc>
        <w:tc>
          <w:tcPr>
            <w:tcW w:w="922"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学历</w:t>
            </w:r>
          </w:p>
        </w:tc>
        <w:tc>
          <w:tcPr>
            <w:tcW w:w="1417"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岗位及职务</w:t>
            </w:r>
          </w:p>
        </w:tc>
        <w:tc>
          <w:tcPr>
            <w:tcW w:w="1276" w:type="dxa"/>
            <w:tcBorders>
              <w:top w:val="double" w:sz="4" w:space="0" w:color="auto"/>
            </w:tcBorders>
            <w:shd w:val="clear" w:color="auto" w:fill="C6D9F1" w:themeFill="text2" w:themeFillTint="33"/>
            <w:vAlign w:val="center"/>
          </w:tcPr>
          <w:p w:rsidR="00A17FEB" w:rsidRPr="007D4552" w:rsidRDefault="00A17FEB" w:rsidP="00A17FEB">
            <w:pPr>
              <w:spacing w:line="276" w:lineRule="auto"/>
              <w:ind w:rightChars="-25" w:right="-53"/>
              <w:jc w:val="center"/>
              <w:rPr>
                <w:rFonts w:ascii="仿宋" w:eastAsia="仿宋" w:hAnsi="仿宋"/>
                <w:b/>
              </w:rPr>
            </w:pPr>
            <w:r w:rsidRPr="007D4552">
              <w:rPr>
                <w:rFonts w:ascii="仿宋" w:eastAsia="仿宋" w:hAnsi="仿宋" w:hint="eastAsia"/>
                <w:b/>
              </w:rPr>
              <w:t>持何种资格证件</w:t>
            </w:r>
          </w:p>
        </w:tc>
        <w:tc>
          <w:tcPr>
            <w:tcW w:w="1134"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发证时间</w:t>
            </w:r>
          </w:p>
        </w:tc>
        <w:tc>
          <w:tcPr>
            <w:tcW w:w="1326" w:type="dxa"/>
            <w:tcBorders>
              <w:top w:val="double" w:sz="4" w:space="0" w:color="auto"/>
              <w:righ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工作经验</w:t>
            </w:r>
          </w:p>
        </w:tc>
      </w:tr>
      <w:tr w:rsidR="00A17FEB" w:rsidTr="00F33F84">
        <w:tc>
          <w:tcPr>
            <w:tcW w:w="675" w:type="dxa"/>
            <w:tcBorders>
              <w:left w:val="double" w:sz="4" w:space="0" w:color="auto"/>
            </w:tcBorders>
            <w:vAlign w:val="center"/>
          </w:tcPr>
          <w:p w:rsidR="00A17FEB" w:rsidRPr="00A17FEB" w:rsidRDefault="00F26D6A" w:rsidP="00000DEE">
            <w:pPr>
              <w:spacing w:line="360" w:lineRule="auto"/>
              <w:jc w:val="center"/>
              <w:rPr>
                <w:rFonts w:ascii="仿宋" w:eastAsia="仿宋" w:hAnsi="仿宋"/>
              </w:rPr>
            </w:pPr>
            <w:r>
              <w:rPr>
                <w:rFonts w:ascii="仿宋" w:eastAsia="仿宋" w:hAnsi="仿宋" w:hint="eastAsia"/>
              </w:rPr>
              <w:t>1</w:t>
            </w:r>
          </w:p>
        </w:tc>
        <w:tc>
          <w:tcPr>
            <w:tcW w:w="851" w:type="dxa"/>
            <w:vAlign w:val="center"/>
          </w:tcPr>
          <w:p w:rsidR="00A17FEB" w:rsidRPr="00A17FEB" w:rsidRDefault="008050C5" w:rsidP="00000DEE">
            <w:pPr>
              <w:spacing w:line="360" w:lineRule="auto"/>
              <w:jc w:val="center"/>
              <w:rPr>
                <w:rFonts w:ascii="仿宋" w:eastAsia="仿宋" w:hAnsi="仿宋"/>
              </w:rPr>
            </w:pPr>
            <w:r>
              <w:rPr>
                <w:rFonts w:ascii="仿宋" w:eastAsia="仿宋" w:hAnsi="仿宋" w:hint="eastAsia"/>
              </w:rPr>
              <w:t>项目负责人</w:t>
            </w:r>
          </w:p>
        </w:tc>
        <w:tc>
          <w:tcPr>
            <w:tcW w:w="921" w:type="dxa"/>
            <w:vAlign w:val="center"/>
          </w:tcPr>
          <w:p w:rsidR="00A17FEB" w:rsidRPr="00A17FEB" w:rsidRDefault="00A17FEB" w:rsidP="00E01840">
            <w:pPr>
              <w:spacing w:line="360" w:lineRule="auto"/>
              <w:jc w:val="center"/>
              <w:rPr>
                <w:rFonts w:ascii="仿宋" w:eastAsia="仿宋" w:hAnsi="仿宋"/>
              </w:rPr>
            </w:pPr>
          </w:p>
        </w:tc>
        <w:tc>
          <w:tcPr>
            <w:tcW w:w="922" w:type="dxa"/>
            <w:vAlign w:val="center"/>
          </w:tcPr>
          <w:p w:rsidR="00A17FEB" w:rsidRPr="00A17FEB" w:rsidRDefault="00A17FEB" w:rsidP="00E01840">
            <w:pPr>
              <w:spacing w:line="360" w:lineRule="auto"/>
              <w:jc w:val="center"/>
              <w:rPr>
                <w:rFonts w:ascii="仿宋" w:eastAsia="仿宋" w:hAnsi="仿宋"/>
              </w:rPr>
            </w:pPr>
          </w:p>
        </w:tc>
        <w:tc>
          <w:tcPr>
            <w:tcW w:w="1417" w:type="dxa"/>
            <w:vAlign w:val="center"/>
          </w:tcPr>
          <w:p w:rsidR="00A17FEB" w:rsidRPr="00A17FEB" w:rsidRDefault="00A17FEB" w:rsidP="00E01840">
            <w:pPr>
              <w:spacing w:line="360" w:lineRule="auto"/>
              <w:jc w:val="center"/>
              <w:rPr>
                <w:rFonts w:ascii="仿宋" w:eastAsia="仿宋" w:hAnsi="仿宋"/>
              </w:rPr>
            </w:pPr>
          </w:p>
        </w:tc>
        <w:tc>
          <w:tcPr>
            <w:tcW w:w="1276" w:type="dxa"/>
            <w:vAlign w:val="center"/>
          </w:tcPr>
          <w:p w:rsidR="00A17FEB" w:rsidRPr="00A17FEB" w:rsidRDefault="00A17FEB" w:rsidP="00E01840">
            <w:pPr>
              <w:spacing w:line="360" w:lineRule="auto"/>
              <w:jc w:val="center"/>
              <w:rPr>
                <w:rFonts w:ascii="仿宋" w:eastAsia="仿宋" w:hAnsi="仿宋"/>
              </w:rPr>
            </w:pPr>
          </w:p>
        </w:tc>
        <w:tc>
          <w:tcPr>
            <w:tcW w:w="1134" w:type="dxa"/>
            <w:vAlign w:val="center"/>
          </w:tcPr>
          <w:p w:rsidR="00A17FEB" w:rsidRPr="00A17FEB" w:rsidRDefault="00A17FEB" w:rsidP="00E01840">
            <w:pPr>
              <w:spacing w:line="360" w:lineRule="auto"/>
              <w:jc w:val="center"/>
              <w:rPr>
                <w:rFonts w:ascii="仿宋" w:eastAsia="仿宋" w:hAnsi="仿宋"/>
              </w:rPr>
            </w:pPr>
          </w:p>
        </w:tc>
        <w:tc>
          <w:tcPr>
            <w:tcW w:w="1326" w:type="dxa"/>
            <w:tcBorders>
              <w:right w:val="double" w:sz="4" w:space="0" w:color="auto"/>
            </w:tcBorders>
            <w:vAlign w:val="center"/>
          </w:tcPr>
          <w:p w:rsidR="00A17FEB" w:rsidRPr="00A17FEB" w:rsidRDefault="00A17FEB"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2</w:t>
            </w:r>
          </w:p>
        </w:tc>
        <w:tc>
          <w:tcPr>
            <w:tcW w:w="851" w:type="dxa"/>
            <w:vMerge w:val="restart"/>
            <w:vAlign w:val="center"/>
          </w:tcPr>
          <w:p w:rsidR="0090397D" w:rsidRPr="00A17FEB" w:rsidRDefault="0090397D" w:rsidP="00000DEE">
            <w:pPr>
              <w:spacing w:line="360" w:lineRule="auto"/>
              <w:jc w:val="center"/>
              <w:rPr>
                <w:rFonts w:ascii="仿宋" w:eastAsia="仿宋" w:hAnsi="仿宋"/>
              </w:rPr>
            </w:pPr>
            <w:r>
              <w:rPr>
                <w:rFonts w:ascii="仿宋" w:eastAsia="仿宋" w:hAnsi="仿宋" w:hint="eastAsia"/>
              </w:rPr>
              <w:t>项目团队成员</w:t>
            </w: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3</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4</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bottom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5</w:t>
            </w:r>
          </w:p>
        </w:tc>
        <w:tc>
          <w:tcPr>
            <w:tcW w:w="851" w:type="dxa"/>
            <w:vMerge/>
            <w:tcBorders>
              <w:bottom w:val="double" w:sz="4" w:space="0" w:color="auto"/>
            </w:tcBorders>
            <w:vAlign w:val="center"/>
          </w:tcPr>
          <w:p w:rsidR="0090397D" w:rsidRPr="00A17FEB" w:rsidRDefault="0090397D" w:rsidP="00000DEE">
            <w:pPr>
              <w:spacing w:line="360" w:lineRule="auto"/>
              <w:jc w:val="center"/>
              <w:rPr>
                <w:rFonts w:ascii="仿宋" w:eastAsia="仿宋" w:hAnsi="仿宋"/>
              </w:rPr>
            </w:pPr>
          </w:p>
        </w:tc>
        <w:tc>
          <w:tcPr>
            <w:tcW w:w="921"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922"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417"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276"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134"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326" w:type="dxa"/>
            <w:tcBorders>
              <w:bottom w:val="double" w:sz="4" w:space="0" w:color="auto"/>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bl>
    <w:p w:rsidR="005E5481" w:rsidRDefault="005E5481" w:rsidP="00A17FEB">
      <w:pPr>
        <w:jc w:val="center"/>
        <w:rPr>
          <w:rFonts w:ascii="仿宋" w:eastAsia="仿宋" w:hAnsi="仿宋"/>
          <w:b/>
          <w:sz w:val="32"/>
          <w:szCs w:val="32"/>
        </w:rPr>
      </w:pPr>
    </w:p>
    <w:p w:rsidR="005E5481" w:rsidRPr="009C797B" w:rsidRDefault="005E5481" w:rsidP="005E5481">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5E5481" w:rsidRDefault="00973719" w:rsidP="005E5481">
      <w:pPr>
        <w:spacing w:line="360" w:lineRule="auto"/>
        <w:rPr>
          <w:rFonts w:ascii="仿宋" w:eastAsia="仿宋" w:hAnsi="仿宋"/>
        </w:rPr>
      </w:pPr>
      <w:r>
        <w:rPr>
          <w:rFonts w:ascii="仿宋" w:eastAsia="仿宋" w:hAnsi="仿宋"/>
        </w:rPr>
        <w:t>法定代表人</w:t>
      </w:r>
      <w:r w:rsidR="005E5481" w:rsidRPr="00AB4E47">
        <w:rPr>
          <w:rFonts w:ascii="仿宋" w:eastAsia="仿宋" w:hAnsi="仿宋"/>
        </w:rPr>
        <w:t>或授权代表</w:t>
      </w:r>
      <w:r w:rsidR="005E5481" w:rsidRPr="009C797B">
        <w:rPr>
          <w:rFonts w:ascii="仿宋" w:eastAsia="仿宋" w:hAnsi="仿宋" w:hint="eastAsia"/>
        </w:rPr>
        <w:t>：（</w:t>
      </w:r>
      <w:r w:rsidR="00056E7C" w:rsidRPr="009C797B">
        <w:rPr>
          <w:rFonts w:ascii="仿宋" w:eastAsia="仿宋" w:hAnsi="仿宋" w:hint="eastAsia"/>
        </w:rPr>
        <w:t>签章</w:t>
      </w:r>
      <w:r w:rsidR="005E5481" w:rsidRPr="009C797B">
        <w:rPr>
          <w:rFonts w:ascii="仿宋" w:eastAsia="仿宋" w:hAnsi="仿宋" w:hint="eastAsia"/>
        </w:rPr>
        <w:t>）</w:t>
      </w:r>
    </w:p>
    <w:p w:rsidR="005E5481" w:rsidRPr="009C797B" w:rsidRDefault="005E5481" w:rsidP="005E5481">
      <w:pPr>
        <w:spacing w:line="360" w:lineRule="auto"/>
        <w:ind w:firstLine="630"/>
        <w:rPr>
          <w:rFonts w:ascii="仿宋" w:eastAsia="仿宋" w:hAnsi="仿宋"/>
        </w:rPr>
      </w:pPr>
    </w:p>
    <w:p w:rsidR="005E5481" w:rsidRDefault="005E5481" w:rsidP="005E548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A54695" w:rsidRDefault="00A54695" w:rsidP="00D301ED">
      <w:pPr>
        <w:autoSpaceDE w:val="0"/>
        <w:autoSpaceDN w:val="0"/>
        <w:adjustRightInd w:val="0"/>
        <w:spacing w:line="360" w:lineRule="auto"/>
        <w:rPr>
          <w:rFonts w:ascii="仿宋" w:eastAsia="仿宋" w:hAnsi="仿宋"/>
          <w:b/>
          <w:color w:val="FF0000"/>
          <w:sz w:val="22"/>
        </w:rPr>
      </w:pPr>
    </w:p>
    <w:p w:rsidR="00D301ED" w:rsidRPr="00D301ED" w:rsidRDefault="00D301ED" w:rsidP="00D301ED">
      <w:pPr>
        <w:autoSpaceDE w:val="0"/>
        <w:autoSpaceDN w:val="0"/>
        <w:adjustRightInd w:val="0"/>
        <w:spacing w:line="360" w:lineRule="auto"/>
        <w:rPr>
          <w:rFonts w:ascii="仿宋" w:eastAsia="仿宋" w:hAnsi="仿宋"/>
          <w:b/>
          <w:color w:val="FF0000"/>
        </w:rPr>
      </w:pPr>
      <w:r w:rsidRPr="00D301ED">
        <w:rPr>
          <w:rFonts w:ascii="仿宋" w:eastAsia="仿宋" w:hAnsi="仿宋" w:hint="eastAsia"/>
          <w:b/>
          <w:color w:val="FF0000"/>
          <w:sz w:val="22"/>
        </w:rPr>
        <w:t>注：</w:t>
      </w:r>
      <w:r w:rsidRPr="00D301ED">
        <w:rPr>
          <w:rFonts w:ascii="仿宋" w:eastAsia="仿宋" w:hAnsi="仿宋" w:hint="eastAsia"/>
          <w:b/>
          <w:color w:val="FF0000"/>
        </w:rPr>
        <w:t xml:space="preserve"> </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1、填写时，如本表格不适合投标单位的实际情况，可根据本表格格式自行划表填写。</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2、有关人员简历及身份证、资格证书及其它证明材料（复印件）需附在本表之后。</w:t>
      </w:r>
    </w:p>
    <w:p w:rsid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3、本表格所要求填写的人员是指投标单位将安排在此项目的具体人员。</w:t>
      </w:r>
    </w:p>
    <w:p w:rsidR="002151EE" w:rsidRDefault="002151EE" w:rsidP="00D301ED">
      <w:pPr>
        <w:tabs>
          <w:tab w:val="left" w:pos="170"/>
        </w:tabs>
        <w:autoSpaceDE w:val="0"/>
        <w:autoSpaceDN w:val="0"/>
        <w:adjustRightInd w:val="0"/>
        <w:spacing w:line="360" w:lineRule="auto"/>
        <w:ind w:firstLineChars="100" w:firstLine="210"/>
        <w:rPr>
          <w:rFonts w:ascii="仿宋" w:eastAsia="仿宋" w:hAnsi="仿宋"/>
        </w:rPr>
      </w:pPr>
    </w:p>
    <w:p w:rsidR="002151EE" w:rsidRDefault="002151EE">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7  </w:t>
      </w:r>
      <w:r>
        <w:rPr>
          <w:rFonts w:ascii="仿宋" w:eastAsia="仿宋" w:hAnsi="仿宋" w:hint="eastAsia"/>
          <w:b/>
          <w:bCs/>
          <w:sz w:val="32"/>
          <w:szCs w:val="32"/>
        </w:rPr>
        <w:t>差异表</w:t>
      </w:r>
    </w:p>
    <w:p w:rsidR="002151EE" w:rsidRPr="00E1777D" w:rsidRDefault="002151EE" w:rsidP="00E1777D">
      <w:pPr>
        <w:rPr>
          <w:rFonts w:ascii="仿宋" w:eastAsia="仿宋" w:hAnsi="仿宋"/>
        </w:rPr>
      </w:pPr>
    </w:p>
    <w:p w:rsidR="00E1777D" w:rsidRDefault="00E1777D" w:rsidP="003F2113">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E1777D" w:rsidRDefault="00E1777D" w:rsidP="003F2113">
      <w:pPr>
        <w:spacing w:line="360" w:lineRule="auto"/>
        <w:rPr>
          <w:rFonts w:ascii="仿宋" w:eastAsia="仿宋" w:hAnsi="仿宋"/>
          <w:u w:val="single"/>
        </w:rPr>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Borders>
          <w:top w:val="double" w:sz="4" w:space="0" w:color="auto"/>
          <w:left w:val="double" w:sz="4" w:space="0" w:color="auto"/>
          <w:bottom w:val="double" w:sz="4" w:space="0" w:color="auto"/>
          <w:right w:val="double" w:sz="4" w:space="0" w:color="auto"/>
        </w:tblBorders>
        <w:tblLook w:val="04A0"/>
      </w:tblPr>
      <w:tblGrid>
        <w:gridCol w:w="959"/>
        <w:gridCol w:w="2835"/>
        <w:gridCol w:w="2126"/>
        <w:gridCol w:w="2602"/>
      </w:tblGrid>
      <w:tr w:rsidR="00FD0B60" w:rsidTr="00F312B1">
        <w:tc>
          <w:tcPr>
            <w:tcW w:w="959"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序号</w:t>
            </w:r>
          </w:p>
        </w:tc>
        <w:tc>
          <w:tcPr>
            <w:tcW w:w="2835"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采购文件条款</w:t>
            </w:r>
          </w:p>
        </w:tc>
        <w:tc>
          <w:tcPr>
            <w:tcW w:w="2126"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投标文件</w:t>
            </w:r>
            <w:r>
              <w:rPr>
                <w:rFonts w:ascii="仿宋" w:eastAsia="仿宋" w:hAnsi="仿宋" w:hint="eastAsia"/>
                <w:b/>
              </w:rPr>
              <w:t>响应情况</w:t>
            </w:r>
          </w:p>
        </w:tc>
        <w:tc>
          <w:tcPr>
            <w:tcW w:w="2602"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说明</w:t>
            </w:r>
          </w:p>
        </w:tc>
      </w:tr>
      <w:tr w:rsidR="00FD0B60" w:rsidTr="00F312B1">
        <w:tc>
          <w:tcPr>
            <w:tcW w:w="959" w:type="dxa"/>
            <w:vAlign w:val="center"/>
          </w:tcPr>
          <w:p w:rsidR="00FD0B60" w:rsidRDefault="00FD0B60" w:rsidP="00F312B1">
            <w:pPr>
              <w:spacing w:line="360" w:lineRule="auto"/>
              <w:jc w:val="center"/>
              <w:rPr>
                <w:rFonts w:ascii="仿宋" w:eastAsia="仿宋" w:hAnsi="仿宋"/>
              </w:rPr>
            </w:pPr>
            <w:r>
              <w:rPr>
                <w:rFonts w:ascii="仿宋" w:eastAsia="仿宋" w:hAnsi="仿宋" w:hint="eastAsia"/>
              </w:rPr>
              <w:t>1</w:t>
            </w:r>
          </w:p>
        </w:tc>
        <w:tc>
          <w:tcPr>
            <w:tcW w:w="2835" w:type="dxa"/>
            <w:vAlign w:val="center"/>
          </w:tcPr>
          <w:p w:rsidR="00FD0B60" w:rsidRDefault="00FD0B60" w:rsidP="00F312B1">
            <w:pPr>
              <w:spacing w:line="360" w:lineRule="auto"/>
              <w:jc w:val="center"/>
              <w:rPr>
                <w:rFonts w:ascii="仿宋" w:eastAsia="仿宋" w:hAnsi="仿宋"/>
              </w:rPr>
            </w:pPr>
            <w:r>
              <w:rPr>
                <w:rFonts w:ascii="仿宋" w:eastAsia="仿宋" w:hAnsi="仿宋" w:hint="eastAsia"/>
              </w:rPr>
              <w:t xml:space="preserve"> “</w:t>
            </w:r>
            <w:r>
              <w:rPr>
                <w:rFonts w:ascii="仿宋" w:eastAsia="仿宋" w:hAnsi="仿宋"/>
              </w:rPr>
              <w:t>第二部分采购项目需求</w:t>
            </w:r>
            <w:r>
              <w:rPr>
                <w:rFonts w:ascii="仿宋" w:eastAsia="仿宋" w:hAnsi="仿宋" w:hint="eastAsia"/>
              </w:rPr>
              <w:t>”全部采购项目需求条款</w:t>
            </w:r>
          </w:p>
        </w:tc>
        <w:tc>
          <w:tcPr>
            <w:tcW w:w="2126" w:type="dxa"/>
            <w:vAlign w:val="center"/>
          </w:tcPr>
          <w:p w:rsidR="00FD0B60" w:rsidRDefault="00FD0B60" w:rsidP="00F312B1">
            <w:pPr>
              <w:spacing w:line="360" w:lineRule="auto"/>
              <w:jc w:val="center"/>
              <w:rPr>
                <w:rFonts w:ascii="仿宋" w:eastAsia="仿宋" w:hAnsi="仿宋"/>
              </w:rPr>
            </w:pPr>
            <w:r>
              <w:rPr>
                <w:rFonts w:ascii="仿宋" w:eastAsia="仿宋" w:hAnsi="仿宋"/>
              </w:rPr>
              <w:t>全部响应</w:t>
            </w:r>
          </w:p>
        </w:tc>
        <w:tc>
          <w:tcPr>
            <w:tcW w:w="2602" w:type="dxa"/>
            <w:vAlign w:val="center"/>
          </w:tcPr>
          <w:p w:rsidR="00FD0B60" w:rsidRDefault="00FD0B60" w:rsidP="00F312B1">
            <w:pPr>
              <w:spacing w:line="360" w:lineRule="auto"/>
              <w:jc w:val="center"/>
              <w:rPr>
                <w:rFonts w:ascii="仿宋" w:eastAsia="仿宋" w:hAnsi="仿宋"/>
              </w:rPr>
            </w:pPr>
            <w:r>
              <w:rPr>
                <w:rFonts w:ascii="仿宋" w:eastAsia="仿宋" w:hAnsi="仿宋"/>
              </w:rPr>
              <w:t>如采购需求要求提供证明材料的</w:t>
            </w:r>
            <w:r>
              <w:rPr>
                <w:rFonts w:ascii="仿宋" w:eastAsia="仿宋" w:hAnsi="仿宋" w:hint="eastAsia"/>
              </w:rPr>
              <w:t>，</w:t>
            </w:r>
            <w:r>
              <w:rPr>
                <w:rFonts w:ascii="仿宋" w:eastAsia="仿宋" w:hAnsi="仿宋"/>
              </w:rPr>
              <w:t>请附在</w:t>
            </w:r>
            <w:r>
              <w:rPr>
                <w:rFonts w:ascii="仿宋" w:eastAsia="仿宋" w:hAnsi="仿宋" w:hint="eastAsia"/>
              </w:rPr>
              <w:t>本</w:t>
            </w:r>
            <w:r>
              <w:rPr>
                <w:rFonts w:ascii="仿宋" w:eastAsia="仿宋" w:hAnsi="仿宋"/>
              </w:rPr>
              <w:t>表后面</w:t>
            </w:r>
          </w:p>
        </w:tc>
      </w:tr>
    </w:tbl>
    <w:p w:rsidR="003F2113" w:rsidRDefault="00486360" w:rsidP="003F2113">
      <w:pPr>
        <w:rPr>
          <w:rFonts w:ascii="仿宋" w:eastAsia="仿宋" w:hAnsi="仿宋"/>
          <w:bCs/>
        </w:rPr>
      </w:pPr>
      <w:r w:rsidRPr="00486360">
        <w:rPr>
          <w:rFonts w:ascii="仿宋" w:eastAsia="仿宋" w:hAnsi="仿宋" w:hint="eastAsia"/>
          <w:b/>
          <w:bCs/>
          <w:color w:val="FF0000"/>
        </w:rPr>
        <w:t>注：</w:t>
      </w:r>
      <w:r w:rsidRPr="00486360">
        <w:rPr>
          <w:rFonts w:ascii="仿宋" w:eastAsia="仿宋" w:hAnsi="仿宋" w:hint="eastAsia"/>
          <w:bCs/>
        </w:rPr>
        <w:t>投标文件的技术与商务部分与</w:t>
      </w:r>
      <w:r w:rsidR="00CA574E">
        <w:rPr>
          <w:rFonts w:ascii="仿宋" w:eastAsia="仿宋" w:hAnsi="仿宋" w:hint="eastAsia"/>
          <w:bCs/>
        </w:rPr>
        <w:t>采购</w:t>
      </w:r>
      <w:r w:rsidRPr="00486360">
        <w:rPr>
          <w:rFonts w:ascii="仿宋" w:eastAsia="仿宋" w:hAnsi="仿宋" w:hint="eastAsia"/>
          <w:bCs/>
        </w:rPr>
        <w:t>文件有偏差（甚至是细微偏差），都需在本表中列出</w:t>
      </w:r>
      <w:r w:rsidR="007928C7">
        <w:rPr>
          <w:rFonts w:ascii="仿宋" w:eastAsia="仿宋" w:hAnsi="仿宋" w:hint="eastAsia"/>
          <w:bCs/>
        </w:rPr>
        <w:t>。</w:t>
      </w: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73719"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Pr="0024707D" w:rsidRDefault="0024707D" w:rsidP="0024707D"/>
    <w:p w:rsidR="0024707D" w:rsidRDefault="0024707D">
      <w:pPr>
        <w:widowControl/>
        <w:jc w:val="left"/>
      </w:pPr>
      <w:r>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格式8</w:t>
      </w:r>
      <w:r w:rsidR="00241A35">
        <w:rPr>
          <w:rFonts w:ascii="仿宋" w:eastAsia="仿宋" w:hAnsi="仿宋" w:hint="eastAsia"/>
          <w:b/>
          <w:sz w:val="28"/>
          <w:szCs w:val="32"/>
        </w:rPr>
        <w:t xml:space="preserve"> </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1906D1">
      <w:pPr>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3533CB">
      <w:pPr>
        <w:rPr>
          <w:rFonts w:ascii="仿宋" w:eastAsia="仿宋" w:hAnsi="仿宋"/>
          <w:bCs/>
        </w:rPr>
      </w:pPr>
    </w:p>
    <w:p w:rsidR="003533CB" w:rsidRPr="003533CB" w:rsidRDefault="003533CB" w:rsidP="003533CB">
      <w:pPr>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如需提供补充资料，本部分资料格式不做统一规定，由投标人自行设计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C56388">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供服务，以确保使结果为委托方带来最大的好处；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在执行服务过程中所形成的有关报告、资料以及其他辅助记录都是委托方的绝对财产，而且不经委托方事先的书面批准，将不得由服务供应方用于与本合同无关的目的。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C56388">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当不可抗力事件消除后，受事件影响的一方应尽快以电传或传真通知另一方，并以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本合同条款所要求或联系本合同所规定的全部通知将按下列地址联系，并在接收方收到时才能生效：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B23" w:rsidRDefault="002C5B23" w:rsidP="001A529F">
      <w:pPr>
        <w:adjustRightInd w:val="0"/>
        <w:spacing w:line="360" w:lineRule="auto"/>
        <w:jc w:val="center"/>
        <w:rPr>
          <w:rFonts w:ascii="仿宋" w:eastAsia="仿宋" w:hAnsi="仿宋"/>
          <w:b/>
          <w:snapToGrid w:val="0"/>
          <w:kern w:val="0"/>
          <w:sz w:val="32"/>
          <w:szCs w:val="32"/>
        </w:rPr>
      </w:pPr>
    </w:p>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w:t>
      </w:r>
      <w:r w:rsidR="00C23420">
        <w:rPr>
          <w:rFonts w:ascii="仿宋" w:eastAsia="仿宋" w:hAnsi="仿宋" w:hint="eastAsia"/>
          <w:snapToGrid w:val="0"/>
          <w:kern w:val="0"/>
          <w:szCs w:val="21"/>
        </w:rPr>
        <w:t>采购</w:t>
      </w:r>
      <w:r w:rsidRPr="001A529F">
        <w:rPr>
          <w:rFonts w:ascii="仿宋" w:eastAsia="仿宋" w:hAnsi="仿宋" w:hint="eastAsia"/>
          <w:snapToGrid w:val="0"/>
          <w:kern w:val="0"/>
          <w:szCs w:val="21"/>
        </w:rPr>
        <w:t>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004C267E">
        <w:rPr>
          <w:rFonts w:ascii="仿宋" w:eastAsia="仿宋" w:hAnsi="仿宋" w:cs="宋体" w:hint="eastAsia"/>
          <w:bCs/>
          <w:snapToGrid w:val="0"/>
          <w:kern w:val="0"/>
          <w:szCs w:val="21"/>
        </w:rPr>
        <w:t>采购</w:t>
      </w:r>
      <w:r w:rsidR="004C267E"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以下有关联合体投标的条款仅适用于允许投标人组成联合体投标的项目。是否允许联合体投标以</w:t>
      </w:r>
      <w:r w:rsidR="00B707BD">
        <w:rPr>
          <w:rFonts w:ascii="仿宋" w:eastAsia="仿宋" w:hAnsi="仿宋" w:hint="eastAsia"/>
          <w:snapToGrid w:val="0"/>
          <w:kern w:val="0"/>
          <w:szCs w:val="21"/>
        </w:rPr>
        <w:t>“</w:t>
      </w:r>
      <w:r w:rsidR="00B707BD" w:rsidRPr="001A529F">
        <w:rPr>
          <w:rFonts w:ascii="仿宋" w:eastAsia="仿宋" w:hAnsi="仿宋" w:hint="eastAsia"/>
          <w:snapToGrid w:val="0"/>
          <w:kern w:val="0"/>
          <w:szCs w:val="21"/>
        </w:rPr>
        <w:t>前附表</w:t>
      </w:r>
      <w:r w:rsidR="00B707BD">
        <w:rPr>
          <w:rFonts w:ascii="仿宋" w:eastAsia="仿宋" w:hAnsi="仿宋" w:hint="eastAsia"/>
          <w:snapToGrid w:val="0"/>
          <w:kern w:val="0"/>
          <w:szCs w:val="21"/>
        </w:rPr>
        <w:t>”</w:t>
      </w:r>
      <w:r w:rsidRPr="001A529F">
        <w:rPr>
          <w:rFonts w:ascii="仿宋" w:eastAsia="仿宋" w:hAnsi="仿宋" w:hint="eastAsia"/>
          <w:snapToGrid w:val="0"/>
          <w:kern w:val="0"/>
          <w:szCs w:val="21"/>
        </w:rPr>
        <w:t>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w:t>
      </w:r>
      <w:r w:rsidRPr="001A529F">
        <w:rPr>
          <w:rFonts w:ascii="仿宋" w:eastAsia="仿宋" w:hAnsi="仿宋" w:hint="eastAsia"/>
          <w:snapToGrid w:val="0"/>
          <w:kern w:val="0"/>
          <w:szCs w:val="21"/>
        </w:rPr>
        <w:lastRenderedPageBreak/>
        <w:t>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w:t>
      </w:r>
      <w:r w:rsidR="00B776B5" w:rsidRPr="00B776B5">
        <w:rPr>
          <w:rFonts w:ascii="仿宋" w:eastAsia="仿宋" w:hAnsi="仿宋" w:hint="eastAsia"/>
          <w:snapToGrid w:val="0"/>
          <w:kern w:val="0"/>
          <w:szCs w:val="21"/>
        </w:rPr>
        <w:t>深圳公共资源交易中心</w:t>
      </w:r>
      <w:r w:rsidRPr="001A529F">
        <w:rPr>
          <w:rFonts w:ascii="仿宋" w:eastAsia="仿宋" w:hAnsi="仿宋" w:hint="eastAsia"/>
          <w:snapToGrid w:val="0"/>
          <w:kern w:val="0"/>
          <w:szCs w:val="21"/>
        </w:rPr>
        <w:t>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（3）联合体中有同类资质的供应商按照联合体分工承担相同工作的，应当按照资质等级较低的供应商确定资质等级。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（7）联合体各方应当签订共同投标协议，明确约定各方拟承担的工作和责任，该共同投标协议应作为投标文件不可缺的组成部分；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183156">
        <w:rPr>
          <w:rFonts w:ascii="仿宋" w:eastAsia="仿宋" w:hAnsi="仿宋" w:hint="eastAsia"/>
          <w:snapToGrid w:val="0"/>
          <w:kern w:val="0"/>
          <w:szCs w:val="21"/>
        </w:rPr>
        <w:t>“前附表”</w:t>
      </w:r>
      <w:r w:rsidRPr="001A529F">
        <w:rPr>
          <w:rFonts w:ascii="仿宋" w:eastAsia="仿宋" w:hAnsi="仿宋" w:hint="eastAsia"/>
          <w:snapToGrid w:val="0"/>
          <w:kern w:val="0"/>
          <w:szCs w:val="21"/>
        </w:rPr>
        <w:t>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00B776B5" w:rsidRPr="00B776B5">
        <w:rPr>
          <w:rFonts w:ascii="仿宋" w:eastAsia="仿宋" w:hAnsi="仿宋" w:hint="eastAsia"/>
          <w:b/>
          <w:snapToGrid w:val="0"/>
          <w:kern w:val="0"/>
          <w:szCs w:val="21"/>
        </w:rPr>
        <w:t>采购活动</w:t>
      </w:r>
      <w:r w:rsidRPr="001A529F">
        <w:rPr>
          <w:rFonts w:ascii="仿宋" w:eastAsia="仿宋" w:hAnsi="仿宋" w:hint="eastAsia"/>
          <w:b/>
          <w:snapToGrid w:val="0"/>
          <w:kern w:val="0"/>
          <w:szCs w:val="21"/>
        </w:rPr>
        <w:t>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w:t>
      </w:r>
      <w:r w:rsidR="00B776B5">
        <w:rPr>
          <w:rFonts w:ascii="仿宋" w:eastAsia="仿宋" w:hAnsi="仿宋" w:hint="eastAsia"/>
          <w:snapToGrid w:val="0"/>
          <w:kern w:val="0"/>
          <w:szCs w:val="21"/>
        </w:rPr>
        <w:t>采购</w:t>
      </w:r>
      <w:r w:rsidRPr="001A529F">
        <w:rPr>
          <w:rFonts w:ascii="仿宋" w:eastAsia="仿宋" w:hAnsi="仿宋" w:hint="eastAsia"/>
          <w:snapToGrid w:val="0"/>
          <w:kern w:val="0"/>
          <w:szCs w:val="21"/>
        </w:rPr>
        <w:t>过程中的做法和结果如何，投标人自行承担所有与参加</w:t>
      </w:r>
      <w:r w:rsidR="00183156" w:rsidRPr="00183156">
        <w:rPr>
          <w:rFonts w:ascii="仿宋" w:eastAsia="仿宋" w:hAnsi="仿宋" w:hint="eastAsia"/>
          <w:snapToGrid w:val="0"/>
          <w:kern w:val="0"/>
          <w:szCs w:val="21"/>
        </w:rPr>
        <w:t>采购活动</w:t>
      </w:r>
      <w:r w:rsidRPr="001A529F">
        <w:rPr>
          <w:rFonts w:ascii="仿宋" w:eastAsia="仿宋" w:hAnsi="仿宋" w:hint="eastAsia"/>
          <w:snapToGrid w:val="0"/>
          <w:kern w:val="0"/>
          <w:szCs w:val="21"/>
        </w:rPr>
        <w:t>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w:t>
      </w:r>
      <w:r w:rsidRPr="001A529F">
        <w:rPr>
          <w:rFonts w:ascii="仿宋" w:eastAsia="仿宋" w:hAnsi="仿宋" w:hint="eastAsia"/>
          <w:snapToGrid w:val="0"/>
          <w:kern w:val="0"/>
          <w:szCs w:val="21"/>
        </w:rPr>
        <w:lastRenderedPageBreak/>
        <w:t>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w:t>
      </w:r>
      <w:r w:rsidR="005B4677">
        <w:rPr>
          <w:rFonts w:ascii="仿宋" w:eastAsia="仿宋" w:hAnsi="仿宋" w:hint="eastAsia"/>
          <w:snapToGrid w:val="0"/>
          <w:kern w:val="0"/>
          <w:szCs w:val="21"/>
        </w:rPr>
        <w:t>）目录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w:t>
      </w:r>
      <w:r w:rsidR="005B4677">
        <w:rPr>
          <w:rFonts w:ascii="仿宋" w:eastAsia="仿宋" w:hAnsi="仿宋" w:hint="eastAsia"/>
          <w:snapToGrid w:val="0"/>
          <w:kern w:val="0"/>
          <w:szCs w:val="21"/>
        </w:rPr>
        <w:t>）投标函</w:t>
      </w:r>
      <w:r w:rsidRPr="001A529F">
        <w:rPr>
          <w:rFonts w:ascii="仿宋" w:eastAsia="仿宋" w:hAnsi="仿宋" w:hint="eastAsia"/>
          <w:snapToGrid w:val="0"/>
          <w:kern w:val="0"/>
          <w:szCs w:val="21"/>
        </w:rPr>
        <w:t>（格式1）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w:t>
      </w:r>
      <w:r w:rsidR="005B4677" w:rsidRPr="005B4677">
        <w:rPr>
          <w:rFonts w:ascii="仿宋" w:eastAsia="仿宋" w:hAnsi="仿宋" w:hint="eastAsia"/>
          <w:snapToGrid w:val="0"/>
          <w:kern w:val="0"/>
          <w:szCs w:val="21"/>
        </w:rPr>
        <w:t>和资格声明</w:t>
      </w:r>
      <w:r w:rsidRPr="001A529F">
        <w:rPr>
          <w:rFonts w:ascii="仿宋" w:eastAsia="仿宋" w:hAnsi="仿宋" w:hint="eastAsia"/>
          <w:snapToGrid w:val="0"/>
          <w:kern w:val="0"/>
          <w:szCs w:val="21"/>
        </w:rPr>
        <w:t>（格式2）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w:t>
      </w:r>
      <w:r w:rsidR="005B4677">
        <w:rPr>
          <w:rFonts w:ascii="仿宋" w:eastAsia="仿宋" w:hAnsi="仿宋" w:hint="eastAsia"/>
          <w:snapToGrid w:val="0"/>
          <w:kern w:val="0"/>
          <w:szCs w:val="21"/>
        </w:rPr>
        <w:t>）报价表</w:t>
      </w:r>
      <w:r w:rsidRPr="001A529F">
        <w:rPr>
          <w:rFonts w:ascii="仿宋" w:eastAsia="仿宋" w:hAnsi="仿宋" w:hint="eastAsia"/>
          <w:snapToGrid w:val="0"/>
          <w:kern w:val="0"/>
          <w:szCs w:val="21"/>
        </w:rPr>
        <w:t>（格式5）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w:t>
      </w:r>
      <w:r w:rsidR="005B4677">
        <w:rPr>
          <w:rFonts w:ascii="仿宋" w:eastAsia="仿宋" w:hAnsi="仿宋" w:hint="eastAsia"/>
          <w:snapToGrid w:val="0"/>
          <w:kern w:val="0"/>
          <w:szCs w:val="21"/>
        </w:rPr>
        <w:t>）服务方案</w:t>
      </w:r>
      <w:r w:rsidRPr="001A529F">
        <w:rPr>
          <w:rFonts w:ascii="仿宋" w:eastAsia="仿宋" w:hAnsi="仿宋" w:hint="eastAsia"/>
          <w:snapToGrid w:val="0"/>
          <w:kern w:val="0"/>
          <w:szCs w:val="21"/>
        </w:rPr>
        <w:t>（格式6）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w:t>
      </w:r>
      <w:r w:rsidR="005B4677">
        <w:rPr>
          <w:rFonts w:ascii="仿宋" w:eastAsia="仿宋" w:hAnsi="仿宋" w:hint="eastAsia"/>
          <w:snapToGrid w:val="0"/>
          <w:kern w:val="0"/>
          <w:szCs w:val="21"/>
        </w:rPr>
        <w:t>）差异表</w:t>
      </w:r>
      <w:r w:rsidRPr="001A529F">
        <w:rPr>
          <w:rFonts w:ascii="仿宋" w:eastAsia="仿宋" w:hAnsi="仿宋" w:hint="eastAsia"/>
          <w:snapToGrid w:val="0"/>
          <w:kern w:val="0"/>
          <w:szCs w:val="21"/>
        </w:rPr>
        <w:t>（格式7）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5B4677" w:rsidRPr="001A529F" w:rsidRDefault="005B4677" w:rsidP="001A529F">
      <w:pPr>
        <w:adjustRightInd w:val="0"/>
        <w:spacing w:line="360" w:lineRule="auto"/>
        <w:rPr>
          <w:rFonts w:ascii="仿宋" w:eastAsia="仿宋" w:hAnsi="仿宋"/>
          <w:snapToGrid w:val="0"/>
          <w:kern w:val="0"/>
          <w:szCs w:val="21"/>
        </w:rPr>
      </w:pPr>
      <w:r w:rsidRPr="00FA141D">
        <w:rPr>
          <w:rFonts w:ascii="仿宋" w:eastAsia="仿宋" w:hAnsi="仿宋" w:hint="eastAsia"/>
          <w:b/>
          <w:snapToGrid w:val="0"/>
          <w:color w:val="FF0000"/>
          <w:kern w:val="0"/>
          <w:szCs w:val="21"/>
          <w:highlight w:val="yellow"/>
        </w:rPr>
        <w:lastRenderedPageBreak/>
        <w:t>注：如采购文件第三部分投标格式与本须知第10条</w:t>
      </w:r>
      <w:r w:rsidRPr="00CD3883">
        <w:rPr>
          <w:rFonts w:ascii="仿宋" w:eastAsia="仿宋" w:hAnsi="仿宋" w:hint="eastAsia"/>
          <w:b/>
          <w:snapToGrid w:val="0"/>
          <w:color w:val="FF0000"/>
          <w:kern w:val="0"/>
          <w:szCs w:val="21"/>
          <w:highlight w:val="yellow"/>
        </w:rPr>
        <w:t>规定的内容</w:t>
      </w:r>
      <w:r w:rsidRPr="00FA141D">
        <w:rPr>
          <w:rFonts w:ascii="仿宋" w:eastAsia="仿宋" w:hAnsi="仿宋" w:hint="eastAsia"/>
          <w:b/>
          <w:snapToGrid w:val="0"/>
          <w:color w:val="FF0000"/>
          <w:kern w:val="0"/>
          <w:szCs w:val="21"/>
          <w:highlight w:val="yellow"/>
        </w:rPr>
        <w:t>不一致，已投标文件第三部分投标格式为准</w:t>
      </w:r>
      <w:r>
        <w:rPr>
          <w:rFonts w:ascii="仿宋" w:eastAsia="仿宋" w:hAnsi="仿宋" w:hint="eastAsia"/>
          <w:b/>
          <w:snapToGrid w:val="0"/>
          <w:color w:val="FF0000"/>
          <w:kern w:val="0"/>
          <w:szCs w:val="21"/>
          <w:highlight w:val="yellow"/>
        </w:rPr>
        <w:t>。</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w:t>
      </w:r>
      <w:r w:rsidR="00417C44">
        <w:rPr>
          <w:rFonts w:ascii="仿宋" w:eastAsia="仿宋" w:hAnsi="仿宋" w:hint="eastAsia"/>
          <w:snapToGrid w:val="0"/>
          <w:kern w:val="0"/>
          <w:szCs w:val="21"/>
        </w:rPr>
        <w:t>2</w:t>
      </w:r>
      <w:r w:rsidRPr="001A529F">
        <w:rPr>
          <w:rFonts w:ascii="仿宋" w:eastAsia="仿宋" w:hAnsi="仿宋" w:hint="eastAsia"/>
          <w:snapToGrid w:val="0"/>
          <w:kern w:val="0"/>
          <w:szCs w:val="21"/>
        </w:rPr>
        <w:t>），作为投标文件的一部份。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w:t>
      </w:r>
      <w:r w:rsidR="00417BA6" w:rsidRPr="00417BA6">
        <w:rPr>
          <w:rFonts w:ascii="仿宋" w:eastAsia="仿宋" w:hAnsi="仿宋" w:hint="eastAsia"/>
          <w:snapToGrid w:val="0"/>
          <w:kern w:val="0"/>
          <w:szCs w:val="21"/>
        </w:rPr>
        <w:t>正文盖章扫描件（.pdf）</w:t>
      </w:r>
      <w:r w:rsidRPr="00C94F86">
        <w:rPr>
          <w:rFonts w:ascii="仿宋" w:eastAsia="仿宋" w:hAnsi="仿宋" w:hint="eastAsia"/>
          <w:snapToGrid w:val="0"/>
          <w:kern w:val="0"/>
          <w:szCs w:val="21"/>
        </w:rPr>
        <w:t>电子档一份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w:t>
      </w:r>
      <w:r w:rsidRPr="001A529F">
        <w:rPr>
          <w:rFonts w:ascii="仿宋" w:eastAsia="仿宋" w:hAnsi="仿宋" w:hint="eastAsia"/>
          <w:snapToGrid w:val="0"/>
          <w:kern w:val="0"/>
          <w:szCs w:val="21"/>
        </w:rPr>
        <w:lastRenderedPageBreak/>
        <w:t>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18.3投标人应将投标文件正文扫描件电子档单独密封于一信封，在信封上注明“备份电子档”。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投标人应将“法定代表人证明书、法人授权委托证明书”和“开标一览表”密封于一信封，在递交投标文件时单独交与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8" w:name="_Hlt35050056"/>
      <w:bookmarkEnd w:id="8"/>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9" w:name="q8"/>
      <w:bookmarkEnd w:id="9"/>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代理机构将检查投标文件的密封情况，在确认无误后拆封唱标。唱标主要内容为下面几点并做好唱标记录。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文件的要求，作出了实质性的响应而没有重大偏离。实质性响应的投标是指符合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0" w:name="q9"/>
      <w:bookmarkEnd w:id="10"/>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w:t>
      </w:r>
      <w:r w:rsidRPr="001A529F">
        <w:rPr>
          <w:rFonts w:ascii="仿宋" w:eastAsia="仿宋" w:hAnsi="仿宋" w:hint="eastAsia"/>
          <w:szCs w:val="21"/>
        </w:rPr>
        <w:lastRenderedPageBreak/>
        <w:t>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26.5综合以上分析比较按前附表第13项所述的评标方法，评委会将按照</w:t>
      </w:r>
      <w:r w:rsidR="00C56388">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rsidR="0035266A" w:rsidRPr="00194764" w:rsidRDefault="0035266A" w:rsidP="001A529F">
      <w:pPr>
        <w:adjustRightInd w:val="0"/>
        <w:spacing w:line="360" w:lineRule="auto"/>
        <w:rPr>
          <w:rFonts w:ascii="仿宋" w:eastAsia="仿宋" w:hAnsi="仿宋"/>
          <w:snapToGrid w:val="0"/>
          <w:kern w:val="0"/>
          <w:szCs w:val="21"/>
        </w:rPr>
      </w:pPr>
      <w:r w:rsidRPr="00194764">
        <w:rPr>
          <w:rFonts w:ascii="仿宋" w:eastAsia="仿宋" w:hAnsi="仿宋" w:hint="eastAsia"/>
          <w:snapToGrid w:val="0"/>
          <w:kern w:val="0"/>
          <w:szCs w:val="21"/>
        </w:rPr>
        <w:t>26.5.1公开征集</w:t>
      </w:r>
      <w:r w:rsidR="001667AC" w:rsidRPr="00194764">
        <w:rPr>
          <w:rFonts w:ascii="仿宋" w:eastAsia="仿宋" w:hAnsi="仿宋" w:hint="eastAsia"/>
          <w:snapToGrid w:val="0"/>
          <w:kern w:val="0"/>
          <w:szCs w:val="21"/>
        </w:rPr>
        <w:t>采购方式</w:t>
      </w:r>
      <w:r w:rsidRPr="00194764">
        <w:rPr>
          <w:rFonts w:ascii="仿宋" w:eastAsia="仿宋" w:hAnsi="仿宋" w:hint="eastAsia"/>
          <w:snapToGrid w:val="0"/>
          <w:kern w:val="0"/>
          <w:szCs w:val="21"/>
        </w:rPr>
        <w:t>说明：</w:t>
      </w:r>
      <w:r w:rsidR="002F30E6" w:rsidRPr="00194764">
        <w:rPr>
          <w:rFonts w:ascii="仿宋" w:eastAsia="仿宋" w:hAnsi="仿宋" w:hint="eastAsia"/>
          <w:snapToGrid w:val="0"/>
          <w:kern w:val="0"/>
          <w:szCs w:val="21"/>
        </w:rPr>
        <w:t>采购项目</w:t>
      </w:r>
      <w:r w:rsidRPr="00194764">
        <w:rPr>
          <w:rFonts w:ascii="仿宋" w:eastAsia="仿宋" w:hAnsi="仿宋" w:hint="eastAsia"/>
          <w:snapToGrid w:val="0"/>
          <w:kern w:val="0"/>
          <w:szCs w:val="21"/>
        </w:rPr>
        <w:t>投标截止时，合格有效的投标人数量在2家（或以上）</w:t>
      </w:r>
      <w:r w:rsidR="00C425BE" w:rsidRPr="00194764">
        <w:rPr>
          <w:rFonts w:ascii="仿宋" w:eastAsia="仿宋" w:hAnsi="仿宋" w:hint="eastAsia"/>
          <w:snapToGrid w:val="0"/>
          <w:kern w:val="0"/>
          <w:szCs w:val="21"/>
        </w:rPr>
        <w:t>时</w:t>
      </w:r>
      <w:r w:rsidRPr="00194764">
        <w:rPr>
          <w:rFonts w:ascii="仿宋" w:eastAsia="仿宋" w:hAnsi="仿宋" w:hint="eastAsia"/>
          <w:snapToGrid w:val="0"/>
          <w:kern w:val="0"/>
          <w:szCs w:val="21"/>
        </w:rPr>
        <w:t>按</w:t>
      </w:r>
      <w:r w:rsidR="002F30E6" w:rsidRPr="00194764">
        <w:rPr>
          <w:rFonts w:ascii="仿宋" w:eastAsia="仿宋" w:hAnsi="仿宋" w:hint="eastAsia"/>
          <w:snapToGrid w:val="0"/>
          <w:kern w:val="0"/>
          <w:szCs w:val="21"/>
        </w:rPr>
        <w:t>综合评分法进行评审</w:t>
      </w:r>
      <w:r w:rsidR="00C425BE" w:rsidRPr="00194764">
        <w:rPr>
          <w:rFonts w:ascii="仿宋" w:eastAsia="仿宋" w:hAnsi="仿宋" w:hint="eastAsia"/>
          <w:snapToGrid w:val="0"/>
          <w:kern w:val="0"/>
          <w:szCs w:val="21"/>
        </w:rPr>
        <w:t>；合格有效的投标人为1家时，则与</w:t>
      </w:r>
      <w:r w:rsidR="008227C0" w:rsidRPr="00194764">
        <w:rPr>
          <w:rFonts w:ascii="仿宋" w:eastAsia="仿宋" w:hAnsi="仿宋" w:hint="eastAsia"/>
          <w:snapToGrid w:val="0"/>
          <w:kern w:val="0"/>
          <w:szCs w:val="21"/>
        </w:rPr>
        <w:t>合格有效的</w:t>
      </w:r>
      <w:r w:rsidR="00C425BE" w:rsidRPr="00194764">
        <w:rPr>
          <w:rFonts w:ascii="仿宋" w:eastAsia="仿宋" w:hAnsi="仿宋" w:hint="eastAsia"/>
          <w:snapToGrid w:val="0"/>
          <w:kern w:val="0"/>
          <w:szCs w:val="21"/>
        </w:rPr>
        <w:t>投标人进行单一来源谈判。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评委会不向落标方解释落标原因，不退还投标文件。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624837"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48492A" w:rsidRDefault="0048492A"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48492A" w:rsidRDefault="0048492A"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48492A" w:rsidRDefault="0048492A"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48492A" w:rsidRDefault="0048492A"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48492A" w:rsidRDefault="0048492A"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48492A" w:rsidRDefault="0048492A"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48492A" w:rsidRDefault="0048492A"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48492A" w:rsidRDefault="0048492A"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48492A" w:rsidRDefault="0048492A"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48492A" w:rsidRDefault="0048492A"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48492A" w:rsidRDefault="0048492A"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48492A" w:rsidRDefault="0048492A" w:rsidP="001A529F">
                        <w:pPr>
                          <w:snapToGrid w:val="0"/>
                          <w:rPr>
                            <w:sz w:val="15"/>
                          </w:rPr>
                        </w:pPr>
                        <w:r>
                          <w:rPr>
                            <w:rFonts w:hint="eastAsia"/>
                            <w:sz w:val="15"/>
                          </w:rPr>
                          <w:t>务</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48492A" w:rsidRDefault="0048492A"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617AA3">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合计收费=1.5+0.8＝2.3（万元）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(一)违约条件：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附件</w:t>
      </w:r>
      <w:r w:rsidR="003A2D80">
        <w:rPr>
          <w:rFonts w:ascii="仿宋" w:eastAsia="仿宋" w:hAnsi="仿宋" w:hint="eastAsia"/>
          <w:snapToGrid w:val="0"/>
          <w:color w:val="000000"/>
          <w:kern w:val="0"/>
        </w:rPr>
        <w:t>2</w:t>
      </w:r>
      <w:r w:rsidRPr="007C6BBE">
        <w:rPr>
          <w:rFonts w:ascii="仿宋" w:eastAsia="仿宋" w:hAnsi="仿宋" w:hint="eastAsia"/>
          <w:snapToGrid w:val="0"/>
          <w:color w:val="000000"/>
          <w:kern w:val="0"/>
        </w:rPr>
        <w:t>（此附件无需放入投标文件中）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1、投标人需提交此表向我司申请退</w:t>
      </w:r>
      <w:r w:rsidR="007C6BBE">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保证金（联系</w:t>
      </w:r>
      <w:r w:rsidR="00180273">
        <w:rPr>
          <w:rFonts w:ascii="仿宋" w:eastAsia="仿宋" w:hAnsi="仿宋" w:hint="eastAsia"/>
          <w:snapToGrid w:val="0"/>
          <w:color w:val="000000"/>
          <w:kern w:val="0"/>
        </w:rPr>
        <w:t>方式：</w:t>
      </w:r>
      <w:r w:rsidRPr="007C6BBE">
        <w:rPr>
          <w:rFonts w:ascii="仿宋" w:eastAsia="仿宋" w:hAnsi="仿宋" w:hint="eastAsia"/>
          <w:snapToGrid w:val="0"/>
          <w:color w:val="000000"/>
          <w:kern w:val="0"/>
        </w:rPr>
        <w:t>0755-83026078</w:t>
      </w:r>
      <w:r w:rsidR="006231AA">
        <w:rPr>
          <w:rFonts w:ascii="仿宋" w:eastAsia="仿宋" w:hAnsi="仿宋" w:hint="eastAsia"/>
          <w:snapToGrid w:val="0"/>
          <w:color w:val="000000"/>
          <w:kern w:val="0"/>
        </w:rPr>
        <w:t>财务</w:t>
      </w:r>
      <w:r w:rsidRPr="007C6BBE">
        <w:rPr>
          <w:rFonts w:ascii="仿宋" w:eastAsia="仿宋" w:hAnsi="仿宋" w:hint="eastAsia"/>
          <w:snapToGrid w:val="0"/>
          <w:color w:val="000000"/>
          <w:kern w:val="0"/>
        </w:rPr>
        <w:t>，我司邮箱：ztzszzzt@163.com）。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AB14C7">
      <w:headerReference w:type="default" r:id="rId10"/>
      <w:footerReference w:type="defaul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A2C" w:rsidRDefault="006A7A2C" w:rsidP="008D1C6E">
      <w:r>
        <w:separator/>
      </w:r>
    </w:p>
  </w:endnote>
  <w:endnote w:type="continuationSeparator" w:id="1">
    <w:p w:rsidR="006A7A2C" w:rsidRDefault="006A7A2C"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48492A" w:rsidRDefault="00624837">
        <w:pPr>
          <w:pStyle w:val="a6"/>
          <w:jc w:val="center"/>
        </w:pPr>
        <w:fldSimple w:instr=" PAGE   \* MERGEFORMAT ">
          <w:r w:rsidR="00654238" w:rsidRPr="00654238">
            <w:rPr>
              <w:noProof/>
              <w:lang w:val="zh-CN"/>
            </w:rPr>
            <w:t>43</w:t>
          </w:r>
        </w:fldSimple>
      </w:p>
    </w:sdtContent>
  </w:sdt>
  <w:p w:rsidR="0048492A" w:rsidRDefault="0048492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48492A" w:rsidRDefault="00624837">
        <w:pPr>
          <w:pStyle w:val="a6"/>
          <w:jc w:val="center"/>
        </w:pPr>
      </w:p>
    </w:sdtContent>
  </w:sdt>
  <w:p w:rsidR="0048492A" w:rsidRDefault="004849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A2C" w:rsidRDefault="006A7A2C" w:rsidP="008D1C6E">
      <w:r>
        <w:separator/>
      </w:r>
    </w:p>
  </w:footnote>
  <w:footnote w:type="continuationSeparator" w:id="1">
    <w:p w:rsidR="006A7A2C" w:rsidRDefault="006A7A2C"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2A" w:rsidRDefault="0048492A" w:rsidP="00BC4096">
    <w:pPr>
      <w:pStyle w:val="a5"/>
      <w:ind w:firstLineChars="250" w:firstLine="450"/>
      <w:jc w:val="left"/>
    </w:pPr>
    <w:r>
      <w:rPr>
        <w:rFonts w:hint="eastAsia"/>
      </w:rPr>
      <w:t>项目名称：</w:t>
    </w:r>
    <w:r w:rsidR="00274942" w:rsidRPr="00274942">
      <w:rPr>
        <w:rFonts w:ascii="宋体" w:hAnsi="宋体" w:hint="eastAsia"/>
      </w:rPr>
      <w:t>深圳市龙华区鹭湖中心城开发建设综合规划</w:t>
    </w:r>
    <w:r>
      <w:rPr>
        <w:rFonts w:hint="eastAsia"/>
      </w:rPr>
      <w:t xml:space="preserve">  </w:t>
    </w:r>
    <w:r w:rsidR="00274942">
      <w:rPr>
        <w:rFonts w:hint="eastAsia"/>
      </w:rPr>
      <w:t xml:space="preserve">   </w:t>
    </w:r>
    <w:r>
      <w:rPr>
        <w:rFonts w:hint="eastAsia"/>
      </w:rPr>
      <w:t xml:space="preserve">   </w:t>
    </w:r>
    <w:r>
      <w:rPr>
        <w:rFonts w:hint="eastAsia"/>
      </w:rPr>
      <w:t>项目编号：</w:t>
    </w:r>
    <w:r w:rsidR="001C49E4" w:rsidRPr="001C49E4">
      <w:t>LHQCG2021035082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7ECB"/>
    <w:rsid w:val="000111D4"/>
    <w:rsid w:val="00014E98"/>
    <w:rsid w:val="000159CF"/>
    <w:rsid w:val="0002500E"/>
    <w:rsid w:val="00027833"/>
    <w:rsid w:val="000309C1"/>
    <w:rsid w:val="00031BF4"/>
    <w:rsid w:val="00032DB0"/>
    <w:rsid w:val="00036165"/>
    <w:rsid w:val="00037412"/>
    <w:rsid w:val="00037D52"/>
    <w:rsid w:val="00042A65"/>
    <w:rsid w:val="00044855"/>
    <w:rsid w:val="00050F57"/>
    <w:rsid w:val="0005394E"/>
    <w:rsid w:val="00053B8A"/>
    <w:rsid w:val="000550D9"/>
    <w:rsid w:val="00055193"/>
    <w:rsid w:val="00056E7C"/>
    <w:rsid w:val="000600D8"/>
    <w:rsid w:val="00060560"/>
    <w:rsid w:val="00060B4F"/>
    <w:rsid w:val="0006220B"/>
    <w:rsid w:val="000679AB"/>
    <w:rsid w:val="00072F2B"/>
    <w:rsid w:val="00075875"/>
    <w:rsid w:val="00076401"/>
    <w:rsid w:val="000771B0"/>
    <w:rsid w:val="00080FB8"/>
    <w:rsid w:val="00081812"/>
    <w:rsid w:val="00081C0F"/>
    <w:rsid w:val="000851F4"/>
    <w:rsid w:val="00094CF9"/>
    <w:rsid w:val="000A02CF"/>
    <w:rsid w:val="000B12D8"/>
    <w:rsid w:val="000B2B6C"/>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51A4"/>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302"/>
    <w:rsid w:val="001A4995"/>
    <w:rsid w:val="001A529F"/>
    <w:rsid w:val="001B0736"/>
    <w:rsid w:val="001B14D5"/>
    <w:rsid w:val="001B4B65"/>
    <w:rsid w:val="001B4C23"/>
    <w:rsid w:val="001B4D86"/>
    <w:rsid w:val="001C0532"/>
    <w:rsid w:val="001C1FFB"/>
    <w:rsid w:val="001C49E4"/>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1055"/>
    <w:rsid w:val="00204553"/>
    <w:rsid w:val="00204D97"/>
    <w:rsid w:val="00210328"/>
    <w:rsid w:val="00211E1C"/>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1EE6"/>
    <w:rsid w:val="00252A0E"/>
    <w:rsid w:val="00256F3C"/>
    <w:rsid w:val="0026095A"/>
    <w:rsid w:val="00260974"/>
    <w:rsid w:val="00264F5D"/>
    <w:rsid w:val="00265825"/>
    <w:rsid w:val="002666B6"/>
    <w:rsid w:val="00270AB4"/>
    <w:rsid w:val="0027125F"/>
    <w:rsid w:val="0027386D"/>
    <w:rsid w:val="00273CE7"/>
    <w:rsid w:val="00274942"/>
    <w:rsid w:val="00281900"/>
    <w:rsid w:val="00282D0F"/>
    <w:rsid w:val="00284440"/>
    <w:rsid w:val="00285487"/>
    <w:rsid w:val="00290049"/>
    <w:rsid w:val="0029352A"/>
    <w:rsid w:val="002938FD"/>
    <w:rsid w:val="00293E95"/>
    <w:rsid w:val="00294665"/>
    <w:rsid w:val="002A06F5"/>
    <w:rsid w:val="002A179B"/>
    <w:rsid w:val="002A3990"/>
    <w:rsid w:val="002A78DB"/>
    <w:rsid w:val="002B11F2"/>
    <w:rsid w:val="002C3E2A"/>
    <w:rsid w:val="002C54D8"/>
    <w:rsid w:val="002C5B23"/>
    <w:rsid w:val="002C5F7F"/>
    <w:rsid w:val="002D285F"/>
    <w:rsid w:val="002D4AE6"/>
    <w:rsid w:val="002D51A5"/>
    <w:rsid w:val="002D6413"/>
    <w:rsid w:val="002D78BD"/>
    <w:rsid w:val="002E071E"/>
    <w:rsid w:val="002E6738"/>
    <w:rsid w:val="002F30E6"/>
    <w:rsid w:val="002F49D2"/>
    <w:rsid w:val="002F5D8F"/>
    <w:rsid w:val="002F5DF7"/>
    <w:rsid w:val="003007E9"/>
    <w:rsid w:val="00300F63"/>
    <w:rsid w:val="00302A03"/>
    <w:rsid w:val="00302EF1"/>
    <w:rsid w:val="00303151"/>
    <w:rsid w:val="00303E92"/>
    <w:rsid w:val="0030484B"/>
    <w:rsid w:val="00305E56"/>
    <w:rsid w:val="00310D9B"/>
    <w:rsid w:val="00312539"/>
    <w:rsid w:val="00312A7C"/>
    <w:rsid w:val="003165DD"/>
    <w:rsid w:val="003206AD"/>
    <w:rsid w:val="003215BB"/>
    <w:rsid w:val="00321AB6"/>
    <w:rsid w:val="00321C69"/>
    <w:rsid w:val="003230F5"/>
    <w:rsid w:val="00324BEB"/>
    <w:rsid w:val="00325DC4"/>
    <w:rsid w:val="0032699D"/>
    <w:rsid w:val="00331CBE"/>
    <w:rsid w:val="00331CEB"/>
    <w:rsid w:val="00331F0C"/>
    <w:rsid w:val="003366C3"/>
    <w:rsid w:val="00341029"/>
    <w:rsid w:val="00341DF6"/>
    <w:rsid w:val="00342679"/>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3358"/>
    <w:rsid w:val="003734A9"/>
    <w:rsid w:val="003749D0"/>
    <w:rsid w:val="003817C2"/>
    <w:rsid w:val="003821BD"/>
    <w:rsid w:val="00382756"/>
    <w:rsid w:val="00385F8F"/>
    <w:rsid w:val="00394101"/>
    <w:rsid w:val="003961A8"/>
    <w:rsid w:val="00397B90"/>
    <w:rsid w:val="003A0AF8"/>
    <w:rsid w:val="003A2361"/>
    <w:rsid w:val="003A2D80"/>
    <w:rsid w:val="003A3825"/>
    <w:rsid w:val="003A45DB"/>
    <w:rsid w:val="003A5B13"/>
    <w:rsid w:val="003A6687"/>
    <w:rsid w:val="003B0701"/>
    <w:rsid w:val="003B09EB"/>
    <w:rsid w:val="003B1F2D"/>
    <w:rsid w:val="003B2517"/>
    <w:rsid w:val="003B3548"/>
    <w:rsid w:val="003B480F"/>
    <w:rsid w:val="003B72A9"/>
    <w:rsid w:val="003B73C7"/>
    <w:rsid w:val="003C007A"/>
    <w:rsid w:val="003C09AC"/>
    <w:rsid w:val="003C5421"/>
    <w:rsid w:val="003C5430"/>
    <w:rsid w:val="003C73B6"/>
    <w:rsid w:val="003D00F6"/>
    <w:rsid w:val="003D4C25"/>
    <w:rsid w:val="003D6A99"/>
    <w:rsid w:val="003D7227"/>
    <w:rsid w:val="003D76AD"/>
    <w:rsid w:val="003E0447"/>
    <w:rsid w:val="003E21AD"/>
    <w:rsid w:val="003E2E33"/>
    <w:rsid w:val="003E7DA3"/>
    <w:rsid w:val="003F1F26"/>
    <w:rsid w:val="003F2113"/>
    <w:rsid w:val="003F35A5"/>
    <w:rsid w:val="003F5A49"/>
    <w:rsid w:val="00400065"/>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430A5"/>
    <w:rsid w:val="0044367E"/>
    <w:rsid w:val="00446C65"/>
    <w:rsid w:val="004501AD"/>
    <w:rsid w:val="0045273A"/>
    <w:rsid w:val="00453647"/>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34AE"/>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67E"/>
    <w:rsid w:val="004C2C97"/>
    <w:rsid w:val="004C3BFC"/>
    <w:rsid w:val="004C4655"/>
    <w:rsid w:val="004C5A96"/>
    <w:rsid w:val="004D1E7C"/>
    <w:rsid w:val="004D21F9"/>
    <w:rsid w:val="004D3C88"/>
    <w:rsid w:val="004D3EFD"/>
    <w:rsid w:val="004D6C39"/>
    <w:rsid w:val="004E30ED"/>
    <w:rsid w:val="004E6514"/>
    <w:rsid w:val="004F0013"/>
    <w:rsid w:val="004F037B"/>
    <w:rsid w:val="004F1964"/>
    <w:rsid w:val="004F2741"/>
    <w:rsid w:val="004F2776"/>
    <w:rsid w:val="004F4A43"/>
    <w:rsid w:val="004F57EA"/>
    <w:rsid w:val="004F5A1F"/>
    <w:rsid w:val="004F6387"/>
    <w:rsid w:val="0050673A"/>
    <w:rsid w:val="00507910"/>
    <w:rsid w:val="005101D8"/>
    <w:rsid w:val="005115F1"/>
    <w:rsid w:val="00513405"/>
    <w:rsid w:val="00516927"/>
    <w:rsid w:val="00517508"/>
    <w:rsid w:val="00524AB5"/>
    <w:rsid w:val="0052553C"/>
    <w:rsid w:val="00530955"/>
    <w:rsid w:val="00530EBB"/>
    <w:rsid w:val="00531594"/>
    <w:rsid w:val="005339CE"/>
    <w:rsid w:val="0053608D"/>
    <w:rsid w:val="00536394"/>
    <w:rsid w:val="00536771"/>
    <w:rsid w:val="0054086A"/>
    <w:rsid w:val="00541912"/>
    <w:rsid w:val="00541962"/>
    <w:rsid w:val="00543A69"/>
    <w:rsid w:val="00544A1E"/>
    <w:rsid w:val="005454F7"/>
    <w:rsid w:val="00546FF3"/>
    <w:rsid w:val="00552EA1"/>
    <w:rsid w:val="0055372B"/>
    <w:rsid w:val="0055628A"/>
    <w:rsid w:val="00556603"/>
    <w:rsid w:val="00561EBC"/>
    <w:rsid w:val="00562A80"/>
    <w:rsid w:val="005659BA"/>
    <w:rsid w:val="00565F47"/>
    <w:rsid w:val="00571D74"/>
    <w:rsid w:val="00571DC0"/>
    <w:rsid w:val="00574D07"/>
    <w:rsid w:val="00580DD1"/>
    <w:rsid w:val="00581D61"/>
    <w:rsid w:val="0058457D"/>
    <w:rsid w:val="00584C51"/>
    <w:rsid w:val="0059165F"/>
    <w:rsid w:val="00594812"/>
    <w:rsid w:val="00597492"/>
    <w:rsid w:val="005977CD"/>
    <w:rsid w:val="005A198A"/>
    <w:rsid w:val="005A2D99"/>
    <w:rsid w:val="005A556A"/>
    <w:rsid w:val="005A6A03"/>
    <w:rsid w:val="005B1387"/>
    <w:rsid w:val="005B39F5"/>
    <w:rsid w:val="005B3CF3"/>
    <w:rsid w:val="005B4677"/>
    <w:rsid w:val="005B54AE"/>
    <w:rsid w:val="005B6672"/>
    <w:rsid w:val="005C038C"/>
    <w:rsid w:val="005C1F40"/>
    <w:rsid w:val="005C26E6"/>
    <w:rsid w:val="005C297C"/>
    <w:rsid w:val="005C50DE"/>
    <w:rsid w:val="005C669E"/>
    <w:rsid w:val="005C6BAF"/>
    <w:rsid w:val="005D120E"/>
    <w:rsid w:val="005D2420"/>
    <w:rsid w:val="005E0B51"/>
    <w:rsid w:val="005E18E3"/>
    <w:rsid w:val="005E3AA1"/>
    <w:rsid w:val="005E3DDF"/>
    <w:rsid w:val="005E5481"/>
    <w:rsid w:val="005E5539"/>
    <w:rsid w:val="005F13C2"/>
    <w:rsid w:val="005F37DF"/>
    <w:rsid w:val="005F3B95"/>
    <w:rsid w:val="005F559B"/>
    <w:rsid w:val="006013DE"/>
    <w:rsid w:val="00606E51"/>
    <w:rsid w:val="006073AC"/>
    <w:rsid w:val="0061385D"/>
    <w:rsid w:val="00614576"/>
    <w:rsid w:val="00615303"/>
    <w:rsid w:val="006163F2"/>
    <w:rsid w:val="00617AA3"/>
    <w:rsid w:val="006231AA"/>
    <w:rsid w:val="0062393E"/>
    <w:rsid w:val="00624117"/>
    <w:rsid w:val="00624500"/>
    <w:rsid w:val="00624837"/>
    <w:rsid w:val="00626118"/>
    <w:rsid w:val="00626FA9"/>
    <w:rsid w:val="00627FC7"/>
    <w:rsid w:val="00630A1C"/>
    <w:rsid w:val="0063172A"/>
    <w:rsid w:val="00634058"/>
    <w:rsid w:val="00634059"/>
    <w:rsid w:val="006340B5"/>
    <w:rsid w:val="00635984"/>
    <w:rsid w:val="00636C5D"/>
    <w:rsid w:val="00640096"/>
    <w:rsid w:val="00641597"/>
    <w:rsid w:val="00643185"/>
    <w:rsid w:val="00645DC0"/>
    <w:rsid w:val="006503B3"/>
    <w:rsid w:val="00654238"/>
    <w:rsid w:val="00660043"/>
    <w:rsid w:val="006658FD"/>
    <w:rsid w:val="0067037C"/>
    <w:rsid w:val="006705E0"/>
    <w:rsid w:val="006724DC"/>
    <w:rsid w:val="0067485A"/>
    <w:rsid w:val="006755C2"/>
    <w:rsid w:val="00680CAD"/>
    <w:rsid w:val="00681F30"/>
    <w:rsid w:val="00682237"/>
    <w:rsid w:val="00682B9C"/>
    <w:rsid w:val="0068357D"/>
    <w:rsid w:val="00683EB7"/>
    <w:rsid w:val="0068713A"/>
    <w:rsid w:val="0069583C"/>
    <w:rsid w:val="006A5038"/>
    <w:rsid w:val="006A535A"/>
    <w:rsid w:val="006A7A1E"/>
    <w:rsid w:val="006A7A2C"/>
    <w:rsid w:val="006B36EE"/>
    <w:rsid w:val="006B752A"/>
    <w:rsid w:val="006B7F97"/>
    <w:rsid w:val="006C29E2"/>
    <w:rsid w:val="006C3937"/>
    <w:rsid w:val="006C57C7"/>
    <w:rsid w:val="006C5E75"/>
    <w:rsid w:val="006C7615"/>
    <w:rsid w:val="006D0A65"/>
    <w:rsid w:val="006D0B4B"/>
    <w:rsid w:val="006D0B9C"/>
    <w:rsid w:val="006D0CD7"/>
    <w:rsid w:val="006D125F"/>
    <w:rsid w:val="006D609F"/>
    <w:rsid w:val="006E0808"/>
    <w:rsid w:val="006E0C83"/>
    <w:rsid w:val="006E0F6E"/>
    <w:rsid w:val="006E26F4"/>
    <w:rsid w:val="006E561B"/>
    <w:rsid w:val="006E6138"/>
    <w:rsid w:val="006E665D"/>
    <w:rsid w:val="006E7E40"/>
    <w:rsid w:val="006F0048"/>
    <w:rsid w:val="006F0C30"/>
    <w:rsid w:val="006F1F29"/>
    <w:rsid w:val="006F6DFA"/>
    <w:rsid w:val="007010A5"/>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31470"/>
    <w:rsid w:val="00731E75"/>
    <w:rsid w:val="0073473A"/>
    <w:rsid w:val="00734C96"/>
    <w:rsid w:val="00734FEE"/>
    <w:rsid w:val="00740C34"/>
    <w:rsid w:val="007421A3"/>
    <w:rsid w:val="007458E4"/>
    <w:rsid w:val="007516CF"/>
    <w:rsid w:val="00753B18"/>
    <w:rsid w:val="007612A1"/>
    <w:rsid w:val="00761B09"/>
    <w:rsid w:val="00762130"/>
    <w:rsid w:val="0076307E"/>
    <w:rsid w:val="00772F41"/>
    <w:rsid w:val="0077521B"/>
    <w:rsid w:val="00776554"/>
    <w:rsid w:val="007811AB"/>
    <w:rsid w:val="00785E4F"/>
    <w:rsid w:val="0078680E"/>
    <w:rsid w:val="00792109"/>
    <w:rsid w:val="007928C7"/>
    <w:rsid w:val="00793E36"/>
    <w:rsid w:val="00794D26"/>
    <w:rsid w:val="007A0AF9"/>
    <w:rsid w:val="007A1673"/>
    <w:rsid w:val="007A458B"/>
    <w:rsid w:val="007A47AB"/>
    <w:rsid w:val="007A47D0"/>
    <w:rsid w:val="007B00AD"/>
    <w:rsid w:val="007B58FB"/>
    <w:rsid w:val="007B6A98"/>
    <w:rsid w:val="007B7EE3"/>
    <w:rsid w:val="007C035E"/>
    <w:rsid w:val="007C0EC0"/>
    <w:rsid w:val="007C6BBE"/>
    <w:rsid w:val="007C75FA"/>
    <w:rsid w:val="007D0F9A"/>
    <w:rsid w:val="007D4329"/>
    <w:rsid w:val="007D4552"/>
    <w:rsid w:val="007D49B8"/>
    <w:rsid w:val="007D57B6"/>
    <w:rsid w:val="007D6457"/>
    <w:rsid w:val="007D759B"/>
    <w:rsid w:val="007E1CC4"/>
    <w:rsid w:val="007E2D1B"/>
    <w:rsid w:val="007E377A"/>
    <w:rsid w:val="007E422B"/>
    <w:rsid w:val="007E6064"/>
    <w:rsid w:val="007E7C31"/>
    <w:rsid w:val="007F0A36"/>
    <w:rsid w:val="007F5B57"/>
    <w:rsid w:val="007F6B18"/>
    <w:rsid w:val="007F707C"/>
    <w:rsid w:val="0080097C"/>
    <w:rsid w:val="00803317"/>
    <w:rsid w:val="008050C5"/>
    <w:rsid w:val="00814458"/>
    <w:rsid w:val="00816305"/>
    <w:rsid w:val="0081690D"/>
    <w:rsid w:val="008227C0"/>
    <w:rsid w:val="00822F18"/>
    <w:rsid w:val="008237AE"/>
    <w:rsid w:val="008245C9"/>
    <w:rsid w:val="00831DA8"/>
    <w:rsid w:val="008338E9"/>
    <w:rsid w:val="0083456A"/>
    <w:rsid w:val="00836C91"/>
    <w:rsid w:val="00837E5D"/>
    <w:rsid w:val="008400A9"/>
    <w:rsid w:val="00844881"/>
    <w:rsid w:val="00845DA6"/>
    <w:rsid w:val="00851111"/>
    <w:rsid w:val="0085139E"/>
    <w:rsid w:val="00851BAA"/>
    <w:rsid w:val="00854839"/>
    <w:rsid w:val="00855CDD"/>
    <w:rsid w:val="00857895"/>
    <w:rsid w:val="00860209"/>
    <w:rsid w:val="00861447"/>
    <w:rsid w:val="00861879"/>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6A7"/>
    <w:rsid w:val="008F0027"/>
    <w:rsid w:val="008F13F4"/>
    <w:rsid w:val="008F2248"/>
    <w:rsid w:val="008F429A"/>
    <w:rsid w:val="008F4809"/>
    <w:rsid w:val="008F4885"/>
    <w:rsid w:val="008F69B0"/>
    <w:rsid w:val="008F6DFC"/>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2081"/>
    <w:rsid w:val="009447BD"/>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4274"/>
    <w:rsid w:val="009D461F"/>
    <w:rsid w:val="009D5D74"/>
    <w:rsid w:val="009D622C"/>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20C9"/>
    <w:rsid w:val="00A74152"/>
    <w:rsid w:val="00A757D1"/>
    <w:rsid w:val="00A76A28"/>
    <w:rsid w:val="00A8284E"/>
    <w:rsid w:val="00A83243"/>
    <w:rsid w:val="00A83CC9"/>
    <w:rsid w:val="00A8789C"/>
    <w:rsid w:val="00A90111"/>
    <w:rsid w:val="00A91528"/>
    <w:rsid w:val="00A95196"/>
    <w:rsid w:val="00A9738A"/>
    <w:rsid w:val="00AA1EFF"/>
    <w:rsid w:val="00AA5115"/>
    <w:rsid w:val="00AB14C7"/>
    <w:rsid w:val="00AB2264"/>
    <w:rsid w:val="00AB4E47"/>
    <w:rsid w:val="00AB67F7"/>
    <w:rsid w:val="00AC0715"/>
    <w:rsid w:val="00AC146C"/>
    <w:rsid w:val="00AC1F76"/>
    <w:rsid w:val="00AC2615"/>
    <w:rsid w:val="00AC5AB5"/>
    <w:rsid w:val="00AC64D8"/>
    <w:rsid w:val="00AD12D2"/>
    <w:rsid w:val="00AD1729"/>
    <w:rsid w:val="00AD2774"/>
    <w:rsid w:val="00AD3941"/>
    <w:rsid w:val="00AD5261"/>
    <w:rsid w:val="00AE0009"/>
    <w:rsid w:val="00AE1D0A"/>
    <w:rsid w:val="00AE357A"/>
    <w:rsid w:val="00AE38B2"/>
    <w:rsid w:val="00AE5A4E"/>
    <w:rsid w:val="00AE76F9"/>
    <w:rsid w:val="00AF3694"/>
    <w:rsid w:val="00AF4712"/>
    <w:rsid w:val="00AF4B9E"/>
    <w:rsid w:val="00AF6636"/>
    <w:rsid w:val="00B11692"/>
    <w:rsid w:val="00B14116"/>
    <w:rsid w:val="00B1486E"/>
    <w:rsid w:val="00B15BDD"/>
    <w:rsid w:val="00B20443"/>
    <w:rsid w:val="00B2550B"/>
    <w:rsid w:val="00B259CE"/>
    <w:rsid w:val="00B25B50"/>
    <w:rsid w:val="00B30680"/>
    <w:rsid w:val="00B31DD7"/>
    <w:rsid w:val="00B32CAF"/>
    <w:rsid w:val="00B32DCF"/>
    <w:rsid w:val="00B33432"/>
    <w:rsid w:val="00B336D5"/>
    <w:rsid w:val="00B35F18"/>
    <w:rsid w:val="00B3657C"/>
    <w:rsid w:val="00B42372"/>
    <w:rsid w:val="00B423A4"/>
    <w:rsid w:val="00B437D6"/>
    <w:rsid w:val="00B43AB0"/>
    <w:rsid w:val="00B4446B"/>
    <w:rsid w:val="00B523FB"/>
    <w:rsid w:val="00B52E8F"/>
    <w:rsid w:val="00B5525E"/>
    <w:rsid w:val="00B57738"/>
    <w:rsid w:val="00B63137"/>
    <w:rsid w:val="00B63604"/>
    <w:rsid w:val="00B63FA9"/>
    <w:rsid w:val="00B650CC"/>
    <w:rsid w:val="00B707BD"/>
    <w:rsid w:val="00B71457"/>
    <w:rsid w:val="00B750BF"/>
    <w:rsid w:val="00B75217"/>
    <w:rsid w:val="00B776B5"/>
    <w:rsid w:val="00B81AFD"/>
    <w:rsid w:val="00B85442"/>
    <w:rsid w:val="00B91090"/>
    <w:rsid w:val="00B926B7"/>
    <w:rsid w:val="00B94A3A"/>
    <w:rsid w:val="00B95094"/>
    <w:rsid w:val="00BA74F1"/>
    <w:rsid w:val="00BA7533"/>
    <w:rsid w:val="00BB4DB6"/>
    <w:rsid w:val="00BC4096"/>
    <w:rsid w:val="00BC65BA"/>
    <w:rsid w:val="00BD55FE"/>
    <w:rsid w:val="00BD75D2"/>
    <w:rsid w:val="00BE0383"/>
    <w:rsid w:val="00BE07A0"/>
    <w:rsid w:val="00BE1C3A"/>
    <w:rsid w:val="00BE611C"/>
    <w:rsid w:val="00BE70FF"/>
    <w:rsid w:val="00BF1079"/>
    <w:rsid w:val="00BF2768"/>
    <w:rsid w:val="00BF5859"/>
    <w:rsid w:val="00BF6DFF"/>
    <w:rsid w:val="00C00048"/>
    <w:rsid w:val="00C00239"/>
    <w:rsid w:val="00C068F5"/>
    <w:rsid w:val="00C11842"/>
    <w:rsid w:val="00C12994"/>
    <w:rsid w:val="00C1363B"/>
    <w:rsid w:val="00C141BF"/>
    <w:rsid w:val="00C14D24"/>
    <w:rsid w:val="00C1538F"/>
    <w:rsid w:val="00C15926"/>
    <w:rsid w:val="00C16139"/>
    <w:rsid w:val="00C17609"/>
    <w:rsid w:val="00C177ED"/>
    <w:rsid w:val="00C2265C"/>
    <w:rsid w:val="00C23420"/>
    <w:rsid w:val="00C30985"/>
    <w:rsid w:val="00C33BB9"/>
    <w:rsid w:val="00C3464B"/>
    <w:rsid w:val="00C35140"/>
    <w:rsid w:val="00C35A34"/>
    <w:rsid w:val="00C3715A"/>
    <w:rsid w:val="00C421FF"/>
    <w:rsid w:val="00C425BE"/>
    <w:rsid w:val="00C44F2B"/>
    <w:rsid w:val="00C45125"/>
    <w:rsid w:val="00C51668"/>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B327B"/>
    <w:rsid w:val="00CC1F38"/>
    <w:rsid w:val="00CC4D3B"/>
    <w:rsid w:val="00CC6328"/>
    <w:rsid w:val="00CC69B1"/>
    <w:rsid w:val="00CC7D94"/>
    <w:rsid w:val="00CD17D9"/>
    <w:rsid w:val="00CD1FCC"/>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8DA"/>
    <w:rsid w:val="00CF6B12"/>
    <w:rsid w:val="00CF6CA8"/>
    <w:rsid w:val="00CF797E"/>
    <w:rsid w:val="00D01079"/>
    <w:rsid w:val="00D018E6"/>
    <w:rsid w:val="00D02059"/>
    <w:rsid w:val="00D02D89"/>
    <w:rsid w:val="00D03B55"/>
    <w:rsid w:val="00D04D65"/>
    <w:rsid w:val="00D063F2"/>
    <w:rsid w:val="00D06DB2"/>
    <w:rsid w:val="00D10FDF"/>
    <w:rsid w:val="00D15CC8"/>
    <w:rsid w:val="00D20615"/>
    <w:rsid w:val="00D20796"/>
    <w:rsid w:val="00D2538D"/>
    <w:rsid w:val="00D268C9"/>
    <w:rsid w:val="00D301ED"/>
    <w:rsid w:val="00D313B0"/>
    <w:rsid w:val="00D319D4"/>
    <w:rsid w:val="00D32569"/>
    <w:rsid w:val="00D36569"/>
    <w:rsid w:val="00D36FBF"/>
    <w:rsid w:val="00D40062"/>
    <w:rsid w:val="00D405E7"/>
    <w:rsid w:val="00D4133A"/>
    <w:rsid w:val="00D436F6"/>
    <w:rsid w:val="00D440FF"/>
    <w:rsid w:val="00D44DD1"/>
    <w:rsid w:val="00D50BC2"/>
    <w:rsid w:val="00D515C2"/>
    <w:rsid w:val="00D53B9C"/>
    <w:rsid w:val="00D5622E"/>
    <w:rsid w:val="00D570CE"/>
    <w:rsid w:val="00D66F14"/>
    <w:rsid w:val="00D679C1"/>
    <w:rsid w:val="00D67A9D"/>
    <w:rsid w:val="00D7638B"/>
    <w:rsid w:val="00D76DCC"/>
    <w:rsid w:val="00D77D9E"/>
    <w:rsid w:val="00D81C8D"/>
    <w:rsid w:val="00D81D6D"/>
    <w:rsid w:val="00D8340F"/>
    <w:rsid w:val="00D86400"/>
    <w:rsid w:val="00D867D6"/>
    <w:rsid w:val="00D868DE"/>
    <w:rsid w:val="00D90503"/>
    <w:rsid w:val="00D94A33"/>
    <w:rsid w:val="00D97FE0"/>
    <w:rsid w:val="00DA1C78"/>
    <w:rsid w:val="00DA2F03"/>
    <w:rsid w:val="00DA6875"/>
    <w:rsid w:val="00DB0107"/>
    <w:rsid w:val="00DB18E3"/>
    <w:rsid w:val="00DB297D"/>
    <w:rsid w:val="00DB4314"/>
    <w:rsid w:val="00DB6163"/>
    <w:rsid w:val="00DB66A1"/>
    <w:rsid w:val="00DB75D0"/>
    <w:rsid w:val="00DB7C7C"/>
    <w:rsid w:val="00DC04D3"/>
    <w:rsid w:val="00DC0A19"/>
    <w:rsid w:val="00DC0C8E"/>
    <w:rsid w:val="00DC1BE6"/>
    <w:rsid w:val="00DC758E"/>
    <w:rsid w:val="00DD1317"/>
    <w:rsid w:val="00DD2F1D"/>
    <w:rsid w:val="00DD60CF"/>
    <w:rsid w:val="00DD7BA6"/>
    <w:rsid w:val="00DE02C0"/>
    <w:rsid w:val="00DE0C01"/>
    <w:rsid w:val="00DE3797"/>
    <w:rsid w:val="00DE5AB2"/>
    <w:rsid w:val="00DE671D"/>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2F26"/>
    <w:rsid w:val="00E6301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170B"/>
    <w:rsid w:val="00EB290D"/>
    <w:rsid w:val="00EB632A"/>
    <w:rsid w:val="00EC36BC"/>
    <w:rsid w:val="00ED2203"/>
    <w:rsid w:val="00ED2569"/>
    <w:rsid w:val="00ED25B1"/>
    <w:rsid w:val="00ED7FAF"/>
    <w:rsid w:val="00EE0104"/>
    <w:rsid w:val="00EE07DA"/>
    <w:rsid w:val="00EE2AD2"/>
    <w:rsid w:val="00EE324B"/>
    <w:rsid w:val="00EE56CB"/>
    <w:rsid w:val="00EE6C48"/>
    <w:rsid w:val="00EF0079"/>
    <w:rsid w:val="00EF3E79"/>
    <w:rsid w:val="00EF4E25"/>
    <w:rsid w:val="00EF771A"/>
    <w:rsid w:val="00F03DD9"/>
    <w:rsid w:val="00F06A8A"/>
    <w:rsid w:val="00F0761C"/>
    <w:rsid w:val="00F1054C"/>
    <w:rsid w:val="00F11975"/>
    <w:rsid w:val="00F1246B"/>
    <w:rsid w:val="00F243C8"/>
    <w:rsid w:val="00F26D6A"/>
    <w:rsid w:val="00F304A9"/>
    <w:rsid w:val="00F30C1A"/>
    <w:rsid w:val="00F30E7D"/>
    <w:rsid w:val="00F33F84"/>
    <w:rsid w:val="00F3568E"/>
    <w:rsid w:val="00F35A11"/>
    <w:rsid w:val="00F400ED"/>
    <w:rsid w:val="00F420CC"/>
    <w:rsid w:val="00F43840"/>
    <w:rsid w:val="00F43BBA"/>
    <w:rsid w:val="00F46253"/>
    <w:rsid w:val="00F50479"/>
    <w:rsid w:val="00F507CD"/>
    <w:rsid w:val="00F52083"/>
    <w:rsid w:val="00F53C91"/>
    <w:rsid w:val="00F56191"/>
    <w:rsid w:val="00F6000A"/>
    <w:rsid w:val="00F64BB0"/>
    <w:rsid w:val="00F709AA"/>
    <w:rsid w:val="00F72CCB"/>
    <w:rsid w:val="00F75244"/>
    <w:rsid w:val="00F801B9"/>
    <w:rsid w:val="00F80F73"/>
    <w:rsid w:val="00F8304C"/>
    <w:rsid w:val="00F85A8C"/>
    <w:rsid w:val="00F903F4"/>
    <w:rsid w:val="00F915F1"/>
    <w:rsid w:val="00F91721"/>
    <w:rsid w:val="00F920ED"/>
    <w:rsid w:val="00F95601"/>
    <w:rsid w:val="00FA07E3"/>
    <w:rsid w:val="00FA5879"/>
    <w:rsid w:val="00FA5CFA"/>
    <w:rsid w:val="00FB04D2"/>
    <w:rsid w:val="00FD0B60"/>
    <w:rsid w:val="00FD2335"/>
    <w:rsid w:val="00FD29BA"/>
    <w:rsid w:val="00FD2AED"/>
    <w:rsid w:val="00FD739B"/>
    <w:rsid w:val="00FE0E36"/>
    <w:rsid w:val="00FE268E"/>
    <w:rsid w:val="00FE2790"/>
    <w:rsid w:val="00FE639A"/>
    <w:rsid w:val="00FE6EA5"/>
    <w:rsid w:val="00FE76EB"/>
    <w:rsid w:val="00FE7BE9"/>
    <w:rsid w:val="00FF344D"/>
    <w:rsid w:val="00FF39E5"/>
    <w:rsid w:val="00FF3C6E"/>
    <w:rsid w:val="00FF401B"/>
    <w:rsid w:val="00FF463F"/>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 w:type="paragraph" w:customStyle="1" w:styleId="TableParagraph">
    <w:name w:val="Table Paragraph"/>
    <w:basedOn w:val="a"/>
    <w:uiPriority w:val="1"/>
    <w:qFormat/>
    <w:rsid w:val="000B2B6C"/>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865A-9D65-4179-BE6F-8CF77872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68</Pages>
  <Words>5409</Words>
  <Characters>30835</Characters>
  <Application>Microsoft Office Word</Application>
  <DocSecurity>0</DocSecurity>
  <Lines>256</Lines>
  <Paragraphs>72</Paragraphs>
  <ScaleCrop>false</ScaleCrop>
  <Company>China</Company>
  <LinksUpToDate>false</LinksUpToDate>
  <CharactersWithSpaces>36172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1533</cp:revision>
  <cp:lastPrinted>2020-05-21T02:27:00Z</cp:lastPrinted>
  <dcterms:created xsi:type="dcterms:W3CDTF">2019-10-21T09:39:00Z</dcterms:created>
  <dcterms:modified xsi:type="dcterms:W3CDTF">2021-04-12T07:09:00Z</dcterms:modified>
</cp:coreProperties>
</file>