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107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全自动细胞扫描成像系统和倒置荧光显微镜采购</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项目编号：SZZZ2023-QA0358</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8"/>
        <w:adjustRightInd w:val="0"/>
        <w:snapToGrid w:val="0"/>
        <w:spacing w:line="300" w:lineRule="auto"/>
        <w:jc w:val="center"/>
        <w:rPr>
          <w:rFonts w:ascii="Times New Roman" w:hAnsi="Times New Roman" w:eastAsia="经典等线简"/>
          <w:b/>
          <w:snapToGrid w:val="0"/>
          <w:sz w:val="30"/>
        </w:rPr>
      </w:pPr>
    </w:p>
    <w:p>
      <w:pPr>
        <w:pStyle w:val="28"/>
        <w:adjustRightInd w:val="0"/>
        <w:snapToGrid w:val="0"/>
        <w:spacing w:line="300" w:lineRule="auto"/>
        <w:ind w:hanging="835"/>
        <w:jc w:val="center"/>
        <w:rPr>
          <w:b/>
          <w:kern w:val="0"/>
          <w:sz w:val="28"/>
          <w:szCs w:val="28"/>
        </w:rPr>
      </w:pPr>
      <w:r>
        <w:rPr>
          <w:rFonts w:hint="eastAsia"/>
          <w:b/>
          <w:snapToGrid w:val="0"/>
          <w:sz w:val="30"/>
        </w:rPr>
        <w:t>二〇二三年十一月</w:t>
      </w:r>
    </w:p>
    <w:p/>
    <w:p/>
    <w:p/>
    <w:p/>
    <w:p>
      <w:pPr>
        <w:jc w:val="center"/>
        <w:rPr>
          <w:rFonts w:asciiTheme="minorEastAsia" w:hAnsiTheme="minorEastAsia" w:eastAsiaTheme="minorEastAsia"/>
          <w:b/>
          <w:bCs/>
          <w:sz w:val="44"/>
          <w:szCs w:val="44"/>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第七十九条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_GB2312" w:eastAsia="仿宋_GB2312" w:hAnsiTheme="minorEastAsia"/>
          <w:b/>
          <w:color w:val="FF0000"/>
          <w:sz w:val="24"/>
        </w:rPr>
      </w:pPr>
      <w:r>
        <w:rPr>
          <w:rFonts w:hint="eastAsia" w:ascii="仿宋" w:hAnsi="仿宋" w:eastAsia="仿宋"/>
          <w:sz w:val="24"/>
        </w:rPr>
        <w:cr/>
      </w: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rFonts w:ascii="Times New Roman" w:hAnsi="Times New Roman" w:eastAsia="宋体" w:cs="Times New Roman"/>
              <w:b w:val="0"/>
              <w:bCs w:val="0"/>
              <w:iCs/>
              <w:smallCaps/>
              <w:color w:val="auto"/>
              <w:kern w:val="2"/>
              <w:sz w:val="21"/>
              <w:szCs w:val="24"/>
              <w:lang w:val="zh-CN"/>
            </w:rPr>
          </w:pPr>
        </w:p>
        <w:p>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pPr>
            <w:rPr>
              <w:lang w:val="zh-CN"/>
            </w:rPr>
          </w:pPr>
        </w:p>
        <w:p>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rPr>
              <w:rFonts w:hint="eastAsia" w:ascii="仿宋_GB2312" w:eastAsia="仿宋_GB2312"/>
              <w:sz w:val="24"/>
            </w:rPr>
            <w:fldChar w:fldCharType="end"/>
          </w:r>
        </w:p>
      </w:sdtContent>
    </w:sdt>
    <w:p/>
    <w:p/>
    <w:p/>
    <w:p/>
    <w:p/>
    <w:p>
      <w:pPr>
        <w:pStyle w:val="2"/>
      </w:pPr>
      <w:bookmarkStart w:id="0" w:name="_Toc135293320"/>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全自动细胞扫描成像系统和倒置荧光显微镜采购</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2023年12月04日10点00分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SZZZ2023-QA0358</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2、项目名称：全自动细胞扫描成像系统和倒置荧光显微镜采购</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98.1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98.1 </w:t>
      </w:r>
      <w:r>
        <w:rPr>
          <w:rFonts w:hint="eastAsia" w:ascii="宋体" w:hAnsi="宋体" w:eastAsia="宋体"/>
          <w:snapToGrid w:val="0"/>
          <w:color w:val="auto"/>
          <w:sz w:val="21"/>
          <w:szCs w:val="21"/>
        </w:rPr>
        <w:t>万元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pPr>
              <w:pStyle w:val="45"/>
              <w:spacing w:line="360" w:lineRule="auto"/>
              <w:jc w:val="center"/>
              <w:rPr>
                <w:sz w:val="21"/>
              </w:rPr>
            </w:pPr>
            <w:r>
              <w:rPr>
                <w:sz w:val="21"/>
              </w:rPr>
              <w:t>标的名称</w:t>
            </w:r>
          </w:p>
        </w:tc>
        <w:tc>
          <w:tcPr>
            <w:tcW w:w="850"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eastAsiaTheme="minorEastAsia"/>
                <w:sz w:val="21"/>
                <w:szCs w:val="21"/>
              </w:rPr>
              <w:t>批</w:t>
            </w:r>
          </w:p>
        </w:tc>
        <w:tc>
          <w:tcPr>
            <w:tcW w:w="2977"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（8）本项目接受进口产品投标（进口产品是指通过中国海关报关验放进入中国境内且产自关境外的产品，相关内容以“财库【2007】119号文”和“财办库【2008】248号文”的相关规定为准）。</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2023年11月21日至2023年11月28日，每天上午9：00至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3"/>
        <w:adjustRightInd w:val="0"/>
        <w:snapToGrid w:val="0"/>
        <w:spacing w:before="0" w:beforeAutospacing="0" w:after="0" w:afterAutospacing="0" w:line="360" w:lineRule="auto"/>
        <w:ind w:firstLine="426"/>
        <w:rPr>
          <w:rFonts w:ascii="宋体" w:hAnsi="宋体"/>
          <w:snapToGrid w:val="0"/>
          <w:szCs w:val="21"/>
        </w:rPr>
      </w:pPr>
      <w:r>
        <w:rPr>
          <w:rFonts w:hint="eastAsia" w:ascii="宋体" w:hAnsi="宋体"/>
          <w:snapToGrid w:val="0"/>
          <w:szCs w:val="21"/>
        </w:rPr>
        <w:t>3、方式：</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3"/>
        <w:adjustRightInd w:val="0"/>
        <w:snapToGrid w:val="0"/>
        <w:spacing w:before="0" w:beforeAutospacing="0" w:after="0" w:afterAutospacing="0" w:line="360" w:lineRule="auto"/>
        <w:ind w:firstLine="426"/>
        <w:rPr>
          <w:rFonts w:ascii="宋体" w:hAnsi="宋体"/>
          <w:snapToGrid w:val="0"/>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2023年12月04日10点00分（北京时间）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名称：深圳市疾病预防控制中心</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地址：深圳市南山区龙苑路8号</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联系方式：冼工，0755-25535984</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联系方式：李先生，0755-83026699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项目联系人：李先生</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ascii="宋体" w:hAnsi="宋体"/>
          <w:snapToGrid w:val="0"/>
          <w:kern w:val="0"/>
          <w:sz w:val="24"/>
        </w:rPr>
        <w:t>2023年</w:t>
      </w:r>
      <w:r>
        <w:rPr>
          <w:rFonts w:hint="eastAsia" w:ascii="宋体" w:hAnsi="宋体"/>
          <w:snapToGrid w:val="0"/>
          <w:kern w:val="0"/>
          <w:sz w:val="24"/>
        </w:rPr>
        <w:t>11</w:t>
      </w:r>
      <w:r>
        <w:rPr>
          <w:rFonts w:ascii="宋体" w:hAnsi="宋体"/>
          <w:snapToGrid w:val="0"/>
          <w:kern w:val="0"/>
          <w:sz w:val="24"/>
        </w:rPr>
        <w:t>月</w:t>
      </w:r>
      <w:r>
        <w:rPr>
          <w:rFonts w:hint="eastAsia" w:ascii="宋体" w:hAnsi="宋体"/>
          <w:snapToGrid w:val="0"/>
          <w:kern w:val="0"/>
          <w:sz w:val="24"/>
        </w:rPr>
        <w:t>21日</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2" w:firstLineChars="200"/>
        <w:jc w:val="right"/>
        <w:rPr>
          <w:rFonts w:eastAsiaTheme="minorEastAsia"/>
          <w:b/>
          <w:kern w:val="44"/>
          <w:szCs w:val="21"/>
        </w:rPr>
      </w:pPr>
    </w:p>
    <w:p>
      <w:pPr>
        <w:rPr>
          <w:szCs w:val="21"/>
        </w:rPr>
      </w:pPr>
    </w:p>
    <w:p>
      <w:pPr>
        <w:pStyle w:val="2"/>
      </w:pPr>
      <w:bookmarkStart w:id="1" w:name="_Toc135293321"/>
      <w:r>
        <w:rPr>
          <w:rFonts w:hint="eastAsia"/>
        </w:rPr>
        <w:t>第二章  项目需求</w:t>
      </w:r>
      <w:bookmarkEnd w:id="1"/>
    </w:p>
    <w:p>
      <w:pPr>
        <w:spacing w:after="156"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全自动细胞扫描成像系统和倒置荧光显微镜采购</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701" w:type="dxa"/>
            <w:vAlign w:val="center"/>
          </w:tcPr>
          <w:p>
            <w:pPr>
              <w:jc w:val="center"/>
              <w:rPr>
                <w:rFonts w:ascii="宋体" w:hAnsi="宋体" w:cs="宋体"/>
                <w:bCs/>
                <w:kern w:val="0"/>
                <w:szCs w:val="21"/>
              </w:rPr>
            </w:pPr>
            <w:r>
              <w:rPr>
                <w:rFonts w:hint="eastAsia" w:ascii="宋体" w:hAnsi="宋体" w:cs="宋体"/>
                <w:bCs/>
                <w:kern w:val="0"/>
                <w:szCs w:val="21"/>
              </w:rPr>
              <w:t>981,000.00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bCs/>
                <w:snapToGrid w:val="0"/>
                <w:kern w:val="0"/>
                <w:szCs w:val="21"/>
              </w:rPr>
              <w:t>接受进口</w:t>
            </w:r>
          </w:p>
        </w:tc>
      </w:tr>
    </w:tbl>
    <w:p>
      <w:pPr>
        <w:widowControl/>
        <w:snapToGrid w:val="0"/>
        <w:spacing w:line="360" w:lineRule="auto"/>
        <w:ind w:left="2"/>
        <w:jc w:val="left"/>
        <w:rPr>
          <w:rFonts w:ascii="宋体" w:hAnsi="宋体"/>
          <w:bCs/>
          <w:snapToGrid w:val="0"/>
          <w:kern w:val="0"/>
          <w:szCs w:val="21"/>
        </w:rPr>
      </w:pPr>
    </w:p>
    <w:p>
      <w:pPr>
        <w:rPr>
          <w:rFonts w:ascii="宋体" w:hAnsi="宋体"/>
          <w:b/>
          <w:szCs w:val="21"/>
        </w:rPr>
      </w:pPr>
      <w:r>
        <w:rPr>
          <w:rFonts w:hint="eastAsia" w:ascii="宋体" w:hAnsi="宋体"/>
          <w:b/>
          <w:szCs w:val="21"/>
        </w:rPr>
        <w:t>（二）货物清单明细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35"/>
        <w:gridCol w:w="855"/>
        <w:gridCol w:w="975"/>
        <w:gridCol w:w="1710"/>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17" w:type="dxa"/>
            <w:vAlign w:val="center"/>
          </w:tcPr>
          <w:p>
            <w:pPr>
              <w:jc w:val="center"/>
              <w:rPr>
                <w:rFonts w:ascii="宋体" w:hAnsi="宋体" w:cs="宋体"/>
                <w:b/>
                <w:kern w:val="0"/>
                <w:szCs w:val="21"/>
              </w:rPr>
            </w:pPr>
            <w:r>
              <w:rPr>
                <w:rFonts w:hint="eastAsia" w:ascii="宋体" w:hAnsi="宋体" w:cs="宋体"/>
                <w:b/>
                <w:kern w:val="0"/>
                <w:szCs w:val="21"/>
              </w:rPr>
              <w:t>序号</w:t>
            </w:r>
          </w:p>
        </w:tc>
        <w:tc>
          <w:tcPr>
            <w:tcW w:w="3135" w:type="dxa"/>
            <w:vAlign w:val="center"/>
          </w:tcPr>
          <w:p>
            <w:pPr>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855" w:type="dxa"/>
            <w:vAlign w:val="center"/>
          </w:tcPr>
          <w:p>
            <w:pPr>
              <w:jc w:val="center"/>
              <w:rPr>
                <w:rFonts w:ascii="宋体" w:hAnsi="宋体" w:cs="宋体"/>
                <w:b/>
                <w:kern w:val="0"/>
                <w:szCs w:val="21"/>
              </w:rPr>
            </w:pPr>
            <w:r>
              <w:rPr>
                <w:rFonts w:hint="eastAsia" w:ascii="宋体" w:hAnsi="宋体" w:cs="宋体"/>
                <w:b/>
                <w:kern w:val="0"/>
                <w:szCs w:val="21"/>
              </w:rPr>
              <w:t>数量</w:t>
            </w:r>
          </w:p>
        </w:tc>
        <w:tc>
          <w:tcPr>
            <w:tcW w:w="975" w:type="dxa"/>
            <w:vAlign w:val="center"/>
          </w:tcPr>
          <w:p>
            <w:pPr>
              <w:jc w:val="center"/>
              <w:rPr>
                <w:rFonts w:ascii="宋体" w:hAnsi="宋体" w:cs="宋体"/>
                <w:b/>
                <w:kern w:val="0"/>
                <w:szCs w:val="21"/>
              </w:rPr>
            </w:pPr>
            <w:r>
              <w:rPr>
                <w:rFonts w:hint="eastAsia" w:ascii="宋体" w:hAnsi="宋体" w:cs="宋体"/>
                <w:b/>
                <w:kern w:val="0"/>
                <w:szCs w:val="21"/>
              </w:rPr>
              <w:t>单位</w:t>
            </w:r>
          </w:p>
        </w:tc>
        <w:tc>
          <w:tcPr>
            <w:tcW w:w="1710" w:type="dxa"/>
            <w:vAlign w:val="center"/>
          </w:tcPr>
          <w:p>
            <w:pPr>
              <w:jc w:val="center"/>
              <w:rPr>
                <w:rFonts w:ascii="宋体" w:hAnsi="宋体" w:cs="宋体"/>
                <w:b/>
                <w:kern w:val="0"/>
                <w:szCs w:val="21"/>
              </w:rPr>
            </w:pPr>
            <w:r>
              <w:rPr>
                <w:rFonts w:hint="eastAsia" w:ascii="宋体" w:hAnsi="宋体" w:cs="宋体"/>
                <w:b/>
                <w:kern w:val="0"/>
                <w:szCs w:val="21"/>
              </w:rPr>
              <w:t>预算金额</w:t>
            </w:r>
          </w:p>
          <w:p>
            <w:pPr>
              <w:jc w:val="center"/>
              <w:rPr>
                <w:rFonts w:ascii="宋体" w:hAnsi="宋体" w:cs="宋体"/>
                <w:b/>
                <w:kern w:val="0"/>
                <w:szCs w:val="21"/>
              </w:rPr>
            </w:pPr>
            <w:r>
              <w:rPr>
                <w:rFonts w:hint="eastAsia" w:ascii="宋体" w:hAnsi="宋体" w:cs="宋体"/>
                <w:b/>
                <w:szCs w:val="21"/>
              </w:rPr>
              <w:t>（人民币元）</w:t>
            </w:r>
          </w:p>
        </w:tc>
        <w:tc>
          <w:tcPr>
            <w:tcW w:w="1405" w:type="dxa"/>
            <w:vAlign w:val="center"/>
          </w:tcPr>
          <w:p>
            <w:pPr>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17" w:type="dxa"/>
            <w:vAlign w:val="center"/>
          </w:tcPr>
          <w:p>
            <w:pPr>
              <w:spacing w:line="360" w:lineRule="auto"/>
              <w:jc w:val="center"/>
              <w:rPr>
                <w:rFonts w:ascii="宋体" w:hAnsi="宋体" w:cs="宋体"/>
                <w:kern w:val="0"/>
                <w:szCs w:val="21"/>
              </w:rPr>
            </w:pPr>
            <w:r>
              <w:rPr>
                <w:rFonts w:hint="eastAsia" w:ascii="宋体" w:hAnsi="宋体" w:cs="宋体"/>
                <w:kern w:val="0"/>
                <w:szCs w:val="21"/>
              </w:rPr>
              <w:t>1</w:t>
            </w:r>
          </w:p>
        </w:tc>
        <w:tc>
          <w:tcPr>
            <w:tcW w:w="3135" w:type="dxa"/>
            <w:vAlign w:val="center"/>
          </w:tcPr>
          <w:p>
            <w:pPr>
              <w:spacing w:line="360" w:lineRule="auto"/>
              <w:jc w:val="center"/>
              <w:rPr>
                <w:rFonts w:ascii="宋体" w:hAnsi="宋体" w:cs="宋体"/>
                <w:kern w:val="0"/>
                <w:szCs w:val="21"/>
              </w:rPr>
            </w:pPr>
            <w:r>
              <w:rPr>
                <w:rFonts w:hint="eastAsia" w:ascii="宋体" w:hAnsi="宋体" w:cs="宋体"/>
                <w:kern w:val="0"/>
                <w:szCs w:val="21"/>
              </w:rPr>
              <w:t>全自动细胞扫描成像系统</w:t>
            </w:r>
          </w:p>
        </w:tc>
        <w:tc>
          <w:tcPr>
            <w:tcW w:w="855" w:type="dxa"/>
            <w:vAlign w:val="center"/>
          </w:tcPr>
          <w:p>
            <w:pPr>
              <w:spacing w:line="360" w:lineRule="auto"/>
              <w:jc w:val="center"/>
              <w:rPr>
                <w:rFonts w:ascii="宋体" w:hAnsi="宋体" w:cs="宋体"/>
                <w:kern w:val="0"/>
                <w:szCs w:val="21"/>
              </w:rPr>
            </w:pPr>
            <w:r>
              <w:rPr>
                <w:rFonts w:hint="eastAsia" w:ascii="宋体" w:hAnsi="宋体" w:cs="宋体"/>
                <w:kern w:val="0"/>
                <w:szCs w:val="21"/>
              </w:rPr>
              <w:t>1</w:t>
            </w:r>
          </w:p>
        </w:tc>
        <w:tc>
          <w:tcPr>
            <w:tcW w:w="975" w:type="dxa"/>
            <w:vAlign w:val="center"/>
          </w:tcPr>
          <w:p>
            <w:pPr>
              <w:spacing w:line="360" w:lineRule="auto"/>
              <w:jc w:val="center"/>
              <w:rPr>
                <w:rFonts w:ascii="宋体" w:hAnsi="宋体" w:cs="宋体"/>
                <w:kern w:val="0"/>
                <w:szCs w:val="21"/>
              </w:rPr>
            </w:pPr>
            <w:r>
              <w:rPr>
                <w:rFonts w:hint="eastAsia" w:ascii="宋体" w:hAnsi="宋体" w:cs="宋体"/>
                <w:kern w:val="0"/>
                <w:szCs w:val="21"/>
              </w:rPr>
              <w:t>台</w:t>
            </w:r>
          </w:p>
        </w:tc>
        <w:tc>
          <w:tcPr>
            <w:tcW w:w="1710" w:type="dxa"/>
            <w:vAlign w:val="center"/>
          </w:tcPr>
          <w:p>
            <w:pPr>
              <w:jc w:val="center"/>
              <w:rPr>
                <w:rFonts w:ascii="宋体" w:hAnsi="宋体" w:cs="宋体"/>
                <w:kern w:val="0"/>
                <w:szCs w:val="21"/>
              </w:rPr>
            </w:pPr>
            <w:r>
              <w:rPr>
                <w:rFonts w:hint="eastAsia" w:ascii="宋体" w:hAnsi="宋体" w:cs="宋体"/>
                <w:bCs/>
                <w:kern w:val="0"/>
                <w:szCs w:val="21"/>
              </w:rPr>
              <w:t>700,000.00</w:t>
            </w:r>
          </w:p>
        </w:tc>
        <w:tc>
          <w:tcPr>
            <w:tcW w:w="1405" w:type="dxa"/>
            <w:vAlign w:val="center"/>
          </w:tcPr>
          <w:p>
            <w:pPr>
              <w:spacing w:line="360" w:lineRule="auto"/>
              <w:jc w:val="center"/>
              <w:rPr>
                <w:rFonts w:ascii="宋体" w:hAnsi="宋体" w:cs="宋体"/>
                <w:kern w:val="0"/>
                <w:szCs w:val="21"/>
              </w:rPr>
            </w:pPr>
            <w:r>
              <w:rPr>
                <w:rFonts w:hint="eastAsia" w:ascii="宋体" w:hAnsi="宋体"/>
                <w:bCs/>
                <w:snapToGrid w:val="0"/>
                <w:kern w:val="0"/>
                <w:szCs w:val="21"/>
              </w:rPr>
              <w:t>接受进口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17" w:type="dxa"/>
            <w:vAlign w:val="center"/>
          </w:tcPr>
          <w:p>
            <w:pPr>
              <w:spacing w:line="360" w:lineRule="auto"/>
              <w:jc w:val="center"/>
              <w:rPr>
                <w:rFonts w:ascii="宋体" w:hAnsi="宋体" w:cs="宋体"/>
                <w:kern w:val="0"/>
                <w:szCs w:val="21"/>
              </w:rPr>
            </w:pPr>
            <w:r>
              <w:rPr>
                <w:rFonts w:hint="eastAsia" w:ascii="宋体" w:hAnsi="宋体" w:cs="宋体"/>
                <w:kern w:val="0"/>
                <w:szCs w:val="21"/>
              </w:rPr>
              <w:t>2</w:t>
            </w:r>
          </w:p>
        </w:tc>
        <w:tc>
          <w:tcPr>
            <w:tcW w:w="3135" w:type="dxa"/>
            <w:vAlign w:val="center"/>
          </w:tcPr>
          <w:p>
            <w:pPr>
              <w:spacing w:line="360" w:lineRule="auto"/>
              <w:jc w:val="center"/>
              <w:rPr>
                <w:rFonts w:ascii="宋体" w:hAnsi="宋体" w:cs="宋体"/>
                <w:kern w:val="0"/>
                <w:szCs w:val="21"/>
              </w:rPr>
            </w:pPr>
            <w:r>
              <w:rPr>
                <w:rFonts w:hint="eastAsia" w:ascii="宋体" w:hAnsi="宋体" w:cs="宋体"/>
                <w:kern w:val="0"/>
                <w:szCs w:val="21"/>
              </w:rPr>
              <w:t>倒置荧光显微镜</w:t>
            </w:r>
          </w:p>
        </w:tc>
        <w:tc>
          <w:tcPr>
            <w:tcW w:w="855" w:type="dxa"/>
            <w:vAlign w:val="center"/>
          </w:tcPr>
          <w:p>
            <w:pPr>
              <w:spacing w:line="360" w:lineRule="auto"/>
              <w:jc w:val="center"/>
              <w:rPr>
                <w:rFonts w:ascii="宋体" w:hAnsi="宋体" w:cs="宋体"/>
                <w:kern w:val="0"/>
                <w:szCs w:val="21"/>
              </w:rPr>
            </w:pPr>
            <w:r>
              <w:rPr>
                <w:rFonts w:hint="eastAsia" w:ascii="宋体" w:hAnsi="宋体" w:cs="宋体"/>
                <w:kern w:val="0"/>
                <w:szCs w:val="21"/>
              </w:rPr>
              <w:t>1</w:t>
            </w:r>
          </w:p>
        </w:tc>
        <w:tc>
          <w:tcPr>
            <w:tcW w:w="975" w:type="dxa"/>
            <w:vAlign w:val="center"/>
          </w:tcPr>
          <w:p>
            <w:pPr>
              <w:spacing w:line="360" w:lineRule="auto"/>
              <w:jc w:val="center"/>
              <w:rPr>
                <w:rFonts w:ascii="宋体" w:hAnsi="宋体" w:cs="宋体"/>
                <w:kern w:val="0"/>
                <w:szCs w:val="21"/>
              </w:rPr>
            </w:pPr>
            <w:r>
              <w:rPr>
                <w:rFonts w:hint="eastAsia" w:ascii="宋体" w:hAnsi="宋体" w:cs="宋体"/>
                <w:kern w:val="0"/>
                <w:szCs w:val="21"/>
              </w:rPr>
              <w:t>台</w:t>
            </w:r>
          </w:p>
        </w:tc>
        <w:tc>
          <w:tcPr>
            <w:tcW w:w="1710" w:type="dxa"/>
            <w:vAlign w:val="center"/>
          </w:tcPr>
          <w:p>
            <w:pPr>
              <w:jc w:val="center"/>
              <w:rPr>
                <w:rFonts w:ascii="宋体" w:hAnsi="宋体" w:cs="宋体"/>
                <w:bCs/>
                <w:kern w:val="0"/>
                <w:szCs w:val="21"/>
              </w:rPr>
            </w:pPr>
            <w:r>
              <w:rPr>
                <w:rFonts w:hint="eastAsia" w:ascii="宋体" w:hAnsi="宋体" w:cs="宋体"/>
                <w:bCs/>
                <w:kern w:val="0"/>
                <w:szCs w:val="21"/>
              </w:rPr>
              <w:t>281,000.00</w:t>
            </w:r>
          </w:p>
        </w:tc>
        <w:tc>
          <w:tcPr>
            <w:tcW w:w="1405" w:type="dxa"/>
            <w:vAlign w:val="center"/>
          </w:tcPr>
          <w:p>
            <w:pPr>
              <w:spacing w:line="360" w:lineRule="auto"/>
              <w:jc w:val="center"/>
              <w:rPr>
                <w:rFonts w:ascii="宋体" w:hAnsi="宋体"/>
                <w:bCs/>
                <w:snapToGrid w:val="0"/>
                <w:kern w:val="0"/>
                <w:szCs w:val="21"/>
              </w:rPr>
            </w:pPr>
            <w:r>
              <w:rPr>
                <w:rFonts w:hint="eastAsia" w:ascii="宋体" w:hAnsi="宋体"/>
                <w:bCs/>
                <w:snapToGrid w:val="0"/>
                <w:kern w:val="0"/>
                <w:szCs w:val="21"/>
              </w:rPr>
              <w:t>接受进口</w:t>
            </w:r>
          </w:p>
        </w:tc>
      </w:tr>
    </w:tbl>
    <w:p>
      <w:pPr>
        <w:widowControl/>
        <w:snapToGrid w:val="0"/>
        <w:spacing w:line="360" w:lineRule="auto"/>
        <w:ind w:left="2"/>
        <w:jc w:val="left"/>
        <w:rPr>
          <w:rFonts w:ascii="宋体" w:hAnsi="宋体"/>
          <w:bCs/>
          <w:snapToGrid w:val="0"/>
          <w:kern w:val="0"/>
          <w:szCs w:val="21"/>
        </w:rPr>
      </w:pPr>
    </w:p>
    <w:p>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w:t>
      </w:r>
      <w:r>
        <w:rPr>
          <w:rFonts w:hint="eastAsia" w:ascii="宋体" w:hAnsi="宋体" w:cs="宋体"/>
          <w:b/>
          <w:bCs/>
          <w:kern w:val="0"/>
          <w:szCs w:val="21"/>
          <w:highlight w:val="yellow"/>
          <w:u w:val="single"/>
        </w:rPr>
        <w:t>全自动细胞扫描成像系统</w:t>
      </w:r>
      <w:r>
        <w:rPr>
          <w:rFonts w:hint="eastAsia" w:ascii="宋体" w:hAnsi="宋体"/>
          <w:b/>
          <w:bCs/>
          <w:snapToGrid w:val="0"/>
          <w:szCs w:val="21"/>
          <w:highlight w:val="yellow"/>
          <w:u w:val="single"/>
        </w:rPr>
        <w:t xml:space="preserve">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如同时有两家或两家以上（均为制造商的合法代理商）通过资格审查及符合性审查的合格投标人</w:t>
      </w:r>
      <w:r>
        <w:rPr>
          <w:rFonts w:hint="eastAsia" w:ascii="宋体" w:hAnsi="宋体"/>
          <w:b/>
          <w:bCs/>
          <w:snapToGrid w:val="0"/>
          <w:kern w:val="0"/>
          <w:szCs w:val="21"/>
          <w:highlight w:val="yellow"/>
        </w:rPr>
        <w:t>所投核心产品为相同品牌的，按一家投标人计算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，其他同品牌投标人不作为中标候选人。</w:t>
      </w:r>
    </w:p>
    <w:p>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10"/>
        <w:gridCol w:w="7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5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110" w:type="dxa"/>
            <w:vAlign w:val="center"/>
          </w:tcPr>
          <w:p>
            <w:pPr>
              <w:widowControl/>
              <w:spacing w:line="360" w:lineRule="auto"/>
              <w:jc w:val="center"/>
              <w:rPr>
                <w:rFonts w:ascii="宋体" w:hAnsi="宋体" w:cs="宋体"/>
                <w:szCs w:val="21"/>
              </w:rPr>
            </w:pPr>
            <w:r>
              <w:rPr>
                <w:rFonts w:hint="eastAsia" w:ascii="宋体" w:hAnsi="宋体" w:cs="宋体"/>
                <w:szCs w:val="21"/>
              </w:rPr>
              <w:t>货物名称</w:t>
            </w:r>
          </w:p>
        </w:tc>
        <w:tc>
          <w:tcPr>
            <w:tcW w:w="7855" w:type="dxa"/>
            <w:vAlign w:val="center"/>
          </w:tcPr>
          <w:p>
            <w:pPr>
              <w:spacing w:line="360" w:lineRule="auto"/>
              <w:jc w:val="center"/>
              <w:rPr>
                <w:rFonts w:ascii="宋体" w:hAnsi="宋体" w:cs="宋体"/>
                <w:szCs w:val="21"/>
              </w:rPr>
            </w:pPr>
            <w:r>
              <w:rPr>
                <w:rFonts w:hint="eastAsia" w:ascii="宋体" w:hAnsi="宋体" w:cs="宋体"/>
                <w:szCs w:val="21"/>
              </w:rPr>
              <w:t>招标技术参数要求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restart"/>
            <w:vAlign w:val="center"/>
          </w:tcPr>
          <w:p>
            <w:pPr>
              <w:spacing w:line="360" w:lineRule="auto"/>
              <w:jc w:val="center"/>
              <w:rPr>
                <w:rFonts w:ascii="宋体" w:hAnsi="宋体" w:cs="宋体"/>
                <w:szCs w:val="21"/>
              </w:rPr>
            </w:pPr>
            <w:r>
              <w:rPr>
                <w:rFonts w:hint="eastAsia" w:ascii="宋体" w:hAnsi="宋体" w:cs="宋体"/>
                <w:szCs w:val="21"/>
              </w:rPr>
              <w:t>1</w:t>
            </w:r>
          </w:p>
        </w:tc>
        <w:tc>
          <w:tcPr>
            <w:tcW w:w="1110" w:type="dxa"/>
            <w:vMerge w:val="restart"/>
            <w:vAlign w:val="center"/>
          </w:tcPr>
          <w:p>
            <w:pPr>
              <w:spacing w:line="360" w:lineRule="auto"/>
              <w:jc w:val="center"/>
              <w:rPr>
                <w:rFonts w:ascii="宋体" w:hAnsi="宋体" w:cs="宋体"/>
                <w:szCs w:val="21"/>
              </w:rPr>
            </w:pPr>
            <w:r>
              <w:rPr>
                <w:rFonts w:hint="eastAsia" w:ascii="宋体" w:hAnsi="宋体" w:cs="宋体"/>
                <w:szCs w:val="21"/>
              </w:rPr>
              <w:t>全自动细胞扫描成像系统</w:t>
            </w:r>
          </w:p>
        </w:tc>
        <w:tc>
          <w:tcPr>
            <w:tcW w:w="7855" w:type="dxa"/>
          </w:tcPr>
          <w:p>
            <w:pPr>
              <w:spacing w:line="360" w:lineRule="auto"/>
              <w:rPr>
                <w:rFonts w:ascii="宋体" w:hAnsi="宋体" w:cs="宋体"/>
                <w:szCs w:val="21"/>
              </w:rPr>
            </w:pPr>
            <w:r>
              <w:rPr>
                <w:rFonts w:hint="eastAsia" w:ascii="宋体" w:hAnsi="宋体" w:cs="宋体"/>
                <w:szCs w:val="21"/>
              </w:rPr>
              <w:t>1.1光源：全波段LED灯光源。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1.</w:t>
            </w:r>
            <w:r>
              <w:rPr>
                <w:rFonts w:ascii="宋体" w:hAnsi="宋体" w:cs="宋体"/>
                <w:bCs/>
                <w:szCs w:val="21"/>
              </w:rPr>
              <w:t>2</w:t>
            </w:r>
            <w:r>
              <w:rPr>
                <w:rFonts w:hint="eastAsia" w:ascii="宋体" w:hAnsi="宋体" w:cs="宋体"/>
                <w:szCs w:val="21"/>
              </w:rPr>
              <w:t>高精度电动载物台：</w:t>
            </w:r>
            <w:r>
              <w:rPr>
                <w:rFonts w:hint="eastAsia" w:ascii="宋体" w:hAnsi="宋体" w:cs="宋体"/>
                <w:color w:val="auto"/>
                <w:sz w:val="21"/>
                <w:szCs w:val="21"/>
              </w:rPr>
              <w:t>鼠标控制的X-Y精密电动扫描载物台，</w:t>
            </w:r>
            <w:r>
              <w:rPr>
                <w:rFonts w:hint="eastAsia" w:ascii="宋体" w:hAnsi="宋体" w:cs="宋体"/>
                <w:szCs w:val="21"/>
              </w:rPr>
              <w:t>移动精度小于等于1um。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1.</w:t>
            </w:r>
            <w:r>
              <w:rPr>
                <w:rFonts w:ascii="宋体" w:hAnsi="宋体" w:cs="宋体"/>
                <w:bCs/>
                <w:szCs w:val="21"/>
              </w:rPr>
              <w:t>3</w:t>
            </w:r>
            <w:r>
              <w:rPr>
                <w:rFonts w:hint="eastAsia" w:ascii="宋体" w:hAnsi="宋体" w:cs="宋体"/>
                <w:szCs w:val="21"/>
              </w:rPr>
              <w:t>样品夹类型：配置多种样品夹，可支持多孔板（6、12、24、48、96、384）、25mm*75mm标准载玻片、血球计数板、细胞培养皿(35、60、100mm)、细胞培养瓶(T-25、T-75)等多种器皿适配器。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1.</w:t>
            </w:r>
            <w:r>
              <w:rPr>
                <w:rFonts w:ascii="宋体" w:hAnsi="宋体" w:cs="宋体"/>
                <w:bCs/>
                <w:szCs w:val="21"/>
              </w:rPr>
              <w:t>4</w:t>
            </w:r>
            <w:r>
              <w:rPr>
                <w:rFonts w:hint="eastAsia" w:ascii="宋体" w:hAnsi="宋体" w:cs="宋体"/>
                <w:color w:val="auto"/>
                <w:sz w:val="21"/>
                <w:szCs w:val="21"/>
              </w:rPr>
              <w:t>可自由调节光源强度和曝光时间。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1.</w:t>
            </w:r>
            <w:r>
              <w:rPr>
                <w:rFonts w:ascii="宋体" w:hAnsi="宋体" w:cs="宋体"/>
                <w:bCs/>
                <w:szCs w:val="21"/>
              </w:rPr>
              <w:t>5</w:t>
            </w:r>
            <w:r>
              <w:rPr>
                <w:rFonts w:hint="eastAsia" w:ascii="宋体" w:hAnsi="宋体" w:cs="宋体"/>
                <w:szCs w:val="21"/>
              </w:rPr>
              <w:t>物镜：配置至少2个相差物镜（4×和1</w:t>
            </w:r>
            <w:r>
              <w:rPr>
                <w:rFonts w:ascii="宋体" w:hAnsi="宋体" w:cs="宋体"/>
                <w:szCs w:val="21"/>
              </w:rPr>
              <w:t>0X）</w:t>
            </w:r>
            <w:r>
              <w:rPr>
                <w:rFonts w:hint="eastAsia" w:ascii="宋体" w:hAnsi="宋体" w:cs="宋体"/>
                <w:szCs w:val="21"/>
              </w:rPr>
              <w:t>，4×物镜的数值孔径≥0.1</w:t>
            </w:r>
            <w:r>
              <w:rPr>
                <w:rFonts w:ascii="宋体" w:hAnsi="宋体" w:cs="宋体"/>
                <w:szCs w:val="21"/>
              </w:rPr>
              <w:t>3</w:t>
            </w:r>
            <w:r>
              <w:rPr>
                <w:rFonts w:hint="eastAsia" w:ascii="宋体" w:hAnsi="宋体" w:cs="宋体"/>
                <w:szCs w:val="21"/>
              </w:rPr>
              <w:t>，10×物镜的数值孔径≥0.30。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1.</w:t>
            </w:r>
            <w:r>
              <w:rPr>
                <w:rFonts w:ascii="宋体" w:hAnsi="宋体" w:cs="宋体"/>
                <w:bCs/>
                <w:szCs w:val="21"/>
              </w:rPr>
              <w:t>6</w:t>
            </w:r>
            <w:r>
              <w:rPr>
                <w:rFonts w:hint="eastAsia" w:ascii="宋体" w:hAnsi="宋体" w:cs="宋体"/>
                <w:szCs w:val="21"/>
              </w:rPr>
              <w:t>物镜转换器：≥</w:t>
            </w:r>
            <w:r>
              <w:rPr>
                <w:rFonts w:ascii="宋体" w:hAnsi="宋体" w:cs="宋体"/>
                <w:szCs w:val="21"/>
              </w:rPr>
              <w:t>5</w:t>
            </w:r>
            <w:r>
              <w:rPr>
                <w:rFonts w:hint="eastAsia" w:ascii="宋体" w:hAnsi="宋体" w:cs="宋体"/>
                <w:szCs w:val="21"/>
              </w:rPr>
              <w:t>位物镜转盘</w:t>
            </w:r>
            <w:r>
              <w:rPr>
                <w:rFonts w:ascii="宋体" w:hAnsi="宋体" w:cs="宋体"/>
                <w:szCs w:val="21"/>
              </w:rPr>
              <w:t>。</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szCs w:val="21"/>
              </w:rPr>
              <w:t>1.</w:t>
            </w:r>
            <w:r>
              <w:rPr>
                <w:rFonts w:ascii="宋体" w:hAnsi="宋体" w:cs="宋体"/>
                <w:szCs w:val="21"/>
              </w:rPr>
              <w:t>7</w:t>
            </w:r>
            <w:r>
              <w:rPr>
                <w:rFonts w:hint="eastAsia" w:ascii="宋体" w:hAnsi="宋体" w:cs="宋体"/>
                <w:szCs w:val="21"/>
              </w:rPr>
              <w:t>分析应用程序：可实现多视野的图像叠加和无缝拼接</w:t>
            </w:r>
            <w:r>
              <w:rPr>
                <w:rFonts w:ascii="宋体" w:hAnsi="宋体" w:cs="宋体"/>
                <w:szCs w:val="21"/>
              </w:rPr>
              <w:t>，</w:t>
            </w:r>
            <w:r>
              <w:rPr>
                <w:rFonts w:hint="eastAsia" w:ascii="宋体" w:hAnsi="宋体" w:cs="宋体"/>
                <w:szCs w:val="21"/>
              </w:rPr>
              <w:t>全幅对焦</w:t>
            </w:r>
            <w:r>
              <w:rPr>
                <w:rFonts w:ascii="宋体" w:hAnsi="宋体" w:cs="宋体"/>
                <w:szCs w:val="21"/>
              </w:rPr>
              <w:t>，可标注</w:t>
            </w:r>
            <w:r>
              <w:rPr>
                <w:rFonts w:hint="eastAsia" w:ascii="宋体" w:hAnsi="宋体" w:cs="宋体"/>
                <w:szCs w:val="21"/>
              </w:rPr>
              <w:t>标尺。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szCs w:val="21"/>
              </w:rPr>
              <w:t>1.</w:t>
            </w:r>
            <w:r>
              <w:rPr>
                <w:rFonts w:ascii="宋体" w:hAnsi="宋体" w:cs="宋体"/>
                <w:szCs w:val="21"/>
              </w:rPr>
              <w:t>8</w:t>
            </w:r>
            <w:r>
              <w:rPr>
                <w:rFonts w:hint="eastAsia" w:ascii="宋体" w:hAnsi="宋体" w:cs="宋体"/>
                <w:szCs w:val="21"/>
              </w:rPr>
              <w:t>视野导航和位置识别：具有视野导航、再现拍摄和位置识别功能，同一导航地图可自动转换不同倍率使用，通过读取图像或拍摄条件即可快速再现相同拍摄条件下的实时图像，可自动识别高倍率图像在低倍图像中的位置并标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hint="eastAsia" w:ascii="宋体" w:hAnsi="宋体" w:eastAsia="宋体" w:cs="宋体"/>
                <w:bCs/>
                <w:szCs w:val="21"/>
                <w:lang w:eastAsia="zh-CN"/>
              </w:rPr>
            </w:pPr>
            <w:r>
              <w:rPr>
                <w:rFonts w:hint="eastAsia" w:ascii="宋体" w:hAnsi="宋体" w:cs="宋体"/>
                <w:bCs/>
                <w:szCs w:val="21"/>
              </w:rPr>
              <w:t>1.</w:t>
            </w:r>
            <w:r>
              <w:rPr>
                <w:rFonts w:ascii="宋体" w:hAnsi="宋体" w:cs="宋体"/>
                <w:bCs/>
                <w:szCs w:val="21"/>
              </w:rPr>
              <w:t>9</w:t>
            </w:r>
            <w:r>
              <w:rPr>
                <w:rFonts w:hint="eastAsia" w:ascii="宋体" w:hAnsi="宋体" w:cs="宋体"/>
                <w:color w:val="auto"/>
                <w:sz w:val="21"/>
                <w:szCs w:val="21"/>
              </w:rPr>
              <w:t>支持Z轴景深扫描（Z-Stack）</w:t>
            </w:r>
            <w:r>
              <w:rPr>
                <w:rFonts w:hint="eastAsia" w:ascii="宋体" w:hAnsi="宋体" w:cs="宋体"/>
                <w:szCs w:val="21"/>
              </w:rPr>
              <w:t>：针对有一定厚度的样品，</w:t>
            </w:r>
            <w:r>
              <w:rPr>
                <w:rFonts w:hint="eastAsia" w:ascii="宋体" w:hAnsi="宋体" w:cs="宋体"/>
                <w:color w:val="auto"/>
                <w:sz w:val="21"/>
                <w:szCs w:val="21"/>
              </w:rPr>
              <w:t>在Z轴浮动的上下焦距范围内捕获一系列的高分辨率图像，可以通过自定义逐层捕获的层量或者每个Z轴层面的距离来确定所捕获的图像数量，最后合成高分辨率的多层面的图片</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1.</w:t>
            </w:r>
            <w:r>
              <w:rPr>
                <w:rFonts w:ascii="宋体" w:hAnsi="宋体" w:cs="宋体"/>
                <w:bCs/>
                <w:szCs w:val="21"/>
              </w:rPr>
              <w:t>10</w:t>
            </w:r>
            <w:r>
              <w:rPr>
                <w:rFonts w:hint="eastAsia" w:ascii="宋体" w:hAnsi="宋体" w:cs="宋体"/>
                <w:color w:val="auto"/>
                <w:sz w:val="21"/>
                <w:szCs w:val="21"/>
              </w:rPr>
              <w:t>后期可升级同品牌的活细胞工作站</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1.</w:t>
            </w:r>
            <w:r>
              <w:rPr>
                <w:rFonts w:ascii="宋体" w:hAnsi="宋体" w:cs="宋体"/>
                <w:bCs/>
                <w:szCs w:val="21"/>
              </w:rPr>
              <w:t xml:space="preserve">11 </w:t>
            </w:r>
            <w:r>
              <w:rPr>
                <w:rFonts w:hint="eastAsia" w:ascii="宋体" w:hAnsi="宋体" w:cs="宋体"/>
                <w:szCs w:val="21"/>
              </w:rPr>
              <w:t>Z-Stack：通过设置上限和下限的方式层扫拍摄，Z轴马达精度不大于100nm ，Z轴行程范围≥8mm。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1.1</w:t>
            </w:r>
            <w:r>
              <w:rPr>
                <w:rFonts w:ascii="宋体" w:hAnsi="宋体" w:cs="宋体"/>
                <w:bCs/>
                <w:szCs w:val="21"/>
              </w:rPr>
              <w:t>2</w:t>
            </w:r>
            <w:r>
              <w:rPr>
                <w:rFonts w:hint="eastAsia" w:ascii="宋体" w:hAnsi="宋体" w:cs="宋体"/>
                <w:szCs w:val="21"/>
              </w:rPr>
              <w:t>自带一体化暗室结构，无需单独的暗室。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1.1</w:t>
            </w:r>
            <w:r>
              <w:rPr>
                <w:rFonts w:ascii="宋体" w:hAnsi="宋体" w:cs="宋体"/>
                <w:bCs/>
                <w:szCs w:val="21"/>
              </w:rPr>
              <w:t>3</w:t>
            </w:r>
            <w:r>
              <w:rPr>
                <w:rFonts w:hint="eastAsia" w:ascii="宋体" w:hAnsi="宋体" w:cs="宋体"/>
                <w:szCs w:val="21"/>
              </w:rPr>
              <w:t>荧光光源：长寿命LED荧光光源，使用寿命≥40000小时。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szCs w:val="21"/>
              </w:rPr>
              <w:t>1.1</w:t>
            </w:r>
            <w:r>
              <w:rPr>
                <w:rFonts w:ascii="宋体" w:hAnsi="宋体" w:cs="宋体"/>
                <w:szCs w:val="21"/>
              </w:rPr>
              <w:t>4</w:t>
            </w:r>
            <w:r>
              <w:rPr>
                <w:rFonts w:hint="eastAsia" w:ascii="宋体" w:hAnsi="宋体" w:cs="宋体"/>
                <w:szCs w:val="21"/>
              </w:rPr>
              <w:t>荧光滤色镜套和滤光片：红蓝绿三组带通滤色块和红蓝绿三色荧光滤光片各1片。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1.1</w:t>
            </w:r>
            <w:r>
              <w:rPr>
                <w:rFonts w:ascii="宋体" w:hAnsi="宋体" w:cs="宋体"/>
                <w:bCs/>
                <w:szCs w:val="21"/>
              </w:rPr>
              <w:t>5</w:t>
            </w:r>
            <w:r>
              <w:rPr>
                <w:rFonts w:hint="eastAsia" w:ascii="宋体" w:hAnsi="宋体" w:cs="宋体"/>
                <w:szCs w:val="21"/>
              </w:rPr>
              <w:t>荧光激发块转盘：≥4孔。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▲1.1</w:t>
            </w:r>
            <w:r>
              <w:rPr>
                <w:rFonts w:ascii="宋体" w:hAnsi="宋体" w:cs="宋体"/>
                <w:bCs/>
                <w:szCs w:val="21"/>
              </w:rPr>
              <w:t>6</w:t>
            </w:r>
            <w:r>
              <w:rPr>
                <w:rFonts w:hint="eastAsia" w:ascii="宋体" w:hAnsi="宋体" w:cs="宋体"/>
                <w:bCs/>
                <w:szCs w:val="21"/>
              </w:rPr>
              <w:t>.</w:t>
            </w:r>
            <w:r>
              <w:rPr>
                <w:rFonts w:hint="eastAsia" w:ascii="宋体" w:hAnsi="宋体" w:cs="宋体"/>
                <w:szCs w:val="21"/>
              </w:rPr>
              <w:t>摄像系统：可冷却CCD相机，制冷方式为半导体。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1.1</w:t>
            </w:r>
            <w:r>
              <w:rPr>
                <w:rFonts w:ascii="宋体" w:hAnsi="宋体" w:cs="宋体"/>
                <w:bCs/>
                <w:szCs w:val="21"/>
              </w:rPr>
              <w:t>7</w:t>
            </w:r>
            <w:r>
              <w:rPr>
                <w:rFonts w:hint="eastAsia" w:ascii="宋体" w:hAnsi="宋体" w:cs="宋体"/>
                <w:szCs w:val="21"/>
              </w:rPr>
              <w:t>图像采集速度：全幅像素≥90帧。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1.</w:t>
            </w:r>
            <w:r>
              <w:rPr>
                <w:rFonts w:ascii="宋体" w:hAnsi="宋体" w:cs="宋体"/>
                <w:bCs/>
                <w:szCs w:val="21"/>
              </w:rPr>
              <w:t>18</w:t>
            </w:r>
            <w:r>
              <w:rPr>
                <w:rFonts w:hint="eastAsia" w:ascii="宋体" w:hAnsi="宋体" w:cs="宋体"/>
                <w:szCs w:val="21"/>
              </w:rPr>
              <w:t>自带原厂内置减震装置。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w:t>
            </w:r>
            <w:r>
              <w:rPr>
                <w:rFonts w:hint="eastAsia" w:ascii="宋体" w:hAnsi="宋体" w:cs="宋体"/>
                <w:szCs w:val="21"/>
              </w:rPr>
              <w:t>1.</w:t>
            </w:r>
            <w:r>
              <w:rPr>
                <w:rFonts w:ascii="宋体" w:hAnsi="宋体" w:cs="宋体"/>
                <w:szCs w:val="21"/>
              </w:rPr>
              <w:t>19</w:t>
            </w:r>
            <w:r>
              <w:rPr>
                <w:rFonts w:hint="eastAsia" w:ascii="宋体" w:hAnsi="宋体" w:cs="宋体"/>
                <w:szCs w:val="21"/>
              </w:rPr>
              <w:t>全自动聚焦扫描：支持</w:t>
            </w:r>
            <w:r>
              <w:rPr>
                <w:rFonts w:hint="eastAsia" w:ascii="宋体" w:hAnsi="宋体" w:cs="宋体"/>
                <w:color w:val="auto"/>
                <w:sz w:val="21"/>
                <w:szCs w:val="21"/>
              </w:rPr>
              <w:t>多孔板自动拍摄功能</w:t>
            </w:r>
            <w:r>
              <w:rPr>
                <w:rFonts w:hint="eastAsia" w:ascii="宋体" w:hAnsi="宋体" w:cs="宋体"/>
                <w:szCs w:val="21"/>
              </w:rPr>
              <w:t>，最大可进行5万×5万像素的无缝高清全自动图像拼接，可同时进行Z-stack拍摄。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restart"/>
            <w:vAlign w:val="center"/>
          </w:tcPr>
          <w:p>
            <w:pPr>
              <w:spacing w:line="360" w:lineRule="auto"/>
              <w:jc w:val="center"/>
              <w:rPr>
                <w:rFonts w:ascii="宋体" w:hAnsi="宋体" w:cs="宋体"/>
                <w:szCs w:val="21"/>
              </w:rPr>
            </w:pPr>
            <w:r>
              <w:rPr>
                <w:rFonts w:hint="eastAsia" w:ascii="宋体" w:hAnsi="宋体" w:cs="宋体"/>
                <w:szCs w:val="21"/>
              </w:rPr>
              <w:t>2</w:t>
            </w:r>
          </w:p>
        </w:tc>
        <w:tc>
          <w:tcPr>
            <w:tcW w:w="1110" w:type="dxa"/>
            <w:vMerge w:val="restart"/>
            <w:vAlign w:val="center"/>
          </w:tcPr>
          <w:p>
            <w:pPr>
              <w:spacing w:line="360" w:lineRule="auto"/>
              <w:jc w:val="center"/>
              <w:rPr>
                <w:rFonts w:ascii="宋体" w:hAnsi="宋体" w:cs="宋体"/>
                <w:b/>
                <w:szCs w:val="21"/>
              </w:rPr>
            </w:pPr>
            <w:r>
              <w:rPr>
                <w:rFonts w:hint="eastAsia" w:ascii="宋体" w:hAnsi="宋体" w:cs="宋体"/>
                <w:kern w:val="0"/>
                <w:szCs w:val="21"/>
              </w:rPr>
              <w:t>倒置荧光显微镜</w:t>
            </w:r>
          </w:p>
        </w:tc>
        <w:tc>
          <w:tcPr>
            <w:tcW w:w="7855" w:type="dxa"/>
          </w:tcPr>
          <w:p>
            <w:pPr>
              <w:spacing w:line="360" w:lineRule="auto"/>
              <w:rPr>
                <w:rFonts w:ascii="宋体" w:hAnsi="宋体" w:cs="宋体"/>
                <w:bCs/>
                <w:szCs w:val="21"/>
              </w:rPr>
            </w:pPr>
            <w:r>
              <w:rPr>
                <w:rFonts w:hint="eastAsia" w:ascii="宋体" w:hAnsi="宋体" w:cs="宋体"/>
                <w:bCs/>
                <w:szCs w:val="21"/>
              </w:rPr>
              <w:t>2.1光学系统：无限远校正光学系统，齐焦距离必须为国际标准45mm。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2.2机架，采用防热弯曲金属板技术、整机机体采用一个金属板校正热弯曲。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2.3聚焦机构：备有聚焦机构同轴粗、微调旋钮（最小微调刻度≤1μm），行程</w:t>
            </w:r>
            <w:bookmarkStart w:id="2" w:name="_Hlk150163116"/>
            <w:r>
              <w:rPr>
                <w:rFonts w:hint="eastAsia" w:ascii="宋体" w:hAnsi="宋体" w:cs="宋体"/>
                <w:bCs/>
                <w:szCs w:val="21"/>
              </w:rPr>
              <w:t>≥</w:t>
            </w:r>
            <w:bookmarkEnd w:id="2"/>
            <w:r>
              <w:rPr>
                <w:rFonts w:hint="eastAsia" w:ascii="宋体" w:hAnsi="宋体" w:cs="宋体"/>
                <w:bCs/>
                <w:szCs w:val="21"/>
              </w:rPr>
              <w:t>10mm，粗调旋钮扭矩可调，备有上限调节。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▲2.4 物镜转换器：物镜转换器孔位≥6孔位, 物镜转盘配备防漏水功能装置。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2.5</w:t>
            </w:r>
            <w:r>
              <w:rPr>
                <w:rFonts w:hint="eastAsia" w:ascii="宋体" w:hAnsi="宋体" w:cs="宋体"/>
                <w:kern w:val="0"/>
                <w:szCs w:val="21"/>
              </w:rPr>
              <w:t xml:space="preserve">光路选择档位≥3档；左摄影端口分光比100：0/50；50/0：100,能同时在显微镜和显示器实时观看细胞的状态;在微弱荧光状态下能100%的观察标本及显微摄影；≥12V </w:t>
            </w:r>
            <w:r>
              <w:rPr>
                <w:rFonts w:hint="eastAsia" w:ascii="宋体" w:hAnsi="宋体" w:cs="宋体"/>
                <w:bCs/>
                <w:szCs w:val="21"/>
              </w:rPr>
              <w:t>100W卤素灯光源，柯勒照明，照明支柱倾斜结构（最大倾角30°,无震动结构）。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2.6双目镜筒：瞳距可在≥56-75mm范围内进行调节，视场直径≥22mm。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2.7精确定位功能载物台：具备XY锁定和复位功能，控制手柄扭力可调，移动范围X≥110mm，Y≥74mm；载物台具备样品位置固定装置,不但可固定载物台XY轴移动,同时载物台的样品容器适配器能保证每次将样品从载物台上取下进行其他操作后,每次都能放回相同位置,保证与上次观察视野的视野吻合。载物台其他配件包括配备三种以上的培养瓶、培养板、培养皿、切片用的载物台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2.8聚光镜：5孔位聚光镜；NA≥0.55；WD≥27mm。可以安装DIC、相差等配置。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2.9相衬环板：不少于4×、10×、20×使用的相差环板。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▲2.10万能平场半复物镜:</w:t>
            </w:r>
          </w:p>
          <w:p>
            <w:pPr>
              <w:spacing w:line="360" w:lineRule="auto"/>
              <w:rPr>
                <w:rFonts w:ascii="宋体" w:hAnsi="宋体" w:cs="宋体"/>
                <w:bCs/>
                <w:szCs w:val="21"/>
              </w:rPr>
            </w:pPr>
            <w:r>
              <w:rPr>
                <w:rFonts w:hint="eastAsia" w:ascii="宋体" w:hAnsi="宋体" w:cs="宋体"/>
                <w:bCs/>
                <w:szCs w:val="21"/>
              </w:rPr>
              <w:t xml:space="preserve">2.10.1平场半复消色差4倍相差多功能物镜(NA≥0.13, 工作距离WD≥17mm，视场数≥26.5mm)； </w:t>
            </w:r>
          </w:p>
          <w:p>
            <w:pPr>
              <w:spacing w:line="360" w:lineRule="auto"/>
              <w:rPr>
                <w:rFonts w:ascii="宋体" w:hAnsi="宋体" w:cs="宋体"/>
                <w:bCs/>
                <w:szCs w:val="21"/>
              </w:rPr>
            </w:pPr>
            <w:r>
              <w:rPr>
                <w:rFonts w:hint="eastAsia" w:ascii="宋体" w:hAnsi="宋体" w:cs="宋体"/>
                <w:bCs/>
                <w:szCs w:val="21"/>
              </w:rPr>
              <w:t xml:space="preserve">2.10.2平场半复消色差10倍相差DIC多功能物镜(NA≥0.30, 工作距离WD≥9mm)； </w:t>
            </w:r>
          </w:p>
          <w:p>
            <w:pPr>
              <w:spacing w:line="360" w:lineRule="auto"/>
              <w:rPr>
                <w:rFonts w:ascii="宋体" w:hAnsi="宋体" w:cs="宋体"/>
                <w:bCs/>
                <w:szCs w:val="21"/>
              </w:rPr>
            </w:pPr>
            <w:r>
              <w:rPr>
                <w:rFonts w:hint="eastAsia" w:ascii="宋体" w:hAnsi="宋体" w:cs="宋体"/>
                <w:bCs/>
                <w:szCs w:val="21"/>
              </w:rPr>
              <w:t>2.10.3长工作距离平场半复消色差20倍DIC多功能物镜(NA≥0.45,工作距离WD≥ 7.8，c.c.0-2)。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2.11目镜：高眼点10×目镜，屈光度可调，视场直径≥22mm。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▲2.12荧光系统：荧光激发块转盘孔位≥7个孔位，配备荧光激发块。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bCs/>
                <w:szCs w:val="21"/>
              </w:rPr>
              <w:t>2.13所采用光学元件均为环保无铅玻璃，所有光学部件均需做防霉处理。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szCs w:val="21"/>
              </w:rPr>
            </w:pPr>
            <w:r>
              <w:rPr>
                <w:rFonts w:hint="eastAsia" w:ascii="宋体" w:hAnsi="宋体" w:cs="宋体"/>
                <w:bCs/>
                <w:szCs w:val="21"/>
              </w:rPr>
              <w:t>2.14</w:t>
            </w:r>
            <w:r>
              <w:rPr>
                <w:rFonts w:hint="eastAsia" w:ascii="宋体" w:hAnsi="宋体" w:cs="宋体"/>
                <w:szCs w:val="21"/>
              </w:rPr>
              <w:t>与显微镜同一品牌的高像素高灵敏度科研级成像系统：</w:t>
            </w:r>
          </w:p>
          <w:p>
            <w:pPr>
              <w:spacing w:line="360" w:lineRule="auto"/>
              <w:rPr>
                <w:rFonts w:ascii="宋体" w:hAnsi="宋体" w:cs="宋体"/>
                <w:szCs w:val="21"/>
              </w:rPr>
            </w:pPr>
            <w:r>
              <w:rPr>
                <w:rFonts w:hint="eastAsia" w:ascii="宋体" w:hAnsi="宋体" w:cs="宋体"/>
                <w:szCs w:val="21"/>
              </w:rPr>
              <w:t xml:space="preserve">2.14.1 ≥1/1.2 英寸彩色CMOS全快门成像系统， 最高像素≥2050万像素（5760 × 3600）； </w:t>
            </w:r>
          </w:p>
          <w:p>
            <w:pPr>
              <w:spacing w:line="360" w:lineRule="auto"/>
              <w:rPr>
                <w:rFonts w:ascii="宋体" w:hAnsi="宋体" w:cs="宋体"/>
                <w:szCs w:val="21"/>
              </w:rPr>
            </w:pPr>
            <w:r>
              <w:rPr>
                <w:rFonts w:hint="eastAsia" w:ascii="宋体" w:hAnsi="宋体" w:cs="宋体"/>
                <w:szCs w:val="21"/>
              </w:rPr>
              <w:t>▲2.14.2位置导航功能：帮助用户把组织地图和高倍局部图像配对，明确高倍镜下在看的标本的精确位置；</w:t>
            </w:r>
          </w:p>
          <w:p>
            <w:pPr>
              <w:spacing w:line="360" w:lineRule="auto"/>
              <w:rPr>
                <w:rFonts w:ascii="宋体" w:hAnsi="宋体" w:cs="宋体"/>
                <w:szCs w:val="21"/>
              </w:rPr>
            </w:pPr>
            <w:r>
              <w:rPr>
                <w:rFonts w:hint="eastAsia" w:ascii="宋体" w:hAnsi="宋体" w:cs="宋体"/>
                <w:szCs w:val="21"/>
              </w:rPr>
              <w:t>2.14.3曝光控制：自动、手动、自动超级荧光；</w:t>
            </w:r>
          </w:p>
          <w:p>
            <w:pPr>
              <w:spacing w:line="360" w:lineRule="auto"/>
              <w:rPr>
                <w:rFonts w:ascii="宋体" w:hAnsi="宋体" w:cs="宋体"/>
                <w:szCs w:val="21"/>
              </w:rPr>
            </w:pPr>
            <w:r>
              <w:rPr>
                <w:rFonts w:hint="eastAsia" w:ascii="宋体" w:hAnsi="宋体" w:cs="宋体"/>
                <w:szCs w:val="21"/>
              </w:rPr>
              <w:t>2.14.4曝光时间：≥50μs至30s；</w:t>
            </w:r>
          </w:p>
          <w:p>
            <w:pPr>
              <w:spacing w:line="360" w:lineRule="auto"/>
              <w:rPr>
                <w:rFonts w:ascii="宋体" w:hAnsi="宋体" w:cs="宋体"/>
                <w:szCs w:val="21"/>
              </w:rPr>
            </w:pPr>
            <w:r>
              <w:rPr>
                <w:rFonts w:hint="eastAsia" w:ascii="宋体" w:hAnsi="宋体" w:cs="宋体"/>
                <w:szCs w:val="21"/>
              </w:rPr>
              <w:t>2.14.5灵敏度≥6400；</w:t>
            </w:r>
          </w:p>
          <w:p>
            <w:pPr>
              <w:spacing w:line="360" w:lineRule="auto"/>
              <w:rPr>
                <w:rFonts w:ascii="宋体" w:hAnsi="宋体" w:cs="宋体"/>
                <w:szCs w:val="21"/>
              </w:rPr>
            </w:pPr>
            <w:r>
              <w:rPr>
                <w:rFonts w:hint="eastAsia" w:ascii="宋体" w:hAnsi="宋体" w:cs="宋体"/>
                <w:szCs w:val="21"/>
              </w:rPr>
              <w:t>2.14.6实时帧速：≥1920 × 1200 (1 × 1): 60 fps*2, ≥1920 × 1080 (1 × 1): 60 fps*2；</w:t>
            </w:r>
          </w:p>
          <w:p>
            <w:pPr>
              <w:spacing w:line="360" w:lineRule="auto"/>
              <w:rPr>
                <w:rFonts w:ascii="宋体" w:hAnsi="宋体" w:cs="宋体"/>
                <w:szCs w:val="21"/>
              </w:rPr>
            </w:pPr>
            <w:r>
              <w:rPr>
                <w:rFonts w:hint="eastAsia" w:ascii="宋体" w:hAnsi="宋体" w:cs="宋体"/>
                <w:szCs w:val="21"/>
              </w:rPr>
              <w:t>2.14.7制冷：PELTIER 制冷，低于环境10℃；</w:t>
            </w:r>
          </w:p>
          <w:p>
            <w:pPr>
              <w:spacing w:line="360" w:lineRule="auto"/>
              <w:rPr>
                <w:rFonts w:ascii="宋体" w:hAnsi="宋体" w:cs="宋体"/>
                <w:szCs w:val="21"/>
              </w:rPr>
            </w:pPr>
            <w:r>
              <w:rPr>
                <w:rFonts w:hint="eastAsia" w:ascii="宋体" w:hAnsi="宋体" w:cs="宋体"/>
                <w:szCs w:val="21"/>
              </w:rPr>
              <w:t>2.14.8数据接口类型：PCI 1394接口；</w:t>
            </w:r>
          </w:p>
          <w:p>
            <w:pPr>
              <w:spacing w:line="360" w:lineRule="auto"/>
              <w:rPr>
                <w:rFonts w:ascii="宋体" w:hAnsi="宋体" w:cs="宋体"/>
                <w:szCs w:val="21"/>
              </w:rPr>
            </w:pPr>
            <w:r>
              <w:rPr>
                <w:rFonts w:hint="eastAsia" w:ascii="宋体" w:hAnsi="宋体" w:cs="宋体"/>
                <w:szCs w:val="21"/>
              </w:rPr>
              <w:t>2.14.9色彩空间：sRGB,AdobeRGB*3；</w:t>
            </w:r>
          </w:p>
          <w:p>
            <w:pPr>
              <w:spacing w:line="360" w:lineRule="auto"/>
              <w:rPr>
                <w:rFonts w:ascii="宋体" w:hAnsi="宋体" w:cs="宋体"/>
                <w:szCs w:val="21"/>
              </w:rPr>
            </w:pPr>
            <w:r>
              <w:rPr>
                <w:rFonts w:hint="eastAsia" w:ascii="宋体" w:hAnsi="宋体" w:cs="宋体"/>
                <w:szCs w:val="21"/>
              </w:rPr>
              <w:t>2.14.10原厂专用0.63倍视频C型接口；</w:t>
            </w:r>
          </w:p>
          <w:p>
            <w:pPr>
              <w:spacing w:line="360" w:lineRule="auto"/>
              <w:rPr>
                <w:rFonts w:ascii="宋体" w:hAnsi="宋体" w:cs="宋体"/>
                <w:szCs w:val="21"/>
              </w:rPr>
            </w:pPr>
            <w:r>
              <w:rPr>
                <w:rFonts w:hint="eastAsia" w:ascii="宋体" w:hAnsi="宋体" w:cs="宋体"/>
                <w:szCs w:val="21"/>
              </w:rPr>
              <w:t>2.14.11曝光控制：自动，SFL自动，手动；</w:t>
            </w:r>
          </w:p>
          <w:p>
            <w:pPr>
              <w:spacing w:line="360" w:lineRule="auto"/>
              <w:rPr>
                <w:rFonts w:ascii="宋体" w:hAnsi="宋体" w:cs="宋体"/>
                <w:szCs w:val="21"/>
              </w:rPr>
            </w:pPr>
            <w:r>
              <w:rPr>
                <w:rFonts w:hint="eastAsia" w:ascii="宋体" w:hAnsi="宋体" w:cs="宋体"/>
                <w:szCs w:val="21"/>
              </w:rPr>
              <w:t>2.14.12测光区域：全幅，30%, 1%, 0.1%；</w:t>
            </w:r>
          </w:p>
          <w:p>
            <w:pPr>
              <w:spacing w:line="360" w:lineRule="auto"/>
              <w:rPr>
                <w:rFonts w:ascii="宋体" w:hAnsi="宋体" w:cs="宋体"/>
                <w:szCs w:val="21"/>
              </w:rPr>
            </w:pPr>
            <w:r>
              <w:rPr>
                <w:rFonts w:hint="eastAsia" w:ascii="宋体" w:hAnsi="宋体" w:cs="宋体"/>
                <w:szCs w:val="21"/>
              </w:rPr>
              <w:t>2.14.13成像观察区域接近F.N≥22的大视野成像；</w:t>
            </w:r>
          </w:p>
          <w:p>
            <w:pPr>
              <w:spacing w:line="360" w:lineRule="auto"/>
              <w:rPr>
                <w:rFonts w:ascii="宋体" w:hAnsi="宋体" w:cs="宋体"/>
                <w:szCs w:val="21"/>
              </w:rPr>
            </w:pPr>
            <w:r>
              <w:rPr>
                <w:rFonts w:hint="eastAsia" w:ascii="宋体" w:hAnsi="宋体" w:cs="宋体"/>
                <w:szCs w:val="21"/>
              </w:rPr>
              <w:t>2.14.14实时自动拼图功能，即时MIA；</w:t>
            </w:r>
          </w:p>
          <w:p>
            <w:pPr>
              <w:spacing w:line="360" w:lineRule="auto"/>
              <w:rPr>
                <w:rFonts w:ascii="宋体" w:hAnsi="宋体" w:cs="宋体"/>
                <w:bCs/>
                <w:szCs w:val="21"/>
              </w:rPr>
            </w:pPr>
            <w:r>
              <w:rPr>
                <w:rFonts w:hint="eastAsia" w:ascii="宋体" w:hAnsi="宋体" w:cs="宋体"/>
                <w:szCs w:val="21"/>
              </w:rPr>
              <w:t>2.14.15 8轴颜色校准及高色彩还原功能。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szCs w:val="21"/>
              </w:rPr>
            </w:pPr>
            <w:r>
              <w:rPr>
                <w:rFonts w:hint="eastAsia" w:ascii="宋体" w:hAnsi="宋体" w:cs="宋体"/>
                <w:szCs w:val="21"/>
              </w:rPr>
              <w:t>2.15与显微镜同一品牌的高端科研用仪器驱动及成像分析处理部分：</w:t>
            </w:r>
          </w:p>
          <w:p>
            <w:pPr>
              <w:spacing w:line="360" w:lineRule="auto"/>
              <w:rPr>
                <w:rFonts w:ascii="宋体" w:hAnsi="宋体" w:cs="宋体"/>
                <w:szCs w:val="21"/>
              </w:rPr>
            </w:pPr>
            <w:r>
              <w:rPr>
                <w:rFonts w:hint="eastAsia" w:ascii="宋体" w:hAnsi="宋体" w:cs="宋体"/>
                <w:szCs w:val="21"/>
              </w:rPr>
              <w:t>2.15.1采集图像：支持多种型号专业CCD，支持TWAIN接口，界面直观，操作容易，使用户更加容易的集中精力关注生物试验过程；</w:t>
            </w:r>
          </w:p>
          <w:p>
            <w:pPr>
              <w:spacing w:line="360" w:lineRule="auto"/>
              <w:rPr>
                <w:rFonts w:ascii="宋体" w:hAnsi="宋体" w:cs="宋体"/>
                <w:szCs w:val="21"/>
              </w:rPr>
            </w:pPr>
            <w:r>
              <w:rPr>
                <w:rFonts w:hint="eastAsia" w:ascii="宋体" w:hAnsi="宋体" w:cs="宋体"/>
                <w:szCs w:val="21"/>
              </w:rPr>
              <w:t>2.15.2对图像中的直线显示线上灰度强度变化，从而反映图像中的变化特性；</w:t>
            </w:r>
          </w:p>
          <w:p>
            <w:pPr>
              <w:spacing w:line="360" w:lineRule="auto"/>
              <w:rPr>
                <w:rFonts w:ascii="宋体" w:hAnsi="宋体" w:cs="宋体"/>
                <w:szCs w:val="21"/>
              </w:rPr>
            </w:pPr>
            <w:r>
              <w:rPr>
                <w:rFonts w:hint="eastAsia" w:ascii="宋体" w:hAnsi="宋体" w:cs="宋体"/>
                <w:szCs w:val="21"/>
              </w:rPr>
              <w:t>2.15.3在图像上添加注释、箭头等功能，可以方便的表示图像中的重点关注部位；</w:t>
            </w:r>
          </w:p>
          <w:p>
            <w:pPr>
              <w:spacing w:line="360" w:lineRule="auto"/>
              <w:rPr>
                <w:rFonts w:ascii="宋体" w:hAnsi="宋体" w:cs="宋体"/>
                <w:szCs w:val="21"/>
              </w:rPr>
            </w:pPr>
            <w:r>
              <w:rPr>
                <w:rFonts w:hint="eastAsia" w:ascii="宋体" w:hAnsi="宋体" w:cs="宋体"/>
                <w:szCs w:val="21"/>
              </w:rPr>
              <w:t>2.15.4调节亮度、对比度、伽玛值以及灰度显示范围，并可以单独调节RGB各通道的亮度，方便地对图像添加伪彩色、改变色彩模式以及色阶位数等功能，可以改变图像分辨率、旋转图像等各种操作，支持反转、低通、高通、锐化等滤镜，使图像关注点和各荧光通道获得最佳的显示效果；</w:t>
            </w:r>
          </w:p>
          <w:p>
            <w:pPr>
              <w:spacing w:line="360" w:lineRule="auto"/>
              <w:rPr>
                <w:rFonts w:ascii="宋体" w:hAnsi="宋体" w:cs="宋体"/>
                <w:szCs w:val="21"/>
              </w:rPr>
            </w:pPr>
            <w:r>
              <w:rPr>
                <w:rFonts w:hint="eastAsia" w:ascii="宋体" w:hAnsi="宋体" w:cs="宋体"/>
                <w:szCs w:val="21"/>
              </w:rPr>
              <w:t>2.15.5对单荧光通道图片做色彩合成，方便显示多染标本的图像；</w:t>
            </w:r>
          </w:p>
          <w:p>
            <w:pPr>
              <w:spacing w:line="360" w:lineRule="auto"/>
              <w:rPr>
                <w:rFonts w:ascii="宋体" w:hAnsi="宋体" w:cs="宋体"/>
                <w:szCs w:val="21"/>
              </w:rPr>
            </w:pPr>
            <w:r>
              <w:rPr>
                <w:rFonts w:hint="eastAsia" w:ascii="宋体" w:hAnsi="宋体" w:cs="宋体"/>
                <w:szCs w:val="21"/>
              </w:rPr>
              <w:t>2.15.6合成透射光和荧光通道图像，显示荧光在细胞上的定位图像；</w:t>
            </w:r>
          </w:p>
          <w:p>
            <w:pPr>
              <w:spacing w:line="360" w:lineRule="auto"/>
              <w:rPr>
                <w:rFonts w:ascii="宋体" w:hAnsi="宋体" w:cs="宋体"/>
                <w:szCs w:val="21"/>
              </w:rPr>
            </w:pPr>
            <w:r>
              <w:rPr>
                <w:rFonts w:hint="eastAsia" w:ascii="宋体" w:hAnsi="宋体" w:cs="宋体"/>
                <w:szCs w:val="21"/>
              </w:rPr>
              <w:t>2.15.7方便的输入硬件信息即可实现添加标尺功能，从而显示图像的放大比例关系；</w:t>
            </w:r>
          </w:p>
          <w:p>
            <w:pPr>
              <w:spacing w:line="360" w:lineRule="auto"/>
              <w:rPr>
                <w:rFonts w:hint="eastAsia" w:ascii="宋体" w:hAnsi="宋体" w:eastAsia="宋体" w:cs="宋体"/>
                <w:bCs/>
                <w:szCs w:val="21"/>
                <w:lang w:eastAsia="zh-CN"/>
              </w:rPr>
            </w:pPr>
            <w:r>
              <w:rPr>
                <w:rFonts w:hint="eastAsia" w:ascii="宋体" w:hAnsi="宋体" w:cs="宋体"/>
                <w:szCs w:val="21"/>
              </w:rPr>
              <w:t>2.15.8可以做离线白平衡、市场平整度以及背景校正等处理，便于后期图像处理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52" w:type="dxa"/>
            <w:vMerge w:val="continue"/>
            <w:vAlign w:val="center"/>
          </w:tcPr>
          <w:p>
            <w:pPr>
              <w:spacing w:line="360" w:lineRule="auto"/>
              <w:jc w:val="center"/>
              <w:rPr>
                <w:rFonts w:ascii="宋体" w:hAnsi="宋体" w:cs="宋体"/>
                <w:szCs w:val="21"/>
              </w:rPr>
            </w:pPr>
          </w:p>
        </w:tc>
        <w:tc>
          <w:tcPr>
            <w:tcW w:w="1110" w:type="dxa"/>
            <w:vMerge w:val="continue"/>
          </w:tcPr>
          <w:p>
            <w:pPr>
              <w:spacing w:line="360" w:lineRule="auto"/>
              <w:rPr>
                <w:rFonts w:ascii="宋体" w:hAnsi="宋体" w:cs="宋体"/>
                <w:b/>
                <w:szCs w:val="21"/>
              </w:rPr>
            </w:pPr>
          </w:p>
        </w:tc>
        <w:tc>
          <w:tcPr>
            <w:tcW w:w="7855" w:type="dxa"/>
          </w:tcPr>
          <w:p>
            <w:pPr>
              <w:spacing w:line="360" w:lineRule="auto"/>
              <w:rPr>
                <w:rFonts w:ascii="宋体" w:hAnsi="宋体" w:cs="宋体"/>
                <w:bCs/>
                <w:szCs w:val="21"/>
              </w:rPr>
            </w:pPr>
            <w:r>
              <w:rPr>
                <w:rFonts w:hint="eastAsia" w:ascii="宋体" w:hAnsi="宋体" w:cs="宋体"/>
                <w:szCs w:val="21"/>
              </w:rPr>
              <w:t>2.16电脑：台式电脑：i7或以上处理器，内存≥16G，硬盘≥1T；2G以上独立显卡；23英寸1080P以上高清显示器。</w:t>
            </w:r>
          </w:p>
        </w:tc>
      </w:tr>
    </w:tbl>
    <w:p>
      <w:pPr>
        <w:rPr>
          <w:rFonts w:ascii="宋体" w:hAnsi="宋体"/>
          <w:b/>
          <w:bCs/>
          <w:snapToGrid w:val="0"/>
          <w:kern w:val="0"/>
          <w:sz w:val="24"/>
        </w:rPr>
      </w:pPr>
    </w:p>
    <w:p>
      <w:pPr>
        <w:rPr>
          <w:rFonts w:ascii="宋体" w:hAnsi="宋体"/>
          <w:b/>
          <w:bCs/>
          <w:snapToGrid w:val="0"/>
          <w:kern w:val="0"/>
          <w:sz w:val="24"/>
        </w:rPr>
      </w:pPr>
      <w:r>
        <w:rPr>
          <w:rFonts w:hint="eastAsia" w:ascii="宋体" w:hAnsi="宋体"/>
          <w:b/>
          <w:bCs/>
          <w:snapToGrid w:val="0"/>
          <w:kern w:val="0"/>
          <w:sz w:val="24"/>
        </w:rPr>
        <w:br w:type="page"/>
      </w:r>
    </w:p>
    <w:p>
      <w:pPr>
        <w:spacing w:line="360" w:lineRule="auto"/>
        <w:rPr>
          <w:rFonts w:ascii="宋体" w:hAnsi="宋体"/>
          <w:b/>
          <w:bCs/>
          <w:snapToGrid w:val="0"/>
          <w:kern w:val="0"/>
          <w:sz w:val="24"/>
        </w:rPr>
      </w:pPr>
      <w:r>
        <w:rPr>
          <w:rFonts w:hint="eastAsia" w:ascii="宋体" w:hAnsi="宋体"/>
          <w:b/>
          <w:bCs/>
          <w:snapToGrid w:val="0"/>
          <w:kern w:val="0"/>
          <w:sz w:val="24"/>
        </w:rPr>
        <w:t>1.配置清单（全自动细胞扫描成像系统）</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5145"/>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序号</w:t>
            </w:r>
          </w:p>
        </w:tc>
        <w:tc>
          <w:tcPr>
            <w:tcW w:w="5145" w:type="dxa"/>
          </w:tcPr>
          <w:p>
            <w:pPr>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货物名称</w:t>
            </w:r>
          </w:p>
        </w:tc>
        <w:tc>
          <w:tcPr>
            <w:tcW w:w="3571" w:type="dxa"/>
          </w:tcPr>
          <w:p>
            <w:pPr>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1</w:t>
            </w:r>
          </w:p>
        </w:tc>
        <w:tc>
          <w:tcPr>
            <w:tcW w:w="5145" w:type="dxa"/>
            <w:vAlign w:val="center"/>
          </w:tcPr>
          <w:p>
            <w:pPr>
              <w:spacing w:line="360" w:lineRule="auto"/>
              <w:jc w:val="center"/>
              <w:rPr>
                <w:rFonts w:ascii="宋体" w:hAnsi="宋体" w:cs="宋体"/>
                <w:snapToGrid w:val="0"/>
                <w:kern w:val="0"/>
                <w:szCs w:val="21"/>
              </w:rPr>
            </w:pPr>
            <w:r>
              <w:rPr>
                <w:rFonts w:hint="eastAsia" w:ascii="宋体" w:hAnsi="宋体" w:cs="宋体"/>
                <w:szCs w:val="21"/>
              </w:rPr>
              <w:t>倒置荧光显微镜主机</w:t>
            </w:r>
          </w:p>
        </w:tc>
        <w:tc>
          <w:tcPr>
            <w:tcW w:w="3571" w:type="dxa"/>
            <w:vAlign w:val="center"/>
          </w:tcPr>
          <w:p>
            <w:pPr>
              <w:spacing w:line="360" w:lineRule="auto"/>
              <w:jc w:val="center"/>
              <w:rPr>
                <w:rFonts w:ascii="宋体" w:hAnsi="宋体" w:cs="宋体"/>
                <w:snapToGrid w:val="0"/>
                <w:kern w:val="0"/>
                <w:szCs w:val="21"/>
              </w:rPr>
            </w:pPr>
            <w:r>
              <w:rPr>
                <w:rFonts w:hint="eastAsia" w:ascii="宋体" w:hAnsi="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42" w:type="dxa"/>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2</w:t>
            </w:r>
          </w:p>
        </w:tc>
        <w:tc>
          <w:tcPr>
            <w:tcW w:w="5145" w:type="dxa"/>
            <w:vAlign w:val="center"/>
          </w:tcPr>
          <w:p>
            <w:pPr>
              <w:spacing w:line="360" w:lineRule="auto"/>
              <w:jc w:val="center"/>
              <w:rPr>
                <w:rFonts w:ascii="宋体" w:hAnsi="宋体" w:cs="宋体"/>
                <w:snapToGrid w:val="0"/>
                <w:kern w:val="0"/>
                <w:szCs w:val="21"/>
              </w:rPr>
            </w:pPr>
            <w:r>
              <w:rPr>
                <w:rFonts w:hint="eastAsia" w:ascii="宋体" w:hAnsi="宋体" w:cs="宋体"/>
                <w:szCs w:val="21"/>
              </w:rPr>
              <w:t>电脑</w:t>
            </w:r>
          </w:p>
        </w:tc>
        <w:tc>
          <w:tcPr>
            <w:tcW w:w="3571" w:type="dxa"/>
            <w:vAlign w:val="center"/>
          </w:tcPr>
          <w:p>
            <w:pPr>
              <w:spacing w:line="360" w:lineRule="auto"/>
              <w:jc w:val="center"/>
              <w:rPr>
                <w:rFonts w:ascii="宋体" w:hAnsi="宋体" w:cs="宋体"/>
                <w:snapToGrid w:val="0"/>
                <w:kern w:val="0"/>
                <w:szCs w:val="21"/>
              </w:rPr>
            </w:pPr>
            <w:r>
              <w:rPr>
                <w:rFonts w:hint="eastAsia" w:ascii="宋体" w:hAnsi="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3</w:t>
            </w:r>
          </w:p>
        </w:tc>
        <w:tc>
          <w:tcPr>
            <w:tcW w:w="5145" w:type="dxa"/>
            <w:vAlign w:val="center"/>
          </w:tcPr>
          <w:p>
            <w:pPr>
              <w:spacing w:line="360" w:lineRule="auto"/>
              <w:jc w:val="center"/>
              <w:rPr>
                <w:rFonts w:ascii="宋体" w:hAnsi="宋体" w:cs="宋体"/>
                <w:snapToGrid w:val="0"/>
                <w:kern w:val="0"/>
                <w:szCs w:val="21"/>
              </w:rPr>
            </w:pPr>
            <w:r>
              <w:rPr>
                <w:rFonts w:hint="eastAsia" w:ascii="宋体" w:hAnsi="宋体" w:cs="宋体"/>
                <w:szCs w:val="21"/>
              </w:rPr>
              <w:t>相差物镜 4×</w:t>
            </w:r>
          </w:p>
        </w:tc>
        <w:tc>
          <w:tcPr>
            <w:tcW w:w="3571" w:type="dxa"/>
            <w:vAlign w:val="center"/>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4</w:t>
            </w:r>
          </w:p>
        </w:tc>
        <w:tc>
          <w:tcPr>
            <w:tcW w:w="5145" w:type="dxa"/>
            <w:vAlign w:val="center"/>
          </w:tcPr>
          <w:p>
            <w:pPr>
              <w:spacing w:line="360" w:lineRule="auto"/>
              <w:jc w:val="center"/>
              <w:rPr>
                <w:rFonts w:ascii="宋体" w:hAnsi="宋体" w:cs="宋体"/>
                <w:snapToGrid w:val="0"/>
                <w:kern w:val="0"/>
                <w:szCs w:val="21"/>
              </w:rPr>
            </w:pPr>
            <w:r>
              <w:rPr>
                <w:rFonts w:hint="eastAsia" w:ascii="宋体" w:hAnsi="宋体" w:cs="宋体"/>
                <w:szCs w:val="21"/>
              </w:rPr>
              <w:t>相差物镜 10×</w:t>
            </w:r>
          </w:p>
        </w:tc>
        <w:tc>
          <w:tcPr>
            <w:tcW w:w="3571" w:type="dxa"/>
            <w:vAlign w:val="center"/>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5</w:t>
            </w:r>
          </w:p>
        </w:tc>
        <w:tc>
          <w:tcPr>
            <w:tcW w:w="5145" w:type="dxa"/>
            <w:vAlign w:val="center"/>
          </w:tcPr>
          <w:p>
            <w:pPr>
              <w:spacing w:line="360" w:lineRule="auto"/>
              <w:jc w:val="center"/>
              <w:rPr>
                <w:rFonts w:ascii="宋体" w:hAnsi="宋体" w:cs="宋体"/>
                <w:snapToGrid w:val="0"/>
                <w:kern w:val="0"/>
                <w:szCs w:val="21"/>
              </w:rPr>
            </w:pPr>
            <w:r>
              <w:rPr>
                <w:rFonts w:hint="eastAsia" w:ascii="宋体" w:hAnsi="宋体" w:cs="宋体"/>
                <w:szCs w:val="21"/>
              </w:rPr>
              <w:t>高灵敏度冷却CCD</w:t>
            </w:r>
          </w:p>
        </w:tc>
        <w:tc>
          <w:tcPr>
            <w:tcW w:w="3571" w:type="dxa"/>
            <w:vAlign w:val="center"/>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6</w:t>
            </w:r>
          </w:p>
        </w:tc>
        <w:tc>
          <w:tcPr>
            <w:tcW w:w="5145" w:type="dxa"/>
            <w:vAlign w:val="center"/>
          </w:tcPr>
          <w:p>
            <w:pPr>
              <w:spacing w:line="360" w:lineRule="auto"/>
              <w:jc w:val="center"/>
              <w:rPr>
                <w:rFonts w:ascii="宋体" w:hAnsi="宋体" w:cs="宋体"/>
                <w:snapToGrid w:val="0"/>
                <w:kern w:val="0"/>
                <w:szCs w:val="21"/>
              </w:rPr>
            </w:pPr>
            <w:r>
              <w:rPr>
                <w:rFonts w:hint="eastAsia" w:ascii="宋体" w:hAnsi="宋体" w:cs="宋体"/>
                <w:szCs w:val="21"/>
              </w:rPr>
              <w:t>红蓝绿三色荧光滤光片</w:t>
            </w:r>
          </w:p>
        </w:tc>
        <w:tc>
          <w:tcPr>
            <w:tcW w:w="3571" w:type="dxa"/>
            <w:vAlign w:val="center"/>
          </w:tcPr>
          <w:p>
            <w:pPr>
              <w:spacing w:line="360" w:lineRule="auto"/>
              <w:jc w:val="center"/>
              <w:rPr>
                <w:rFonts w:ascii="宋体" w:hAnsi="宋体" w:cs="宋体"/>
                <w:snapToGrid w:val="0"/>
                <w:kern w:val="0"/>
                <w:szCs w:val="21"/>
              </w:rPr>
            </w:pPr>
            <w:r>
              <w:rPr>
                <w:rFonts w:hint="eastAsia" w:ascii="宋体" w:hAnsi="宋体" w:cs="宋体"/>
                <w:szCs w:val="21"/>
              </w:rPr>
              <w:t>红蓝绿各1个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7</w:t>
            </w:r>
          </w:p>
        </w:tc>
        <w:tc>
          <w:tcPr>
            <w:tcW w:w="5145" w:type="dxa"/>
            <w:vAlign w:val="center"/>
          </w:tcPr>
          <w:p>
            <w:pPr>
              <w:spacing w:line="360" w:lineRule="auto"/>
              <w:jc w:val="center"/>
              <w:rPr>
                <w:rFonts w:ascii="宋体" w:hAnsi="宋体" w:cs="宋体"/>
                <w:snapToGrid w:val="0"/>
                <w:kern w:val="0"/>
                <w:szCs w:val="21"/>
              </w:rPr>
            </w:pPr>
            <w:r>
              <w:rPr>
                <w:rFonts w:hint="eastAsia" w:ascii="宋体" w:hAnsi="宋体" w:cs="宋体"/>
                <w:szCs w:val="21"/>
              </w:rPr>
              <w:t>长寿命LED荧光光源</w:t>
            </w:r>
          </w:p>
        </w:tc>
        <w:tc>
          <w:tcPr>
            <w:tcW w:w="3571" w:type="dxa"/>
            <w:vAlign w:val="center"/>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8</w:t>
            </w:r>
          </w:p>
        </w:tc>
        <w:tc>
          <w:tcPr>
            <w:tcW w:w="5145" w:type="dxa"/>
            <w:vAlign w:val="center"/>
          </w:tcPr>
          <w:p>
            <w:pPr>
              <w:spacing w:line="360" w:lineRule="auto"/>
              <w:jc w:val="center"/>
              <w:rPr>
                <w:rFonts w:ascii="宋体" w:hAnsi="宋体" w:cs="宋体"/>
                <w:snapToGrid w:val="0"/>
                <w:kern w:val="0"/>
                <w:szCs w:val="21"/>
              </w:rPr>
            </w:pPr>
            <w:r>
              <w:rPr>
                <w:rFonts w:hint="eastAsia" w:ascii="宋体" w:hAnsi="宋体" w:cs="宋体"/>
                <w:szCs w:val="21"/>
              </w:rPr>
              <w:t>分析应用程序（图像拼接分析应用）</w:t>
            </w:r>
          </w:p>
        </w:tc>
        <w:tc>
          <w:tcPr>
            <w:tcW w:w="3571" w:type="dxa"/>
            <w:vAlign w:val="center"/>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9</w:t>
            </w:r>
          </w:p>
        </w:tc>
        <w:tc>
          <w:tcPr>
            <w:tcW w:w="5145" w:type="dxa"/>
            <w:vAlign w:val="center"/>
          </w:tcPr>
          <w:p>
            <w:pPr>
              <w:spacing w:line="360" w:lineRule="auto"/>
              <w:jc w:val="center"/>
              <w:rPr>
                <w:rFonts w:ascii="宋体" w:hAnsi="宋体" w:cs="宋体"/>
                <w:snapToGrid w:val="0"/>
                <w:kern w:val="0"/>
                <w:szCs w:val="21"/>
              </w:rPr>
            </w:pPr>
            <w:r>
              <w:rPr>
                <w:rFonts w:hint="eastAsia" w:ascii="宋体" w:hAnsi="宋体" w:cs="宋体"/>
                <w:szCs w:val="21"/>
              </w:rPr>
              <w:t>高级观察模块</w:t>
            </w:r>
          </w:p>
        </w:tc>
        <w:tc>
          <w:tcPr>
            <w:tcW w:w="3571" w:type="dxa"/>
            <w:vAlign w:val="center"/>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10</w:t>
            </w:r>
          </w:p>
        </w:tc>
        <w:tc>
          <w:tcPr>
            <w:tcW w:w="5145" w:type="dxa"/>
            <w:vAlign w:val="center"/>
          </w:tcPr>
          <w:p>
            <w:pPr>
              <w:spacing w:line="360" w:lineRule="auto"/>
              <w:jc w:val="center"/>
              <w:rPr>
                <w:rFonts w:ascii="宋体" w:hAnsi="宋体" w:cs="宋体"/>
                <w:snapToGrid w:val="0"/>
                <w:kern w:val="0"/>
                <w:szCs w:val="21"/>
              </w:rPr>
            </w:pPr>
            <w:r>
              <w:rPr>
                <w:rFonts w:hint="eastAsia" w:ascii="宋体" w:hAnsi="宋体" w:cs="宋体"/>
                <w:szCs w:val="21"/>
              </w:rPr>
              <w:t>图像细胞分析仪模块</w:t>
            </w:r>
          </w:p>
        </w:tc>
        <w:tc>
          <w:tcPr>
            <w:tcW w:w="3571" w:type="dxa"/>
            <w:vAlign w:val="center"/>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11</w:t>
            </w:r>
          </w:p>
        </w:tc>
        <w:tc>
          <w:tcPr>
            <w:tcW w:w="5145" w:type="dxa"/>
            <w:vAlign w:val="center"/>
          </w:tcPr>
          <w:p>
            <w:pPr>
              <w:spacing w:line="360" w:lineRule="auto"/>
              <w:jc w:val="center"/>
              <w:rPr>
                <w:rFonts w:ascii="宋体" w:hAnsi="宋体" w:cs="宋体"/>
                <w:snapToGrid w:val="0"/>
                <w:kern w:val="0"/>
                <w:szCs w:val="21"/>
              </w:rPr>
            </w:pPr>
            <w:r>
              <w:rPr>
                <w:rFonts w:hint="eastAsia" w:ascii="宋体" w:hAnsi="宋体" w:cs="宋体"/>
                <w:szCs w:val="21"/>
              </w:rPr>
              <w:t>产品合格证</w:t>
            </w:r>
          </w:p>
        </w:tc>
        <w:tc>
          <w:tcPr>
            <w:tcW w:w="3571" w:type="dxa"/>
            <w:vAlign w:val="center"/>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tcPr>
          <w:p>
            <w:pPr>
              <w:spacing w:line="360" w:lineRule="auto"/>
              <w:jc w:val="center"/>
              <w:rPr>
                <w:rFonts w:ascii="宋体" w:hAnsi="宋体" w:cs="宋体"/>
                <w:snapToGrid w:val="0"/>
                <w:kern w:val="0"/>
                <w:szCs w:val="21"/>
              </w:rPr>
            </w:pPr>
            <w:r>
              <w:rPr>
                <w:rFonts w:hint="eastAsia" w:ascii="宋体" w:hAnsi="宋体" w:cs="宋体"/>
                <w:snapToGrid w:val="0"/>
                <w:kern w:val="0"/>
                <w:szCs w:val="21"/>
              </w:rPr>
              <w:t>12</w:t>
            </w:r>
          </w:p>
        </w:tc>
        <w:tc>
          <w:tcPr>
            <w:tcW w:w="5145" w:type="dxa"/>
            <w:vAlign w:val="center"/>
          </w:tcPr>
          <w:p>
            <w:pPr>
              <w:spacing w:line="360" w:lineRule="auto"/>
              <w:jc w:val="center"/>
              <w:rPr>
                <w:rFonts w:ascii="宋体" w:hAnsi="宋体" w:cs="宋体"/>
                <w:snapToGrid w:val="0"/>
                <w:kern w:val="0"/>
                <w:szCs w:val="21"/>
              </w:rPr>
            </w:pPr>
            <w:r>
              <w:rPr>
                <w:rFonts w:hint="eastAsia" w:ascii="宋体" w:hAnsi="宋体" w:cs="宋体"/>
                <w:szCs w:val="21"/>
              </w:rPr>
              <w:t>中英文操作说明书和维修保养手册</w:t>
            </w:r>
          </w:p>
        </w:tc>
        <w:tc>
          <w:tcPr>
            <w:tcW w:w="3571" w:type="dxa"/>
            <w:vAlign w:val="center"/>
          </w:tcPr>
          <w:p>
            <w:pPr>
              <w:spacing w:line="360" w:lineRule="auto"/>
              <w:jc w:val="center"/>
              <w:rPr>
                <w:rFonts w:ascii="宋体" w:hAnsi="宋体" w:cs="宋体"/>
                <w:snapToGrid w:val="0"/>
                <w:kern w:val="0"/>
                <w:szCs w:val="21"/>
              </w:rPr>
            </w:pPr>
            <w:r>
              <w:rPr>
                <w:rFonts w:ascii="宋体" w:hAnsi="宋体" w:cs="宋体"/>
                <w:snapToGrid w:val="0"/>
                <w:kern w:val="0"/>
                <w:szCs w:val="21"/>
              </w:rPr>
              <w:t>中英文各一套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8" w:type="dxa"/>
            <w:gridSpan w:val="3"/>
          </w:tcPr>
          <w:p>
            <w:pPr>
              <w:spacing w:line="360" w:lineRule="auto"/>
              <w:jc w:val="left"/>
              <w:rPr>
                <w:rFonts w:ascii="宋体" w:hAnsi="宋体" w:cs="宋体"/>
                <w:szCs w:val="21"/>
              </w:rPr>
            </w:pPr>
            <w:r>
              <w:rPr>
                <w:rFonts w:hint="eastAsia" w:ascii="宋体" w:hAnsi="宋体" w:cs="宋体"/>
                <w:szCs w:val="21"/>
              </w:rPr>
              <w:t>备注：投标人所响应招标文件要求的硬件和软件必须配备给采购人，并保证采购人能正常使用，不需要另外增加其他附件和其他费用。</w:t>
            </w:r>
          </w:p>
        </w:tc>
      </w:tr>
    </w:tbl>
    <w:p>
      <w:pPr>
        <w:spacing w:line="360" w:lineRule="auto"/>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2.配置清单（倒置荧光显微镜）</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5145"/>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tcPr>
          <w:p>
            <w:pPr>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序号</w:t>
            </w:r>
          </w:p>
        </w:tc>
        <w:tc>
          <w:tcPr>
            <w:tcW w:w="5145" w:type="dxa"/>
          </w:tcPr>
          <w:p>
            <w:pPr>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货物名称</w:t>
            </w:r>
          </w:p>
        </w:tc>
        <w:tc>
          <w:tcPr>
            <w:tcW w:w="3571" w:type="dxa"/>
          </w:tcPr>
          <w:p>
            <w:pPr>
              <w:spacing w:line="360" w:lineRule="auto"/>
              <w:jc w:val="center"/>
              <w:rPr>
                <w:rFonts w:ascii="宋体" w:hAnsi="宋体" w:cs="宋体"/>
                <w:b/>
                <w:bCs/>
                <w:snapToGrid w:val="0"/>
                <w:kern w:val="0"/>
                <w:szCs w:val="21"/>
              </w:rPr>
            </w:pPr>
            <w:r>
              <w:rPr>
                <w:rFonts w:hint="eastAsia" w:ascii="宋体" w:hAnsi="宋体" w:cs="宋体"/>
                <w:b/>
                <w:bCs/>
                <w:snapToGrid w:val="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研究级倒置显微镜主机</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2</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编码型6孔物镜转换器</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3</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防尘罩</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4</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双目观察筒</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5</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10X屈光度可调目镜</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6</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10X目镜</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7</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透射光照明器</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8</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明场卤素灯电源供电器</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9</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明场卤素灯灯室</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10</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明场卤素灯灯泡</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11</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透射光柔光镜</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12</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日光平衡滤色片</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13</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中性灰度滤色片</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14</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电源线</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15</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机械载物台</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16</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万能聚光镜</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17</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相差环板</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18</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万能半复消色差荧光相差物镜4X/10X</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19</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荧光照明支柱</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20</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中性灰度滤色片</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21</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中性灰度滤色片</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22</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荧光光源系统</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23</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电源线</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24</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带通荧光激发块</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25</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荧光激发块转盘</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26</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与显微镜同品牌显微成像相机</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27</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内置调焦显微接口</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28</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图像分析软件</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29</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台式电脑</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kern w:val="0"/>
                <w:szCs w:val="21"/>
                <w:lang w:bidi="ar"/>
              </w:rPr>
              <w:t>30</w:t>
            </w:r>
          </w:p>
        </w:tc>
        <w:tc>
          <w:tcPr>
            <w:tcW w:w="5145"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szCs w:val="21"/>
              </w:rPr>
              <w:t>中英文说明书</w:t>
            </w:r>
          </w:p>
        </w:tc>
        <w:tc>
          <w:tcPr>
            <w:tcW w:w="3571" w:type="dxa"/>
            <w:vAlign w:val="center"/>
          </w:tcPr>
          <w:p>
            <w:pPr>
              <w:widowControl/>
              <w:spacing w:line="360" w:lineRule="auto"/>
              <w:jc w:val="center"/>
              <w:textAlignment w:val="center"/>
              <w:rPr>
                <w:rFonts w:ascii="宋体" w:hAnsi="宋体" w:cs="宋体"/>
                <w:snapToGrid w:val="0"/>
                <w:kern w:val="0"/>
                <w:szCs w:val="21"/>
              </w:rPr>
            </w:pPr>
            <w:r>
              <w:rPr>
                <w:rFonts w:hint="eastAsia" w:ascii="宋体" w:hAnsi="宋体" w:cs="宋体"/>
                <w:szCs w:val="21"/>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8" w:type="dxa"/>
            <w:gridSpan w:val="3"/>
          </w:tcPr>
          <w:p>
            <w:pPr>
              <w:spacing w:line="360" w:lineRule="auto"/>
              <w:jc w:val="left"/>
              <w:rPr>
                <w:rFonts w:ascii="宋体" w:hAnsi="宋体" w:cs="宋体"/>
                <w:szCs w:val="21"/>
              </w:rPr>
            </w:pPr>
            <w:r>
              <w:rPr>
                <w:rFonts w:hint="eastAsia" w:ascii="宋体" w:hAnsi="宋体" w:cs="宋体"/>
                <w:szCs w:val="21"/>
              </w:rPr>
              <w:t>备注：投标人所响应招标文件要求的硬件和软件必须配备给采购人，并保证采购人能正常使用，不需要另外增加其他附件和其他费用。</w:t>
            </w:r>
          </w:p>
        </w:tc>
      </w:tr>
    </w:tbl>
    <w:p>
      <w:pPr>
        <w:spacing w:line="360" w:lineRule="auto"/>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维修及维护服务</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kern w:val="0"/>
                <w:szCs w:val="21"/>
                <w:highlight w:val="yellow"/>
              </w:rPr>
              <w:t>1.1投标人应在投标文件中列明各主机、配件和易耗品的保修期限</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并承诺提供整机免费保修期不少于</w:t>
            </w:r>
            <w:r>
              <w:rPr>
                <w:rFonts w:hint="eastAsia" w:asciiTheme="minorEastAsia" w:hAnsiTheme="minorEastAsia" w:eastAsiaTheme="minorEastAsia"/>
                <w:b/>
                <w:kern w:val="0"/>
                <w:szCs w:val="21"/>
                <w:highlight w:val="yellow"/>
                <w:u w:val="single"/>
              </w:rPr>
              <w:t xml:space="preserve">  </w:t>
            </w:r>
            <w:r>
              <w:rPr>
                <w:rFonts w:hint="eastAsia" w:asciiTheme="minorEastAsia" w:hAnsiTheme="minorEastAsia" w:eastAsiaTheme="minorEastAsia"/>
                <w:b/>
                <w:bCs/>
                <w:kern w:val="0"/>
                <w:szCs w:val="21"/>
                <w:highlight w:val="yellow"/>
                <w:u w:val="single"/>
              </w:rPr>
              <w:t xml:space="preserve">2  </w:t>
            </w:r>
            <w:r>
              <w:rPr>
                <w:rFonts w:hint="eastAsia" w:asciiTheme="minorEastAsia" w:hAnsiTheme="minorEastAsia" w:eastAsiaTheme="minorEastAsia"/>
                <w:b/>
                <w:kern w:val="0"/>
                <w:szCs w:val="21"/>
                <w:highlight w:val="yellow"/>
              </w:rPr>
              <w:t>年</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终身维修。保修期内</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年度定期预防性维护保养次数应不少于</w:t>
            </w:r>
            <w:r>
              <w:rPr>
                <w:rFonts w:hint="eastAsia" w:asciiTheme="minorEastAsia" w:hAnsiTheme="minorEastAsia" w:eastAsiaTheme="minorEastAsia"/>
                <w:b/>
                <w:bCs/>
                <w:kern w:val="0"/>
                <w:szCs w:val="21"/>
                <w:highlight w:val="yellow"/>
                <w:u w:val="single"/>
              </w:rPr>
              <w:t xml:space="preserve">  2  </w:t>
            </w:r>
            <w:r>
              <w:rPr>
                <w:rFonts w:hint="eastAsia" w:asciiTheme="minorEastAsia" w:hAnsiTheme="minorEastAsia" w:eastAsiaTheme="minorEastAsia"/>
                <w:b/>
                <w:kern w:val="0"/>
                <w:szCs w:val="21"/>
                <w:highlight w:val="yellow"/>
              </w:rPr>
              <w:t>次。保修期内免费更换零配件、免工时费。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1.2由设备制造商提供售后服务，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1.3投标人负责货物的终身维修，保证</w:t>
            </w:r>
            <w:r>
              <w:rPr>
                <w:rFonts w:hint="eastAsia" w:asciiTheme="minorEastAsia" w:hAnsiTheme="minorEastAsia" w:eastAsiaTheme="minorEastAsia"/>
                <w:bCs/>
                <w:kern w:val="0"/>
                <w:szCs w:val="21"/>
                <w:u w:val="single"/>
              </w:rPr>
              <w:t>终身</w:t>
            </w:r>
            <w:r>
              <w:rPr>
                <w:rFonts w:hint="eastAsia" w:asciiTheme="minorEastAsia" w:hAnsiTheme="minorEastAsia" w:eastAsiaTheme="minorEastAsia"/>
                <w:kern w:val="0"/>
                <w:szCs w:val="21"/>
              </w:rPr>
              <w:t>供应维修配件，</w:t>
            </w:r>
            <w:r>
              <w:rPr>
                <w:rFonts w:hint="eastAsia" w:asciiTheme="minorEastAsia" w:hAnsiTheme="minorEastAsia" w:eastAsiaTheme="minorEastAsia"/>
                <w:bCs/>
                <w:kern w:val="0"/>
                <w:szCs w:val="21"/>
                <w:u w:val="single"/>
              </w:rPr>
              <w:t xml:space="preserve">  3  </w:t>
            </w:r>
            <w:r>
              <w:rPr>
                <w:rFonts w:hint="eastAsia" w:asciiTheme="minorEastAsia" w:hAnsiTheme="minorEastAsia" w:eastAsiaTheme="minorEastAsia"/>
                <w:kern w:val="0"/>
                <w:szCs w:val="21"/>
              </w:rPr>
              <w:t>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质量保证</w:t>
            </w: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2.1在保修期内</w:t>
            </w:r>
            <w:r>
              <w:rPr>
                <w:rFonts w:asciiTheme="minorEastAsia" w:hAnsiTheme="minorEastAsia" w:eastAsiaTheme="minorEastAsia"/>
                <w:kern w:val="0"/>
                <w:szCs w:val="21"/>
              </w:rPr>
              <w:t>,</w:t>
            </w:r>
            <w:r>
              <w:rPr>
                <w:rFonts w:hint="eastAsia" w:asciiTheme="minorEastAsia" w:hAnsiTheme="minorEastAsia" w:eastAsiaTheme="minorEastAsia"/>
                <w:kern w:val="0"/>
                <w:szCs w:val="21"/>
              </w:rPr>
              <w:t xml:space="preserve"> 投标人应确保年开机率在</w:t>
            </w:r>
            <w:r>
              <w:rPr>
                <w:rFonts w:asciiTheme="minorEastAsia" w:hAnsiTheme="minorEastAsia" w:eastAsiaTheme="minorEastAsia"/>
                <w:kern w:val="0"/>
                <w:szCs w:val="21"/>
              </w:rPr>
              <w:t>95%</w:t>
            </w:r>
            <w:r>
              <w:rPr>
                <w:rFonts w:hint="eastAsia" w:asciiTheme="minorEastAsia" w:hAnsiTheme="minorEastAsia" w:eastAsiaTheme="minorEastAsia"/>
                <w:kern w:val="0"/>
                <w:szCs w:val="21"/>
              </w:rPr>
              <w:t>以上</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若不能达到此开机率，将作以下处理：</w:t>
            </w:r>
          </w:p>
          <w:p>
            <w:pPr>
              <w:spacing w:line="360" w:lineRule="auto"/>
              <w:rPr>
                <w:rFonts w:asciiTheme="minorEastAsia" w:hAnsiTheme="minorEastAsia" w:eastAsiaTheme="minorEastAsia"/>
                <w:kern w:val="0"/>
                <w:szCs w:val="21"/>
              </w:rPr>
            </w:pPr>
            <w:r>
              <w:rPr>
                <w:rFonts w:asciiTheme="minorEastAsia" w:hAnsiTheme="minorEastAsia" w:eastAsiaTheme="minorEastAsia"/>
                <w:kern w:val="0"/>
                <w:szCs w:val="21"/>
              </w:rPr>
              <w:t>a.</w:t>
            </w:r>
            <w:r>
              <w:rPr>
                <w:rFonts w:hint="eastAsia" w:asciiTheme="minorEastAsia" w:hAnsiTheme="minorEastAsia" w:eastAsiaTheme="minorEastAsia"/>
                <w:kern w:val="0"/>
                <w:szCs w:val="21"/>
              </w:rPr>
              <w:t xml:space="preserve"> 年开机率在</w:t>
            </w:r>
            <w:r>
              <w:rPr>
                <w:rFonts w:asciiTheme="minorEastAsia" w:hAnsiTheme="minorEastAsia" w:eastAsiaTheme="minorEastAsia"/>
                <w:kern w:val="0"/>
                <w:szCs w:val="21"/>
              </w:rPr>
              <w:t>90-95%</w:t>
            </w:r>
            <w:r>
              <w:rPr>
                <w:rFonts w:hint="eastAsia" w:asciiTheme="minorEastAsia" w:hAnsiTheme="minorEastAsia" w:eastAsiaTheme="minorEastAsia"/>
                <w:kern w:val="0"/>
                <w:szCs w:val="21"/>
              </w:rPr>
              <w:t>之间按一赔</w:t>
            </w:r>
            <w:r>
              <w:rPr>
                <w:rFonts w:hint="eastAsia" w:asciiTheme="minorEastAsia" w:hAnsiTheme="minorEastAsia" w:eastAsiaTheme="minorEastAsia"/>
                <w:kern w:val="0"/>
                <w:szCs w:val="21"/>
                <w:u w:val="single"/>
              </w:rPr>
              <w:t xml:space="preserve">  二 </w:t>
            </w:r>
            <w:r>
              <w:rPr>
                <w:rFonts w:hint="eastAsia" w:asciiTheme="minorEastAsia" w:hAnsiTheme="minorEastAsia" w:eastAsiaTheme="minorEastAsia"/>
                <w:kern w:val="0"/>
                <w:szCs w:val="21"/>
              </w:rPr>
              <w:t>延长保修期；</w:t>
            </w:r>
          </w:p>
          <w:p>
            <w:pPr>
              <w:spacing w:line="360" w:lineRule="auto"/>
              <w:rPr>
                <w:rFonts w:asciiTheme="minorEastAsia" w:hAnsiTheme="minorEastAsia" w:eastAsiaTheme="minorEastAsia"/>
                <w:kern w:val="0"/>
                <w:szCs w:val="21"/>
              </w:rPr>
            </w:pPr>
            <w:r>
              <w:rPr>
                <w:rFonts w:asciiTheme="minorEastAsia" w:hAnsiTheme="minorEastAsia" w:eastAsiaTheme="minorEastAsia"/>
                <w:kern w:val="0"/>
                <w:szCs w:val="21"/>
              </w:rPr>
              <w:t>b.</w:t>
            </w:r>
            <w:r>
              <w:rPr>
                <w:rFonts w:hint="eastAsia" w:asciiTheme="minorEastAsia" w:hAnsiTheme="minorEastAsia" w:eastAsiaTheme="minorEastAsia"/>
                <w:kern w:val="0"/>
                <w:szCs w:val="21"/>
              </w:rPr>
              <w:t xml:space="preserve"> 年开机率在</w:t>
            </w:r>
            <w:r>
              <w:rPr>
                <w:rFonts w:asciiTheme="minorEastAsia" w:hAnsiTheme="minorEastAsia" w:eastAsiaTheme="minorEastAsia"/>
                <w:kern w:val="0"/>
                <w:szCs w:val="21"/>
              </w:rPr>
              <w:t>85-90%</w:t>
            </w:r>
            <w:r>
              <w:rPr>
                <w:rFonts w:hint="eastAsia" w:asciiTheme="minorEastAsia" w:hAnsiTheme="minorEastAsia" w:eastAsiaTheme="minorEastAsia"/>
                <w:kern w:val="0"/>
                <w:szCs w:val="21"/>
              </w:rPr>
              <w:t>之间按一赔</w:t>
            </w:r>
            <w:r>
              <w:rPr>
                <w:rFonts w:hint="eastAsia" w:asciiTheme="minorEastAsia" w:hAnsiTheme="minorEastAsia" w:eastAsiaTheme="minorEastAsia"/>
                <w:kern w:val="0"/>
                <w:szCs w:val="21"/>
                <w:u w:val="single"/>
              </w:rPr>
              <w:t xml:space="preserve">  五 </w:t>
            </w:r>
            <w:r>
              <w:rPr>
                <w:rFonts w:hint="eastAsia" w:asciiTheme="minorEastAsia" w:hAnsiTheme="minorEastAsia" w:eastAsiaTheme="minorEastAsia"/>
                <w:kern w:val="0"/>
                <w:szCs w:val="21"/>
              </w:rPr>
              <w:t>延长保修期；</w:t>
            </w:r>
          </w:p>
          <w:p>
            <w:pPr>
              <w:spacing w:line="360" w:lineRule="auto"/>
              <w:rPr>
                <w:rFonts w:asciiTheme="minorEastAsia" w:hAnsiTheme="minorEastAsia" w:eastAsiaTheme="minorEastAsia"/>
                <w:kern w:val="0"/>
                <w:szCs w:val="21"/>
              </w:rPr>
            </w:pPr>
            <w:r>
              <w:rPr>
                <w:rFonts w:asciiTheme="minorEastAsia" w:hAnsiTheme="minorEastAsia" w:eastAsiaTheme="minorEastAsia"/>
                <w:kern w:val="0"/>
                <w:szCs w:val="21"/>
              </w:rPr>
              <w:t>c.</w:t>
            </w:r>
            <w:r>
              <w:rPr>
                <w:rFonts w:hint="eastAsia" w:asciiTheme="minorEastAsia" w:hAnsiTheme="minorEastAsia" w:eastAsiaTheme="minorEastAsia"/>
                <w:kern w:val="0"/>
                <w:szCs w:val="21"/>
              </w:rPr>
              <w:t xml:space="preserve"> 年开机率低于</w:t>
            </w:r>
            <w:r>
              <w:rPr>
                <w:rFonts w:asciiTheme="minorEastAsia" w:hAnsiTheme="minorEastAsia" w:eastAsiaTheme="minorEastAsia"/>
                <w:kern w:val="0"/>
                <w:szCs w:val="21"/>
              </w:rPr>
              <w:t>85%</w:t>
            </w:r>
            <w:r>
              <w:rPr>
                <w:rFonts w:hint="eastAsia" w:asciiTheme="minorEastAsia" w:hAnsiTheme="minorEastAsia" w:eastAsiaTheme="minorEastAsia"/>
                <w:kern w:val="0"/>
                <w:szCs w:val="21"/>
              </w:rPr>
              <w:t>，投标人必须无条件更换新机，并重新计算保修期，以及赔偿用户的直接经济损失和间接经济损失。</w:t>
            </w:r>
          </w:p>
          <w:p>
            <w:pPr>
              <w:spacing w:line="360" w:lineRule="auto"/>
              <w:rPr>
                <w:rFonts w:asciiTheme="minorEastAsia" w:hAnsiTheme="minorEastAsia" w:eastAsiaTheme="minorEastAsia"/>
                <w:color w:val="FF0000"/>
                <w:kern w:val="0"/>
                <w:szCs w:val="21"/>
              </w:rPr>
            </w:pPr>
            <w:r>
              <w:rPr>
                <w:rFonts w:hint="eastAsia" w:asciiTheme="minorEastAsia" w:hAnsiTheme="minorEastAsia" w:eastAsiaTheme="minorEastAsia"/>
                <w:kern w:val="0"/>
                <w:szCs w:val="21"/>
              </w:rPr>
              <w:t>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维修零配件、消耗品和延续保修合同的报价</w:t>
            </w: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1.1由设备制造商提供售后服务，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1.2保修期满后，投标人应以优惠价供应维修零配件、消耗品和延续保修合同。价格最高的前5项零配件、消耗品和延续保修合同的报价明细必须填写于《零配件、消耗品和延续保修合同报价明细清单》中。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1.3采购人可与投标人就优惠价进行谈判，但优惠价不得高于投标人在投标文件的《零配件、消耗品和延续保修合同报价明细清单》中承诺的维修零配件、消耗品和延续保修合同的报价。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szCs w:val="21"/>
              </w:rPr>
              <w:t>交货要求</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bCs/>
                <w:szCs w:val="21"/>
                <w:highlight w:val="yellow"/>
              </w:rPr>
              <w:t>1.1</w:t>
            </w:r>
            <w:r>
              <w:rPr>
                <w:rFonts w:hint="eastAsia" w:asciiTheme="minorEastAsia" w:hAnsiTheme="minorEastAsia" w:eastAsiaTheme="minorEastAsia"/>
                <w:b/>
                <w:bCs/>
                <w:kern w:val="0"/>
                <w:szCs w:val="21"/>
                <w:highlight w:val="yellow"/>
              </w:rPr>
              <w:t>签订合同之日起</w:t>
            </w:r>
            <w:r>
              <w:rPr>
                <w:rFonts w:hint="eastAsia" w:asciiTheme="minorEastAsia" w:hAnsiTheme="minorEastAsia" w:eastAsiaTheme="minorEastAsia"/>
                <w:b/>
                <w:bCs/>
                <w:kern w:val="0"/>
                <w:szCs w:val="21"/>
                <w:highlight w:val="yellow"/>
                <w:u w:val="single"/>
              </w:rPr>
              <w:t xml:space="preserve"> 30 </w:t>
            </w:r>
            <w:r>
              <w:rPr>
                <w:rFonts w:hint="eastAsia" w:asciiTheme="minorEastAsia" w:hAnsiTheme="minorEastAsia" w:eastAsiaTheme="minorEastAsia"/>
                <w:b/>
                <w:bCs/>
                <w:kern w:val="0"/>
                <w:szCs w:val="21"/>
                <w:highlight w:val="yellow"/>
              </w:rPr>
              <w:t>天（日历日）内交货。指合同生效后，中标方将全部货物运抵并安装调试完成，经验收合格，正式交付用户使用所需的时间（产品的附件、备品备件及专用工具、技术文件和资料等应随产品一同交付）。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1.2投标人</w:t>
            </w:r>
            <w:r>
              <w:rPr>
                <w:rFonts w:hint="eastAsia" w:asciiTheme="minorEastAsia" w:hAnsiTheme="minorEastAsia" w:eastAsiaTheme="minor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szCs w:val="21"/>
              </w:rPr>
            </w:pP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1.3提供的货物必须为全新、经检验合格的产品。产品如需要计量检定的应提供相关计量检定部门出具的合法检定报告。其中，进口设备必须具有</w:t>
            </w:r>
            <w:r>
              <w:rPr>
                <w:rFonts w:hint="eastAsia" w:asciiTheme="minorEastAsia" w:hAnsiTheme="minorEastAsia" w:eastAsiaTheme="minorEastAsia"/>
                <w:kern w:val="0"/>
                <w:szCs w:val="21"/>
              </w:rPr>
              <w:t>报关证明</w:t>
            </w:r>
            <w:r>
              <w:rPr>
                <w:rFonts w:hint="eastAsia" w:asciiTheme="minorEastAsia" w:hAnsiTheme="minorEastAsia" w:eastAsiaTheme="minorEastAsia"/>
                <w:spacing w:val="-3"/>
                <w:szCs w:val="21"/>
              </w:rPr>
              <w:t>文件、</w:t>
            </w:r>
            <w:r>
              <w:rPr>
                <w:rFonts w:hint="eastAsia" w:asciiTheme="minorEastAsia" w:hAnsiTheme="minorEastAsia" w:eastAsiaTheme="minorEastAsia"/>
                <w:kern w:val="0"/>
                <w:szCs w:val="21"/>
              </w:rPr>
              <w:t>原产地证明和</w:t>
            </w:r>
            <w:r>
              <w:rPr>
                <w:rFonts w:hint="eastAsia" w:asciiTheme="minorEastAsia" w:hAnsiTheme="minorEastAsia" w:eastAsiaTheme="minorEastAsia"/>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Merge w:val="restart"/>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kern w:val="0"/>
                <w:szCs w:val="21"/>
              </w:rPr>
              <w:t>运输、安装和验收</w:t>
            </w:r>
          </w:p>
        </w:tc>
        <w:tc>
          <w:tcPr>
            <w:tcW w:w="7559" w:type="dxa"/>
          </w:tcPr>
          <w:p>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2.1投标人</w:t>
            </w:r>
            <w:r>
              <w:rPr>
                <w:rFonts w:hint="eastAsia" w:asciiTheme="minorEastAsia" w:hAnsiTheme="minorEastAsia" w:eastAsiaTheme="minorEastAsia"/>
                <w:bCs/>
                <w:kern w:val="0"/>
                <w:szCs w:val="21"/>
              </w:rPr>
              <w:t>负责将</w:t>
            </w:r>
            <w:r>
              <w:rPr>
                <w:rFonts w:hint="eastAsia" w:asciiTheme="minorEastAsia" w:hAnsiTheme="minorEastAsia" w:eastAsiaTheme="minorEastAsia"/>
                <w:kern w:val="0"/>
                <w:szCs w:val="21"/>
              </w:rPr>
              <w:t>货物</w:t>
            </w:r>
            <w:r>
              <w:rPr>
                <w:rFonts w:hint="eastAsia" w:asciiTheme="minorEastAsia" w:hAnsiTheme="minorEastAsia" w:eastAsiaTheme="minorEastAsia"/>
                <w:bCs/>
                <w:kern w:val="0"/>
                <w:szCs w:val="21"/>
              </w:rPr>
              <w:t>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2.2</w:t>
            </w:r>
            <w:r>
              <w:rPr>
                <w:rFonts w:hint="eastAsia" w:asciiTheme="minorEastAsia" w:hAnsiTheme="minorEastAsia" w:eastAsiaTheme="minor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采购人可以拒绝接收该货物</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投标人应在</w:t>
            </w:r>
            <w:r>
              <w:rPr>
                <w:rFonts w:hint="eastAsia" w:asciiTheme="minorEastAsia" w:hAnsiTheme="minorEastAsia" w:eastAsiaTheme="minorEastAsia"/>
                <w:bCs/>
                <w:kern w:val="0"/>
                <w:szCs w:val="21"/>
                <w:u w:val="single"/>
              </w:rPr>
              <w:t xml:space="preserve"> 3个工作日</w:t>
            </w:r>
            <w:r>
              <w:rPr>
                <w:rFonts w:hint="eastAsia" w:asciiTheme="minorEastAsia" w:hAnsiTheme="minorEastAsia" w:eastAsiaTheme="minorEastAsia"/>
                <w:bCs/>
                <w:kern w:val="0"/>
                <w:szCs w:val="21"/>
              </w:rPr>
              <w:t>内采取补足、更换或退货等措施</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2.3投标人负责货物的现场安装和调试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提供货物安装、调试和维修所需的专用工具和辅助材料。投标人应在货物运至指定地点后一周内开始安装调试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并在</w:t>
            </w:r>
            <w:r>
              <w:rPr>
                <w:rFonts w:hint="eastAsia" w:asciiTheme="minorEastAsia" w:hAnsiTheme="minorEastAsia" w:eastAsiaTheme="minorEastAsia"/>
                <w:bCs/>
                <w:kern w:val="0"/>
                <w:szCs w:val="21"/>
                <w:u w:val="single"/>
              </w:rPr>
              <w:t xml:space="preserve">  7 </w:t>
            </w:r>
            <w:r>
              <w:rPr>
                <w:rFonts w:hint="eastAsia" w:asciiTheme="minorEastAsia" w:hAnsiTheme="minorEastAsia" w:eastAsiaTheme="minorEastAsia"/>
                <w:spacing w:val="-3"/>
                <w:szCs w:val="21"/>
              </w:rPr>
              <w:t>天（日历日）内安装调试完毕。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szCs w:val="21"/>
              </w:rPr>
            </w:pP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2.4由投标人代表和采购人组成验收小组对产品进行验收。验收标准按照国家规定标准执行。经检验设备正常运作后签署验收报告</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620"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培训</w:t>
            </w:r>
          </w:p>
        </w:tc>
        <w:tc>
          <w:tcPr>
            <w:tcW w:w="7559" w:type="dxa"/>
          </w:tcPr>
          <w:p>
            <w:pPr>
              <w:spacing w:line="360" w:lineRule="auto"/>
              <w:rPr>
                <w:rFonts w:asciiTheme="minorEastAsia" w:hAnsiTheme="minorEastAsia" w:eastAsiaTheme="minorEastAsia"/>
                <w:b/>
                <w:szCs w:val="21"/>
              </w:rPr>
            </w:pPr>
            <w:r>
              <w:rPr>
                <w:rFonts w:hint="eastAsia" w:asciiTheme="minorEastAsia" w:hAnsiTheme="minorEastAsia" w:eastAsiaTheme="minorEastAsia"/>
                <w:bCs/>
                <w:kern w:val="0"/>
                <w:szCs w:val="21"/>
              </w:rPr>
              <w:t>3.1中标人应派专业技术人员免费对采购单位指定人员进行定期培训及指导，直至其完全掌握设备的基本故障处理技术。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4</w:t>
            </w:r>
          </w:p>
        </w:tc>
        <w:tc>
          <w:tcPr>
            <w:tcW w:w="1620" w:type="dxa"/>
            <w:vMerge w:val="restart"/>
            <w:vAlign w:val="center"/>
          </w:tcPr>
          <w:p>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知识产权</w:t>
            </w:r>
          </w:p>
        </w:tc>
        <w:tc>
          <w:tcPr>
            <w:tcW w:w="7559" w:type="dxa"/>
          </w:tcPr>
          <w:p>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Merge w:val="continue"/>
            <w:vAlign w:val="center"/>
          </w:tcPr>
          <w:p>
            <w:pPr>
              <w:spacing w:line="360" w:lineRule="auto"/>
              <w:jc w:val="center"/>
              <w:rPr>
                <w:rFonts w:asciiTheme="minorEastAsia" w:hAnsiTheme="minorEastAsia" w:eastAsiaTheme="minorEastAsia"/>
                <w:b/>
                <w:kern w:val="0"/>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1620" w:type="dxa"/>
            <w:vAlign w:val="center"/>
          </w:tcPr>
          <w:p>
            <w:pPr>
              <w:spacing w:line="360"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付款方式</w:t>
            </w:r>
          </w:p>
        </w:tc>
        <w:tc>
          <w:tcPr>
            <w:tcW w:w="7559" w:type="dxa"/>
          </w:tcPr>
          <w:p>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5.1货到指定地点、验收合格并提供全额发票后，采购人向中标人支付100%货款</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34" w:type="dxa"/>
            <w:vMerge w:val="restart"/>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6</w:t>
            </w:r>
          </w:p>
        </w:tc>
        <w:tc>
          <w:tcPr>
            <w:tcW w:w="1620" w:type="dxa"/>
            <w:vMerge w:val="restart"/>
            <w:vAlign w:val="center"/>
          </w:tcPr>
          <w:p>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违约责任</w:t>
            </w: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6.2投标人所交设备的品种、型号、规格、质量、功能、技术参数等方面不能实质性满足招标文件要约的，采购人有权拒绝收货，投标人向采购人偿付项目采购金额千分之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6.3投标人不能交付设备的，投标人向采购人偿付项目采购金额千分之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34" w:type="dxa"/>
            <w:vMerge w:val="continue"/>
            <w:vAlign w:val="center"/>
          </w:tcPr>
          <w:p>
            <w:pPr>
              <w:spacing w:line="360" w:lineRule="auto"/>
              <w:jc w:val="center"/>
              <w:rPr>
                <w:rFonts w:asciiTheme="minorEastAsia" w:hAnsiTheme="minorEastAsia" w:eastAsiaTheme="minorEastAsia"/>
                <w:b/>
                <w:szCs w:val="21"/>
              </w:rPr>
            </w:pPr>
          </w:p>
        </w:tc>
        <w:tc>
          <w:tcPr>
            <w:tcW w:w="1620" w:type="dxa"/>
            <w:vMerge w:val="continue"/>
            <w:vAlign w:val="center"/>
          </w:tcPr>
          <w:p>
            <w:pPr>
              <w:spacing w:line="360" w:lineRule="auto"/>
              <w:jc w:val="center"/>
              <w:rPr>
                <w:rFonts w:asciiTheme="minorEastAsia" w:hAnsiTheme="minorEastAsia" w:eastAsiaTheme="minorEastAsia"/>
                <w:b/>
                <w:kern w:val="0"/>
                <w:szCs w:val="21"/>
              </w:rPr>
            </w:pPr>
          </w:p>
        </w:tc>
        <w:tc>
          <w:tcPr>
            <w:tcW w:w="7559" w:type="dxa"/>
          </w:tcPr>
          <w:p>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6.4投标人逾期未交设备的，投标人向采购人每日偿付设备款千分之</w:t>
            </w:r>
            <w:r>
              <w:rPr>
                <w:rFonts w:hint="eastAsia" w:asciiTheme="minorEastAsia" w:hAnsiTheme="minorEastAsia" w:eastAsiaTheme="minorEastAsia"/>
                <w:bCs/>
                <w:kern w:val="0"/>
                <w:szCs w:val="21"/>
                <w:u w:val="single"/>
              </w:rPr>
              <w:t xml:space="preserve">  五  </w:t>
            </w:r>
            <w:r>
              <w:rPr>
                <w:rFonts w:hint="eastAsia" w:asciiTheme="minorEastAsia" w:hAnsiTheme="minorEastAsia" w:eastAsiaTheme="minorEastAsia"/>
                <w:bCs/>
                <w:kern w:val="0"/>
                <w:szCs w:val="21"/>
              </w:rPr>
              <w:t>的违约金。投标人超过交货期限</w:t>
            </w:r>
            <w:r>
              <w:rPr>
                <w:rFonts w:hint="eastAsia" w:asciiTheme="minorEastAsia" w:hAnsiTheme="minorEastAsia" w:eastAsiaTheme="minorEastAsia"/>
                <w:bCs/>
                <w:kern w:val="0"/>
                <w:szCs w:val="21"/>
                <w:u w:val="single"/>
              </w:rPr>
              <w:t xml:space="preserve"> 30 </w:t>
            </w:r>
            <w:r>
              <w:rPr>
                <w:rFonts w:hint="eastAsia" w:asciiTheme="minorEastAsia" w:hAnsiTheme="minorEastAsia" w:eastAsiaTheme="minorEastAsia"/>
                <w:bCs/>
                <w:kern w:val="0"/>
                <w:szCs w:val="21"/>
              </w:rPr>
              <w:t>（天）日历日仍未交货的，采购人有权解除合同。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7</w:t>
            </w:r>
          </w:p>
        </w:tc>
        <w:tc>
          <w:tcPr>
            <w:tcW w:w="1620" w:type="dxa"/>
            <w:vAlign w:val="center"/>
          </w:tcPr>
          <w:p>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其他</w:t>
            </w:r>
          </w:p>
        </w:tc>
        <w:tc>
          <w:tcPr>
            <w:tcW w:w="7559" w:type="dxa"/>
            <w:vAlign w:val="center"/>
          </w:tcPr>
          <w:p>
            <w:pPr>
              <w:spacing w:line="360" w:lineRule="auto"/>
              <w:rPr>
                <w:rFonts w:asciiTheme="minorEastAsia" w:hAnsiTheme="minorEastAsia" w:eastAsiaTheme="minorEastAsia"/>
                <w:b/>
                <w:szCs w:val="21"/>
              </w:rPr>
            </w:pPr>
            <w:r>
              <w:rPr>
                <w:rFonts w:hint="eastAsia" w:asciiTheme="minorEastAsia" w:hAnsiTheme="minorEastAsia" w:eastAsiaTheme="minorEastAsia"/>
                <w:bCs/>
                <w:szCs w:val="21"/>
              </w:rPr>
              <w:t>7.1投标人应按其投标文件中的承诺，进行其他售后服务工作。</w:t>
            </w:r>
          </w:p>
        </w:tc>
      </w:tr>
    </w:tbl>
    <w:p/>
    <w:p/>
    <w:p/>
    <w:p>
      <w:bookmarkStart w:id="3" w:name="_Toc135293322"/>
      <w:r>
        <w:rPr>
          <w:rFonts w:hint="eastAsia"/>
        </w:rPr>
        <w:br w:type="page"/>
      </w:r>
    </w:p>
    <w:p>
      <w:pPr>
        <w:rPr>
          <w:szCs w:val="21"/>
        </w:rPr>
      </w:pPr>
    </w:p>
    <w:p>
      <w:pPr>
        <w:pStyle w:val="2"/>
      </w:pPr>
      <w:r>
        <w:rPr>
          <w:rFonts w:hint="eastAsia"/>
        </w:rPr>
        <w:t>第三章  投标文件初审</w:t>
      </w:r>
      <w:bookmarkEnd w:id="3"/>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请评委重点审查供应商是否存在《深圳经济特区政府采购条例实施细则》第七十九条规定的串通投标情形：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二、符合性审查</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6、投标报价有严重缺漏项的。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
    <w:p/>
    <w:p/>
    <w:p/>
    <w:p>
      <w:pPr>
        <w:pStyle w:val="2"/>
      </w:pPr>
      <w:bookmarkStart w:id="4" w:name="_Toc135293323"/>
      <w:r>
        <w:rPr>
          <w:rFonts w:hint="eastAsia"/>
        </w:rPr>
        <w:t>第四章  评标方法和标准</w:t>
      </w:r>
      <w:bookmarkEnd w:id="4"/>
    </w:p>
    <w:p>
      <w:pPr>
        <w:pStyle w:val="4"/>
        <w:spacing w:before="0" w:after="0"/>
      </w:pPr>
      <w:bookmarkStart w:id="5" w:name="_Toc44691393"/>
      <w:bookmarkStart w:id="6" w:name="_Toc44690429"/>
      <w:bookmarkStart w:id="7" w:name="_Toc44690702"/>
      <w:bookmarkStart w:id="8" w:name="_Toc135293324"/>
      <w:bookmarkStart w:id="9" w:name="_Toc44691161"/>
      <w:r>
        <w:rPr>
          <w:rFonts w:hint="eastAsia"/>
        </w:rPr>
        <w:t>一、</w:t>
      </w:r>
      <w:r>
        <w:t>评标方法</w:t>
      </w:r>
      <w:bookmarkEnd w:id="5"/>
      <w:bookmarkEnd w:id="6"/>
      <w:bookmarkEnd w:id="7"/>
      <w:bookmarkEnd w:id="8"/>
      <w:bookmarkEnd w:id="9"/>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10" w:name="_Toc135293325"/>
      <w:r>
        <w:rPr>
          <w:rFonts w:hint="eastAsia"/>
        </w:rPr>
        <w:t>二、评标标准</w:t>
      </w:r>
      <w:bookmarkEnd w:id="10"/>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auto"/>
              <w:jc w:val="center"/>
              <w:rPr>
                <w:rFonts w:ascii="宋体" w:hAnsi="宋体" w:cs="宋体"/>
                <w:b/>
                <w:szCs w:val="21"/>
                <w:lang w:val="zh-CN"/>
              </w:rPr>
            </w:pPr>
            <w:bookmarkStart w:id="11" w:name="_Toc135293326"/>
            <w:bookmarkStart w:id="12" w:name="_Toc44690703"/>
            <w:bookmarkStart w:id="13" w:name="_Toc44690430"/>
            <w:bookmarkStart w:id="14" w:name="_Toc44691162"/>
            <w:bookmarkStart w:id="15" w:name="_Toc44691394"/>
            <w:r>
              <w:rPr>
                <w:rFonts w:hint="eastAsia" w:ascii="宋体" w:hAnsi="宋体" w:cs="宋体"/>
                <w:b/>
                <w:szCs w:val="21"/>
                <w:lang w:val="zh-CN"/>
              </w:rPr>
              <w:t>评分项及评分规则</w:t>
            </w:r>
          </w:p>
        </w:tc>
        <w:tc>
          <w:tcPr>
            <w:tcW w:w="1187" w:type="dxa"/>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一、价格部分</w:t>
            </w:r>
          </w:p>
        </w:tc>
        <w:tc>
          <w:tcPr>
            <w:tcW w:w="1187"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360" w:lineRule="auto"/>
              <w:jc w:val="left"/>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价格分采用低价优先法计算，即满足招标文件要求且投标价格最低的投标报价为评标基准价，其价格分为满分。其他投标人的价格分统一按照下列公式计算：</w:t>
            </w:r>
          </w:p>
          <w:p>
            <w:pPr>
              <w:widowControl/>
              <w:spacing w:line="360" w:lineRule="auto"/>
              <w:jc w:val="left"/>
              <w:rPr>
                <w:rFonts w:ascii="宋体" w:hAnsi="宋体" w:cs="宋体"/>
                <w:szCs w:val="21"/>
              </w:rPr>
            </w:pPr>
            <w:r>
              <w:rPr>
                <w:rFonts w:hint="eastAsia" w:ascii="宋体" w:hAnsi="宋体" w:cs="宋体"/>
                <w:szCs w:val="21"/>
              </w:rPr>
              <w:t>投标报价得分=(评标基准价／投标报价)×权重</w:t>
            </w:r>
          </w:p>
          <w:p>
            <w:pPr>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备注：</w:t>
            </w:r>
          </w:p>
          <w:p>
            <w:pPr>
              <w:adjustRightInd w:val="0"/>
              <w:snapToGrid w:val="0"/>
              <w:spacing w:line="360" w:lineRule="auto"/>
              <w:rPr>
                <w:rFonts w:ascii="宋体" w:hAnsi="宋体" w:cs="宋体"/>
                <w:bCs/>
                <w:snapToGrid w:val="0"/>
                <w:kern w:val="0"/>
                <w:szCs w:val="21"/>
              </w:rPr>
            </w:pPr>
            <w:r>
              <w:rPr>
                <w:rFonts w:hint="eastAsia" w:ascii="宋体" w:hAnsi="宋体" w:cs="宋体"/>
                <w:snapToGrid w:val="0"/>
                <w:kern w:val="0"/>
                <w:szCs w:val="21"/>
              </w:rPr>
              <w:t>1、因落实政府采购政策进行价格调整的，以调整后的价格计算评标基准价和投标报价</w:t>
            </w:r>
            <w:r>
              <w:rPr>
                <w:rFonts w:hint="eastAsia" w:ascii="宋体" w:hAnsi="宋体" w:cs="宋体"/>
                <w:bCs/>
                <w:snapToGrid w:val="0"/>
                <w:kern w:val="0"/>
                <w:szCs w:val="21"/>
              </w:rPr>
              <w:t>；</w:t>
            </w:r>
          </w:p>
          <w:p>
            <w:pPr>
              <w:autoSpaceDE w:val="0"/>
              <w:autoSpaceDN w:val="0"/>
              <w:adjustRightInd w:val="0"/>
              <w:spacing w:line="360" w:lineRule="auto"/>
              <w:jc w:val="left"/>
              <w:rPr>
                <w:rFonts w:ascii="宋体" w:hAnsi="宋体" w:cs="宋体"/>
                <w:szCs w:val="21"/>
              </w:rPr>
            </w:pPr>
            <w:r>
              <w:rPr>
                <w:rFonts w:hint="eastAsia" w:ascii="宋体" w:hAnsi="宋体" w:cs="宋体"/>
                <w:snapToGrid w:val="0"/>
                <w:kern w:val="0"/>
                <w:szCs w:val="21"/>
              </w:rPr>
              <w:t>2、投标报价得分四舍五入后，小数点后保留两位有效数</w:t>
            </w:r>
            <w:r>
              <w:rPr>
                <w:rFonts w:hint="eastAsia" w:ascii="宋体" w:hAnsi="宋体" w:cs="宋体"/>
                <w:szCs w:val="21"/>
              </w:rPr>
              <w:t>。</w:t>
            </w:r>
          </w:p>
        </w:tc>
        <w:tc>
          <w:tcPr>
            <w:tcW w:w="1187"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二、技术部分</w:t>
            </w:r>
          </w:p>
        </w:tc>
        <w:tc>
          <w:tcPr>
            <w:tcW w:w="1187"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序号</w:t>
            </w:r>
          </w:p>
        </w:tc>
        <w:tc>
          <w:tcPr>
            <w:tcW w:w="1143"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内容</w:t>
            </w:r>
          </w:p>
        </w:tc>
        <w:tc>
          <w:tcPr>
            <w:tcW w:w="709"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权重</w:t>
            </w:r>
          </w:p>
        </w:tc>
        <w:tc>
          <w:tcPr>
            <w:tcW w:w="5953"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评分规则</w:t>
            </w:r>
          </w:p>
        </w:tc>
        <w:tc>
          <w:tcPr>
            <w:tcW w:w="1187"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1</w:t>
            </w:r>
          </w:p>
        </w:tc>
        <w:tc>
          <w:tcPr>
            <w:tcW w:w="1143"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技术规格偏离情况</w:t>
            </w:r>
          </w:p>
        </w:tc>
        <w:tc>
          <w:tcPr>
            <w:tcW w:w="70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30</w:t>
            </w:r>
          </w:p>
        </w:tc>
        <w:tc>
          <w:tcPr>
            <w:tcW w:w="5953" w:type="dxa"/>
            <w:vAlign w:val="center"/>
          </w:tcPr>
          <w:p>
            <w:pPr>
              <w:pStyle w:val="94"/>
              <w:spacing w:line="360" w:lineRule="auto"/>
              <w:ind w:firstLine="0" w:firstLineChars="0"/>
              <w:rPr>
                <w:rFonts w:ascii="宋体" w:hAnsi="宋体" w:cs="宋体"/>
                <w:szCs w:val="21"/>
              </w:rPr>
            </w:pPr>
            <w:r>
              <w:rPr>
                <w:rFonts w:hint="eastAsia" w:ascii="宋体" w:hAnsi="宋体" w:cs="宋体"/>
                <w:szCs w:val="21"/>
              </w:rPr>
              <w:t>（一）评分内容：</w:t>
            </w:r>
          </w:p>
          <w:p>
            <w:pPr>
              <w:spacing w:line="360" w:lineRule="auto"/>
              <w:jc w:val="left"/>
              <w:rPr>
                <w:rFonts w:ascii="宋体" w:hAnsi="宋体" w:cs="宋体"/>
                <w:szCs w:val="21"/>
              </w:rPr>
            </w:pPr>
            <w:r>
              <w:rPr>
                <w:rFonts w:hint="eastAsia" w:ascii="宋体" w:hAnsi="宋体" w:cs="宋体"/>
                <w:szCs w:val="21"/>
              </w:rPr>
              <w:t>投标人应如实填写《技术规格偏离表》，各项技术参数指标及要求全部满足的得30分；“▲”参数为重要指标，每负偏离一项扣1.3分；其余指标每负偏离一项扣0.</w:t>
            </w:r>
            <w:r>
              <w:rPr>
                <w:rFonts w:hint="eastAsia" w:ascii="宋体" w:hAnsi="宋体" w:cs="宋体"/>
                <w:szCs w:val="21"/>
                <w:lang w:val="en-US" w:eastAsia="zh-CN"/>
              </w:rPr>
              <w:t>4</w:t>
            </w:r>
            <w:bookmarkStart w:id="113" w:name="_GoBack"/>
            <w:bookmarkEnd w:id="113"/>
            <w:r>
              <w:rPr>
                <w:rFonts w:hint="eastAsia" w:ascii="宋体" w:hAnsi="宋体" w:cs="宋体"/>
                <w:szCs w:val="21"/>
              </w:rPr>
              <w:t>分，</w:t>
            </w:r>
            <w:r>
              <w:rPr>
                <w:rFonts w:hint="eastAsia" w:ascii="宋体" w:hAnsi="宋体" w:cs="宋体"/>
                <w:bCs/>
                <w:szCs w:val="21"/>
              </w:rPr>
              <w:t>最低0分</w:t>
            </w:r>
            <w:r>
              <w:rPr>
                <w:rFonts w:hint="eastAsia" w:ascii="宋体" w:hAnsi="宋体" w:cs="宋体"/>
                <w:szCs w:val="21"/>
              </w:rPr>
              <w:t>。技术</w:t>
            </w:r>
            <w:r>
              <w:rPr>
                <w:rFonts w:hint="eastAsia" w:ascii="宋体" w:hAnsi="宋体" w:cs="宋体"/>
                <w:szCs w:val="21"/>
                <w:lang w:val="zh-CN"/>
              </w:rPr>
              <w:t>要求中包含细项条款的，按细项条款响应情况逐项评分。</w:t>
            </w:r>
          </w:p>
          <w:p>
            <w:pPr>
              <w:autoSpaceDE w:val="0"/>
              <w:autoSpaceDN w:val="0"/>
              <w:adjustRightInd w:val="0"/>
              <w:spacing w:line="360" w:lineRule="auto"/>
              <w:jc w:val="left"/>
              <w:rPr>
                <w:rFonts w:ascii="宋体" w:hAnsi="宋体" w:cs="宋体"/>
                <w:kern w:val="0"/>
                <w:szCs w:val="21"/>
              </w:rPr>
            </w:pP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（二）评分依据：</w:t>
            </w:r>
          </w:p>
          <w:p>
            <w:pPr>
              <w:spacing w:line="360" w:lineRule="auto"/>
              <w:jc w:val="left"/>
              <w:rPr>
                <w:rFonts w:ascii="宋体" w:hAnsi="宋体" w:cs="宋体"/>
                <w:szCs w:val="21"/>
              </w:rPr>
            </w:pPr>
            <w:r>
              <w:rPr>
                <w:rFonts w:hint="eastAsia" w:ascii="宋体" w:hAnsi="宋体" w:cs="宋体"/>
                <w:bCs/>
                <w:szCs w:val="21"/>
              </w:rPr>
              <w:t>以投标文件《技术</w:t>
            </w:r>
            <w:r>
              <w:rPr>
                <w:rFonts w:hint="eastAsia" w:ascii="宋体" w:hAnsi="宋体" w:cs="宋体"/>
                <w:szCs w:val="21"/>
              </w:rPr>
              <w:t>规格</w:t>
            </w:r>
            <w:r>
              <w:rPr>
                <w:rFonts w:hint="eastAsia" w:ascii="宋体" w:hAnsi="宋体" w:cs="宋体"/>
                <w:bCs/>
                <w:szCs w:val="21"/>
              </w:rPr>
              <w:t>偏离表》为评分依据，投标人</w:t>
            </w:r>
            <w:r>
              <w:rPr>
                <w:rFonts w:hint="eastAsia" w:ascii="宋体" w:hAnsi="宋体" w:cs="宋体"/>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对于不同货物的技术要求中的相同项不满足时按一项不满足进行扣分，不对某一项技术要求重复扣分。</w:t>
            </w:r>
          </w:p>
        </w:tc>
        <w:tc>
          <w:tcPr>
            <w:tcW w:w="1187"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rPr>
              <w:t>2</w:t>
            </w:r>
          </w:p>
        </w:tc>
        <w:tc>
          <w:tcPr>
            <w:tcW w:w="1143" w:type="dxa"/>
            <w:vAlign w:val="center"/>
          </w:tcPr>
          <w:p>
            <w:pPr>
              <w:spacing w:line="360" w:lineRule="auto"/>
              <w:jc w:val="center"/>
              <w:rPr>
                <w:rFonts w:ascii="宋体" w:hAnsi="宋体" w:cs="宋体"/>
                <w:szCs w:val="21"/>
              </w:rPr>
            </w:pPr>
            <w:r>
              <w:rPr>
                <w:rFonts w:hint="eastAsia" w:ascii="宋体" w:hAnsi="宋体" w:cs="宋体"/>
                <w:kern w:val="0"/>
                <w:szCs w:val="21"/>
              </w:rPr>
              <w:t>技术保障措施</w:t>
            </w:r>
          </w:p>
        </w:tc>
        <w:tc>
          <w:tcPr>
            <w:tcW w:w="709"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5953" w:type="dxa"/>
            <w:vAlign w:val="center"/>
          </w:tcPr>
          <w:p>
            <w:pPr>
              <w:pStyle w:val="94"/>
              <w:spacing w:line="360" w:lineRule="auto"/>
              <w:ind w:firstLine="0" w:firstLineChars="0"/>
              <w:rPr>
                <w:rFonts w:ascii="宋体" w:hAnsi="宋体" w:cs="宋体"/>
                <w:szCs w:val="21"/>
              </w:rPr>
            </w:pPr>
            <w:r>
              <w:rPr>
                <w:rFonts w:hint="eastAsia" w:ascii="宋体" w:hAnsi="宋体" w:cs="宋体"/>
                <w:szCs w:val="21"/>
              </w:rPr>
              <w:t>（一）评分内容：</w:t>
            </w:r>
          </w:p>
          <w:p>
            <w:pPr>
              <w:spacing w:line="360" w:lineRule="auto"/>
              <w:jc w:val="left"/>
              <w:rPr>
                <w:rFonts w:ascii="宋体" w:hAnsi="宋体" w:cs="宋体"/>
                <w:szCs w:val="21"/>
              </w:rPr>
            </w:pPr>
            <w:r>
              <w:rPr>
                <w:rFonts w:hint="eastAsia" w:ascii="宋体" w:hAnsi="宋体" w:cs="宋体"/>
                <w:szCs w:val="21"/>
              </w:rPr>
              <w:t>投标人在投标文件中详细说明技术保障措施</w:t>
            </w:r>
            <w:r>
              <w:rPr>
                <w:rFonts w:hint="eastAsia" w:ascii="宋体" w:hAnsi="宋体" w:cs="宋体"/>
                <w:kern w:val="0"/>
                <w:szCs w:val="21"/>
              </w:rPr>
              <w:t>，包含以下内容：</w:t>
            </w:r>
          </w:p>
          <w:p>
            <w:pPr>
              <w:spacing w:line="360" w:lineRule="auto"/>
              <w:jc w:val="left"/>
              <w:rPr>
                <w:rFonts w:ascii="宋体" w:hAnsi="宋体" w:cs="宋体"/>
                <w:szCs w:val="21"/>
              </w:rPr>
            </w:pPr>
            <w:r>
              <w:rPr>
                <w:rFonts w:hint="eastAsia" w:ascii="宋体" w:hAnsi="宋体" w:cs="宋体"/>
                <w:szCs w:val="21"/>
              </w:rPr>
              <w:t>（1）技术方案；</w:t>
            </w:r>
          </w:p>
          <w:p>
            <w:pPr>
              <w:spacing w:line="360" w:lineRule="auto"/>
              <w:jc w:val="left"/>
              <w:rPr>
                <w:rFonts w:ascii="宋体" w:hAnsi="宋体" w:cs="宋体"/>
                <w:szCs w:val="21"/>
              </w:rPr>
            </w:pPr>
            <w:r>
              <w:rPr>
                <w:rFonts w:hint="eastAsia" w:ascii="宋体" w:hAnsi="宋体" w:cs="宋体"/>
                <w:szCs w:val="21"/>
              </w:rPr>
              <w:t>（2）</w:t>
            </w:r>
            <w:r>
              <w:rPr>
                <w:rFonts w:hint="eastAsia" w:ascii="宋体" w:hAnsi="宋体" w:cs="宋体"/>
                <w:color w:val="000000" w:themeColor="text1"/>
                <w:szCs w:val="21"/>
                <w14:textFill>
                  <w14:solidFill>
                    <w14:schemeClr w14:val="tx1"/>
                  </w14:solidFill>
                </w14:textFill>
              </w:rPr>
              <w:t>产品生产规范</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（3）</w:t>
            </w:r>
            <w:r>
              <w:rPr>
                <w:rFonts w:hint="eastAsia" w:ascii="宋体" w:hAnsi="宋体" w:cs="宋体"/>
                <w:color w:val="000000" w:themeColor="text1"/>
                <w:szCs w:val="21"/>
                <w14:textFill>
                  <w14:solidFill>
                    <w14:schemeClr w14:val="tx1"/>
                  </w14:solidFill>
                </w14:textFill>
              </w:rPr>
              <w:t>生产及供货进度计划</w:t>
            </w:r>
            <w:r>
              <w:rPr>
                <w:rFonts w:hint="eastAsia" w:ascii="宋体" w:hAnsi="宋体" w:cs="宋体"/>
                <w:szCs w:val="21"/>
              </w:rPr>
              <w:t>。</w:t>
            </w:r>
          </w:p>
          <w:p>
            <w:pPr>
              <w:autoSpaceDE w:val="0"/>
              <w:autoSpaceDN w:val="0"/>
              <w:adjustRightInd w:val="0"/>
              <w:spacing w:line="360" w:lineRule="auto"/>
              <w:jc w:val="left"/>
              <w:rPr>
                <w:rFonts w:ascii="宋体" w:hAnsi="宋体" w:cs="宋体"/>
                <w:kern w:val="0"/>
                <w:szCs w:val="21"/>
              </w:rPr>
            </w:pP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（二）评分标准：</w:t>
            </w:r>
          </w:p>
          <w:p>
            <w:pPr>
              <w:spacing w:line="360" w:lineRule="auto"/>
              <w:jc w:val="left"/>
              <w:rPr>
                <w:rFonts w:ascii="宋体" w:hAnsi="宋体" w:cs="宋体"/>
                <w:szCs w:val="21"/>
              </w:rPr>
            </w:pPr>
            <w:r>
              <w:rPr>
                <w:rFonts w:hint="eastAsia" w:ascii="宋体" w:hAnsi="宋体" w:cs="宋体"/>
                <w:szCs w:val="21"/>
              </w:rPr>
              <w:t>方案包含以上三项内容得3分；包含以上二项内容得2分；包含以上一项内容得1分；其他情况不得分。</w:t>
            </w:r>
          </w:p>
          <w:p>
            <w:pPr>
              <w:spacing w:line="360" w:lineRule="auto"/>
              <w:jc w:val="left"/>
              <w:rPr>
                <w:rFonts w:ascii="宋体" w:hAnsi="宋体" w:cs="宋体"/>
                <w:szCs w:val="21"/>
              </w:rPr>
            </w:pPr>
            <w:r>
              <w:rPr>
                <w:rFonts w:hint="eastAsia" w:ascii="宋体" w:hAnsi="宋体" w:cs="宋体"/>
                <w:szCs w:val="21"/>
              </w:rPr>
              <w:t>在此基础上，根据方案响应情况进一步评审：</w:t>
            </w:r>
          </w:p>
          <w:p>
            <w:pPr>
              <w:spacing w:line="360" w:lineRule="auto"/>
              <w:jc w:val="left"/>
              <w:rPr>
                <w:rFonts w:ascii="宋体" w:hAnsi="宋体" w:cs="宋体"/>
                <w:szCs w:val="21"/>
              </w:rPr>
            </w:pPr>
            <w:r>
              <w:rPr>
                <w:rFonts w:hint="eastAsia" w:ascii="宋体" w:hAnsi="宋体" w:cs="宋体"/>
                <w:szCs w:val="21"/>
              </w:rPr>
              <w:t>1.方案内容全面、具体，可行性高，加9分；</w:t>
            </w:r>
          </w:p>
          <w:p>
            <w:pPr>
              <w:spacing w:line="360" w:lineRule="auto"/>
              <w:jc w:val="left"/>
              <w:rPr>
                <w:rFonts w:ascii="宋体" w:hAnsi="宋体" w:cs="宋体"/>
                <w:szCs w:val="21"/>
              </w:rPr>
            </w:pPr>
            <w:r>
              <w:rPr>
                <w:rFonts w:hint="eastAsia" w:ascii="宋体" w:hAnsi="宋体" w:cs="宋体"/>
                <w:szCs w:val="21"/>
              </w:rPr>
              <w:t>2.方案内容较全面，可行性较高，加5分；</w:t>
            </w:r>
          </w:p>
          <w:p>
            <w:pPr>
              <w:spacing w:line="360" w:lineRule="auto"/>
              <w:jc w:val="left"/>
              <w:rPr>
                <w:rFonts w:ascii="宋体" w:hAnsi="宋体" w:cs="宋体"/>
                <w:szCs w:val="21"/>
              </w:rPr>
            </w:pPr>
            <w:r>
              <w:rPr>
                <w:rFonts w:hint="eastAsia" w:ascii="宋体" w:hAnsi="宋体" w:cs="宋体"/>
                <w:szCs w:val="21"/>
              </w:rPr>
              <w:t>3.方案全面性、可行性一般，加2分；</w:t>
            </w:r>
          </w:p>
          <w:p>
            <w:pPr>
              <w:spacing w:line="360" w:lineRule="auto"/>
              <w:jc w:val="left"/>
              <w:rPr>
                <w:rFonts w:ascii="宋体" w:hAnsi="宋体" w:cs="宋体"/>
                <w:szCs w:val="21"/>
              </w:rPr>
            </w:pPr>
            <w:r>
              <w:rPr>
                <w:rFonts w:hint="eastAsia" w:ascii="宋体" w:hAnsi="宋体" w:cs="宋体"/>
                <w:szCs w:val="21"/>
              </w:rPr>
              <w:t>4.方案不全，可行性低，不加分。</w:t>
            </w:r>
          </w:p>
        </w:tc>
        <w:tc>
          <w:tcPr>
            <w:tcW w:w="1187" w:type="dxa"/>
            <w:vAlign w:val="center"/>
          </w:tcPr>
          <w:p>
            <w:pPr>
              <w:spacing w:line="360" w:lineRule="auto"/>
              <w:jc w:val="center"/>
              <w:rPr>
                <w:rFonts w:ascii="宋体" w:hAnsi="宋体" w:cs="宋体"/>
                <w:szCs w:val="21"/>
                <w:lang w:val="zh-CN"/>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754" w:type="dxa"/>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1143" w:type="dxa"/>
            <w:vAlign w:val="center"/>
          </w:tcPr>
          <w:p>
            <w:pPr>
              <w:widowControl/>
              <w:spacing w:line="360" w:lineRule="auto"/>
              <w:jc w:val="center"/>
              <w:rPr>
                <w:rFonts w:ascii="宋体" w:hAnsi="宋体" w:cs="宋体"/>
                <w:szCs w:val="21"/>
              </w:rPr>
            </w:pPr>
            <w:r>
              <w:rPr>
                <w:rFonts w:hint="eastAsia" w:ascii="宋体" w:hAnsi="宋体" w:cs="宋体"/>
                <w:szCs w:val="21"/>
              </w:rPr>
              <w:t>售后服务方案</w:t>
            </w:r>
          </w:p>
        </w:tc>
        <w:tc>
          <w:tcPr>
            <w:tcW w:w="70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12</w:t>
            </w:r>
          </w:p>
        </w:tc>
        <w:tc>
          <w:tcPr>
            <w:tcW w:w="5953" w:type="dxa"/>
            <w:vAlign w:val="center"/>
          </w:tcPr>
          <w:p>
            <w:pPr>
              <w:pStyle w:val="94"/>
              <w:spacing w:line="360" w:lineRule="auto"/>
              <w:ind w:firstLine="0" w:firstLineChars="0"/>
              <w:rPr>
                <w:rFonts w:ascii="宋体" w:hAnsi="宋体" w:cs="宋体"/>
                <w:szCs w:val="21"/>
              </w:rPr>
            </w:pPr>
            <w:r>
              <w:rPr>
                <w:rFonts w:hint="eastAsia" w:ascii="宋体" w:hAnsi="宋体" w:cs="宋体"/>
                <w:szCs w:val="21"/>
              </w:rPr>
              <w:t>（一）评分内容：</w:t>
            </w:r>
          </w:p>
          <w:p>
            <w:pPr>
              <w:spacing w:line="360" w:lineRule="auto"/>
              <w:jc w:val="left"/>
              <w:rPr>
                <w:rFonts w:ascii="宋体" w:hAnsi="宋体" w:cs="宋体"/>
                <w:szCs w:val="21"/>
              </w:rPr>
            </w:pPr>
            <w:r>
              <w:rPr>
                <w:rFonts w:hint="eastAsia" w:ascii="宋体" w:hAnsi="宋体" w:cs="宋体"/>
                <w:szCs w:val="21"/>
              </w:rPr>
              <w:t>投标人提供售后服务方案</w:t>
            </w:r>
            <w:r>
              <w:rPr>
                <w:rFonts w:hint="eastAsia" w:ascii="宋体" w:hAnsi="宋体" w:cs="宋体"/>
                <w:kern w:val="0"/>
                <w:szCs w:val="21"/>
              </w:rPr>
              <w:t>，包含以下内容：</w:t>
            </w:r>
          </w:p>
          <w:p>
            <w:pPr>
              <w:widowControl/>
              <w:spacing w:line="360" w:lineRule="auto"/>
              <w:rPr>
                <w:rFonts w:ascii="宋体" w:hAnsi="宋体" w:cs="宋体"/>
                <w:szCs w:val="21"/>
              </w:rPr>
            </w:pPr>
            <w:r>
              <w:rPr>
                <w:rFonts w:hint="eastAsia" w:ascii="宋体" w:hAnsi="宋体" w:cs="宋体"/>
                <w:szCs w:val="21"/>
              </w:rPr>
              <w:t>（1）售后服务机构及维护人员配置；</w:t>
            </w:r>
          </w:p>
          <w:p>
            <w:pPr>
              <w:widowControl/>
              <w:spacing w:line="360" w:lineRule="auto"/>
              <w:rPr>
                <w:rFonts w:ascii="宋体" w:hAnsi="宋体" w:cs="宋体"/>
                <w:szCs w:val="21"/>
              </w:rPr>
            </w:pPr>
            <w:r>
              <w:rPr>
                <w:rFonts w:hint="eastAsia" w:ascii="宋体" w:hAnsi="宋体" w:cs="宋体"/>
                <w:szCs w:val="21"/>
              </w:rPr>
              <w:t>（2）故障响应时间；</w:t>
            </w:r>
          </w:p>
          <w:p>
            <w:pPr>
              <w:widowControl/>
              <w:spacing w:line="360" w:lineRule="auto"/>
              <w:rPr>
                <w:rFonts w:ascii="宋体" w:hAnsi="宋体" w:cs="宋体"/>
                <w:szCs w:val="21"/>
              </w:rPr>
            </w:pPr>
            <w:r>
              <w:rPr>
                <w:rFonts w:hint="eastAsia" w:ascii="宋体" w:hAnsi="宋体" w:cs="宋体"/>
                <w:szCs w:val="21"/>
              </w:rPr>
              <w:t>（3）技术培训及备品备件支持计划。</w:t>
            </w:r>
          </w:p>
          <w:p>
            <w:pPr>
              <w:autoSpaceDE w:val="0"/>
              <w:autoSpaceDN w:val="0"/>
              <w:adjustRightInd w:val="0"/>
              <w:spacing w:line="360" w:lineRule="auto"/>
              <w:jc w:val="left"/>
              <w:rPr>
                <w:rFonts w:ascii="宋体" w:hAnsi="宋体" w:cs="宋体"/>
                <w:kern w:val="0"/>
                <w:szCs w:val="21"/>
              </w:rPr>
            </w:pP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（二）评分标准：</w:t>
            </w:r>
          </w:p>
          <w:p>
            <w:pPr>
              <w:spacing w:line="360" w:lineRule="auto"/>
              <w:jc w:val="left"/>
              <w:rPr>
                <w:rFonts w:ascii="宋体" w:hAnsi="宋体" w:cs="宋体"/>
                <w:szCs w:val="21"/>
              </w:rPr>
            </w:pPr>
            <w:r>
              <w:rPr>
                <w:rFonts w:hint="eastAsia" w:ascii="宋体" w:hAnsi="宋体" w:cs="宋体"/>
                <w:szCs w:val="21"/>
              </w:rPr>
              <w:t>方案包含以上三项内容得3分；包含以上二项内容得2分；包含以上一项内容得1分；其他情况不得分。</w:t>
            </w:r>
          </w:p>
          <w:p>
            <w:pPr>
              <w:spacing w:line="360" w:lineRule="auto"/>
              <w:jc w:val="left"/>
              <w:rPr>
                <w:rFonts w:ascii="宋体" w:hAnsi="宋体" w:cs="宋体"/>
                <w:szCs w:val="21"/>
              </w:rPr>
            </w:pPr>
            <w:r>
              <w:rPr>
                <w:rFonts w:hint="eastAsia" w:ascii="宋体" w:hAnsi="宋体" w:cs="宋体"/>
                <w:szCs w:val="21"/>
              </w:rPr>
              <w:t>在此基础上，根据方案响应情况进一步评审：</w:t>
            </w:r>
          </w:p>
          <w:p>
            <w:pPr>
              <w:spacing w:line="360" w:lineRule="auto"/>
              <w:jc w:val="left"/>
              <w:rPr>
                <w:rFonts w:ascii="宋体" w:hAnsi="宋体" w:cs="宋体"/>
                <w:szCs w:val="21"/>
              </w:rPr>
            </w:pPr>
            <w:r>
              <w:rPr>
                <w:rFonts w:hint="eastAsia" w:ascii="宋体" w:hAnsi="宋体" w:cs="宋体"/>
                <w:szCs w:val="21"/>
              </w:rPr>
              <w:t>1.方案内容全面、具体，可行性高，加9分；</w:t>
            </w:r>
          </w:p>
          <w:p>
            <w:pPr>
              <w:spacing w:line="360" w:lineRule="auto"/>
              <w:jc w:val="left"/>
              <w:rPr>
                <w:rFonts w:ascii="宋体" w:hAnsi="宋体" w:cs="宋体"/>
                <w:szCs w:val="21"/>
              </w:rPr>
            </w:pPr>
            <w:r>
              <w:rPr>
                <w:rFonts w:hint="eastAsia" w:ascii="宋体" w:hAnsi="宋体" w:cs="宋体"/>
                <w:szCs w:val="21"/>
              </w:rPr>
              <w:t>2.方案内容较全面，可行性较高，加5分；</w:t>
            </w:r>
          </w:p>
          <w:p>
            <w:pPr>
              <w:spacing w:line="360" w:lineRule="auto"/>
              <w:jc w:val="left"/>
              <w:rPr>
                <w:rFonts w:ascii="宋体" w:hAnsi="宋体" w:cs="宋体"/>
                <w:szCs w:val="21"/>
              </w:rPr>
            </w:pPr>
            <w:r>
              <w:rPr>
                <w:rFonts w:hint="eastAsia" w:ascii="宋体" w:hAnsi="宋体" w:cs="宋体"/>
                <w:szCs w:val="21"/>
              </w:rPr>
              <w:t>3.方案全面性、可行性一般，加2分；</w:t>
            </w:r>
          </w:p>
          <w:p>
            <w:pPr>
              <w:pStyle w:val="94"/>
              <w:spacing w:line="360" w:lineRule="auto"/>
              <w:ind w:firstLine="0" w:firstLineChars="0"/>
              <w:rPr>
                <w:rFonts w:ascii="宋体" w:hAnsi="宋体" w:cs="宋体"/>
                <w:szCs w:val="21"/>
              </w:rPr>
            </w:pPr>
            <w:r>
              <w:rPr>
                <w:rFonts w:hint="eastAsia" w:ascii="宋体" w:hAnsi="宋体" w:cs="宋体"/>
                <w:szCs w:val="21"/>
              </w:rPr>
              <w:t>4.方案不全，可行性低，不加分。</w:t>
            </w:r>
          </w:p>
        </w:tc>
        <w:tc>
          <w:tcPr>
            <w:tcW w:w="1187" w:type="dxa"/>
            <w:vAlign w:val="center"/>
          </w:tcPr>
          <w:p>
            <w:pPr>
              <w:spacing w:line="360" w:lineRule="auto"/>
              <w:jc w:val="center"/>
              <w:rPr>
                <w:rFonts w:ascii="宋体" w:hAnsi="宋体" w:cs="宋体"/>
                <w:szCs w:val="21"/>
                <w:lang w:val="zh-CN"/>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lang w:val="zh-CN"/>
              </w:rPr>
              <w:t>三、商务部分</w:t>
            </w:r>
          </w:p>
        </w:tc>
        <w:tc>
          <w:tcPr>
            <w:tcW w:w="1187" w:type="dxa"/>
            <w:vAlign w:val="center"/>
          </w:tcPr>
          <w:p>
            <w:pPr>
              <w:autoSpaceDE w:val="0"/>
              <w:autoSpaceDN w:val="0"/>
              <w:adjustRightInd w:val="0"/>
              <w:spacing w:line="360" w:lineRule="auto"/>
              <w:jc w:val="center"/>
              <w:rPr>
                <w:rFonts w:ascii="宋体" w:hAnsi="宋体" w:cs="宋体"/>
                <w:b/>
                <w:szCs w:val="21"/>
              </w:rPr>
            </w:pPr>
            <w:r>
              <w:rPr>
                <w:rFonts w:hint="eastAsia" w:ascii="宋体" w:hAnsi="宋体" w:cs="宋体"/>
                <w:b/>
                <w:szCs w:val="21"/>
              </w:rPr>
              <w:t>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lang w:val="zh-CN"/>
              </w:rPr>
              <w:t>序号</w:t>
            </w:r>
          </w:p>
        </w:tc>
        <w:tc>
          <w:tcPr>
            <w:tcW w:w="1143"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lang w:val="zh-CN"/>
              </w:rPr>
              <w:t>内容</w:t>
            </w:r>
          </w:p>
        </w:tc>
        <w:tc>
          <w:tcPr>
            <w:tcW w:w="709"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lang w:val="zh-CN"/>
              </w:rPr>
              <w:t>权重</w:t>
            </w:r>
          </w:p>
        </w:tc>
        <w:tc>
          <w:tcPr>
            <w:tcW w:w="5953"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lang w:val="zh-CN"/>
              </w:rPr>
              <w:t>评分规则</w:t>
            </w:r>
          </w:p>
        </w:tc>
        <w:tc>
          <w:tcPr>
            <w:tcW w:w="1187"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6" w:hRule="atLeast"/>
          <w:jc w:val="center"/>
        </w:trPr>
        <w:tc>
          <w:tcPr>
            <w:tcW w:w="754"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1</w:t>
            </w:r>
          </w:p>
        </w:tc>
        <w:tc>
          <w:tcPr>
            <w:tcW w:w="1143" w:type="dxa"/>
            <w:vAlign w:val="center"/>
          </w:tcPr>
          <w:p>
            <w:pPr>
              <w:widowControl/>
              <w:spacing w:line="360" w:lineRule="auto"/>
              <w:jc w:val="center"/>
              <w:rPr>
                <w:rFonts w:ascii="宋体" w:hAnsi="宋体" w:cs="宋体"/>
                <w:kern w:val="0"/>
                <w:szCs w:val="21"/>
              </w:rPr>
            </w:pPr>
            <w:r>
              <w:rPr>
                <w:rFonts w:hint="eastAsia" w:ascii="宋体" w:hAnsi="宋体" w:cs="宋体"/>
                <w:szCs w:val="21"/>
              </w:rPr>
              <w:t>商务条款</w:t>
            </w:r>
          </w:p>
        </w:tc>
        <w:tc>
          <w:tcPr>
            <w:tcW w:w="70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5953" w:type="dxa"/>
            <w:vAlign w:val="center"/>
          </w:tcPr>
          <w:p>
            <w:pPr>
              <w:autoSpaceDE w:val="0"/>
              <w:autoSpaceDN w:val="0"/>
              <w:adjustRightInd w:val="0"/>
              <w:spacing w:line="360" w:lineRule="auto"/>
              <w:jc w:val="left"/>
              <w:rPr>
                <w:rFonts w:ascii="宋体" w:hAnsi="宋体" w:cs="宋体"/>
                <w:szCs w:val="21"/>
              </w:rPr>
            </w:pPr>
            <w:r>
              <w:rPr>
                <w:rFonts w:hint="eastAsia" w:ascii="宋体" w:hAnsi="宋体" w:cs="宋体"/>
                <w:szCs w:val="21"/>
              </w:rPr>
              <w:t>投标人应如实填写《商务条款偏离表》，评审委员会根据商务条款响应情况进行评审：</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（1）免费保修期在满足招标要求的基础上，每增加一年得0.5分，最高得1分。</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（2）其它商务要求全部满足的得2分，否则不得分。</w:t>
            </w:r>
            <w:r>
              <w:rPr>
                <w:rFonts w:hint="eastAsia" w:ascii="宋体" w:hAnsi="宋体" w:cs="宋体"/>
                <w:szCs w:val="21"/>
                <w:lang w:val="zh-CN"/>
              </w:rPr>
              <w:t>商务要求中包含细项条款的，按细项条款响应情况逐项评分。</w:t>
            </w:r>
          </w:p>
          <w:p>
            <w:pPr>
              <w:autoSpaceDE w:val="0"/>
              <w:autoSpaceDN w:val="0"/>
              <w:adjustRightInd w:val="0"/>
              <w:spacing w:line="360" w:lineRule="auto"/>
              <w:jc w:val="left"/>
              <w:rPr>
                <w:rFonts w:ascii="宋体" w:hAnsi="宋体" w:cs="宋体"/>
                <w:szCs w:val="21"/>
              </w:rPr>
            </w:pPr>
            <w:r>
              <w:rPr>
                <w:rFonts w:hint="eastAsia" w:ascii="宋体" w:hAnsi="宋体" w:cs="宋体"/>
                <w:szCs w:val="21"/>
              </w:rPr>
              <w:t>以上累计满分为3分。</w:t>
            </w:r>
          </w:p>
        </w:tc>
        <w:tc>
          <w:tcPr>
            <w:tcW w:w="1187"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rPr>
              <w:t>2</w:t>
            </w:r>
          </w:p>
        </w:tc>
        <w:tc>
          <w:tcPr>
            <w:tcW w:w="1143" w:type="dxa"/>
            <w:vAlign w:val="center"/>
          </w:tcPr>
          <w:p>
            <w:pPr>
              <w:spacing w:line="360" w:lineRule="auto"/>
              <w:jc w:val="center"/>
              <w:rPr>
                <w:rFonts w:ascii="宋体" w:hAnsi="宋体" w:cs="宋体"/>
                <w:szCs w:val="21"/>
              </w:rPr>
            </w:pPr>
            <w:r>
              <w:rPr>
                <w:rFonts w:hint="eastAsia" w:ascii="宋体" w:hAnsi="宋体" w:cs="宋体"/>
                <w:color w:val="000000"/>
                <w:kern w:val="0"/>
                <w:szCs w:val="21"/>
              </w:rPr>
              <w:t>同类项目业绩情况</w:t>
            </w:r>
          </w:p>
        </w:tc>
        <w:tc>
          <w:tcPr>
            <w:tcW w:w="709" w:type="dxa"/>
            <w:vAlign w:val="center"/>
          </w:tcPr>
          <w:p>
            <w:pPr>
              <w:spacing w:line="360" w:lineRule="auto"/>
              <w:jc w:val="center"/>
              <w:rPr>
                <w:rFonts w:ascii="宋体" w:hAnsi="宋体" w:cs="宋体"/>
                <w:szCs w:val="21"/>
              </w:rPr>
            </w:pPr>
            <w:r>
              <w:rPr>
                <w:rFonts w:hint="eastAsia" w:ascii="宋体" w:hAnsi="宋体" w:cs="宋体"/>
                <w:szCs w:val="21"/>
              </w:rPr>
              <w:t>8</w:t>
            </w:r>
          </w:p>
        </w:tc>
        <w:tc>
          <w:tcPr>
            <w:tcW w:w="5953" w:type="dxa"/>
            <w:vAlign w:val="center"/>
          </w:tcPr>
          <w:p>
            <w:pPr>
              <w:pStyle w:val="94"/>
              <w:spacing w:line="360" w:lineRule="auto"/>
              <w:ind w:firstLine="0" w:firstLineChars="0"/>
              <w:rPr>
                <w:rFonts w:ascii="宋体" w:hAnsi="宋体" w:cs="宋体"/>
                <w:szCs w:val="21"/>
              </w:rPr>
            </w:pPr>
            <w:r>
              <w:rPr>
                <w:rFonts w:hint="eastAsia" w:ascii="宋体" w:hAnsi="宋体" w:cs="宋体"/>
                <w:szCs w:val="21"/>
              </w:rPr>
              <w:t>（一）评分内容：</w:t>
            </w:r>
          </w:p>
          <w:p>
            <w:pPr>
              <w:widowControl/>
              <w:spacing w:line="360" w:lineRule="auto"/>
              <w:rPr>
                <w:rFonts w:ascii="宋体" w:hAnsi="宋体" w:cs="宋体"/>
                <w:szCs w:val="21"/>
              </w:rPr>
            </w:pPr>
            <w:r>
              <w:rPr>
                <w:rFonts w:hint="eastAsia" w:ascii="宋体" w:hAnsi="宋体" w:cs="宋体"/>
                <w:szCs w:val="21"/>
              </w:rPr>
              <w:t>2020年1月1日至本项目投标截止日（以合同签订日期为准），投标人具有同类项目业绩的，每提供1个项目得2分，最高得8分。</w:t>
            </w:r>
          </w:p>
          <w:p>
            <w:pPr>
              <w:autoSpaceDE w:val="0"/>
              <w:autoSpaceDN w:val="0"/>
              <w:adjustRightInd w:val="0"/>
              <w:spacing w:line="360" w:lineRule="auto"/>
              <w:jc w:val="left"/>
              <w:rPr>
                <w:rFonts w:ascii="宋体" w:hAnsi="宋体" w:cs="宋体"/>
                <w:kern w:val="0"/>
                <w:szCs w:val="21"/>
              </w:rPr>
            </w:pP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（二）评分依据：</w:t>
            </w:r>
          </w:p>
          <w:p>
            <w:pPr>
              <w:adjustRightInd w:val="0"/>
              <w:snapToGrid w:val="0"/>
              <w:spacing w:line="360" w:lineRule="auto"/>
              <w:rPr>
                <w:rFonts w:ascii="宋体" w:hAnsi="宋体" w:cs="宋体"/>
                <w:szCs w:val="21"/>
              </w:rPr>
            </w:pPr>
            <w:r>
              <w:rPr>
                <w:rFonts w:hint="eastAsia" w:ascii="宋体" w:hAnsi="宋体" w:cs="宋体"/>
                <w:szCs w:val="21"/>
              </w:rPr>
              <w:t>1. 提供合同关键页（需</w:t>
            </w:r>
            <w:r>
              <w:rPr>
                <w:rFonts w:hint="eastAsia" w:ascii="宋体" w:hAnsi="宋体" w:cs="宋体"/>
                <w:bCs/>
                <w:szCs w:val="21"/>
              </w:rPr>
              <w:t>体现签订日期</w:t>
            </w:r>
            <w:r>
              <w:rPr>
                <w:rFonts w:hint="eastAsia" w:ascii="宋体" w:hAnsi="宋体" w:cs="宋体"/>
                <w:szCs w:val="21"/>
              </w:rPr>
              <w:t>）</w:t>
            </w:r>
            <w:r>
              <w:rPr>
                <w:rFonts w:hint="eastAsia" w:ascii="宋体" w:hAnsi="宋体" w:cs="宋体"/>
                <w:bCs/>
                <w:szCs w:val="21"/>
              </w:rPr>
              <w:t>且各项信息不得有任何遮挡</w:t>
            </w:r>
            <w:r>
              <w:rPr>
                <w:rFonts w:hint="eastAsia" w:ascii="宋体" w:hAnsi="宋体" w:cs="宋体"/>
                <w:szCs w:val="21"/>
              </w:rPr>
              <w:t>；</w:t>
            </w:r>
          </w:p>
          <w:p>
            <w:pPr>
              <w:widowControl/>
              <w:spacing w:line="360" w:lineRule="auto"/>
              <w:rPr>
                <w:rFonts w:ascii="宋体" w:hAnsi="宋体" w:cs="宋体"/>
                <w:szCs w:val="21"/>
              </w:rPr>
            </w:pPr>
            <w:r>
              <w:rPr>
                <w:rFonts w:hint="eastAsia" w:ascii="宋体" w:hAnsi="宋体" w:cs="宋体"/>
                <w:szCs w:val="21"/>
              </w:rPr>
              <w:t>2.</w:t>
            </w:r>
            <w:r>
              <w:rPr>
                <w:rFonts w:hint="eastAsia" w:ascii="宋体" w:hAnsi="宋体" w:cs="宋体"/>
                <w:kern w:val="0"/>
                <w:szCs w:val="21"/>
              </w:rPr>
              <w:t xml:space="preserve"> 以上</w:t>
            </w:r>
            <w:r>
              <w:rPr>
                <w:rFonts w:hint="eastAsia" w:ascii="宋体" w:hAnsi="宋体" w:cs="宋体"/>
                <w:szCs w:val="21"/>
              </w:rPr>
              <w:t>证明文件</w:t>
            </w:r>
            <w:r>
              <w:rPr>
                <w:rFonts w:hint="eastAsia" w:ascii="宋体" w:hAnsi="宋体" w:cs="宋体"/>
                <w:kern w:val="0"/>
                <w:szCs w:val="21"/>
              </w:rPr>
              <w:t>均提供复印件或扫描件加盖投标人公章，原件备查。</w:t>
            </w:r>
            <w:r>
              <w:rPr>
                <w:rFonts w:hint="eastAsia" w:ascii="宋体" w:hAnsi="宋体" w:cs="宋体"/>
                <w:szCs w:val="21"/>
              </w:rPr>
              <w:t>未按要求提供有效证明材料或提供不清晰导致评委无法识别的不计得分。</w:t>
            </w:r>
          </w:p>
        </w:tc>
        <w:tc>
          <w:tcPr>
            <w:tcW w:w="1187" w:type="dxa"/>
            <w:vAlign w:val="center"/>
          </w:tcPr>
          <w:p>
            <w:pPr>
              <w:spacing w:line="360" w:lineRule="auto"/>
              <w:jc w:val="center"/>
              <w:rPr>
                <w:rFonts w:ascii="宋体" w:hAnsi="宋体" w:cs="宋体"/>
                <w:szCs w:val="21"/>
                <w:lang w:val="zh-CN"/>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7" w:hRule="atLeast"/>
          <w:jc w:val="center"/>
        </w:trPr>
        <w:tc>
          <w:tcPr>
            <w:tcW w:w="754" w:type="dxa"/>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rPr>
              <w:t>3</w:t>
            </w:r>
          </w:p>
        </w:tc>
        <w:tc>
          <w:tcPr>
            <w:tcW w:w="1143" w:type="dxa"/>
            <w:vAlign w:val="center"/>
          </w:tcPr>
          <w:p>
            <w:pPr>
              <w:spacing w:line="360" w:lineRule="auto"/>
              <w:jc w:val="center"/>
              <w:rPr>
                <w:rFonts w:ascii="宋体" w:hAnsi="宋体" w:cs="宋体"/>
                <w:szCs w:val="21"/>
              </w:rPr>
            </w:pPr>
            <w:r>
              <w:rPr>
                <w:rFonts w:hint="eastAsia" w:ascii="宋体" w:hAnsi="宋体" w:cs="宋体"/>
                <w:szCs w:val="21"/>
              </w:rPr>
              <w:t>诚信评审</w:t>
            </w:r>
          </w:p>
        </w:tc>
        <w:tc>
          <w:tcPr>
            <w:tcW w:w="709" w:type="dxa"/>
            <w:vAlign w:val="center"/>
          </w:tcPr>
          <w:p>
            <w:pPr>
              <w:spacing w:line="360" w:lineRule="auto"/>
              <w:jc w:val="center"/>
              <w:rPr>
                <w:rFonts w:ascii="宋体" w:hAnsi="宋体" w:cs="宋体"/>
                <w:szCs w:val="21"/>
              </w:rPr>
            </w:pPr>
            <w:r>
              <w:rPr>
                <w:rFonts w:hint="eastAsia" w:ascii="宋体" w:hAnsi="宋体" w:cs="宋体"/>
                <w:szCs w:val="21"/>
              </w:rPr>
              <w:t>5</w:t>
            </w:r>
          </w:p>
        </w:tc>
        <w:tc>
          <w:tcPr>
            <w:tcW w:w="5953" w:type="dxa"/>
            <w:vAlign w:val="center"/>
          </w:tcPr>
          <w:p>
            <w:pPr>
              <w:pStyle w:val="94"/>
              <w:spacing w:line="360" w:lineRule="auto"/>
              <w:ind w:firstLine="0" w:firstLineChars="0"/>
              <w:rPr>
                <w:rFonts w:ascii="宋体" w:hAnsi="宋体" w:cs="宋体"/>
                <w:szCs w:val="21"/>
              </w:rPr>
            </w:pPr>
            <w:r>
              <w:rPr>
                <w:rFonts w:hint="eastAsia" w:ascii="宋体" w:hAnsi="宋体" w:cs="宋体"/>
                <w:szCs w:val="21"/>
              </w:rPr>
              <w:t>（一）评分内容：</w:t>
            </w:r>
          </w:p>
          <w:p>
            <w:pPr>
              <w:adjustRightInd w:val="0"/>
              <w:snapToGrid w:val="0"/>
              <w:spacing w:line="360" w:lineRule="auto"/>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宋体" w:hAnsi="宋体" w:cs="宋体"/>
                <w:kern w:val="0"/>
                <w:szCs w:val="21"/>
              </w:rPr>
              <w:t>否则得5分</w:t>
            </w:r>
            <w:r>
              <w:rPr>
                <w:rFonts w:hint="eastAsia" w:ascii="宋体" w:hAnsi="宋体" w:cs="宋体"/>
                <w:szCs w:val="21"/>
              </w:rPr>
              <w:t>。</w:t>
            </w:r>
          </w:p>
          <w:p>
            <w:pPr>
              <w:autoSpaceDE w:val="0"/>
              <w:autoSpaceDN w:val="0"/>
              <w:adjustRightInd w:val="0"/>
              <w:spacing w:line="360" w:lineRule="auto"/>
              <w:jc w:val="left"/>
              <w:rPr>
                <w:rFonts w:ascii="宋体" w:hAnsi="宋体" w:cs="宋体"/>
                <w:kern w:val="0"/>
                <w:szCs w:val="21"/>
              </w:rPr>
            </w:pP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（二）评分依据：</w:t>
            </w:r>
          </w:p>
          <w:p>
            <w:pPr>
              <w:tabs>
                <w:tab w:val="left" w:pos="175"/>
              </w:tabs>
              <w:spacing w:line="360" w:lineRule="auto"/>
              <w:ind w:left="33"/>
              <w:jc w:val="left"/>
              <w:rPr>
                <w:rFonts w:ascii="宋体" w:hAnsi="宋体" w:cs="宋体"/>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auto"/>
              <w:jc w:val="center"/>
              <w:rPr>
                <w:rFonts w:ascii="宋体" w:hAnsi="宋体" w:cs="宋体"/>
                <w:szCs w:val="21"/>
                <w:lang w:val="zh-CN"/>
              </w:rPr>
            </w:pPr>
            <w:r>
              <w:rPr>
                <w:rFonts w:hint="eastAsia" w:ascii="宋体" w:hAnsi="宋体" w:cs="宋体"/>
                <w:szCs w:val="21"/>
              </w:rPr>
              <w:t>评委打分</w:t>
            </w:r>
          </w:p>
        </w:tc>
      </w:tr>
    </w:tbl>
    <w:p>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1"/>
      <w:bookmarkEnd w:id="12"/>
      <w:bookmarkEnd w:id="13"/>
      <w:bookmarkEnd w:id="14"/>
      <w:bookmarkEnd w:id="15"/>
    </w:p>
    <w:p>
      <w:pPr>
        <w:pStyle w:val="3"/>
        <w:spacing w:before="0" w:after="0"/>
      </w:pPr>
      <w:bookmarkStart w:id="16" w:name="_Toc135293327"/>
      <w:r>
        <w:rPr>
          <w:rFonts w:hint="eastAsia"/>
        </w:rPr>
        <w:t>1、资质证书有效期</w:t>
      </w:r>
      <w:bookmarkEnd w:id="16"/>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pPr>
        <w:spacing w:line="360" w:lineRule="auto"/>
        <w:ind w:firstLine="424" w:firstLineChars="202"/>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after="156" w:afterLines="50" w:line="360" w:lineRule="auto"/>
        <w:ind w:firstLine="424" w:firstLineChars="202"/>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adjustRightInd w:val="0"/>
        <w:snapToGrid w:val="0"/>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adjustRightInd w:val="0"/>
        <w:snapToGrid w:val="0"/>
        <w:spacing w:line="360" w:lineRule="auto"/>
        <w:ind w:firstLine="426" w:firstLineChars="202"/>
        <w:rPr>
          <w:rFonts w:asciiTheme="minorEastAsia" w:hAnsiTheme="minorEastAsia" w:eastAsiaTheme="minorEastAsia"/>
          <w:szCs w:val="21"/>
        </w:rPr>
      </w:pPr>
      <w:r>
        <w:rPr>
          <w:rFonts w:hint="eastAsia" w:ascii="宋体" w:hAnsi="宋体"/>
          <w:b/>
          <w:szCs w:val="21"/>
          <w:highlight w:val="yellow"/>
        </w:rPr>
        <w:t>本项目所属行业为</w:t>
      </w:r>
      <w:r>
        <w:rPr>
          <w:rFonts w:hint="eastAsia" w:ascii="宋体" w:hAnsi="宋体"/>
          <w:b/>
          <w:szCs w:val="21"/>
          <w:highlight w:val="yellow"/>
          <w:u w:val="single"/>
        </w:rPr>
        <w:t xml:space="preserve">  工业  </w:t>
      </w:r>
      <w:r>
        <w:rPr>
          <w:rFonts w:hint="eastAsia" w:ascii="宋体" w:hAnsi="宋体"/>
          <w:b/>
          <w:szCs w:val="21"/>
          <w:highlight w:val="yellow"/>
        </w:rPr>
        <w:t>。</w:t>
      </w:r>
      <w:r>
        <w:rPr>
          <w:rFonts w:hint="eastAsia" w:ascii="宋体" w:hAnsi="宋体"/>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r>
        <w:rPr>
          <w:rFonts w:hint="eastAsia" w:asciiTheme="minorEastAsia" w:hAnsiTheme="minorEastAsia" w:eastAsiaTheme="minorEastAsia"/>
          <w:szCs w:val="21"/>
        </w:rPr>
        <w:t>。</w:t>
      </w:r>
    </w:p>
    <w:p>
      <w:pPr>
        <w:spacing w:line="240" w:lineRule="exact"/>
        <w:ind w:firstLine="424" w:firstLineChars="202"/>
        <w:jc w:val="left"/>
        <w:rPr>
          <w:rFonts w:asciiTheme="minorEastAsia" w:hAnsiTheme="minorEastAsia" w:eastAsiaTheme="minorEastAsia"/>
          <w:szCs w:val="21"/>
        </w:rPr>
      </w:pPr>
    </w:p>
    <w:p>
      <w:bookmarkStart w:id="18" w:name="_Toc135293329"/>
      <w:r>
        <w:br w:type="page"/>
      </w:r>
    </w:p>
    <w:p/>
    <w:p>
      <w:pPr>
        <w:pStyle w:val="2"/>
      </w:pPr>
      <w:r>
        <w:rPr>
          <w:rFonts w:hint="eastAsia"/>
        </w:rPr>
        <w:t>第五章  投标人须知前附表</w:t>
      </w:r>
      <w:bookmarkEnd w:id="18"/>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asciiTheme="minorEastAsia" w:hAnsiTheme="minorEastAsia" w:eastAsiaTheme="minorEastAsia"/>
              </w:rPr>
              <w:t>全自动细胞扫描成像系统和倒置荧光显微镜采购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zCs w:val="24"/>
              </w:rPr>
              <w:t>深圳市疾病预防控制中心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6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2023年12月04日10点00分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2023年12月04日10点00分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%，最低收取人民币7000元。</w:t>
            </w:r>
          </w:p>
          <w:p>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bookmarkStart w:id="19" w:name="_Toc135293330"/>
    </w:p>
    <w:p/>
    <w:p>
      <w:pPr>
        <w:pStyle w:val="2"/>
      </w:pPr>
      <w:r>
        <w:rPr>
          <w:rFonts w:hint="eastAsia"/>
        </w:rPr>
        <w:t>第六章  投标人须知</w:t>
      </w:r>
      <w:bookmarkEnd w:id="19"/>
    </w:p>
    <w:p>
      <w:pPr>
        <w:pStyle w:val="4"/>
        <w:spacing w:before="0" w:after="0"/>
      </w:pPr>
      <w:bookmarkStart w:id="20" w:name="_Toc135293331"/>
      <w:r>
        <w:rPr>
          <w:rFonts w:hint="eastAsia"/>
        </w:rPr>
        <w:t>一、说</w:t>
      </w:r>
      <w:r>
        <w:t xml:space="preserve">  </w:t>
      </w:r>
      <w:r>
        <w:rPr>
          <w:rFonts w:hint="eastAsia"/>
        </w:rPr>
        <w:t>明</w:t>
      </w:r>
      <w:bookmarkEnd w:id="20"/>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1" w:name="q5"/>
      <w:bookmarkEnd w:id="21"/>
    </w:p>
    <w:p>
      <w:pPr>
        <w:pStyle w:val="4"/>
        <w:spacing w:before="0" w:after="0"/>
      </w:pPr>
      <w:bookmarkStart w:id="22" w:name="_Toc135293332"/>
      <w:r>
        <w:rPr>
          <w:rFonts w:hint="eastAsia"/>
        </w:rPr>
        <w:t>二、招标文件说明</w:t>
      </w:r>
      <w:bookmarkEnd w:id="22"/>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3" w:name="q6"/>
      <w:bookmarkEnd w:id="23"/>
      <w:bookmarkStart w:id="24" w:name="_Toc135293333"/>
      <w:r>
        <w:rPr>
          <w:rFonts w:hint="eastAsia"/>
        </w:rPr>
        <w:t>三、投标文件的编写</w:t>
      </w:r>
      <w:bookmarkEnd w:id="24"/>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5" w:name="q7"/>
      <w:bookmarkEnd w:id="25"/>
      <w:bookmarkStart w:id="26" w:name="_Toc135293334"/>
      <w:r>
        <w:rPr>
          <w:rFonts w:hint="eastAsia"/>
        </w:rPr>
        <w:t>四、投标文件的递交</w:t>
      </w:r>
      <w:bookmarkEnd w:id="26"/>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28" w:name="q8"/>
      <w:bookmarkEnd w:id="28"/>
      <w:bookmarkStart w:id="29" w:name="_Toc135293335"/>
      <w:r>
        <w:rPr>
          <w:rFonts w:hint="eastAsia"/>
        </w:rPr>
        <w:t>五、开标和评标</w:t>
      </w:r>
      <w:bookmarkEnd w:id="2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30" w:name="q9"/>
      <w:bookmarkEnd w:id="30"/>
    </w:p>
    <w:p>
      <w:pPr>
        <w:pStyle w:val="4"/>
        <w:spacing w:before="0" w:after="0"/>
      </w:pPr>
      <w:bookmarkStart w:id="31" w:name="_Toc135293336"/>
      <w:r>
        <w:rPr>
          <w:rFonts w:hint="eastAsia"/>
        </w:rPr>
        <w:t>六、授予合同</w:t>
      </w:r>
      <w:bookmarkEnd w:id="31"/>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6985" b="1270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61hPdEAAAAIAQAADwAAAAAAAAABACAAAAAiAAAAZHJzL2Rvd25yZXYueG1sUEsBAhQAFAAAAAgA&#10;h07iQNDVPyHzAQAA9gMAAA4AAAAAAAAAAQAgAAAAIAEAAGRycy9lMm9Eb2MueG1sUEsFBgAAAAAG&#10;AAYAWQEAAIU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1430" b="571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H3Y4/fzAQAA9g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mXDbzhzYOmHP37/8fjzF1tl&#10;b/qANZXcuV0cIwy7mIWe2mhZa3R4T0PEC/qWUc6RLHYqHp8vHqtTYoI2Z6vVbLkg+wXllqub14SJ&#10;uhoY8+kQMb1T3rIMGm60yx5ADccPmIbSPyV52zjWU/eL+YI4gQaypUEgaAOJQncoZ9EbLe+1MfkE&#10;xsP+zkR2hDwU5Rtb+KssX7IF7Ia6ksplUHcK5FsnWToHssvRK+G5BaskZ0bRo8qoVCbQ5ppKUm9c&#10;plZlZEed2fzB7oz2Xp7LX6hyRONQTBtHN8/b05jw0+e6+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fdjj9/MBAAD2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5HTftUAAAAJAQAADwAAAAAA&#10;AAABACAAAAAiAAAAZHJzL2Rvd25yZXYueG1sUEsBAhQAFAAAAAgAh07iQONmhNXdAQAA1w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pPr>
        <w:spacing w:line="360" w:lineRule="auto"/>
        <w:ind w:firstLine="1044" w:firstLineChars="200"/>
        <w:rPr>
          <w:b/>
          <w:sz w:val="52"/>
          <w:szCs w:val="52"/>
        </w:rPr>
      </w:pPr>
    </w:p>
    <w:p>
      <w:pPr>
        <w:pStyle w:val="4"/>
        <w:spacing w:before="0" w:after="0"/>
      </w:pPr>
      <w:bookmarkStart w:id="32" w:name="_Toc135293337"/>
      <w:r>
        <w:rPr>
          <w:rFonts w:hint="eastAsia"/>
        </w:rPr>
        <w:t>七、质疑处理</w:t>
      </w:r>
      <w:bookmarkEnd w:id="32"/>
    </w:p>
    <w:p>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3"/>
    </w:p>
    <w:p/>
    <w:p/>
    <w:p/>
    <w:p/>
    <w:p/>
    <w:p/>
    <w:p/>
    <w:p>
      <w:pPr>
        <w:pStyle w:val="2"/>
      </w:pPr>
      <w:bookmarkStart w:id="35" w:name="_Toc135293338"/>
      <w:r>
        <w:rPr>
          <w:rFonts w:hint="eastAsia"/>
        </w:rPr>
        <w:t>第七章  投标文件格式</w:t>
      </w:r>
      <w:bookmarkEnd w:id="35"/>
    </w:p>
    <w:p>
      <w:pPr>
        <w:jc w:val="center"/>
        <w:rPr>
          <w:b/>
          <w:sz w:val="52"/>
          <w:szCs w:val="52"/>
        </w:rPr>
      </w:pPr>
    </w:p>
    <w:p>
      <w:pPr>
        <w:pStyle w:val="4"/>
        <w:spacing w:line="400" w:lineRule="exact"/>
        <w:rPr>
          <w:rFonts w:ascii="仿宋" w:hAnsi="仿宋" w:eastAsia="仿宋"/>
        </w:rPr>
      </w:pPr>
      <w:bookmarkStart w:id="36" w:name="_Toc44690704"/>
      <w:bookmarkStart w:id="37" w:name="_Toc11772"/>
      <w:bookmarkStart w:id="38" w:name="_Toc25194"/>
      <w:bookmarkStart w:id="39" w:name="_Toc44691163"/>
      <w:bookmarkStart w:id="40" w:name="_Toc135293339"/>
      <w:bookmarkStart w:id="41" w:name="_Toc14934"/>
      <w:bookmarkStart w:id="42" w:name="_Toc44691395"/>
      <w:bookmarkStart w:id="43" w:name="_Toc44690431"/>
      <w:bookmarkStart w:id="44" w:name="_Toc31468"/>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spacing w:line="400" w:lineRule="exact"/>
        <w:rPr>
          <w:rFonts w:ascii="仿宋" w:hAnsi="仿宋" w:eastAsia="仿宋"/>
        </w:rPr>
      </w:pPr>
      <w:bookmarkStart w:id="45" w:name="_投标文件格式（第一册）"/>
      <w:bookmarkEnd w:id="45"/>
      <w:bookmarkStart w:id="46" w:name="q0"/>
    </w:p>
    <w:p>
      <w:pPr>
        <w:spacing w:line="400" w:lineRule="exact"/>
        <w:rPr>
          <w:rFonts w:ascii="仿宋" w:hAnsi="仿宋" w:eastAsia="仿宋"/>
        </w:rPr>
      </w:pPr>
    </w:p>
    <w:p>
      <w:pPr>
        <w:spacing w:line="400" w:lineRule="exact"/>
        <w:rPr>
          <w:rFonts w:ascii="仿宋" w:hAnsi="仿宋" w:eastAsia="仿宋"/>
        </w:rPr>
      </w:pPr>
    </w:p>
    <w:p>
      <w:pPr>
        <w:pStyle w:val="4"/>
        <w:spacing w:line="400" w:lineRule="exact"/>
        <w:rPr>
          <w:rFonts w:ascii="仿宋" w:hAnsi="仿宋" w:eastAsia="仿宋"/>
        </w:rPr>
      </w:pPr>
      <w:bookmarkStart w:id="47" w:name="_Toc135293340"/>
      <w:r>
        <w:rPr>
          <w:rFonts w:hint="eastAsia" w:ascii="仿宋" w:hAnsi="仿宋" w:eastAsia="仿宋"/>
        </w:rPr>
        <w:t>投标文件格式</w:t>
      </w:r>
      <w:bookmarkEnd w:id="47"/>
    </w:p>
    <w:bookmarkEnd w:id="46"/>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4"/>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4"/>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8" w:name="_格式1__投标人资格证明文件"/>
      <w:bookmarkEnd w:id="48"/>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4"/>
        <w:spacing w:line="400" w:lineRule="exact"/>
        <w:rPr>
          <w:rFonts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rPr>
          <w:rFonts w:ascii="仿宋" w:hAnsi="仿宋" w:eastAsia="仿宋"/>
        </w:rPr>
      </w:pPr>
      <w:bookmarkStart w:id="51" w:name="_Toc135293342"/>
      <w:r>
        <w:rPr>
          <w:rFonts w:hint="eastAsia" w:ascii="仿宋" w:hAnsi="仿宋" w:eastAsia="仿宋"/>
        </w:rPr>
        <w:br w:type="page"/>
      </w:r>
    </w:p>
    <w:p>
      <w:pPr>
        <w:pStyle w:val="4"/>
        <w:spacing w:line="400" w:lineRule="exact"/>
        <w:rPr>
          <w:rFonts w:ascii="仿宋" w:hAnsi="仿宋" w:eastAsia="仿宋"/>
        </w:rPr>
      </w:pPr>
    </w:p>
    <w:p>
      <w:pPr>
        <w:pStyle w:val="4"/>
        <w:spacing w:line="400" w:lineRule="exact"/>
        <w:rPr>
          <w:rFonts w:ascii="仿宋" w:hAnsi="仿宋" w:eastAsia="仿宋"/>
        </w:rPr>
      </w:pPr>
      <w:r>
        <w:rPr>
          <w:rFonts w:hint="eastAsia" w:ascii="仿宋" w:hAnsi="仿宋" w:eastAsia="仿宋"/>
        </w:rPr>
        <w:t>评标指引表</w:t>
      </w:r>
      <w:bookmarkEnd w:id="50"/>
      <w:bookmarkEnd w:id="51"/>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ind w:firstLine="424" w:firstLineChars="201"/>
        <w:rPr>
          <w:rFonts w:hAnsi="宋体"/>
          <w:b/>
          <w:szCs w:val="21"/>
        </w:rPr>
      </w:pPr>
    </w:p>
    <w:p>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
    <w:p/>
    <w:p>
      <w:pPr>
        <w:rPr>
          <w:rFonts w:asciiTheme="minorEastAsia" w:hAnsiTheme="minorEastAsia" w:eastAsiaTheme="minorEastAsia"/>
        </w:rPr>
      </w:pPr>
      <w:bookmarkStart w:id="52" w:name="_Toc44691164"/>
      <w:bookmarkStart w:id="53" w:name="_Toc44690705"/>
      <w:bookmarkStart w:id="54" w:name="_Toc135293343"/>
      <w:bookmarkStart w:id="55" w:name="_Toc44691396"/>
      <w:bookmarkStart w:id="56" w:name="_Toc44690432"/>
      <w:r>
        <w:rPr>
          <w:rFonts w:hint="eastAsia" w:asciiTheme="minorEastAsia" w:hAnsiTheme="minorEastAsia" w:eastAsiaTheme="minorEastAsia"/>
        </w:rPr>
        <w:br w:type="page"/>
      </w:r>
    </w:p>
    <w:p>
      <w:pPr>
        <w:pStyle w:val="3"/>
        <w:tabs>
          <w:tab w:val="left" w:pos="371"/>
        </w:tabs>
        <w:spacing w:before="120" w:after="120"/>
        <w:ind w:left="-1" w:leftChars="-1" w:hanging="1"/>
        <w:jc w:val="center"/>
        <w:rPr>
          <w:rFonts w:asciiTheme="minorEastAsia" w:hAnsiTheme="minorEastAsia" w:eastAsiaTheme="minorEastAsia"/>
        </w:rPr>
      </w:pPr>
    </w:p>
    <w:p>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2"/>
      <w:bookmarkEnd w:id="53"/>
      <w:bookmarkEnd w:id="54"/>
      <w:bookmarkEnd w:id="55"/>
      <w:bookmarkEnd w:id="56"/>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rPr>
          <w:b/>
          <w:snapToGrid w:val="0"/>
          <w:kern w:val="0"/>
          <w:sz w:val="28"/>
        </w:rPr>
      </w:pPr>
      <w:r>
        <w:rPr>
          <w:rFonts w:hint="eastAsia"/>
          <w:b/>
          <w:snapToGrid w:val="0"/>
          <w:kern w:val="0"/>
          <w:sz w:val="28"/>
        </w:rPr>
        <w:br w:type="page"/>
      </w: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w:t>
      </w:r>
      <w:r>
        <w:rPr>
          <w:rFonts w:hint="eastAsia" w:ascii="宋体" w:hAnsi="宋体" w:cs="仿宋_GB2312"/>
          <w:kern w:val="0"/>
          <w:szCs w:val="21"/>
        </w:rPr>
        <w:t>与其他采购参加人</w:t>
      </w:r>
      <w:r>
        <w:rPr>
          <w:rFonts w:hint="eastAsia" w:ascii="宋体" w:hAnsi="宋体"/>
          <w:szCs w:val="21"/>
        </w:rPr>
        <w:t>不存在下列</w:t>
      </w:r>
      <w:r>
        <w:rPr>
          <w:rFonts w:hint="eastAsia" w:ascii="宋体" w:hAnsi="宋体" w:cs="仿宋_GB2312"/>
          <w:kern w:val="0"/>
          <w:szCs w:val="21"/>
        </w:rPr>
        <w:t>串通投标</w:t>
      </w:r>
      <w:r>
        <w:rPr>
          <w:rFonts w:hint="eastAsia" w:ascii="宋体" w:hAnsi="宋体"/>
          <w:szCs w:val="21"/>
        </w:rPr>
        <w:t>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rPr>
          <w:rFonts w:asciiTheme="minorEastAsia" w:hAnsiTheme="minorEastAsia" w:eastAsiaTheme="minorEastAsia"/>
        </w:rPr>
      </w:pPr>
      <w:bookmarkStart w:id="57" w:name="_Toc135293344"/>
      <w:r>
        <w:rPr>
          <w:rFonts w:hint="eastAsia" w:asciiTheme="minorEastAsia" w:hAnsiTheme="minorEastAsia" w:eastAsiaTheme="minorEastAsia"/>
        </w:rPr>
        <w:br w:type="page"/>
      </w:r>
    </w:p>
    <w:p>
      <w:pPr>
        <w:pStyle w:val="3"/>
        <w:tabs>
          <w:tab w:val="left" w:pos="371"/>
        </w:tabs>
        <w:spacing w:before="120" w:after="120"/>
        <w:ind w:left="-1" w:leftChars="-1" w:hanging="1"/>
        <w:jc w:val="center"/>
        <w:rPr>
          <w:rFonts w:asciiTheme="minorEastAsia" w:hAnsiTheme="minorEastAsia" w:eastAsiaTheme="minorEastAsia"/>
        </w:rPr>
      </w:pPr>
    </w:p>
    <w:p>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格式2  法定代表人（负责人）证明书及授权委托书</w:t>
      </w:r>
      <w:bookmarkEnd w:id="57"/>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8255" b="762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8255" b="762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rPr>
          <w:b/>
          <w:bCs/>
          <w:sz w:val="28"/>
        </w:rPr>
      </w:pPr>
      <w:r>
        <w:rPr>
          <w:rFonts w:hint="eastAsia"/>
          <w:b/>
          <w:bCs/>
          <w:sz w:val="28"/>
        </w:rPr>
        <w:br w:type="page"/>
      </w:r>
    </w:p>
    <w:p>
      <w:pPr>
        <w:jc w:val="center"/>
        <w:rPr>
          <w:b/>
          <w:bCs/>
          <w:sz w:val="28"/>
        </w:rPr>
      </w:pPr>
    </w:p>
    <w:p>
      <w:pPr>
        <w:jc w:val="center"/>
        <w:rPr>
          <w:b/>
          <w:bCs/>
          <w:sz w:val="28"/>
        </w:rPr>
      </w:pPr>
      <w:r>
        <w:rPr>
          <w:rFonts w:hint="eastAsia"/>
          <w:b/>
          <w:bCs/>
          <w:sz w:val="28"/>
        </w:rPr>
        <w:t>法定代表人（负责人）授权委托书（参考）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8255" b="762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8255" b="762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8"/>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Pr>
        <w:rPr>
          <w:rFonts w:asciiTheme="majorEastAsia" w:hAnsiTheme="majorEastAsia" w:eastAsiaTheme="majorEastAsia"/>
          <w:b/>
          <w:sz w:val="24"/>
        </w:rPr>
      </w:pPr>
      <w:r>
        <w:rPr>
          <w:rFonts w:hint="eastAsia" w:asciiTheme="majorEastAsia" w:hAnsiTheme="majorEastAsia" w:eastAsiaTheme="majorEastAsia"/>
          <w:b/>
          <w:sz w:val="24"/>
        </w:rPr>
        <w:br w:type="page"/>
      </w:r>
    </w:p>
    <w:p>
      <w:pPr>
        <w:adjustRightInd w:val="0"/>
        <w:snapToGrid w:val="0"/>
        <w:spacing w:line="300" w:lineRule="auto"/>
        <w:rPr>
          <w:rFonts w:asciiTheme="majorEastAsia" w:hAnsiTheme="majorEastAsia" w:eastAsiaTheme="majorEastAsia"/>
          <w:b/>
          <w:sz w:val="24"/>
        </w:rPr>
      </w:pPr>
    </w:p>
    <w:p>
      <w:pPr>
        <w:pStyle w:val="3"/>
        <w:tabs>
          <w:tab w:val="left" w:pos="371"/>
        </w:tabs>
        <w:spacing w:before="120" w:after="120"/>
        <w:ind w:left="-1" w:leftChars="-1" w:hanging="1"/>
        <w:jc w:val="center"/>
        <w:rPr>
          <w:rFonts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rPr>
          <w:rFonts w:asciiTheme="minorEastAsia" w:hAnsiTheme="minorEastAsia" w:eastAsiaTheme="minorEastAsia"/>
        </w:rPr>
      </w:pPr>
      <w:bookmarkStart w:id="60" w:name="_Toc135293346"/>
      <w:r>
        <w:rPr>
          <w:rFonts w:hint="eastAsia" w:asciiTheme="minorEastAsia" w:hAnsiTheme="minorEastAsia" w:eastAsiaTheme="minorEastAsia"/>
        </w:rPr>
        <w:br w:type="page"/>
      </w:r>
    </w:p>
    <w:p>
      <w:pPr>
        <w:pStyle w:val="3"/>
        <w:tabs>
          <w:tab w:val="left" w:pos="371"/>
        </w:tabs>
        <w:spacing w:before="120" w:after="120"/>
        <w:ind w:left="-1" w:leftChars="-1" w:hanging="1"/>
        <w:jc w:val="center"/>
        <w:rPr>
          <w:rFonts w:asciiTheme="minorEastAsia" w:hAnsiTheme="minorEastAsia" w:eastAsiaTheme="minorEastAsia"/>
        </w:rPr>
      </w:pPr>
    </w:p>
    <w:p>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格式4  评分中涉及的承诺及声明函</w:t>
      </w:r>
      <w:bookmarkEnd w:id="60"/>
    </w:p>
    <w:p>
      <w:pPr>
        <w:widowControl/>
        <w:snapToGrid w:val="0"/>
        <w:spacing w:line="360" w:lineRule="auto"/>
        <w:jc w:val="left"/>
        <w:rPr>
          <w:rFonts w:ascii="仿宋" w:hAnsi="仿宋" w:eastAsia="仿宋"/>
          <w:b/>
          <w:bCs/>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pPr>
        <w:adjustRightInd w:val="0"/>
        <w:spacing w:line="300" w:lineRule="auto"/>
        <w:ind w:hanging="2"/>
        <w:jc w:val="center"/>
        <w:rPr>
          <w:b/>
          <w:snapToGrid w:val="0"/>
          <w:kern w:val="0"/>
          <w:sz w:val="28"/>
        </w:rPr>
      </w:pPr>
    </w:p>
    <w:p>
      <w:pPr>
        <w:rPr>
          <w:rFonts w:ascii="宋体" w:hAnsi="宋体"/>
        </w:rPr>
      </w:pPr>
      <w:r>
        <w:rPr>
          <w:rFonts w:hint="eastAsia" w:ascii="宋体" w:hAnsi="宋体"/>
        </w:rPr>
        <w:br w:type="page"/>
      </w:r>
    </w:p>
    <w:p>
      <w:pPr>
        <w:pStyle w:val="5"/>
        <w:tabs>
          <w:tab w:val="left" w:pos="0"/>
        </w:tabs>
        <w:jc w:val="center"/>
        <w:rPr>
          <w:rFonts w:ascii="宋体" w:hAnsi="宋体" w:eastAsia="宋体"/>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pStyle w:val="5"/>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5"/>
        <w:tabs>
          <w:tab w:val="left" w:pos="0"/>
        </w:tabs>
        <w:jc w:val="center"/>
        <w:rPr>
          <w:rFonts w:ascii="宋体" w:hAnsi="宋体" w:eastAsia="宋体"/>
        </w:rPr>
      </w:pPr>
    </w:p>
    <w:p>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4"/>
          </w:tcPr>
          <w:p>
            <w:pPr>
              <w:jc w:val="center"/>
              <w:rPr>
                <w:b/>
                <w:szCs w:val="21"/>
              </w:rPr>
            </w:pPr>
            <w:r>
              <w:rPr>
                <w:rFonts w:hint="eastAsia"/>
                <w:b/>
                <w:szCs w:val="21"/>
              </w:rPr>
              <w:t>该投标产品报价及占投标总价的比例</w:t>
            </w:r>
          </w:p>
        </w:tc>
        <w:tc>
          <w:tcPr>
            <w:tcW w:w="1503" w:type="dxa"/>
            <w:vMerge w:val="restart"/>
            <w:vAlign w:val="center"/>
          </w:tcPr>
          <w:p>
            <w:pPr>
              <w:rPr>
                <w:b/>
                <w:szCs w:val="21"/>
              </w:rPr>
            </w:pPr>
            <w:r>
              <w:rPr>
                <w:rFonts w:hint="eastAsia"/>
                <w:b/>
                <w:szCs w:val="21"/>
              </w:rPr>
              <w:t>属于优先采购清单的类别</w:t>
            </w:r>
          </w:p>
        </w:tc>
        <w:tc>
          <w:tcPr>
            <w:tcW w:w="720" w:type="dxa"/>
            <w:vMerge w:val="restart"/>
            <w:vAlign w:val="center"/>
          </w:tcPr>
          <w:p>
            <w:pP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989" w:type="dxa"/>
            <w:vAlign w:val="center"/>
          </w:tcPr>
          <w:p>
            <w:pPr>
              <w:rPr>
                <w:szCs w:val="21"/>
              </w:rPr>
            </w:pPr>
            <w:r>
              <w:rPr>
                <w:rFonts w:hint="eastAsia"/>
                <w:szCs w:val="21"/>
              </w:rPr>
              <w:t>投标单价（元）</w:t>
            </w:r>
          </w:p>
        </w:tc>
        <w:tc>
          <w:tcPr>
            <w:tcW w:w="1080" w:type="dxa"/>
            <w:vAlign w:val="center"/>
          </w:tcPr>
          <w:p>
            <w:pPr>
              <w:rPr>
                <w:szCs w:val="21"/>
              </w:rPr>
            </w:pPr>
            <w:r>
              <w:rPr>
                <w:rFonts w:hint="eastAsia"/>
                <w:szCs w:val="21"/>
              </w:rPr>
              <w:t>投标合计报价（元）</w:t>
            </w:r>
          </w:p>
        </w:tc>
        <w:tc>
          <w:tcPr>
            <w:tcW w:w="1464" w:type="dxa"/>
            <w:vAlign w:val="center"/>
          </w:tcPr>
          <w:p>
            <w:pPr>
              <w:rPr>
                <w:szCs w:val="21"/>
              </w:rPr>
            </w:pPr>
            <w:r>
              <w:rPr>
                <w:rFonts w:hint="eastAsia"/>
                <w:szCs w:val="21"/>
              </w:rPr>
              <w:t>占投标总价的比例（%）</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1</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2</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投标人的投标产品若不属于招标文件第四章“政府采购扶持政策</w:t>
      </w:r>
      <w:r>
        <w:rPr>
          <w:rFonts w:hint="eastAsia"/>
          <w:bCs/>
          <w:szCs w:val="21"/>
        </w:rPr>
        <w:t>”</w:t>
      </w:r>
      <w:r>
        <w:rPr>
          <w:rFonts w:hint="eastAsia"/>
          <w:szCs w:val="21"/>
        </w:rPr>
        <w:t>中所述清单或目录范围内，则无需填写该表。</w:t>
      </w:r>
    </w:p>
    <w:p>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w:t>
      </w:r>
    </w:p>
    <w:p>
      <w:pPr>
        <w:spacing w:line="360" w:lineRule="auto"/>
        <w:jc w:val="left"/>
      </w:pPr>
      <w:r>
        <w:rPr>
          <w:rFonts w:hint="eastAsia" w:ascii="宋体" w:hAnsi="宋体"/>
          <w:b/>
          <w:szCs w:val="21"/>
        </w:rPr>
        <w:t>4. 对上表所列</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pPr>
        <w:adjustRightInd w:val="0"/>
        <w:snapToGrid w:val="0"/>
        <w:spacing w:line="360" w:lineRule="auto"/>
        <w:ind w:firstLine="600"/>
        <w:jc w:val="right"/>
      </w:pPr>
    </w:p>
    <w:p>
      <w:pPr>
        <w:rPr>
          <w:b/>
          <w:snapToGrid w:val="0"/>
          <w:kern w:val="0"/>
          <w:sz w:val="28"/>
        </w:rPr>
      </w:pPr>
      <w:r>
        <w:rPr>
          <w:rFonts w:hint="eastAsia"/>
          <w:b/>
          <w:snapToGrid w:val="0"/>
          <w:kern w:val="0"/>
          <w:sz w:val="28"/>
        </w:rPr>
        <w:br w:type="page"/>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3"/>
        <w:keepNext w:val="0"/>
        <w:adjustRightInd/>
        <w:spacing w:before="0" w:after="0" w:line="240" w:lineRule="auto"/>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rPr>
          <w:rFonts w:asciiTheme="minorEastAsia" w:hAnsiTheme="minorEastAsia" w:eastAsiaTheme="minorEastAsia"/>
        </w:rPr>
      </w:pPr>
      <w:bookmarkStart w:id="62" w:name="_Toc135293347"/>
      <w:bookmarkStart w:id="63" w:name="_Toc44691165"/>
      <w:bookmarkStart w:id="64" w:name="_Toc44690433"/>
      <w:bookmarkStart w:id="65" w:name="_Toc44690706"/>
      <w:bookmarkStart w:id="66" w:name="_Toc44691397"/>
      <w:r>
        <w:rPr>
          <w:rFonts w:hint="eastAsia" w:asciiTheme="minorEastAsia" w:hAnsiTheme="minorEastAsia" w:eastAsiaTheme="minorEastAsia"/>
        </w:rPr>
        <w:br w:type="page"/>
      </w:r>
    </w:p>
    <w:p>
      <w:pPr>
        <w:pStyle w:val="3"/>
        <w:tabs>
          <w:tab w:val="left" w:pos="371"/>
        </w:tabs>
        <w:spacing w:before="120" w:after="120"/>
        <w:ind w:left="-1" w:leftChars="-1" w:hanging="1"/>
        <w:jc w:val="center"/>
        <w:rPr>
          <w:rFonts w:asciiTheme="minorEastAsia" w:hAnsiTheme="minorEastAsia" w:eastAsiaTheme="minorEastAsia"/>
        </w:rPr>
      </w:pPr>
    </w:p>
    <w:p>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2"/>
      <w:bookmarkEnd w:id="63"/>
      <w:bookmarkEnd w:id="64"/>
      <w:bookmarkEnd w:id="65"/>
      <w:bookmarkEnd w:id="66"/>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pPr>
            <w:r>
              <w:rPr>
                <w:rFonts w:hint="eastAsia"/>
              </w:rPr>
              <w:t>全自动细胞扫描成像系统和倒置荧光显微镜采购</w:t>
            </w:r>
          </w:p>
        </w:tc>
        <w:tc>
          <w:tcPr>
            <w:tcW w:w="4396" w:type="dxa"/>
            <w:tcBorders>
              <w:top w:val="single" w:color="auto" w:sz="4" w:space="0"/>
            </w:tcBorders>
            <w:vAlign w:val="center"/>
          </w:tcPr>
          <w:p>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Pr>
        <w:rPr>
          <w:rFonts w:asciiTheme="minorEastAsia" w:hAnsiTheme="minorEastAsia" w:eastAsiaTheme="minorEastAsia"/>
        </w:rPr>
      </w:pPr>
      <w:bookmarkStart w:id="67" w:name="_Toc44690434"/>
      <w:bookmarkStart w:id="68" w:name="_Toc44691166"/>
      <w:bookmarkStart w:id="69" w:name="_Toc44690707"/>
      <w:bookmarkStart w:id="70" w:name="_Toc135293348"/>
      <w:bookmarkStart w:id="71" w:name="_Toc44691398"/>
      <w:r>
        <w:rPr>
          <w:rFonts w:hint="eastAsia" w:asciiTheme="minorEastAsia" w:hAnsiTheme="minorEastAsia" w:eastAsiaTheme="minorEastAsia"/>
        </w:rPr>
        <w:br w:type="page"/>
      </w:r>
    </w:p>
    <w:p>
      <w:pPr>
        <w:pStyle w:val="3"/>
        <w:tabs>
          <w:tab w:val="left" w:pos="371"/>
        </w:tabs>
        <w:spacing w:before="120" w:after="120"/>
        <w:ind w:left="-1" w:leftChars="-1" w:hanging="1"/>
        <w:jc w:val="center"/>
        <w:rPr>
          <w:rFonts w:asciiTheme="minorEastAsia" w:hAnsiTheme="minorEastAsia" w:eastAsiaTheme="minorEastAsia"/>
        </w:rPr>
      </w:pPr>
    </w:p>
    <w:p>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格式6  报价表</w:t>
      </w:r>
      <w:bookmarkEnd w:id="67"/>
      <w:bookmarkEnd w:id="68"/>
      <w:bookmarkEnd w:id="69"/>
      <w:bookmarkEnd w:id="70"/>
      <w:bookmarkEnd w:id="71"/>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9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980"/>
        <w:gridCol w:w="6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12"/>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pPr>
              <w:adjustRightInd w:val="0"/>
              <w:snapToGrid w:val="0"/>
              <w:spacing w:line="300" w:lineRule="auto"/>
              <w:jc w:val="center"/>
              <w:rPr>
                <w:snapToGrid w:val="0"/>
                <w:kern w:val="0"/>
              </w:rPr>
            </w:pPr>
            <w:r>
              <w:rPr>
                <w:rFonts w:hint="eastAsia"/>
                <w:szCs w:val="21"/>
              </w:rPr>
              <w:t>规格/型号</w:t>
            </w:r>
          </w:p>
        </w:tc>
        <w:tc>
          <w:tcPr>
            <w:tcW w:w="1417" w:type="dxa"/>
            <w:vAlign w:val="center"/>
          </w:tcPr>
          <w:p>
            <w:pPr>
              <w:adjustRightInd w:val="0"/>
              <w:snapToGrid w:val="0"/>
              <w:spacing w:line="300" w:lineRule="auto"/>
              <w:jc w:val="center"/>
              <w:rPr>
                <w:snapToGrid w:val="0"/>
                <w:kern w:val="0"/>
              </w:rPr>
            </w:pPr>
            <w:r>
              <w:rPr>
                <w:snapToGrid w:val="0"/>
                <w:kern w:val="0"/>
              </w:rPr>
              <w:t>制造厂商</w:t>
            </w:r>
          </w:p>
        </w:tc>
        <w:tc>
          <w:tcPr>
            <w:tcW w:w="1134" w:type="dxa"/>
            <w:vAlign w:val="center"/>
          </w:tcPr>
          <w:p>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pPr>
              <w:jc w:val="center"/>
              <w:rPr>
                <w:szCs w:val="21"/>
              </w:rPr>
            </w:pPr>
            <w:r>
              <w:rPr>
                <w:rFonts w:hint="eastAsia"/>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bl>
    <w:p>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jc w:val="center"/>
              <w:rPr>
                <w:szCs w:val="21"/>
              </w:rPr>
            </w:pPr>
            <w:r>
              <w:rPr>
                <w:rFonts w:hint="eastAsia"/>
                <w:szCs w:val="21"/>
              </w:rPr>
              <w:t>序号</w:t>
            </w:r>
          </w:p>
        </w:tc>
        <w:tc>
          <w:tcPr>
            <w:tcW w:w="2543" w:type="dxa"/>
          </w:tcPr>
          <w:p>
            <w:pPr>
              <w:jc w:val="center"/>
              <w:rPr>
                <w:szCs w:val="21"/>
              </w:rPr>
            </w:pPr>
            <w:r>
              <w:rPr>
                <w:rFonts w:hint="eastAsia"/>
                <w:szCs w:val="21"/>
              </w:rPr>
              <w:t>服务名称</w:t>
            </w:r>
          </w:p>
        </w:tc>
        <w:tc>
          <w:tcPr>
            <w:tcW w:w="2797" w:type="dxa"/>
          </w:tcPr>
          <w:p>
            <w:pPr>
              <w:jc w:val="center"/>
              <w:rPr>
                <w:szCs w:val="21"/>
              </w:rPr>
            </w:pPr>
            <w:r>
              <w:rPr>
                <w:rFonts w:hint="eastAsia"/>
                <w:szCs w:val="21"/>
              </w:rPr>
              <w:t>服务内容</w:t>
            </w:r>
          </w:p>
        </w:tc>
        <w:tc>
          <w:tcPr>
            <w:tcW w:w="2693" w:type="dxa"/>
          </w:tcPr>
          <w:p>
            <w:pPr>
              <w:jc w:val="center"/>
              <w:rPr>
                <w:szCs w:val="21"/>
              </w:rPr>
            </w:pPr>
            <w:r>
              <w:rPr>
                <w:rFonts w:hint="eastAsia"/>
                <w:szCs w:val="21"/>
              </w:rPr>
              <w:t>价格（元）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rFonts w:hint="eastAsia"/>
                <w:szCs w:val="21"/>
              </w:rPr>
              <w:t>1</w:t>
            </w:r>
          </w:p>
        </w:tc>
        <w:tc>
          <w:tcPr>
            <w:tcW w:w="2543" w:type="dxa"/>
          </w:tcPr>
          <w:p>
            <w:pPr>
              <w:jc w:val="center"/>
              <w:rPr>
                <w:szCs w:val="21"/>
              </w:rPr>
            </w:pPr>
            <w:r>
              <w:rPr>
                <w:rFonts w:hint="eastAsia"/>
                <w:szCs w:val="21"/>
              </w:rPr>
              <w:t>延续保修合同</w:t>
            </w:r>
          </w:p>
        </w:tc>
        <w:tc>
          <w:tcPr>
            <w:tcW w:w="2797" w:type="dxa"/>
          </w:tcPr>
          <w:p>
            <w:pPr>
              <w:jc w:val="center"/>
              <w:rPr>
                <w:rFonts w:hAnsi="宋体"/>
                <w:bCs/>
                <w:szCs w:val="21"/>
              </w:rPr>
            </w:pPr>
            <w:r>
              <w:rPr>
                <w:rFonts w:hint="eastAsia" w:hAnsi="宋体"/>
                <w:bCs/>
                <w:szCs w:val="21"/>
              </w:rPr>
              <w:t>年度保修</w:t>
            </w: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szCs w:val="21"/>
              </w:rPr>
              <w:t>…</w:t>
            </w: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bl>
    <w:p>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Pr>
        <w:rPr>
          <w:rFonts w:asciiTheme="minorEastAsia" w:hAnsiTheme="minorEastAsia" w:eastAsiaTheme="minorEastAsia"/>
        </w:rPr>
      </w:pPr>
      <w:bookmarkStart w:id="72" w:name="_Toc44690708"/>
      <w:bookmarkStart w:id="73" w:name="_Toc44690435"/>
      <w:bookmarkStart w:id="74" w:name="_Toc44691167"/>
      <w:bookmarkStart w:id="75" w:name="_Toc135293349"/>
      <w:bookmarkStart w:id="76" w:name="_Toc44691399"/>
      <w:r>
        <w:rPr>
          <w:rFonts w:hint="eastAsia" w:asciiTheme="minorEastAsia" w:hAnsiTheme="minorEastAsia" w:eastAsiaTheme="minorEastAsia"/>
        </w:rPr>
        <w:br w:type="page"/>
      </w:r>
    </w:p>
    <w:p>
      <w:pPr>
        <w:pStyle w:val="3"/>
        <w:tabs>
          <w:tab w:val="left" w:pos="371"/>
        </w:tabs>
        <w:spacing w:before="120" w:after="120"/>
        <w:ind w:left="-1" w:leftChars="-1" w:hanging="1"/>
        <w:jc w:val="center"/>
        <w:rPr>
          <w:rFonts w:asciiTheme="minorEastAsia" w:hAnsiTheme="minorEastAsia" w:eastAsiaTheme="minorEastAsia"/>
        </w:rPr>
      </w:pPr>
    </w:p>
    <w:p>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2"/>
      <w:bookmarkEnd w:id="73"/>
      <w:bookmarkEnd w:id="74"/>
      <w:bookmarkEnd w:id="75"/>
      <w:bookmarkEnd w:id="76"/>
    </w:p>
    <w:p>
      <w:pPr>
        <w:pStyle w:val="7"/>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rPr>
          <w:rFonts w:asciiTheme="minorEastAsia" w:hAnsiTheme="minorEastAsia" w:eastAsiaTheme="minorEastAsia"/>
        </w:rPr>
      </w:pPr>
      <w:bookmarkStart w:id="77" w:name="_Toc135293350"/>
      <w:r>
        <w:rPr>
          <w:rFonts w:asciiTheme="minorEastAsia" w:hAnsiTheme="minorEastAsia" w:eastAsiaTheme="minorEastAsia"/>
        </w:rPr>
        <w:br w:type="page"/>
      </w:r>
    </w:p>
    <w:p>
      <w:pPr>
        <w:pStyle w:val="3"/>
        <w:tabs>
          <w:tab w:val="left" w:pos="371"/>
        </w:tabs>
        <w:spacing w:before="120" w:after="120"/>
        <w:ind w:left="-1" w:leftChars="-1" w:hanging="1"/>
        <w:jc w:val="center"/>
        <w:rPr>
          <w:rFonts w:asciiTheme="minorEastAsia" w:hAnsiTheme="minorEastAsia" w:eastAsiaTheme="minorEastAsia"/>
        </w:rPr>
      </w:pPr>
    </w:p>
    <w:p>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rPr>
          <w:rFonts w:ascii="宋体" w:hAnsi="宋体"/>
          <w:sz w:val="28"/>
        </w:rPr>
      </w:pPr>
    </w:p>
    <w:p/>
    <w:p/>
    <w:p/>
    <w:p/>
    <w:p>
      <w:pPr>
        <w:rPr>
          <w:rFonts w:asciiTheme="minorEastAsia" w:hAnsiTheme="minorEastAsia" w:eastAsiaTheme="minorEastAsia"/>
          <w:sz w:val="24"/>
        </w:rPr>
      </w:pPr>
      <w:bookmarkStart w:id="78" w:name="_Toc44691400"/>
      <w:bookmarkStart w:id="79" w:name="_Toc44690436"/>
      <w:bookmarkStart w:id="80" w:name="_Toc44691168"/>
      <w:bookmarkStart w:id="81" w:name="_Toc44690709"/>
      <w:r>
        <w:rPr>
          <w:rFonts w:asciiTheme="minorEastAsia" w:hAnsiTheme="minorEastAsia" w:eastAsiaTheme="minorEastAsia"/>
          <w:sz w:val="24"/>
        </w:rPr>
        <w:br w:type="page"/>
      </w:r>
    </w:p>
    <w:p>
      <w:pPr>
        <w:tabs>
          <w:tab w:val="left" w:pos="371"/>
        </w:tabs>
        <w:spacing w:before="120" w:after="120"/>
        <w:ind w:left="-1" w:leftChars="-1" w:hanging="1"/>
        <w:jc w:val="center"/>
        <w:rPr>
          <w:rFonts w:asciiTheme="minorEastAsia" w:hAnsiTheme="minorEastAsia" w:eastAsiaTheme="minorEastAsia"/>
          <w:sz w:val="24"/>
        </w:rPr>
      </w:pPr>
    </w:p>
    <w:p>
      <w:pPr>
        <w:pStyle w:val="3"/>
        <w:tabs>
          <w:tab w:val="left" w:pos="371"/>
        </w:tabs>
        <w:spacing w:before="120" w:after="120"/>
        <w:ind w:left="-1" w:leftChars="-1" w:hanging="1"/>
        <w:jc w:val="center"/>
        <w:rPr>
          <w:rFonts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rPr>
          <w:rFonts w:asciiTheme="minorEastAsia" w:hAnsiTheme="minorEastAsia" w:eastAsiaTheme="minorEastAsia"/>
        </w:rPr>
      </w:pPr>
      <w:bookmarkStart w:id="83" w:name="_格式5__"/>
      <w:bookmarkEnd w:id="83"/>
      <w:bookmarkStart w:id="84" w:name="_格式2__投标保证金凭证"/>
      <w:bookmarkEnd w:id="84"/>
      <w:bookmarkStart w:id="85" w:name="_格式4__"/>
      <w:bookmarkEnd w:id="85"/>
      <w:bookmarkStart w:id="86" w:name="q15"/>
      <w:bookmarkEnd w:id="86"/>
      <w:bookmarkStart w:id="87" w:name="_格式3__"/>
      <w:bookmarkEnd w:id="87"/>
      <w:bookmarkStart w:id="88" w:name="q17"/>
      <w:bookmarkEnd w:id="88"/>
      <w:bookmarkStart w:id="89" w:name="q16"/>
      <w:bookmarkEnd w:id="89"/>
      <w:r>
        <w:rPr>
          <w:rFonts w:asciiTheme="minorEastAsia" w:hAnsiTheme="minorEastAsia" w:eastAsiaTheme="minorEastAsia"/>
        </w:rPr>
        <w:br w:type="page"/>
      </w:r>
    </w:p>
    <w:p>
      <w:pPr>
        <w:pStyle w:val="3"/>
        <w:tabs>
          <w:tab w:val="left" w:pos="371"/>
        </w:tabs>
        <w:spacing w:before="120" w:after="120"/>
        <w:ind w:left="-1" w:leftChars="-1" w:hanging="1"/>
        <w:jc w:val="center"/>
        <w:rPr>
          <w:rFonts w:asciiTheme="minorEastAsia" w:hAnsiTheme="minorEastAsia" w:eastAsiaTheme="minorEastAsia"/>
        </w:rPr>
      </w:pPr>
    </w:p>
    <w:p>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ab/>
      </w:r>
      <w:bookmarkStart w:id="90" w:name="_Toc135293352"/>
      <w:bookmarkStart w:id="91" w:name="_Toc44690437"/>
      <w:bookmarkStart w:id="92" w:name="_Toc44691401"/>
      <w:bookmarkStart w:id="93" w:name="_Toc44690710"/>
      <w:bookmarkStart w:id="94" w:name="_Toc44691169"/>
      <w:r>
        <w:rPr>
          <w:rFonts w:hint="eastAsia" w:asciiTheme="minorEastAsia" w:hAnsiTheme="minorEastAsia" w:eastAsiaTheme="minorEastAsia"/>
        </w:rPr>
        <w:t>格式10  投标人情况介绍</w:t>
      </w:r>
      <w:bookmarkEnd w:id="90"/>
      <w:bookmarkEnd w:id="91"/>
      <w:bookmarkEnd w:id="92"/>
      <w:bookmarkEnd w:id="93"/>
      <w:bookmarkEnd w:id="94"/>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rPr>
          <w:rFonts w:asciiTheme="minorEastAsia" w:hAnsiTheme="minorEastAsia" w:eastAsiaTheme="minorEastAsia"/>
        </w:rPr>
      </w:pPr>
      <w:bookmarkStart w:id="95" w:name="_Toc135293353"/>
      <w:bookmarkStart w:id="96" w:name="q40"/>
      <w:r>
        <w:rPr>
          <w:rFonts w:hint="eastAsia" w:asciiTheme="minorEastAsia" w:hAnsiTheme="minorEastAsia" w:eastAsiaTheme="minorEastAsia"/>
        </w:rPr>
        <w:br w:type="page"/>
      </w:r>
    </w:p>
    <w:p>
      <w:pPr>
        <w:pStyle w:val="3"/>
        <w:tabs>
          <w:tab w:val="left" w:pos="371"/>
        </w:tabs>
        <w:spacing w:before="120" w:after="120"/>
        <w:ind w:left="-1" w:leftChars="-1" w:hanging="1"/>
        <w:jc w:val="center"/>
        <w:rPr>
          <w:rFonts w:asciiTheme="minorEastAsia" w:hAnsiTheme="minorEastAsia" w:eastAsiaTheme="minorEastAsia"/>
        </w:rPr>
      </w:pPr>
    </w:p>
    <w:p>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格式11  偏离表</w:t>
      </w:r>
      <w:bookmarkEnd w:id="95"/>
    </w:p>
    <w:bookmarkEnd w:id="96"/>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798"/>
        <w:gridCol w:w="1858"/>
        <w:gridCol w:w="1858"/>
        <w:gridCol w:w="1071"/>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9" w:type="dxa"/>
            <w:vAlign w:val="center"/>
          </w:tcPr>
          <w:p>
            <w:pPr>
              <w:spacing w:line="360" w:lineRule="auto"/>
              <w:jc w:val="center"/>
              <w:rPr>
                <w:rFonts w:ascii="宋体" w:hAnsi="宋体"/>
                <w:szCs w:val="21"/>
              </w:rPr>
            </w:pPr>
            <w:r>
              <w:rPr>
                <w:rFonts w:hint="eastAsia" w:ascii="宋体" w:hAnsi="宋体"/>
                <w:szCs w:val="21"/>
              </w:rPr>
              <w:t>序号</w:t>
            </w:r>
          </w:p>
        </w:tc>
        <w:tc>
          <w:tcPr>
            <w:tcW w:w="1798" w:type="dxa"/>
            <w:vAlign w:val="center"/>
          </w:tcPr>
          <w:p>
            <w:pPr>
              <w:spacing w:line="360" w:lineRule="auto"/>
              <w:jc w:val="center"/>
              <w:rPr>
                <w:rFonts w:ascii="宋体" w:hAnsi="宋体"/>
                <w:szCs w:val="21"/>
              </w:rPr>
            </w:pPr>
            <w:r>
              <w:rPr>
                <w:rFonts w:hint="eastAsia" w:ascii="宋体" w:hAnsi="宋体"/>
                <w:szCs w:val="21"/>
              </w:rPr>
              <w:t>货物名称</w:t>
            </w:r>
          </w:p>
        </w:tc>
        <w:tc>
          <w:tcPr>
            <w:tcW w:w="1858" w:type="dxa"/>
            <w:vAlign w:val="center"/>
          </w:tcPr>
          <w:p>
            <w:pPr>
              <w:spacing w:line="360" w:lineRule="auto"/>
              <w:jc w:val="center"/>
              <w:rPr>
                <w:rFonts w:ascii="宋体" w:hAnsi="宋体"/>
                <w:szCs w:val="21"/>
              </w:rPr>
            </w:pPr>
            <w:r>
              <w:rPr>
                <w:rFonts w:hint="eastAsia" w:ascii="宋体" w:hAnsi="宋体"/>
                <w:szCs w:val="21"/>
              </w:rPr>
              <w:t>招标技术要求</w:t>
            </w:r>
          </w:p>
        </w:tc>
        <w:tc>
          <w:tcPr>
            <w:tcW w:w="1858" w:type="dxa"/>
            <w:vAlign w:val="center"/>
          </w:tcPr>
          <w:p>
            <w:pPr>
              <w:spacing w:line="360" w:lineRule="auto"/>
              <w:jc w:val="center"/>
              <w:rPr>
                <w:rFonts w:ascii="宋体" w:hAnsi="宋体"/>
                <w:szCs w:val="21"/>
              </w:rPr>
            </w:pPr>
            <w:r>
              <w:rPr>
                <w:rFonts w:hint="eastAsia" w:ascii="宋体" w:hAnsi="宋体"/>
                <w:szCs w:val="21"/>
              </w:rPr>
              <w:t>投标技术响应</w:t>
            </w:r>
          </w:p>
        </w:tc>
        <w:tc>
          <w:tcPr>
            <w:tcW w:w="1071" w:type="dxa"/>
            <w:vAlign w:val="center"/>
          </w:tcPr>
          <w:p>
            <w:pPr>
              <w:spacing w:line="360" w:lineRule="auto"/>
              <w:jc w:val="center"/>
              <w:rPr>
                <w:rFonts w:ascii="宋体" w:hAnsi="宋体"/>
                <w:szCs w:val="21"/>
              </w:rPr>
            </w:pPr>
            <w:r>
              <w:rPr>
                <w:rFonts w:hint="eastAsia" w:ascii="宋体" w:hAnsi="宋体"/>
                <w:szCs w:val="21"/>
              </w:rPr>
              <w:t>偏离情况</w:t>
            </w:r>
          </w:p>
        </w:tc>
        <w:tc>
          <w:tcPr>
            <w:tcW w:w="2647"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9" w:type="dxa"/>
            <w:vAlign w:val="center"/>
          </w:tcPr>
          <w:p>
            <w:pPr>
              <w:spacing w:line="360" w:lineRule="auto"/>
              <w:jc w:val="center"/>
              <w:rPr>
                <w:rFonts w:ascii="宋体" w:hAnsi="宋体"/>
                <w:szCs w:val="21"/>
              </w:rPr>
            </w:pPr>
          </w:p>
        </w:tc>
        <w:tc>
          <w:tcPr>
            <w:tcW w:w="1798" w:type="dxa"/>
            <w:vAlign w:val="center"/>
          </w:tcPr>
          <w:p>
            <w:pPr>
              <w:spacing w:line="360" w:lineRule="auto"/>
              <w:jc w:val="center"/>
              <w:rPr>
                <w:rFonts w:ascii="宋体" w:hAnsi="宋体"/>
                <w:szCs w:val="21"/>
              </w:rPr>
            </w:pPr>
          </w:p>
        </w:tc>
        <w:tc>
          <w:tcPr>
            <w:tcW w:w="1858" w:type="dxa"/>
            <w:vAlign w:val="center"/>
          </w:tcPr>
          <w:p>
            <w:pPr>
              <w:spacing w:line="360" w:lineRule="auto"/>
              <w:jc w:val="center"/>
              <w:rPr>
                <w:rFonts w:ascii="宋体" w:hAnsi="宋体"/>
                <w:szCs w:val="21"/>
              </w:rPr>
            </w:pPr>
          </w:p>
        </w:tc>
        <w:tc>
          <w:tcPr>
            <w:tcW w:w="1858" w:type="dxa"/>
            <w:vAlign w:val="center"/>
          </w:tcPr>
          <w:p>
            <w:pPr>
              <w:spacing w:line="360" w:lineRule="auto"/>
              <w:jc w:val="center"/>
              <w:rPr>
                <w:rFonts w:ascii="宋体" w:hAnsi="宋体"/>
                <w:szCs w:val="21"/>
              </w:rPr>
            </w:pPr>
          </w:p>
        </w:tc>
        <w:tc>
          <w:tcPr>
            <w:tcW w:w="1071" w:type="dxa"/>
            <w:vAlign w:val="center"/>
          </w:tcPr>
          <w:p>
            <w:pPr>
              <w:spacing w:line="360" w:lineRule="auto"/>
              <w:jc w:val="center"/>
              <w:rPr>
                <w:rFonts w:ascii="宋体" w:hAnsi="宋体"/>
                <w:szCs w:val="21"/>
              </w:rPr>
            </w:pPr>
          </w:p>
        </w:tc>
        <w:tc>
          <w:tcPr>
            <w:tcW w:w="2647"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9" w:type="dxa"/>
            <w:vAlign w:val="center"/>
          </w:tcPr>
          <w:p>
            <w:pPr>
              <w:spacing w:line="360" w:lineRule="auto"/>
              <w:jc w:val="center"/>
              <w:rPr>
                <w:rFonts w:ascii="宋体" w:hAnsi="宋体"/>
                <w:szCs w:val="21"/>
              </w:rPr>
            </w:pPr>
          </w:p>
        </w:tc>
        <w:tc>
          <w:tcPr>
            <w:tcW w:w="1798" w:type="dxa"/>
            <w:vAlign w:val="center"/>
          </w:tcPr>
          <w:p>
            <w:pPr>
              <w:spacing w:line="360" w:lineRule="auto"/>
              <w:jc w:val="center"/>
              <w:rPr>
                <w:rFonts w:ascii="宋体" w:hAnsi="宋体"/>
                <w:szCs w:val="21"/>
              </w:rPr>
            </w:pPr>
          </w:p>
        </w:tc>
        <w:tc>
          <w:tcPr>
            <w:tcW w:w="1858" w:type="dxa"/>
            <w:vAlign w:val="center"/>
          </w:tcPr>
          <w:p>
            <w:pPr>
              <w:spacing w:line="360" w:lineRule="auto"/>
              <w:jc w:val="center"/>
              <w:rPr>
                <w:rFonts w:ascii="宋体" w:hAnsi="宋体"/>
                <w:szCs w:val="21"/>
              </w:rPr>
            </w:pPr>
          </w:p>
        </w:tc>
        <w:tc>
          <w:tcPr>
            <w:tcW w:w="1858" w:type="dxa"/>
            <w:vAlign w:val="center"/>
          </w:tcPr>
          <w:p>
            <w:pPr>
              <w:spacing w:line="360" w:lineRule="auto"/>
              <w:jc w:val="center"/>
              <w:rPr>
                <w:rFonts w:ascii="宋体" w:hAnsi="宋体"/>
                <w:szCs w:val="21"/>
              </w:rPr>
            </w:pPr>
          </w:p>
        </w:tc>
        <w:tc>
          <w:tcPr>
            <w:tcW w:w="1071" w:type="dxa"/>
            <w:vAlign w:val="center"/>
          </w:tcPr>
          <w:p>
            <w:pPr>
              <w:spacing w:line="360" w:lineRule="auto"/>
              <w:jc w:val="center"/>
              <w:rPr>
                <w:rFonts w:ascii="宋体" w:hAnsi="宋体"/>
                <w:szCs w:val="21"/>
              </w:rPr>
            </w:pPr>
          </w:p>
        </w:tc>
        <w:tc>
          <w:tcPr>
            <w:tcW w:w="264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9" w:type="dxa"/>
            <w:vAlign w:val="center"/>
          </w:tcPr>
          <w:p>
            <w:pPr>
              <w:spacing w:line="360" w:lineRule="auto"/>
              <w:jc w:val="center"/>
              <w:rPr>
                <w:rFonts w:ascii="宋体" w:hAnsi="宋体"/>
                <w:szCs w:val="21"/>
              </w:rPr>
            </w:pPr>
          </w:p>
        </w:tc>
        <w:tc>
          <w:tcPr>
            <w:tcW w:w="1798" w:type="dxa"/>
            <w:vAlign w:val="center"/>
          </w:tcPr>
          <w:p>
            <w:pPr>
              <w:spacing w:line="360" w:lineRule="auto"/>
              <w:jc w:val="center"/>
              <w:rPr>
                <w:rFonts w:ascii="宋体" w:hAnsi="宋体"/>
                <w:szCs w:val="21"/>
              </w:rPr>
            </w:pPr>
          </w:p>
        </w:tc>
        <w:tc>
          <w:tcPr>
            <w:tcW w:w="1858" w:type="dxa"/>
            <w:vAlign w:val="center"/>
          </w:tcPr>
          <w:p>
            <w:pPr>
              <w:spacing w:line="360" w:lineRule="auto"/>
              <w:jc w:val="center"/>
              <w:rPr>
                <w:rFonts w:ascii="宋体" w:hAnsi="宋体"/>
                <w:szCs w:val="21"/>
              </w:rPr>
            </w:pPr>
          </w:p>
        </w:tc>
        <w:tc>
          <w:tcPr>
            <w:tcW w:w="1858" w:type="dxa"/>
            <w:vAlign w:val="center"/>
          </w:tcPr>
          <w:p>
            <w:pPr>
              <w:spacing w:line="360" w:lineRule="auto"/>
              <w:jc w:val="center"/>
              <w:rPr>
                <w:rFonts w:ascii="宋体" w:hAnsi="宋体"/>
                <w:szCs w:val="21"/>
              </w:rPr>
            </w:pPr>
          </w:p>
        </w:tc>
        <w:tc>
          <w:tcPr>
            <w:tcW w:w="1071" w:type="dxa"/>
            <w:vAlign w:val="center"/>
          </w:tcPr>
          <w:p>
            <w:pPr>
              <w:spacing w:line="360" w:lineRule="auto"/>
              <w:jc w:val="center"/>
              <w:rPr>
                <w:rFonts w:ascii="宋体" w:hAnsi="宋体"/>
                <w:szCs w:val="21"/>
              </w:rPr>
            </w:pPr>
          </w:p>
        </w:tc>
        <w:tc>
          <w:tcPr>
            <w:tcW w:w="264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9" w:type="dxa"/>
            <w:vAlign w:val="center"/>
          </w:tcPr>
          <w:p>
            <w:pPr>
              <w:spacing w:line="360" w:lineRule="auto"/>
              <w:jc w:val="center"/>
              <w:rPr>
                <w:rFonts w:ascii="宋体" w:hAnsi="宋体"/>
                <w:szCs w:val="21"/>
              </w:rPr>
            </w:pPr>
          </w:p>
        </w:tc>
        <w:tc>
          <w:tcPr>
            <w:tcW w:w="1798" w:type="dxa"/>
            <w:vAlign w:val="center"/>
          </w:tcPr>
          <w:p>
            <w:pPr>
              <w:spacing w:line="360" w:lineRule="auto"/>
              <w:jc w:val="center"/>
              <w:rPr>
                <w:rFonts w:ascii="宋体" w:hAnsi="宋体"/>
                <w:szCs w:val="21"/>
              </w:rPr>
            </w:pPr>
          </w:p>
        </w:tc>
        <w:tc>
          <w:tcPr>
            <w:tcW w:w="1858" w:type="dxa"/>
            <w:vAlign w:val="center"/>
          </w:tcPr>
          <w:p>
            <w:pPr>
              <w:spacing w:line="360" w:lineRule="auto"/>
              <w:jc w:val="center"/>
              <w:rPr>
                <w:rFonts w:ascii="宋体" w:hAnsi="宋体"/>
                <w:szCs w:val="21"/>
              </w:rPr>
            </w:pPr>
          </w:p>
        </w:tc>
        <w:tc>
          <w:tcPr>
            <w:tcW w:w="1858" w:type="dxa"/>
            <w:vAlign w:val="center"/>
          </w:tcPr>
          <w:p>
            <w:pPr>
              <w:spacing w:line="360" w:lineRule="auto"/>
              <w:jc w:val="center"/>
              <w:rPr>
                <w:rFonts w:ascii="宋体" w:hAnsi="宋体"/>
                <w:szCs w:val="21"/>
              </w:rPr>
            </w:pPr>
          </w:p>
        </w:tc>
        <w:tc>
          <w:tcPr>
            <w:tcW w:w="1071" w:type="dxa"/>
            <w:vAlign w:val="center"/>
          </w:tcPr>
          <w:p>
            <w:pPr>
              <w:spacing w:line="360" w:lineRule="auto"/>
              <w:jc w:val="center"/>
              <w:rPr>
                <w:rFonts w:ascii="宋体" w:hAnsi="宋体"/>
                <w:szCs w:val="21"/>
              </w:rPr>
            </w:pPr>
          </w:p>
        </w:tc>
        <w:tc>
          <w:tcPr>
            <w:tcW w:w="2647"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4、证明资料（均为复印件或扫描件）的提供要求：</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pPr>
        <w:spacing w:line="400" w:lineRule="exact"/>
        <w:ind w:firstLine="424" w:firstLineChars="202"/>
        <w:rPr>
          <w:rFonts w:ascii="宋体" w:hAnsi="宋体" w:cs="Arial"/>
          <w:b/>
          <w:bCs/>
          <w:szCs w:val="21"/>
        </w:rPr>
      </w:pPr>
      <w:r>
        <w:rPr>
          <w:rFonts w:hint="eastAsia" w:asciiTheme="minorEastAsia" w:hAnsiTheme="minorEastAsia" w:eastAsiaTheme="minorEastAsia"/>
          <w:szCs w:val="21"/>
        </w:rPr>
        <w:t>（2）我国政府机构出具的产品检验和核准证件应为证件正面、背面和附件标注的全部具体内容</w:t>
      </w:r>
      <w:r>
        <w:rPr>
          <w:rFonts w:hint="eastAsia" w:ascii="宋体" w:hAnsi="宋体" w:cs="Arial"/>
          <w:bCs/>
          <w:szCs w:val="21"/>
        </w:rPr>
        <w:t>。</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767"/>
        <w:gridCol w:w="332"/>
        <w:gridCol w:w="2436"/>
        <w:gridCol w:w="106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6" w:type="dxa"/>
            <w:vAlign w:val="center"/>
          </w:tcPr>
          <w:p>
            <w:pPr>
              <w:spacing w:line="360" w:lineRule="auto"/>
              <w:jc w:val="center"/>
              <w:rPr>
                <w:rFonts w:ascii="宋体" w:hAnsi="宋体"/>
                <w:szCs w:val="21"/>
              </w:rPr>
            </w:pPr>
            <w:r>
              <w:rPr>
                <w:rFonts w:hint="eastAsia" w:ascii="宋体" w:hAnsi="宋体"/>
                <w:szCs w:val="21"/>
              </w:rPr>
              <w:t>序号</w:t>
            </w:r>
          </w:p>
        </w:tc>
        <w:tc>
          <w:tcPr>
            <w:tcW w:w="2767" w:type="dxa"/>
            <w:vAlign w:val="center"/>
          </w:tcPr>
          <w:p>
            <w:pPr>
              <w:spacing w:line="360" w:lineRule="auto"/>
              <w:jc w:val="center"/>
              <w:rPr>
                <w:rFonts w:ascii="宋体" w:hAnsi="宋体"/>
                <w:szCs w:val="21"/>
              </w:rPr>
            </w:pPr>
            <w:r>
              <w:rPr>
                <w:rFonts w:hint="eastAsia" w:ascii="宋体" w:hAnsi="宋体"/>
                <w:szCs w:val="21"/>
              </w:rPr>
              <w:t>招标商务需求</w:t>
            </w:r>
          </w:p>
        </w:tc>
        <w:tc>
          <w:tcPr>
            <w:tcW w:w="2768" w:type="dxa"/>
            <w:gridSpan w:val="2"/>
            <w:vAlign w:val="center"/>
          </w:tcPr>
          <w:p>
            <w:pPr>
              <w:spacing w:line="360" w:lineRule="auto"/>
              <w:jc w:val="center"/>
              <w:rPr>
                <w:rFonts w:ascii="宋体" w:hAnsi="宋体"/>
                <w:szCs w:val="21"/>
              </w:rPr>
            </w:pPr>
            <w:r>
              <w:rPr>
                <w:rFonts w:hint="eastAsia" w:ascii="宋体" w:hAnsi="宋体"/>
                <w:szCs w:val="21"/>
              </w:rPr>
              <w:t>投标商务响应</w:t>
            </w:r>
          </w:p>
        </w:tc>
        <w:tc>
          <w:tcPr>
            <w:tcW w:w="1065" w:type="dxa"/>
            <w:vAlign w:val="center"/>
          </w:tcPr>
          <w:p>
            <w:pPr>
              <w:spacing w:line="360" w:lineRule="auto"/>
              <w:jc w:val="center"/>
              <w:rPr>
                <w:rFonts w:ascii="宋体" w:hAnsi="宋体"/>
                <w:szCs w:val="21"/>
              </w:rPr>
            </w:pPr>
            <w:r>
              <w:rPr>
                <w:rFonts w:hint="eastAsia" w:ascii="宋体" w:hAnsi="宋体"/>
                <w:szCs w:val="21"/>
              </w:rPr>
              <w:t>偏离情况</w:t>
            </w:r>
          </w:p>
        </w:tc>
        <w:tc>
          <w:tcPr>
            <w:tcW w:w="2550"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86" w:type="dxa"/>
            <w:vAlign w:val="center"/>
          </w:tcPr>
          <w:p>
            <w:pPr>
              <w:spacing w:line="360" w:lineRule="auto"/>
              <w:jc w:val="center"/>
              <w:rPr>
                <w:rFonts w:ascii="宋体" w:hAnsi="宋体" w:cs="宋体"/>
                <w:bCs/>
                <w:szCs w:val="21"/>
              </w:rPr>
            </w:pPr>
          </w:p>
        </w:tc>
        <w:tc>
          <w:tcPr>
            <w:tcW w:w="2767" w:type="dxa"/>
          </w:tcPr>
          <w:p>
            <w:pPr>
              <w:spacing w:line="360" w:lineRule="auto"/>
              <w:rPr>
                <w:rFonts w:ascii="宋体" w:hAnsi="宋体"/>
                <w:bCs/>
                <w:szCs w:val="21"/>
              </w:rPr>
            </w:pPr>
          </w:p>
        </w:tc>
        <w:tc>
          <w:tcPr>
            <w:tcW w:w="2768" w:type="dxa"/>
            <w:gridSpan w:val="2"/>
          </w:tcPr>
          <w:p>
            <w:pPr>
              <w:spacing w:line="360" w:lineRule="auto"/>
              <w:rPr>
                <w:rFonts w:ascii="宋体" w:hAnsi="宋体" w:cs="宋体"/>
                <w:szCs w:val="21"/>
              </w:rPr>
            </w:pPr>
          </w:p>
        </w:tc>
        <w:tc>
          <w:tcPr>
            <w:tcW w:w="1065" w:type="dxa"/>
          </w:tcPr>
          <w:p>
            <w:pPr>
              <w:spacing w:line="360" w:lineRule="auto"/>
              <w:rPr>
                <w:rFonts w:ascii="宋体" w:hAnsi="宋体" w:cs="宋体"/>
                <w:szCs w:val="21"/>
              </w:rPr>
            </w:pPr>
          </w:p>
        </w:tc>
        <w:tc>
          <w:tcPr>
            <w:tcW w:w="2550"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86" w:type="dxa"/>
            <w:vAlign w:val="center"/>
          </w:tcPr>
          <w:p>
            <w:pPr>
              <w:spacing w:line="360" w:lineRule="auto"/>
              <w:jc w:val="center"/>
              <w:rPr>
                <w:rFonts w:ascii="宋体" w:hAnsi="宋体" w:cs="宋体"/>
                <w:bCs/>
                <w:szCs w:val="21"/>
              </w:rPr>
            </w:pPr>
          </w:p>
        </w:tc>
        <w:tc>
          <w:tcPr>
            <w:tcW w:w="2767" w:type="dxa"/>
          </w:tcPr>
          <w:p>
            <w:pPr>
              <w:spacing w:line="360" w:lineRule="auto"/>
              <w:rPr>
                <w:rFonts w:ascii="宋体" w:hAnsi="宋体" w:cs="宋体"/>
                <w:b/>
                <w:szCs w:val="21"/>
              </w:rPr>
            </w:pPr>
          </w:p>
        </w:tc>
        <w:tc>
          <w:tcPr>
            <w:tcW w:w="2768" w:type="dxa"/>
            <w:gridSpan w:val="2"/>
          </w:tcPr>
          <w:p>
            <w:pPr>
              <w:spacing w:line="360" w:lineRule="auto"/>
              <w:rPr>
                <w:rFonts w:ascii="宋体" w:hAnsi="宋体" w:cs="宋体"/>
                <w:szCs w:val="21"/>
              </w:rPr>
            </w:pPr>
          </w:p>
        </w:tc>
        <w:tc>
          <w:tcPr>
            <w:tcW w:w="1065" w:type="dxa"/>
          </w:tcPr>
          <w:p>
            <w:pPr>
              <w:spacing w:line="360" w:lineRule="auto"/>
              <w:rPr>
                <w:rFonts w:ascii="宋体" w:hAnsi="宋体" w:cs="宋体"/>
                <w:szCs w:val="21"/>
              </w:rPr>
            </w:pPr>
          </w:p>
        </w:tc>
        <w:tc>
          <w:tcPr>
            <w:tcW w:w="255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86" w:type="dxa"/>
            <w:vAlign w:val="center"/>
          </w:tcPr>
          <w:p>
            <w:pPr>
              <w:spacing w:line="360" w:lineRule="auto"/>
              <w:jc w:val="center"/>
              <w:rPr>
                <w:rFonts w:ascii="宋体" w:hAnsi="宋体" w:cs="宋体"/>
                <w:bCs/>
                <w:szCs w:val="21"/>
              </w:rPr>
            </w:pPr>
          </w:p>
        </w:tc>
        <w:tc>
          <w:tcPr>
            <w:tcW w:w="2767" w:type="dxa"/>
          </w:tcPr>
          <w:p>
            <w:pPr>
              <w:spacing w:line="360" w:lineRule="auto"/>
              <w:rPr>
                <w:rFonts w:ascii="宋体" w:hAnsi="宋体"/>
                <w:bCs/>
                <w:szCs w:val="21"/>
              </w:rPr>
            </w:pPr>
          </w:p>
        </w:tc>
        <w:tc>
          <w:tcPr>
            <w:tcW w:w="2768" w:type="dxa"/>
            <w:gridSpan w:val="2"/>
          </w:tcPr>
          <w:p>
            <w:pPr>
              <w:spacing w:line="360" w:lineRule="auto"/>
              <w:rPr>
                <w:rFonts w:ascii="宋体" w:hAnsi="宋体" w:cs="宋体"/>
                <w:szCs w:val="21"/>
              </w:rPr>
            </w:pPr>
          </w:p>
        </w:tc>
        <w:tc>
          <w:tcPr>
            <w:tcW w:w="1065" w:type="dxa"/>
          </w:tcPr>
          <w:p>
            <w:pPr>
              <w:spacing w:line="360" w:lineRule="auto"/>
              <w:rPr>
                <w:rFonts w:ascii="宋体" w:hAnsi="宋体" w:cs="宋体"/>
                <w:szCs w:val="21"/>
              </w:rPr>
            </w:pPr>
          </w:p>
        </w:tc>
        <w:tc>
          <w:tcPr>
            <w:tcW w:w="255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86" w:type="dxa"/>
            <w:vAlign w:val="center"/>
          </w:tcPr>
          <w:p>
            <w:pPr>
              <w:spacing w:line="360" w:lineRule="auto"/>
              <w:jc w:val="center"/>
              <w:rPr>
                <w:rFonts w:ascii="宋体" w:hAnsi="宋体" w:cs="宋体"/>
                <w:bCs/>
                <w:szCs w:val="21"/>
              </w:rPr>
            </w:pPr>
          </w:p>
        </w:tc>
        <w:tc>
          <w:tcPr>
            <w:tcW w:w="3099" w:type="dxa"/>
            <w:gridSpan w:val="2"/>
          </w:tcPr>
          <w:p>
            <w:pPr>
              <w:spacing w:line="360" w:lineRule="auto"/>
              <w:rPr>
                <w:rFonts w:ascii="宋体" w:hAnsi="宋体" w:cs="宋体"/>
                <w:b/>
                <w:szCs w:val="21"/>
              </w:rPr>
            </w:pPr>
          </w:p>
        </w:tc>
        <w:tc>
          <w:tcPr>
            <w:tcW w:w="2436" w:type="dxa"/>
          </w:tcPr>
          <w:p>
            <w:pPr>
              <w:spacing w:line="360" w:lineRule="auto"/>
              <w:rPr>
                <w:rFonts w:ascii="宋体" w:hAnsi="宋体" w:cs="宋体"/>
                <w:szCs w:val="21"/>
              </w:rPr>
            </w:pPr>
          </w:p>
        </w:tc>
        <w:tc>
          <w:tcPr>
            <w:tcW w:w="1065" w:type="dxa"/>
          </w:tcPr>
          <w:p>
            <w:pPr>
              <w:spacing w:line="360" w:lineRule="auto"/>
              <w:rPr>
                <w:rFonts w:ascii="宋体" w:hAnsi="宋体" w:cs="宋体"/>
                <w:szCs w:val="21"/>
              </w:rPr>
            </w:pPr>
          </w:p>
        </w:tc>
        <w:tc>
          <w:tcPr>
            <w:tcW w:w="2550"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rPr>
          <w:rFonts w:asciiTheme="minorEastAsia" w:hAnsiTheme="minorEastAsia" w:eastAsiaTheme="minorEastAsia"/>
        </w:rPr>
      </w:pPr>
      <w:bookmarkStart w:id="97" w:name="_Toc135293354"/>
      <w:r>
        <w:rPr>
          <w:rFonts w:hint="eastAsia" w:asciiTheme="minorEastAsia" w:hAnsiTheme="minorEastAsia" w:eastAsiaTheme="minorEastAsia"/>
        </w:rPr>
        <w:br w:type="page"/>
      </w:r>
    </w:p>
    <w:p>
      <w:pPr>
        <w:pStyle w:val="3"/>
        <w:tabs>
          <w:tab w:val="left" w:pos="371"/>
        </w:tabs>
        <w:spacing w:before="120" w:after="120"/>
        <w:ind w:left="-1" w:leftChars="-1" w:hanging="1"/>
        <w:jc w:val="center"/>
        <w:rPr>
          <w:rFonts w:asciiTheme="minorEastAsia" w:hAnsiTheme="minorEastAsia" w:eastAsiaTheme="minorEastAsia"/>
        </w:rPr>
      </w:pPr>
    </w:p>
    <w:p>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7"/>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adjustRightInd w:val="0"/>
        <w:snapToGrid w:val="0"/>
        <w:spacing w:line="300" w:lineRule="auto"/>
        <w:ind w:firstLine="482" w:firstLineChars="200"/>
        <w:rPr>
          <w:b/>
          <w:snapToGrid w:val="0"/>
          <w:kern w:val="0"/>
          <w:sz w:val="24"/>
        </w:rPr>
      </w:pPr>
    </w:p>
    <w:p>
      <w:pPr>
        <w:rPr>
          <w:snapToGrid w:val="0"/>
          <w:kern w:val="0"/>
          <w:sz w:val="52"/>
          <w:szCs w:val="52"/>
        </w:rPr>
      </w:pPr>
    </w:p>
    <w:p/>
    <w:p/>
    <w:p/>
    <w:p/>
    <w:p/>
    <w:p/>
    <w:p/>
    <w:p/>
    <w:p>
      <w:bookmarkStart w:id="98" w:name="_Toc135293355"/>
      <w:r>
        <w:rPr>
          <w:rFonts w:hint="eastAsia"/>
        </w:rPr>
        <w:br w:type="page"/>
      </w:r>
    </w:p>
    <w:p>
      <w:pPr>
        <w:pStyle w:val="2"/>
      </w:pPr>
    </w:p>
    <w:p>
      <w:pPr>
        <w:pStyle w:val="2"/>
      </w:pPr>
      <w:r>
        <w:rPr>
          <w:rFonts w:hint="eastAsia"/>
        </w:rPr>
        <w:t>第八章  合同条款</w:t>
      </w:r>
      <w:bookmarkEnd w:id="98"/>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bookmarkStart w:id="99" w:name="_Toc135293356"/>
      <w:r>
        <w:rPr>
          <w:rFonts w:hint="eastAsia"/>
        </w:rPr>
        <w:br w:type="page"/>
      </w:r>
    </w:p>
    <w:p>
      <w:pPr>
        <w:pStyle w:val="2"/>
      </w:pPr>
    </w:p>
    <w:p>
      <w:pPr>
        <w:pStyle w:val="2"/>
      </w:pPr>
      <w:r>
        <w:rPr>
          <w:rFonts w:hint="eastAsia"/>
        </w:rPr>
        <w:t>第九章  附件</w:t>
      </w:r>
      <w:bookmarkEnd w:id="99"/>
    </w:p>
    <w:p>
      <w:pPr>
        <w:pStyle w:val="4"/>
        <w:spacing w:before="0" w:after="0"/>
      </w:pPr>
      <w:bookmarkStart w:id="100" w:name="_Toc73610162"/>
      <w:bookmarkStart w:id="101" w:name="_Toc135293357"/>
      <w:bookmarkStart w:id="102" w:name="_Toc73613644"/>
      <w:r>
        <w:rPr>
          <w:rFonts w:hint="eastAsia"/>
        </w:rPr>
        <w:t>一、财政部 工业和信息化部关于印发《政府采购促进中小企业发展管理办法》的通知</w:t>
      </w:r>
      <w:bookmarkEnd w:id="100"/>
      <w:bookmarkEnd w:id="101"/>
      <w:bookmarkEnd w:id="102"/>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4"/>
        <w:spacing w:before="0" w:after="0"/>
      </w:pPr>
      <w:bookmarkStart w:id="103" w:name="_Toc73610163"/>
      <w:bookmarkStart w:id="104" w:name="_Toc73613645"/>
      <w:bookmarkStart w:id="105" w:name="_Toc135293358"/>
      <w:r>
        <w:rPr>
          <w:rFonts w:hint="eastAsia"/>
        </w:rPr>
        <w:t>二、关于印发中小企业划型标准规定的通知</w:t>
      </w:r>
      <w:bookmarkEnd w:id="103"/>
      <w:bookmarkEnd w:id="104"/>
      <w:bookmarkEnd w:id="105"/>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4"/>
        <w:spacing w:before="0" w:after="0"/>
      </w:pPr>
      <w:bookmarkStart w:id="106" w:name="_Toc73610164"/>
      <w:bookmarkStart w:id="107" w:name="_Toc135293359"/>
      <w:bookmarkStart w:id="108" w:name="_Toc73613646"/>
      <w:r>
        <w:rPr>
          <w:rFonts w:hint="eastAsia"/>
        </w:rPr>
        <w:t>三、</w:t>
      </w:r>
      <w:r>
        <w:t>国家统计局关于印发《统计上大中小微型企业划分办法 （2017）》的通知</w:t>
      </w:r>
      <w:bookmarkEnd w:id="106"/>
      <w:bookmarkEnd w:id="107"/>
      <w:bookmarkEnd w:id="108"/>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4"/>
        <w:spacing w:before="0" w:after="0"/>
      </w:pPr>
      <w:bookmarkStart w:id="109" w:name="_Toc73610165"/>
      <w:bookmarkStart w:id="110" w:name="_Toc73613647"/>
      <w:bookmarkStart w:id="111" w:name="_Toc135293360"/>
      <w:r>
        <w:rPr>
          <w:rFonts w:hint="eastAsia"/>
        </w:rPr>
        <w:t>四、</w:t>
      </w:r>
      <w:r>
        <w:t>财政部 民政部 中国残疾人联合会关于促进残疾人就业 政府采购政策的通知</w:t>
      </w:r>
      <w:bookmarkEnd w:id="109"/>
      <w:bookmarkEnd w:id="110"/>
      <w:bookmarkEnd w:id="111"/>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4"/>
        <w:spacing w:before="0" w:after="0"/>
      </w:pPr>
      <w:bookmarkStart w:id="112" w:name="_Toc135293361"/>
      <w:r>
        <w:rPr>
          <w:rFonts w:hint="eastAsia"/>
        </w:rPr>
        <w:t>五、财政部 司法部关于政府采购支持监狱企业发展有关问题的通知</w:t>
      </w:r>
      <w:bookmarkEnd w:id="112"/>
      <w:r>
        <w:rPr>
          <w:rFonts w:hint="eastAsia"/>
        </w:rP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p>
      <w:pPr>
        <w:pStyle w:val="4"/>
        <w:spacing w:before="0" w:after="0"/>
        <w:rPr>
          <w:rFonts w:asciiTheme="minorEastAsia" w:hAnsiTheme="minorEastAsia"/>
          <w:szCs w:val="21"/>
        </w:rPr>
      </w:pPr>
    </w:p>
    <w:p/>
    <w:p/>
    <w:p/>
    <w:p/>
    <w:p/>
    <w:p/>
    <w:p/>
    <w:p/>
    <w:p/>
    <w:p/>
    <w:p/>
    <w:p/>
    <w:p/>
    <w:p/>
    <w:p/>
    <w:p/>
    <w:p/>
    <w:p/>
    <w:p/>
    <w:p/>
    <w:p/>
    <w:p/>
    <w:p/>
    <w:p/>
    <w:p/>
    <w:p/>
    <w:p/>
    <w:p/>
    <w:p/>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GEInspira">
    <w:altName w:val="Calibri"/>
    <w:panose1 w:val="00000000000000000000"/>
    <w:charset w:val="00"/>
    <w:family w:val="swiss"/>
    <w:pitch w:val="default"/>
    <w:sig w:usb0="00000000" w:usb1="00000000" w:usb2="00000000" w:usb3="00000000" w:csb0="0000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00"/>
    <w:family w:val="auto"/>
    <w:pitch w:val="default"/>
    <w:sig w:usb0="00000000" w:usb1="00000000" w:usb2="0000001E"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12</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项目名称：全自动细胞扫描成像系统和倒置荧光显微镜采购                              项目编号：SZZZ2023-QA0358</w:t>
    </w:r>
  </w:p>
  <w:p>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iN2JjZGQwODQzNTVmMDg4ZGNmNzRhYmJlZDY2YTU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34D"/>
    <w:rsid w:val="000307C5"/>
    <w:rsid w:val="00030D77"/>
    <w:rsid w:val="00031415"/>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50E0"/>
    <w:rsid w:val="00045923"/>
    <w:rsid w:val="00045EB5"/>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F62"/>
    <w:rsid w:val="000870F2"/>
    <w:rsid w:val="000871D6"/>
    <w:rsid w:val="000871FE"/>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B95"/>
    <w:rsid w:val="000C299D"/>
    <w:rsid w:val="000C2A5E"/>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1550"/>
    <w:rsid w:val="000E18B0"/>
    <w:rsid w:val="000E1BD5"/>
    <w:rsid w:val="000E1C6E"/>
    <w:rsid w:val="000E214A"/>
    <w:rsid w:val="000E21D9"/>
    <w:rsid w:val="000E2823"/>
    <w:rsid w:val="000E3219"/>
    <w:rsid w:val="000E321B"/>
    <w:rsid w:val="000E3D76"/>
    <w:rsid w:val="000E52FA"/>
    <w:rsid w:val="000E5602"/>
    <w:rsid w:val="000E6437"/>
    <w:rsid w:val="000E671E"/>
    <w:rsid w:val="000F06E7"/>
    <w:rsid w:val="000F0B03"/>
    <w:rsid w:val="000F0D6F"/>
    <w:rsid w:val="000F1A24"/>
    <w:rsid w:val="000F1EDD"/>
    <w:rsid w:val="000F23CA"/>
    <w:rsid w:val="000F243B"/>
    <w:rsid w:val="000F262E"/>
    <w:rsid w:val="000F3580"/>
    <w:rsid w:val="000F3F04"/>
    <w:rsid w:val="000F420E"/>
    <w:rsid w:val="000F454C"/>
    <w:rsid w:val="000F4EE2"/>
    <w:rsid w:val="000F527A"/>
    <w:rsid w:val="000F5C16"/>
    <w:rsid w:val="000F6308"/>
    <w:rsid w:val="000F6C6E"/>
    <w:rsid w:val="000F6CC6"/>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395B"/>
    <w:rsid w:val="0015403F"/>
    <w:rsid w:val="001547E1"/>
    <w:rsid w:val="00154F74"/>
    <w:rsid w:val="001557A3"/>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5CA5"/>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695"/>
    <w:rsid w:val="001C7E49"/>
    <w:rsid w:val="001D012D"/>
    <w:rsid w:val="001D0702"/>
    <w:rsid w:val="001D0A25"/>
    <w:rsid w:val="001D1659"/>
    <w:rsid w:val="001D296C"/>
    <w:rsid w:val="001D2F3D"/>
    <w:rsid w:val="001D325B"/>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E11B1"/>
    <w:rsid w:val="001E208F"/>
    <w:rsid w:val="001E233C"/>
    <w:rsid w:val="001E2C44"/>
    <w:rsid w:val="001E4950"/>
    <w:rsid w:val="001E5014"/>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6B1A"/>
    <w:rsid w:val="002274F2"/>
    <w:rsid w:val="00227BE4"/>
    <w:rsid w:val="002303B3"/>
    <w:rsid w:val="00230D0C"/>
    <w:rsid w:val="00230EA4"/>
    <w:rsid w:val="00232069"/>
    <w:rsid w:val="002326BE"/>
    <w:rsid w:val="0023316C"/>
    <w:rsid w:val="002333EF"/>
    <w:rsid w:val="00233C0A"/>
    <w:rsid w:val="00233EA8"/>
    <w:rsid w:val="00233EE9"/>
    <w:rsid w:val="00235237"/>
    <w:rsid w:val="00235CCD"/>
    <w:rsid w:val="0023602F"/>
    <w:rsid w:val="00236048"/>
    <w:rsid w:val="002362ED"/>
    <w:rsid w:val="00236C58"/>
    <w:rsid w:val="00237036"/>
    <w:rsid w:val="002372AC"/>
    <w:rsid w:val="00237A33"/>
    <w:rsid w:val="00240B0F"/>
    <w:rsid w:val="00240BCA"/>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506EE"/>
    <w:rsid w:val="00250E89"/>
    <w:rsid w:val="00252912"/>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2765"/>
    <w:rsid w:val="00263090"/>
    <w:rsid w:val="002640AD"/>
    <w:rsid w:val="0026452A"/>
    <w:rsid w:val="00264570"/>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2CF6"/>
    <w:rsid w:val="002B2E09"/>
    <w:rsid w:val="002B366D"/>
    <w:rsid w:val="002B3959"/>
    <w:rsid w:val="002B3C7C"/>
    <w:rsid w:val="002B4B5E"/>
    <w:rsid w:val="002B4F70"/>
    <w:rsid w:val="002B4FE5"/>
    <w:rsid w:val="002B6528"/>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056"/>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D51"/>
    <w:rsid w:val="002E554F"/>
    <w:rsid w:val="002E57C9"/>
    <w:rsid w:val="002E6371"/>
    <w:rsid w:val="002E6740"/>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28F"/>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EFB"/>
    <w:rsid w:val="00336334"/>
    <w:rsid w:val="003364EB"/>
    <w:rsid w:val="003374CB"/>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9F9"/>
    <w:rsid w:val="00372522"/>
    <w:rsid w:val="003728C9"/>
    <w:rsid w:val="00373353"/>
    <w:rsid w:val="00373923"/>
    <w:rsid w:val="00373A07"/>
    <w:rsid w:val="003744B5"/>
    <w:rsid w:val="003745F2"/>
    <w:rsid w:val="00374BA5"/>
    <w:rsid w:val="003750DD"/>
    <w:rsid w:val="003756AA"/>
    <w:rsid w:val="0037593F"/>
    <w:rsid w:val="00376309"/>
    <w:rsid w:val="00376B23"/>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482"/>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2EFD"/>
    <w:rsid w:val="003B3713"/>
    <w:rsid w:val="003B3AA5"/>
    <w:rsid w:val="003B445F"/>
    <w:rsid w:val="003B495A"/>
    <w:rsid w:val="003B4982"/>
    <w:rsid w:val="003B4B46"/>
    <w:rsid w:val="003B5C4E"/>
    <w:rsid w:val="003B65AB"/>
    <w:rsid w:val="003B6CFD"/>
    <w:rsid w:val="003B6F24"/>
    <w:rsid w:val="003B7115"/>
    <w:rsid w:val="003B77CE"/>
    <w:rsid w:val="003B7B4E"/>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18C4"/>
    <w:rsid w:val="003D27FB"/>
    <w:rsid w:val="003D35B0"/>
    <w:rsid w:val="003D3FDB"/>
    <w:rsid w:val="003D482D"/>
    <w:rsid w:val="003D53DC"/>
    <w:rsid w:val="003D540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E77"/>
    <w:rsid w:val="003F00CA"/>
    <w:rsid w:val="003F0CC4"/>
    <w:rsid w:val="003F179E"/>
    <w:rsid w:val="003F1823"/>
    <w:rsid w:val="003F1DDF"/>
    <w:rsid w:val="003F1F28"/>
    <w:rsid w:val="003F253B"/>
    <w:rsid w:val="003F2DC7"/>
    <w:rsid w:val="003F3ED0"/>
    <w:rsid w:val="003F447B"/>
    <w:rsid w:val="003F48D0"/>
    <w:rsid w:val="003F4F4B"/>
    <w:rsid w:val="003F50A1"/>
    <w:rsid w:val="003F5132"/>
    <w:rsid w:val="003F538A"/>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B1A"/>
    <w:rsid w:val="00413625"/>
    <w:rsid w:val="00413661"/>
    <w:rsid w:val="00413BFD"/>
    <w:rsid w:val="004146C1"/>
    <w:rsid w:val="00414A4F"/>
    <w:rsid w:val="00414EA4"/>
    <w:rsid w:val="00415756"/>
    <w:rsid w:val="00415B9C"/>
    <w:rsid w:val="00415FC6"/>
    <w:rsid w:val="0041688D"/>
    <w:rsid w:val="004168DB"/>
    <w:rsid w:val="00416907"/>
    <w:rsid w:val="00416A9F"/>
    <w:rsid w:val="004170BB"/>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3A0A"/>
    <w:rsid w:val="0046451D"/>
    <w:rsid w:val="00464A3F"/>
    <w:rsid w:val="00464A7E"/>
    <w:rsid w:val="004652F8"/>
    <w:rsid w:val="00465B3E"/>
    <w:rsid w:val="00465C0D"/>
    <w:rsid w:val="00465DED"/>
    <w:rsid w:val="004662D1"/>
    <w:rsid w:val="00466945"/>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90B"/>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31EF"/>
    <w:rsid w:val="0055408C"/>
    <w:rsid w:val="00555289"/>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089D"/>
    <w:rsid w:val="005D1B22"/>
    <w:rsid w:val="005D1F87"/>
    <w:rsid w:val="005D247E"/>
    <w:rsid w:val="005D2797"/>
    <w:rsid w:val="005D2821"/>
    <w:rsid w:val="005D29AB"/>
    <w:rsid w:val="005D2AD9"/>
    <w:rsid w:val="005D383B"/>
    <w:rsid w:val="005D487B"/>
    <w:rsid w:val="005D557C"/>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60015E"/>
    <w:rsid w:val="00600FF2"/>
    <w:rsid w:val="0060107B"/>
    <w:rsid w:val="006015B7"/>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A00"/>
    <w:rsid w:val="0067331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D7E04"/>
    <w:rsid w:val="006E0126"/>
    <w:rsid w:val="006E02B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6738"/>
    <w:rsid w:val="00727237"/>
    <w:rsid w:val="00730B23"/>
    <w:rsid w:val="00731614"/>
    <w:rsid w:val="007325D2"/>
    <w:rsid w:val="00732A5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A5C"/>
    <w:rsid w:val="00755E79"/>
    <w:rsid w:val="007566DE"/>
    <w:rsid w:val="00756F86"/>
    <w:rsid w:val="0075777A"/>
    <w:rsid w:val="0076013E"/>
    <w:rsid w:val="0076131E"/>
    <w:rsid w:val="007645ED"/>
    <w:rsid w:val="00765002"/>
    <w:rsid w:val="0076501C"/>
    <w:rsid w:val="00766293"/>
    <w:rsid w:val="007675F7"/>
    <w:rsid w:val="0077091F"/>
    <w:rsid w:val="00771266"/>
    <w:rsid w:val="00772036"/>
    <w:rsid w:val="0077203D"/>
    <w:rsid w:val="00772114"/>
    <w:rsid w:val="00772150"/>
    <w:rsid w:val="007721E3"/>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8E8"/>
    <w:rsid w:val="00854CBF"/>
    <w:rsid w:val="00855CB8"/>
    <w:rsid w:val="00856618"/>
    <w:rsid w:val="008566CA"/>
    <w:rsid w:val="008568C5"/>
    <w:rsid w:val="0085699B"/>
    <w:rsid w:val="00856B2E"/>
    <w:rsid w:val="008576E8"/>
    <w:rsid w:val="00862342"/>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19F"/>
    <w:rsid w:val="008815C0"/>
    <w:rsid w:val="0088250C"/>
    <w:rsid w:val="008832BB"/>
    <w:rsid w:val="00883477"/>
    <w:rsid w:val="00884182"/>
    <w:rsid w:val="008844CC"/>
    <w:rsid w:val="00884DE8"/>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7E7E"/>
    <w:rsid w:val="008E02FA"/>
    <w:rsid w:val="008E1922"/>
    <w:rsid w:val="008E1CD3"/>
    <w:rsid w:val="008E1F25"/>
    <w:rsid w:val="008E202D"/>
    <w:rsid w:val="008E27CB"/>
    <w:rsid w:val="008E2AE3"/>
    <w:rsid w:val="008E449D"/>
    <w:rsid w:val="008E4F6F"/>
    <w:rsid w:val="008E57B4"/>
    <w:rsid w:val="008E58A8"/>
    <w:rsid w:val="008E5DD0"/>
    <w:rsid w:val="008E6374"/>
    <w:rsid w:val="008E6791"/>
    <w:rsid w:val="008E72A7"/>
    <w:rsid w:val="008E7C43"/>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510"/>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3A46"/>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2177"/>
    <w:rsid w:val="00973222"/>
    <w:rsid w:val="00973DF4"/>
    <w:rsid w:val="00974624"/>
    <w:rsid w:val="00975087"/>
    <w:rsid w:val="0097574B"/>
    <w:rsid w:val="00975C59"/>
    <w:rsid w:val="00975DEE"/>
    <w:rsid w:val="00976215"/>
    <w:rsid w:val="00976309"/>
    <w:rsid w:val="00976487"/>
    <w:rsid w:val="0097700C"/>
    <w:rsid w:val="009773D6"/>
    <w:rsid w:val="00977A8A"/>
    <w:rsid w:val="00977C0C"/>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650"/>
    <w:rsid w:val="00990C19"/>
    <w:rsid w:val="00991530"/>
    <w:rsid w:val="009916DA"/>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84"/>
    <w:rsid w:val="009C749C"/>
    <w:rsid w:val="009C788F"/>
    <w:rsid w:val="009C7ACB"/>
    <w:rsid w:val="009C7EF2"/>
    <w:rsid w:val="009D0643"/>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4EC1"/>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4787F"/>
    <w:rsid w:val="00A47C6D"/>
    <w:rsid w:val="00A5091A"/>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133D"/>
    <w:rsid w:val="00BB1924"/>
    <w:rsid w:val="00BB222A"/>
    <w:rsid w:val="00BB2616"/>
    <w:rsid w:val="00BB26EB"/>
    <w:rsid w:val="00BB2C15"/>
    <w:rsid w:val="00BB2FDC"/>
    <w:rsid w:val="00BB37AA"/>
    <w:rsid w:val="00BB3C8A"/>
    <w:rsid w:val="00BB4049"/>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21F"/>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234"/>
    <w:rsid w:val="00C14C9F"/>
    <w:rsid w:val="00C155CC"/>
    <w:rsid w:val="00C157E6"/>
    <w:rsid w:val="00C15941"/>
    <w:rsid w:val="00C15A4A"/>
    <w:rsid w:val="00C160D1"/>
    <w:rsid w:val="00C168BD"/>
    <w:rsid w:val="00C16E20"/>
    <w:rsid w:val="00C16F02"/>
    <w:rsid w:val="00C170CD"/>
    <w:rsid w:val="00C2047B"/>
    <w:rsid w:val="00C20A4F"/>
    <w:rsid w:val="00C215BB"/>
    <w:rsid w:val="00C216C9"/>
    <w:rsid w:val="00C21801"/>
    <w:rsid w:val="00C2304D"/>
    <w:rsid w:val="00C236EB"/>
    <w:rsid w:val="00C23BE9"/>
    <w:rsid w:val="00C24016"/>
    <w:rsid w:val="00C24904"/>
    <w:rsid w:val="00C24BC8"/>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D67"/>
    <w:rsid w:val="00C633BA"/>
    <w:rsid w:val="00C6356B"/>
    <w:rsid w:val="00C652E2"/>
    <w:rsid w:val="00C653FB"/>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A2C"/>
    <w:rsid w:val="00C81E27"/>
    <w:rsid w:val="00C82647"/>
    <w:rsid w:val="00C8285E"/>
    <w:rsid w:val="00C82F2D"/>
    <w:rsid w:val="00C83260"/>
    <w:rsid w:val="00C836F0"/>
    <w:rsid w:val="00C8398B"/>
    <w:rsid w:val="00C84318"/>
    <w:rsid w:val="00C856BE"/>
    <w:rsid w:val="00C85F2C"/>
    <w:rsid w:val="00C86485"/>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7F3"/>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B2"/>
    <w:rsid w:val="00CD2DD0"/>
    <w:rsid w:val="00CD33EE"/>
    <w:rsid w:val="00CD3776"/>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41F"/>
    <w:rsid w:val="00D56495"/>
    <w:rsid w:val="00D566F1"/>
    <w:rsid w:val="00D57388"/>
    <w:rsid w:val="00D61A0D"/>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45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F0D0A"/>
    <w:rsid w:val="00DF1211"/>
    <w:rsid w:val="00DF1385"/>
    <w:rsid w:val="00DF1B22"/>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7C6"/>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73B2"/>
    <w:rsid w:val="00E777A5"/>
    <w:rsid w:val="00E77BF3"/>
    <w:rsid w:val="00E77E2D"/>
    <w:rsid w:val="00E77E32"/>
    <w:rsid w:val="00E800B4"/>
    <w:rsid w:val="00E809C8"/>
    <w:rsid w:val="00E80EE9"/>
    <w:rsid w:val="00E8173D"/>
    <w:rsid w:val="00E81907"/>
    <w:rsid w:val="00E81B11"/>
    <w:rsid w:val="00E81DA3"/>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5C2A"/>
    <w:rsid w:val="00EB686E"/>
    <w:rsid w:val="00EB6974"/>
    <w:rsid w:val="00EB6D6E"/>
    <w:rsid w:val="00EB7570"/>
    <w:rsid w:val="00EB76BD"/>
    <w:rsid w:val="00EC05A9"/>
    <w:rsid w:val="00EC07EF"/>
    <w:rsid w:val="00EC2103"/>
    <w:rsid w:val="00EC27C8"/>
    <w:rsid w:val="00EC2BE5"/>
    <w:rsid w:val="00EC2CCA"/>
    <w:rsid w:val="00EC2E57"/>
    <w:rsid w:val="00EC2E71"/>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D8F"/>
    <w:rsid w:val="00EE1A53"/>
    <w:rsid w:val="00EE1BEE"/>
    <w:rsid w:val="00EE22A7"/>
    <w:rsid w:val="00EE3627"/>
    <w:rsid w:val="00EE419D"/>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1D07"/>
    <w:rsid w:val="00F423F0"/>
    <w:rsid w:val="00F42726"/>
    <w:rsid w:val="00F42C78"/>
    <w:rsid w:val="00F4328F"/>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866"/>
    <w:rsid w:val="00FC5E6F"/>
    <w:rsid w:val="00FC7615"/>
    <w:rsid w:val="00FC7785"/>
    <w:rsid w:val="00FC7F4D"/>
    <w:rsid w:val="00FD058E"/>
    <w:rsid w:val="00FD05BC"/>
    <w:rsid w:val="00FD0E60"/>
    <w:rsid w:val="00FD2102"/>
    <w:rsid w:val="00FD2718"/>
    <w:rsid w:val="00FD3634"/>
    <w:rsid w:val="00FD3889"/>
    <w:rsid w:val="00FD45D6"/>
    <w:rsid w:val="00FD465C"/>
    <w:rsid w:val="00FD4D73"/>
    <w:rsid w:val="00FD562A"/>
    <w:rsid w:val="00FD6411"/>
    <w:rsid w:val="00FD64EF"/>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03A7"/>
    <w:rsid w:val="00FF3DBD"/>
    <w:rsid w:val="00FF4204"/>
    <w:rsid w:val="00FF4314"/>
    <w:rsid w:val="00FF456E"/>
    <w:rsid w:val="00FF4A19"/>
    <w:rsid w:val="00FF4CE2"/>
    <w:rsid w:val="00FF520E"/>
    <w:rsid w:val="00FF70F3"/>
    <w:rsid w:val="00FF7533"/>
    <w:rsid w:val="00FF7BA6"/>
    <w:rsid w:val="00FF7C38"/>
    <w:rsid w:val="01F0299B"/>
    <w:rsid w:val="026E4F91"/>
    <w:rsid w:val="041D095D"/>
    <w:rsid w:val="05C87DB9"/>
    <w:rsid w:val="0961739E"/>
    <w:rsid w:val="098E6083"/>
    <w:rsid w:val="0B205B2B"/>
    <w:rsid w:val="0B782559"/>
    <w:rsid w:val="0D566BC9"/>
    <w:rsid w:val="0E180322"/>
    <w:rsid w:val="0E8C4995"/>
    <w:rsid w:val="0EF27BFB"/>
    <w:rsid w:val="0FB22F57"/>
    <w:rsid w:val="0FBC50EF"/>
    <w:rsid w:val="115F3FD7"/>
    <w:rsid w:val="11A259DD"/>
    <w:rsid w:val="120027E5"/>
    <w:rsid w:val="120474A0"/>
    <w:rsid w:val="13102ABE"/>
    <w:rsid w:val="13F37BD7"/>
    <w:rsid w:val="162063B0"/>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5CD66CF"/>
    <w:rsid w:val="262336EE"/>
    <w:rsid w:val="269E4C0C"/>
    <w:rsid w:val="27024D1A"/>
    <w:rsid w:val="2AD85037"/>
    <w:rsid w:val="2BA86F9E"/>
    <w:rsid w:val="2BD0253B"/>
    <w:rsid w:val="2C444480"/>
    <w:rsid w:val="2C564DC3"/>
    <w:rsid w:val="2D6C141D"/>
    <w:rsid w:val="2EB64B4B"/>
    <w:rsid w:val="2EDB590A"/>
    <w:rsid w:val="2F0A29E3"/>
    <w:rsid w:val="30817D6A"/>
    <w:rsid w:val="3157114E"/>
    <w:rsid w:val="31F2037F"/>
    <w:rsid w:val="329B11F6"/>
    <w:rsid w:val="336E087E"/>
    <w:rsid w:val="33C3087D"/>
    <w:rsid w:val="35961B12"/>
    <w:rsid w:val="35CC7FC0"/>
    <w:rsid w:val="364523AD"/>
    <w:rsid w:val="36700D38"/>
    <w:rsid w:val="368D4394"/>
    <w:rsid w:val="36C4673D"/>
    <w:rsid w:val="37B10B63"/>
    <w:rsid w:val="37D17C49"/>
    <w:rsid w:val="390721D7"/>
    <w:rsid w:val="393B510C"/>
    <w:rsid w:val="393F4767"/>
    <w:rsid w:val="39A97E97"/>
    <w:rsid w:val="3A260C29"/>
    <w:rsid w:val="3B57268D"/>
    <w:rsid w:val="3B6176CE"/>
    <w:rsid w:val="3BF9504C"/>
    <w:rsid w:val="3CF11603"/>
    <w:rsid w:val="3D6F4D41"/>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516103"/>
    <w:rsid w:val="48C86EE1"/>
    <w:rsid w:val="49FA6EF8"/>
    <w:rsid w:val="4A784961"/>
    <w:rsid w:val="4ACF3A3C"/>
    <w:rsid w:val="4B1700DF"/>
    <w:rsid w:val="4B3C4946"/>
    <w:rsid w:val="4CCB4525"/>
    <w:rsid w:val="4D042A94"/>
    <w:rsid w:val="4F0F6A19"/>
    <w:rsid w:val="51D10A66"/>
    <w:rsid w:val="51F46C71"/>
    <w:rsid w:val="528A390F"/>
    <w:rsid w:val="528C6991"/>
    <w:rsid w:val="54054633"/>
    <w:rsid w:val="540605E4"/>
    <w:rsid w:val="547F0032"/>
    <w:rsid w:val="54A02A20"/>
    <w:rsid w:val="55C87B3E"/>
    <w:rsid w:val="561D437A"/>
    <w:rsid w:val="58D67D8C"/>
    <w:rsid w:val="58E10577"/>
    <w:rsid w:val="59165EF7"/>
    <w:rsid w:val="59702A12"/>
    <w:rsid w:val="5AED2A9C"/>
    <w:rsid w:val="5BC746C9"/>
    <w:rsid w:val="5BDD6854"/>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AC1CFE"/>
    <w:rsid w:val="6BCD1DE6"/>
    <w:rsid w:val="6C505023"/>
    <w:rsid w:val="6C92354F"/>
    <w:rsid w:val="6D14299F"/>
    <w:rsid w:val="6D672A1E"/>
    <w:rsid w:val="6DC237D1"/>
    <w:rsid w:val="6E15600C"/>
    <w:rsid w:val="6F40725E"/>
    <w:rsid w:val="6F903027"/>
    <w:rsid w:val="711172CF"/>
    <w:rsid w:val="71FD54DD"/>
    <w:rsid w:val="7410294D"/>
    <w:rsid w:val="742626BF"/>
    <w:rsid w:val="74E7744F"/>
    <w:rsid w:val="76D71644"/>
    <w:rsid w:val="776C2FB6"/>
    <w:rsid w:val="79982284"/>
    <w:rsid w:val="7998662D"/>
    <w:rsid w:val="79D15C97"/>
    <w:rsid w:val="7A8C5878"/>
    <w:rsid w:val="7B471854"/>
    <w:rsid w:val="7C552333"/>
    <w:rsid w:val="7CA86C55"/>
    <w:rsid w:val="7CF019C1"/>
    <w:rsid w:val="7D461CAD"/>
    <w:rsid w:val="7E28286A"/>
    <w:rsid w:val="7E4515FE"/>
    <w:rsid w:val="7E873320"/>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character" w:customStyle="1" w:styleId="506">
    <w:name w:val="CharAttribute11"/>
    <w:qFormat/>
    <w:uiPriority w:val="0"/>
    <w:rPr>
      <w:rFonts w:ascii="GEInspira" w:hAnsi="GEInspira" w:eastAsia="GEInspira"/>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9AE539-10E9-4231-AB86-79E5CB117CBF}">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89</Pages>
  <Words>9269</Words>
  <Characters>52834</Characters>
  <Lines>440</Lines>
  <Paragraphs>123</Paragraphs>
  <TotalTime>46</TotalTime>
  <ScaleCrop>false</ScaleCrop>
  <LinksUpToDate>false</LinksUpToDate>
  <CharactersWithSpaces>61980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2023-11-27T08:20:00Z</dcterms:created>
  <dc:creator>微软用户</dc:creator>
  <cp:lastModifiedBy>中正招标李森创</cp:lastModifiedBy>
  <cp:lastPrinted>2020-05-26T01:03:00Z</cp:lastPrinted>
  <dcterms:modified xsi:type="dcterms:W3CDTF">2023-11-28T02:35:55Z</dcterms:modified>
  <dc:title>招标编号：UHO2010-G0029</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9AAD338DCE944D31859A1B5452FE9FEA_13</vt:lpwstr>
  </property>
</Properties>
</file>