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2</w:t>
      </w:r>
    </w:p>
    <w:p>
      <w:pPr>
        <w:jc w:val="center"/>
        <w:rPr>
          <w:rFonts w:hint="eastAsia" w:ascii="仿宋" w:hAnsi="仿宋" w:eastAsia="仿宋"/>
          <w:b/>
          <w:bCs/>
          <w:sz w:val="28"/>
          <w:szCs w:val="28"/>
        </w:rPr>
      </w:pPr>
    </w:p>
    <w:p>
      <w:pPr>
        <w:ind w:left="0" w:leftChars="0" w:firstLine="0" w:firstLineChars="0"/>
        <w:jc w:val="both"/>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《兴业银行深圳分行关于分行本部5楼、16楼装修工程项目》供应商征集反馈材料-公司名称（全称）</w:t>
      </w:r>
    </w:p>
    <w:p>
      <w:pPr>
        <w:jc w:val="left"/>
        <w:rPr>
          <w:rFonts w:ascii="仿宋" w:hAnsi="仿宋" w:eastAsia="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tbl>
      <w:tblPr>
        <w:tblStyle w:val="9"/>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val="0"/>
                <w:bCs w:val="0"/>
                <w:kern w:val="2"/>
                <w:sz w:val="28"/>
                <w:szCs w:val="28"/>
                <w:lang w:val="en-US" w:eastAsia="zh-CN" w:bidi="ar-SA"/>
              </w:rPr>
            </w:pPr>
            <w:r>
              <w:rPr>
                <w:rFonts w:hint="eastAsia" w:ascii="仿宋" w:hAnsi="仿宋" w:eastAsia="仿宋" w:cs="仿宋"/>
                <w:b/>
                <w:bCs/>
                <w:kern w:val="2"/>
                <w:sz w:val="28"/>
                <w:szCs w:val="28"/>
                <w:lang w:val="en-US" w:eastAsia="zh-CN" w:bidi="ar-SA"/>
              </w:rPr>
              <w:t>1.3</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1.4</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1.5</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1.6</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1.7</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1.8</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1.9</w:t>
            </w:r>
          </w:p>
        </w:tc>
        <w:tc>
          <w:tcPr>
            <w:tcW w:w="2378" w:type="dxa"/>
            <w:vAlign w:val="center"/>
          </w:tcPr>
          <w:p>
            <w:pPr>
              <w:ind w:firstLine="560" w:firstLineChars="200"/>
              <w:rPr>
                <w:rFonts w:hint="eastAsia" w:ascii="仿宋" w:hAnsi="仿宋" w:eastAsia="仿宋" w:cs="仿宋"/>
                <w:kern w:val="2"/>
                <w:sz w:val="28"/>
                <w:szCs w:val="28"/>
                <w:lang w:val="en-US" w:eastAsia="zh-CN" w:bidi="ar-SA"/>
              </w:rPr>
            </w:pPr>
          </w:p>
        </w:tc>
        <w:tc>
          <w:tcPr>
            <w:tcW w:w="4819" w:type="dxa"/>
            <w:vAlign w:val="center"/>
          </w:tcPr>
          <w:p>
            <w:pPr>
              <w:ind w:firstLine="560" w:firstLineChars="200"/>
              <w:rPr>
                <w:rFonts w:hint="eastAsia" w:ascii="仿宋" w:hAnsi="仿宋" w:eastAsia="仿宋" w:cs="仿宋"/>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2.5</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2.7</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2.8</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pStyle w:val="2"/>
        <w:rPr>
          <w:rFonts w:hint="eastAsia"/>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9"/>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pStyle w:val="2"/>
        <w:rPr>
          <w:rFonts w:hint="eastAsia"/>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sz w:val="32"/>
          <w:szCs w:val="32"/>
          <w:lang w:val="en-US" w:eastAsia="zh-CN"/>
        </w:rPr>
        <w:t>2022年6月1日至2025年5月31日期间与六大国有银行及十二家全国性股份制银行的与本项目相似成功案例</w:t>
      </w:r>
      <w:r>
        <w:rPr>
          <w:rFonts w:hint="eastAsia" w:ascii="仿宋" w:hAnsi="仿宋" w:eastAsia="仿宋" w:cs="仿宋"/>
          <w:b/>
          <w:bCs/>
          <w:sz w:val="28"/>
          <w:szCs w:val="28"/>
        </w:rPr>
        <w:t>》</w:t>
      </w:r>
      <w:r>
        <w:rPr>
          <w:rFonts w:hint="eastAsia" w:ascii="仿宋" w:hAnsi="仿宋" w:eastAsia="仿宋" w:cs="仿宋"/>
          <w:b/>
          <w:bCs/>
          <w:sz w:val="28"/>
          <w:szCs w:val="28"/>
          <w:lang w:eastAsia="zh-CN"/>
        </w:rPr>
        <w:t>（</w:t>
      </w:r>
      <w:r>
        <w:rPr>
          <w:rFonts w:hint="eastAsia" w:ascii="仿宋" w:hAnsi="仿宋" w:eastAsia="仿宋" w:cs="仿宋"/>
          <w:sz w:val="32"/>
          <w:szCs w:val="32"/>
          <w:lang w:val="en-US" w:eastAsia="zh-CN"/>
        </w:rPr>
        <w:t>合同金额不低于200万元，案例数3个（含）以上</w:t>
      </w:r>
      <w:r>
        <w:rPr>
          <w:rFonts w:hint="eastAsia" w:ascii="仿宋" w:hAnsi="仿宋" w:eastAsia="仿宋" w:cs="仿宋"/>
          <w:b/>
          <w:bCs/>
          <w:sz w:val="28"/>
          <w:szCs w:val="28"/>
          <w:lang w:eastAsia="zh-CN"/>
        </w:rPr>
        <w:t>）</w:t>
      </w:r>
      <w:r>
        <w:rPr>
          <w:rFonts w:hint="eastAsia" w:ascii="仿宋" w:hAnsi="仿宋" w:eastAsia="仿宋" w:cs="仿宋"/>
          <w:b/>
          <w:bCs/>
          <w:sz w:val="28"/>
          <w:szCs w:val="28"/>
        </w:rPr>
        <w:t>相关案例情况：</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1"/>
        <w:ind w:firstLine="0" w:firstLineChars="0"/>
        <w:rPr>
          <w:rFonts w:hint="eastAsia" w:ascii="仿宋" w:hAnsi="仿宋" w:eastAsia="仿宋" w:cs="仿宋"/>
          <w:bCs/>
          <w:color w:val="0000FF"/>
          <w:sz w:val="28"/>
          <w:szCs w:val="28"/>
        </w:rPr>
      </w:pPr>
      <w:bookmarkStart w:id="1" w:name="_GoBack"/>
      <w:bookmarkEnd w:id="1"/>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（三）供应商若为代理商，需提交相关代理协议书或原厂授权书。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（四）技术能力介绍：①公司拥有的自主知识产权名称、数量（须提供扫描件作为证明）</w:t>
      </w:r>
      <w:r>
        <w:rPr>
          <w:rFonts w:hint="default"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②行业内龙头企业排名或优质企业资质认证材料。</w:t>
      </w:r>
    </w:p>
    <w:p>
      <w:pPr>
        <w:outlineLvl w:val="1"/>
        <w:rPr>
          <w:rFonts w:hint="eastAsia" w:ascii="仿宋" w:hAnsi="仿宋" w:eastAsia="仿宋" w:cs="仿宋"/>
          <w:bCs/>
          <w:sz w:val="28"/>
          <w:szCs w:val="28"/>
        </w:rPr>
      </w:pP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outlineLvl w:val="1"/>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p>
      <w:pPr>
        <w:pStyle w:val="2"/>
        <w:rPr>
          <w:rFonts w:hint="eastAsia"/>
          <w:lang w:val="en-US" w:eastAsia="zh-CN"/>
        </w:rPr>
      </w:pP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2"/>
        <w:rPr>
          <w:rFonts w:hint="eastAsia" w:ascii="仿宋" w:hAnsi="仿宋" w:eastAsia="仿宋" w:cs="仿宋"/>
          <w:sz w:val="32"/>
          <w:szCs w:val="32"/>
        </w:rPr>
      </w:pPr>
    </w:p>
    <w:p>
      <w:pPr>
        <w:pStyle w:val="4"/>
        <w:ind w:left="0" w:leftChars="0" w:firstLine="0" w:firstLineChars="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彩虹粗仿宋">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C76A3"/>
    <w:rsid w:val="0B7A3565"/>
    <w:rsid w:val="1A245790"/>
    <w:rsid w:val="1B8809F8"/>
    <w:rsid w:val="1FFC546E"/>
    <w:rsid w:val="23F9793A"/>
    <w:rsid w:val="27146BB8"/>
    <w:rsid w:val="2F650DEE"/>
    <w:rsid w:val="3FB90D14"/>
    <w:rsid w:val="49791E42"/>
    <w:rsid w:val="4A454C3E"/>
    <w:rsid w:val="4A6D49F4"/>
    <w:rsid w:val="55C92415"/>
    <w:rsid w:val="56922265"/>
    <w:rsid w:val="5EB44998"/>
    <w:rsid w:val="64BA4C78"/>
    <w:rsid w:val="682E474B"/>
    <w:rsid w:val="69295A8E"/>
    <w:rsid w:val="69EC6B72"/>
    <w:rsid w:val="6BC477AB"/>
    <w:rsid w:val="72645834"/>
    <w:rsid w:val="7B2D7B05"/>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张珊珊-135433</cp:lastModifiedBy>
  <dcterms:modified xsi:type="dcterms:W3CDTF">2025-06-19T08:04:11Z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