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Theme="minorEastAsia" w:hAnsiTheme="minorEastAsia" w:eastAsiaTheme="minorEastAsia"/>
          <w:b/>
          <w:bCs/>
          <w:snapToGrid w:val="0"/>
          <w:kern w:val="0"/>
          <w:sz w:val="28"/>
          <w:szCs w:val="28"/>
        </w:rPr>
      </w:pPr>
      <w:r>
        <w:rPr>
          <w:rFonts w:asciiTheme="minorEastAsia" w:hAnsiTheme="minorEastAsia" w:eastAsiaTheme="minorEastAsia"/>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asciiTheme="minorEastAsia" w:hAnsiTheme="minorEastAsia" w:eastAsiaTheme="minorEastAsia"/>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napToGrid w:val="0"/>
        <w:spacing w:line="300" w:lineRule="auto"/>
        <w:jc w:val="center"/>
        <w:rPr>
          <w:rFonts w:hint="eastAsia" w:asciiTheme="minorEastAsia" w:hAnsiTheme="minorEastAsia" w:eastAsiaTheme="minorEastAsia"/>
          <w:b/>
          <w:snapToGrid w:val="0"/>
          <w:kern w:val="0"/>
          <w:sz w:val="56"/>
          <w:szCs w:val="56"/>
          <w:lang w:eastAsia="zh-CN"/>
        </w:rPr>
      </w:pPr>
      <w:r>
        <w:rPr>
          <w:rFonts w:hint="eastAsia" w:asciiTheme="minorEastAsia" w:hAnsiTheme="minorEastAsia" w:eastAsiaTheme="minorEastAsia"/>
          <w:b/>
          <w:bCs/>
          <w:snapToGrid w:val="0"/>
          <w:kern w:val="0"/>
          <w:sz w:val="56"/>
          <w:szCs w:val="56"/>
          <w:lang w:eastAsia="zh-CN"/>
        </w:rPr>
        <w:t>大鹏大队2023年普通交通协管员、非警务类工勤人员劳务派遣服务项目</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采　购　文　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rPr>
      </w:pPr>
    </w:p>
    <w:p>
      <w:pPr>
        <w:pStyle w:val="2"/>
        <w:rPr>
          <w:rFonts w:hint="eastAsia"/>
        </w:rPr>
      </w:pPr>
    </w:p>
    <w:p>
      <w:pPr>
        <w:adjustRightInd w:val="0"/>
        <w:snapToGrid w:val="0"/>
        <w:spacing w:line="300" w:lineRule="auto"/>
        <w:jc w:val="center"/>
        <w:rPr>
          <w:rFonts w:hint="eastAsia" w:asciiTheme="minorEastAsia" w:hAnsiTheme="minorEastAsia" w:eastAsiaTheme="minorEastAsia"/>
          <w:b/>
          <w:snapToGrid w:val="0"/>
          <w:kern w:val="0"/>
          <w:sz w:val="44"/>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SZZZ2023-JQC0038</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11"/>
        <w:adjustRightInd w:val="0"/>
        <w:snapToGrid w:val="0"/>
        <w:spacing w:line="300" w:lineRule="auto"/>
        <w:jc w:val="center"/>
        <w:rPr>
          <w:rFonts w:asciiTheme="minorEastAsia" w:hAnsiTheme="minorEastAsia" w:eastAsiaTheme="minorEastAsia"/>
          <w:snapToGrid w:val="0"/>
        </w:rPr>
      </w:pPr>
      <w:r>
        <w:rPr>
          <w:rFonts w:hint="eastAsia" w:asciiTheme="minorEastAsia" w:hAnsiTheme="minorEastAsia" w:eastAsiaTheme="minorEastAsia"/>
          <w:b/>
          <w:snapToGrid w:val="0"/>
          <w:sz w:val="30"/>
        </w:rPr>
        <w:t>二〇二三年</w:t>
      </w:r>
      <w:r>
        <w:rPr>
          <w:rFonts w:hint="eastAsia" w:asciiTheme="minorEastAsia" w:hAnsiTheme="minorEastAsia" w:eastAsiaTheme="minorEastAsia"/>
          <w:b/>
          <w:snapToGrid w:val="0"/>
          <w:sz w:val="30"/>
          <w:lang w:val="en-US" w:eastAsia="zh-CN"/>
        </w:rPr>
        <w:t>六</w:t>
      </w:r>
      <w:r>
        <w:rPr>
          <w:rFonts w:hint="eastAsia" w:asciiTheme="minorEastAsia" w:hAnsiTheme="minorEastAsia" w:eastAsiaTheme="minorEastAsia"/>
          <w:b/>
          <w:snapToGrid w:val="0"/>
          <w:sz w:val="30"/>
        </w:rPr>
        <w:t>月</w:t>
      </w:r>
      <w:r>
        <w:rPr>
          <w:rFonts w:asciiTheme="minorEastAsia" w:hAnsiTheme="minorEastAsia" w:eastAsiaTheme="minorEastAsia"/>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b/>
          <w:snapToGrid w:val="0"/>
          <w:sz w:val="48"/>
          <w:szCs w:val="48"/>
        </w:rPr>
      </w:pPr>
      <w:r>
        <w:rPr>
          <w:rFonts w:hint="eastAsia" w:asciiTheme="minorEastAsia" w:hAnsiTheme="minorEastAsia" w:eastAsiaTheme="minorEastAsia"/>
          <w:b/>
          <w:snapToGrid w:val="0"/>
          <w:sz w:val="48"/>
          <w:szCs w:val="48"/>
        </w:rPr>
        <w:t>采购文件信息</w:t>
      </w:r>
    </w:p>
    <w:p>
      <w:pPr>
        <w:widowControl/>
        <w:jc w:val="left"/>
        <w:rPr>
          <w:rFonts w:cs="Arial Unicode MS" w:asciiTheme="minorEastAsia" w:hAnsiTheme="minorEastAsia" w:eastAsiaTheme="minorEastAsia"/>
          <w:sz w:val="28"/>
        </w:rPr>
      </w:pPr>
    </w:p>
    <w:tbl>
      <w:tblPr>
        <w:tblStyle w:val="17"/>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项目名称</w:t>
            </w:r>
          </w:p>
        </w:tc>
        <w:tc>
          <w:tcPr>
            <w:tcW w:w="6555" w:type="dxa"/>
            <w:vAlign w:val="center"/>
          </w:tcPr>
          <w:p>
            <w:pPr>
              <w:widowControl/>
              <w:spacing w:line="480" w:lineRule="auto"/>
              <w:jc w:val="center"/>
              <w:rPr>
                <w:rFonts w:hint="eastAsia" w:cs="Arial Unicode MS" w:asciiTheme="minorEastAsia" w:hAnsiTheme="minorEastAsia" w:eastAsiaTheme="minorEastAsia"/>
                <w:b/>
                <w:sz w:val="24"/>
                <w:lang w:eastAsia="zh-CN"/>
              </w:rPr>
            </w:pPr>
            <w:r>
              <w:rPr>
                <w:rFonts w:hint="eastAsia" w:cs="Arial Unicode MS" w:asciiTheme="minorEastAsia" w:hAnsiTheme="minorEastAsia" w:eastAsiaTheme="minorEastAsia"/>
                <w:sz w:val="24"/>
                <w:lang w:eastAsia="zh-CN"/>
              </w:rPr>
              <w:t>大鹏大队2023年普通交通协管员、非警务类工勤人员劳务派遣服务项目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项目编号</w:t>
            </w:r>
          </w:p>
        </w:tc>
        <w:tc>
          <w:tcPr>
            <w:tcW w:w="6555" w:type="dxa"/>
            <w:vAlign w:val="center"/>
          </w:tcPr>
          <w:p>
            <w:pPr>
              <w:widowControl/>
              <w:spacing w:line="480" w:lineRule="auto"/>
              <w:jc w:val="center"/>
              <w:rPr>
                <w:rFonts w:hint="eastAsia" w:cs="Arial Unicode MS" w:asciiTheme="minorEastAsia" w:hAnsiTheme="minorEastAsia" w:eastAsiaTheme="minorEastAsia"/>
                <w:sz w:val="24"/>
                <w:lang w:eastAsia="zh-CN"/>
              </w:rPr>
            </w:pPr>
            <w:r>
              <w:rPr>
                <w:rFonts w:hint="eastAsia" w:cs="Arial Unicode MS" w:asciiTheme="minorEastAsia" w:hAnsiTheme="minorEastAsia" w:eastAsiaTheme="minorEastAsia"/>
                <w:sz w:val="24"/>
                <w:lang w:eastAsia="zh-CN"/>
              </w:rPr>
              <w:t>SZZZ2023-JQC0038</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项目类型</w:t>
            </w:r>
          </w:p>
        </w:tc>
        <w:tc>
          <w:tcPr>
            <w:tcW w:w="6555" w:type="dxa"/>
            <w:vAlign w:val="center"/>
          </w:tcPr>
          <w:p>
            <w:pPr>
              <w:widowControl/>
              <w:spacing w:line="480" w:lineRule="auto"/>
              <w:jc w:val="center"/>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采购方式</w:t>
            </w:r>
          </w:p>
        </w:tc>
        <w:tc>
          <w:tcPr>
            <w:tcW w:w="6555" w:type="dxa"/>
            <w:vAlign w:val="center"/>
          </w:tcPr>
          <w:p>
            <w:pPr>
              <w:widowControl/>
              <w:spacing w:line="480" w:lineRule="auto"/>
              <w:jc w:val="center"/>
              <w:rPr>
                <w:rFonts w:cs="Arial Unicode MS" w:asciiTheme="minorEastAsia" w:hAnsiTheme="minorEastAsia" w:eastAsiaTheme="minorEastAsia"/>
                <w:sz w:val="24"/>
              </w:rPr>
            </w:pPr>
            <w:r>
              <w:rPr>
                <w:rFonts w:hint="eastAsia" w:cs="Arial Unicode MS" w:asciiTheme="minorEastAsia" w:hAnsiTheme="minorEastAsia" w:eastAsiaTheme="minorEastAsia"/>
                <w:sz w:val="24"/>
              </w:rPr>
              <w:t>公开竞价</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评审方法</w:t>
            </w:r>
          </w:p>
        </w:tc>
        <w:tc>
          <w:tcPr>
            <w:tcW w:w="6555" w:type="dxa"/>
            <w:vAlign w:val="center"/>
          </w:tcPr>
          <w:p>
            <w:pPr>
              <w:widowControl/>
              <w:spacing w:line="480" w:lineRule="auto"/>
              <w:jc w:val="center"/>
              <w:rPr>
                <w:rFonts w:cs="Arial Unicode MS" w:asciiTheme="minorEastAsia" w:hAnsiTheme="minorEastAsia" w:eastAsiaTheme="minorEastAsia"/>
                <w:sz w:val="24"/>
              </w:rPr>
            </w:pPr>
            <w:r>
              <w:rPr>
                <w:rFonts w:cs="Arial Unicode MS" w:asciiTheme="minorEastAsia" w:hAnsiTheme="minorEastAsia" w:eastAsiaTheme="minorEastAsia"/>
                <w:bCs/>
                <w:sz w:val="24"/>
              </w:rPr>
              <w:t>最低</w:t>
            </w:r>
            <w:r>
              <w:rPr>
                <w:rFonts w:hint="eastAsia" w:cs="Arial Unicode MS" w:asciiTheme="minorEastAsia" w:hAnsiTheme="minorEastAsia" w:eastAsiaTheme="minorEastAsia"/>
                <w:bCs/>
                <w:sz w:val="24"/>
              </w:rPr>
              <w:t>价成交</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成交供应商</w:t>
            </w:r>
          </w:p>
        </w:tc>
        <w:tc>
          <w:tcPr>
            <w:tcW w:w="6555" w:type="dxa"/>
            <w:vAlign w:val="center"/>
          </w:tcPr>
          <w:p>
            <w:pPr>
              <w:widowControl/>
              <w:spacing w:line="480" w:lineRule="auto"/>
              <w:jc w:val="center"/>
              <w:rPr>
                <w:rFonts w:cs="Arial Unicode MS" w:asciiTheme="minorEastAsia" w:hAnsiTheme="minorEastAsia" w:eastAsiaTheme="minorEastAsia"/>
                <w:sz w:val="24"/>
              </w:rPr>
            </w:pPr>
            <w:r>
              <w:rPr>
                <w:rFonts w:hint="eastAsia" w:cs="Arial Unicode MS" w:asciiTheme="minorEastAsia" w:hAnsiTheme="minorEastAsia" w:eastAsiaTheme="minorEastAsia"/>
                <w:sz w:val="24"/>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成交候选供应商</w:t>
            </w:r>
          </w:p>
        </w:tc>
        <w:tc>
          <w:tcPr>
            <w:tcW w:w="6555" w:type="dxa"/>
            <w:vAlign w:val="center"/>
          </w:tcPr>
          <w:p>
            <w:pPr>
              <w:widowControl/>
              <w:spacing w:line="480" w:lineRule="auto"/>
              <w:jc w:val="center"/>
              <w:rPr>
                <w:rFonts w:cs="Arial Unicode MS" w:asciiTheme="minorEastAsia" w:hAnsiTheme="minorEastAsia" w:eastAsiaTheme="minorEastAsia"/>
                <w:sz w:val="24"/>
              </w:rPr>
            </w:pPr>
            <w:r>
              <w:rPr>
                <w:rFonts w:hint="eastAsia" w:cs="Arial Unicode MS" w:asciiTheme="minorEastAsia" w:hAnsiTheme="minorEastAsia" w:eastAsiaTheme="minorEastAsia"/>
                <w:sz w:val="24"/>
                <w:lang w:val="en-US" w:eastAsia="zh-CN"/>
              </w:rPr>
              <w:t>1</w:t>
            </w:r>
            <w:r>
              <w:rPr>
                <w:rFonts w:hint="eastAsia" w:cs="Arial Unicode MS" w:asciiTheme="minorEastAsia" w:hAnsiTheme="minorEastAsia" w:eastAsiaTheme="minorEastAsia"/>
                <w:sz w:val="24"/>
              </w:rPr>
              <w:t>家</w:t>
            </w:r>
          </w:p>
        </w:tc>
      </w:tr>
    </w:tbl>
    <w:p>
      <w:pPr>
        <w:widowControl/>
        <w:jc w:val="left"/>
        <w:rPr>
          <w:rFonts w:cs="Arial Unicode MS" w:asciiTheme="minorEastAsia" w:hAnsiTheme="minorEastAsia" w:eastAsiaTheme="minorEastAsia"/>
          <w:b/>
          <w:sz w:val="36"/>
        </w:rPr>
      </w:pPr>
      <w:r>
        <w:rPr>
          <w:rFonts w:cs="Arial Unicode MS" w:asciiTheme="minorEastAsia" w:hAnsiTheme="minorEastAsia" w:eastAsiaTheme="minorEastAsia"/>
          <w:b/>
          <w:sz w:val="36"/>
        </w:rPr>
        <w:br w:type="page"/>
      </w:r>
    </w:p>
    <w:p>
      <w:pPr>
        <w:spacing w:line="360" w:lineRule="auto"/>
        <w:jc w:val="center"/>
        <w:rPr>
          <w:rFonts w:cs="Arial Unicode MS" w:asciiTheme="minorEastAsia" w:hAnsiTheme="minorEastAsia" w:eastAsiaTheme="minorEastAsia"/>
          <w:b/>
          <w:sz w:val="48"/>
          <w:szCs w:val="48"/>
        </w:rPr>
      </w:pPr>
    </w:p>
    <w:p>
      <w:pPr>
        <w:spacing w:line="360" w:lineRule="auto"/>
        <w:jc w:val="center"/>
        <w:rPr>
          <w:rFonts w:cs="Arial Unicode MS" w:asciiTheme="minorEastAsia" w:hAnsiTheme="minorEastAsia" w:eastAsiaTheme="minorEastAsia"/>
          <w:b/>
          <w:sz w:val="48"/>
          <w:szCs w:val="48"/>
        </w:rPr>
      </w:pPr>
      <w:r>
        <w:rPr>
          <w:rFonts w:hint="eastAsia" w:cs="Arial Unicode MS" w:asciiTheme="minorEastAsia" w:hAnsiTheme="minorEastAsia" w:eastAsiaTheme="minorEastAsia"/>
          <w:b/>
          <w:sz w:val="48"/>
          <w:szCs w:val="48"/>
        </w:rPr>
        <w:t>采购文件目录</w:t>
      </w:r>
    </w:p>
    <w:p>
      <w:pPr>
        <w:jc w:val="center"/>
        <w:rPr>
          <w:rFonts w:cs="Arial Unicode MS" w:asciiTheme="minorEastAsia" w:hAnsiTheme="minorEastAsia" w:eastAsiaTheme="minorEastAsia"/>
          <w:b/>
          <w:sz w:val="20"/>
        </w:rPr>
      </w:pPr>
    </w:p>
    <w:p>
      <w:pPr>
        <w:jc w:val="center"/>
        <w:rPr>
          <w:rFonts w:cs="Arial Unicode MS" w:asciiTheme="minorEastAsia" w:hAnsiTheme="minorEastAsia" w:eastAsiaTheme="minorEastAsia"/>
          <w:b/>
          <w:sz w:val="20"/>
        </w:rPr>
      </w:pPr>
    </w:p>
    <w:tbl>
      <w:tblPr>
        <w:tblStyle w:val="1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第一部分</w:t>
            </w:r>
          </w:p>
        </w:tc>
        <w:tc>
          <w:tcPr>
            <w:tcW w:w="6996" w:type="dxa"/>
            <w:vAlign w:val="center"/>
          </w:tcPr>
          <w:p>
            <w:pPr>
              <w:widowControl/>
              <w:spacing w:line="360" w:lineRule="auto"/>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第二部分</w:t>
            </w:r>
          </w:p>
        </w:tc>
        <w:tc>
          <w:tcPr>
            <w:tcW w:w="6996" w:type="dxa"/>
            <w:vAlign w:val="center"/>
          </w:tcPr>
          <w:p>
            <w:pPr>
              <w:widowControl/>
              <w:spacing w:line="360" w:lineRule="auto"/>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第三部分</w:t>
            </w:r>
          </w:p>
        </w:tc>
        <w:tc>
          <w:tcPr>
            <w:tcW w:w="6996" w:type="dxa"/>
            <w:vAlign w:val="center"/>
          </w:tcPr>
          <w:p>
            <w:pPr>
              <w:widowControl/>
              <w:spacing w:line="360" w:lineRule="auto"/>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响应文件格式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响应文件目录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格式2  供应商资格证明文件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格式3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格式4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hint="default" w:cs="Arial Unicode MS" w:asciiTheme="minorEastAsia" w:hAnsiTheme="minorEastAsia" w:eastAsiaTheme="minorEastAsia"/>
                <w:sz w:val="24"/>
                <w:lang w:val="en-US" w:eastAsia="zh-CN"/>
              </w:rPr>
            </w:pPr>
            <w:r>
              <w:rPr>
                <w:rFonts w:hint="eastAsia" w:cs="Arial Unicode MS" w:asciiTheme="minorEastAsia" w:hAnsiTheme="minorEastAsia" w:eastAsiaTheme="minorEastAsia"/>
                <w:sz w:val="24"/>
                <w:lang w:val="en-US" w:eastAsia="zh-CN"/>
              </w:rPr>
              <w:t>格式5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sz w:val="24"/>
              </w:rPr>
            </w:pPr>
          </w:p>
        </w:tc>
        <w:tc>
          <w:tcPr>
            <w:tcW w:w="6996" w:type="dxa"/>
            <w:vAlign w:val="center"/>
          </w:tcPr>
          <w:p>
            <w:pPr>
              <w:widowControl/>
              <w:spacing w:line="360" w:lineRule="auto"/>
              <w:rPr>
                <w:rFonts w:cs="Arial Unicode MS" w:asciiTheme="minorEastAsia" w:hAnsiTheme="minorEastAsia" w:eastAsiaTheme="minorEastAsia"/>
                <w:sz w:val="24"/>
              </w:rPr>
            </w:pPr>
            <w:r>
              <w:rPr>
                <w:rFonts w:hint="eastAsia" w:cs="Arial Unicode MS" w:asciiTheme="minorEastAsia" w:hAnsiTheme="minorEastAsia" w:eastAsiaTheme="minorEastAsia"/>
                <w:sz w:val="24"/>
              </w:rPr>
              <w:t>格式</w:t>
            </w:r>
            <w:r>
              <w:rPr>
                <w:rFonts w:hint="eastAsia" w:cs="Arial Unicode MS" w:asciiTheme="minorEastAsia" w:hAnsiTheme="minorEastAsia" w:eastAsiaTheme="minorEastAsia"/>
                <w:sz w:val="24"/>
                <w:lang w:val="en-US" w:eastAsia="zh-CN"/>
              </w:rPr>
              <w:t>6</w:t>
            </w:r>
            <w:r>
              <w:rPr>
                <w:rFonts w:hint="eastAsia" w:cs="Arial Unicode MS" w:asciiTheme="minorEastAsia" w:hAnsiTheme="minorEastAsia" w:eastAsiaTheme="minorEastAsia"/>
                <w:sz w:val="24"/>
              </w:rPr>
              <w:t xml:space="preserve">  其他采购文件要求的资料或供应商认为需要补充的资料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第四部分</w:t>
            </w:r>
          </w:p>
        </w:tc>
        <w:tc>
          <w:tcPr>
            <w:tcW w:w="6996" w:type="dxa"/>
            <w:vAlign w:val="center"/>
          </w:tcPr>
          <w:p>
            <w:pPr>
              <w:widowControl/>
              <w:spacing w:line="360" w:lineRule="auto"/>
              <w:rPr>
                <w:rFonts w:cs="Arial Unicode MS" w:asciiTheme="minorEastAsia" w:hAnsiTheme="minorEastAsia" w:eastAsiaTheme="minorEastAsia"/>
                <w:b/>
                <w:sz w:val="24"/>
              </w:rPr>
            </w:pPr>
            <w:r>
              <w:rPr>
                <w:rFonts w:hint="eastAsia" w:cs="Arial Unicode MS" w:asciiTheme="minorEastAsia" w:hAnsiTheme="minorEastAsia" w:eastAsiaTheme="minorEastAsia"/>
                <w:b/>
                <w:sz w:val="24"/>
              </w:rPr>
              <w:t>合同模板</w:t>
            </w:r>
          </w:p>
        </w:tc>
      </w:tr>
    </w:tbl>
    <w:p>
      <w:pPr>
        <w:widowControl/>
        <w:jc w:val="left"/>
        <w:rPr>
          <w:rFonts w:asciiTheme="minorEastAsia" w:hAnsiTheme="minorEastAsia" w:eastAsiaTheme="minorEastAsia"/>
        </w:rPr>
      </w:pPr>
      <w:r>
        <w:rPr>
          <w:rFonts w:asciiTheme="minorEastAsia" w:hAnsiTheme="minorEastAsia" w:eastAsiaTheme="minorEastAsia"/>
        </w:rPr>
        <w:br w:type="page"/>
      </w:r>
    </w:p>
    <w:p>
      <w:pPr>
        <w:jc w:val="left"/>
        <w:rPr>
          <w:rFonts w:asciiTheme="minorEastAsia" w:hAnsiTheme="minorEastAsia" w:eastAsiaTheme="minorEastAsia"/>
        </w:rPr>
      </w:pPr>
    </w:p>
    <w:p>
      <w:pPr>
        <w:rPr>
          <w:rFonts w:asciiTheme="minorEastAsia" w:hAnsiTheme="minorEastAsia" w:eastAsiaTheme="minorEastAsia"/>
        </w:rPr>
      </w:pPr>
    </w:p>
    <w:p>
      <w:pPr>
        <w:pStyle w:val="4"/>
        <w:keepNext w:val="0"/>
        <w:rPr>
          <w:rFonts w:asciiTheme="minorEastAsia" w:hAnsiTheme="minorEastAsia" w:eastAsiaTheme="minorEastAsia"/>
          <w:b/>
          <w:snapToGrid w:val="0"/>
          <w:color w:val="auto"/>
          <w:kern w:val="0"/>
          <w:sz w:val="72"/>
        </w:rPr>
      </w:pPr>
    </w:p>
    <w:p>
      <w:pPr>
        <w:pStyle w:val="4"/>
        <w:keepNext w:val="0"/>
        <w:rPr>
          <w:rFonts w:asciiTheme="minorEastAsia" w:hAnsiTheme="minorEastAsia" w:eastAsiaTheme="minorEastAsia"/>
          <w:b/>
          <w:snapToGrid w:val="0"/>
          <w:color w:val="auto"/>
          <w:kern w:val="0"/>
          <w:sz w:val="72"/>
        </w:rPr>
      </w:pPr>
    </w:p>
    <w:p>
      <w:pPr>
        <w:pStyle w:val="4"/>
        <w:keepNext w:val="0"/>
        <w:rPr>
          <w:rFonts w:asciiTheme="minorEastAsia" w:hAnsiTheme="minorEastAsia" w:eastAsiaTheme="minorEastAsia"/>
          <w:b/>
          <w:snapToGrid w:val="0"/>
          <w:color w:val="auto"/>
          <w:kern w:val="0"/>
          <w:sz w:val="72"/>
        </w:rPr>
      </w:pPr>
    </w:p>
    <w:p>
      <w:pPr>
        <w:pStyle w:val="4"/>
        <w:keepNext w:val="0"/>
        <w:rPr>
          <w:rFonts w:asciiTheme="minorEastAsia" w:hAnsiTheme="minorEastAsia" w:eastAsiaTheme="minorEastAsia"/>
          <w:b/>
          <w:snapToGrid w:val="0"/>
          <w:color w:val="auto"/>
          <w:kern w:val="0"/>
          <w:sz w:val="72"/>
        </w:rPr>
      </w:pPr>
    </w:p>
    <w:p>
      <w:pPr>
        <w:pStyle w:val="4"/>
        <w:keepNext w:val="0"/>
        <w:rPr>
          <w:rFonts w:asciiTheme="minorEastAsia" w:hAnsiTheme="minorEastAsia" w:eastAsiaTheme="minorEastAsia"/>
          <w:b/>
          <w:snapToGrid w:val="0"/>
          <w:color w:val="auto"/>
          <w:kern w:val="0"/>
          <w:sz w:val="72"/>
        </w:rPr>
      </w:pPr>
    </w:p>
    <w:p>
      <w:pPr>
        <w:pStyle w:val="4"/>
        <w:keepNext w:val="0"/>
        <w:rPr>
          <w:rFonts w:asciiTheme="minorEastAsia" w:hAnsiTheme="minorEastAsia" w:eastAsiaTheme="minorEastAsia"/>
          <w:b/>
          <w:snapToGrid w:val="0"/>
          <w:color w:val="auto"/>
          <w:kern w:val="0"/>
          <w:sz w:val="72"/>
        </w:rPr>
      </w:pPr>
      <w:r>
        <w:rPr>
          <w:rFonts w:hint="eastAsia" w:asciiTheme="minorEastAsia" w:hAnsiTheme="minorEastAsia" w:eastAsiaTheme="minorEastAsia"/>
          <w:b/>
          <w:snapToGrid w:val="0"/>
          <w:color w:val="auto"/>
          <w:kern w:val="0"/>
          <w:sz w:val="96"/>
        </w:rPr>
        <w:t>采购公告</w:t>
      </w:r>
    </w:p>
    <w:p>
      <w:pPr>
        <w:rPr>
          <w:rFonts w:asciiTheme="minorEastAsia" w:hAnsiTheme="minorEastAsia" w:eastAsiaTheme="minorEastAsia"/>
          <w:snapToGrid w:val="0"/>
          <w:kern w:val="0"/>
          <w:szCs w:val="20"/>
        </w:rPr>
      </w:pPr>
      <w:r>
        <w:rPr>
          <w:rFonts w:asciiTheme="minorEastAsia" w:hAnsiTheme="minorEastAsia" w:eastAsiaTheme="minorEastAsia"/>
          <w:snapToGrid w:val="0"/>
          <w:kern w:val="0"/>
        </w:rPr>
        <w:br w:type="page"/>
      </w:r>
    </w:p>
    <w:p>
      <w:pPr>
        <w:jc w:val="center"/>
        <w:rPr>
          <w:rFonts w:asciiTheme="minorEastAsia" w:hAnsiTheme="minorEastAsia" w:eastAsiaTheme="minorEastAsia"/>
          <w:b/>
          <w:bCs/>
          <w:snapToGrid w:val="0"/>
          <w:kern w:val="0"/>
          <w:sz w:val="32"/>
          <w:szCs w:val="32"/>
        </w:rPr>
      </w:pPr>
      <w:r>
        <w:rPr>
          <w:rFonts w:hint="eastAsia" w:asciiTheme="minorEastAsia" w:hAnsiTheme="minorEastAsia" w:eastAsiaTheme="minorEastAsia"/>
          <w:b/>
          <w:bCs/>
          <w:snapToGrid w:val="0"/>
          <w:kern w:val="0"/>
          <w:sz w:val="32"/>
          <w:szCs w:val="32"/>
          <w:lang w:eastAsia="zh-CN"/>
        </w:rPr>
        <w:t>大鹏大队2023年普通交通协管员、非警务类工勤人员劳务派遣服务项目</w:t>
      </w:r>
      <w:r>
        <w:rPr>
          <w:rFonts w:hint="eastAsia" w:asciiTheme="minorEastAsia" w:hAnsiTheme="minorEastAsia" w:eastAsiaTheme="minorEastAsia"/>
          <w:b/>
          <w:bCs/>
          <w:snapToGrid w:val="0"/>
          <w:kern w:val="0"/>
          <w:sz w:val="32"/>
          <w:szCs w:val="32"/>
        </w:rPr>
        <w:t>采购公告</w:t>
      </w:r>
    </w:p>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一、项目概况</w:t>
      </w:r>
    </w:p>
    <w:p>
      <w:pPr>
        <w:spacing w:line="360" w:lineRule="auto"/>
        <w:ind w:firstLine="424" w:firstLineChars="202"/>
        <w:rPr>
          <w:rFonts w:asciiTheme="minorEastAsia" w:hAnsiTheme="minorEastAsia" w:eastAsiaTheme="minorEastAsia"/>
          <w:bCs/>
          <w:szCs w:val="21"/>
        </w:rPr>
      </w:pPr>
      <w:r>
        <w:rPr>
          <w:rFonts w:hint="eastAsia" w:asciiTheme="minorEastAsia" w:hAnsiTheme="minorEastAsia" w:eastAsiaTheme="minorEastAsia"/>
          <w:bCs/>
          <w:szCs w:val="21"/>
          <w:u w:val="single"/>
          <w:lang w:eastAsia="zh-CN"/>
        </w:rPr>
        <w:t>大鹏大队2023年普通交通协管员、非警务类工勤人员劳务派遣服务项目</w:t>
      </w:r>
      <w:r>
        <w:rPr>
          <w:rFonts w:hint="eastAsia" w:asciiTheme="minorEastAsia" w:hAnsiTheme="minorEastAsia" w:eastAsiaTheme="minorEastAsia"/>
          <w:szCs w:val="21"/>
        </w:rPr>
        <w:t>的潜在供应商应在</w:t>
      </w:r>
      <w:r>
        <w:rPr>
          <w:rFonts w:hint="eastAsia" w:asciiTheme="minorEastAsia" w:hAnsiTheme="minorEastAsia" w:eastAsiaTheme="minorEastAsia"/>
          <w:szCs w:val="21"/>
          <w:u w:val="single"/>
        </w:rPr>
        <w:t>深圳市中正招标有限公司</w:t>
      </w:r>
      <w:r>
        <w:rPr>
          <w:rFonts w:hint="eastAsia" w:asciiTheme="minorEastAsia" w:hAnsiTheme="minorEastAsia" w:eastAsiaTheme="minorEastAsia"/>
          <w:szCs w:val="21"/>
        </w:rPr>
        <w:t>获取采购文件，并于</w:t>
      </w:r>
      <w:r>
        <w:rPr>
          <w:rFonts w:hint="eastAsia" w:asciiTheme="minorEastAsia" w:hAnsiTheme="minorEastAsia" w:eastAsiaTheme="minorEastAsia"/>
          <w:szCs w:val="21"/>
          <w:highlight w:val="none"/>
          <w:u w:val="single"/>
        </w:rPr>
        <w:t>2023</w:t>
      </w:r>
      <w:r>
        <w:rPr>
          <w:rFonts w:hint="eastAsia" w:asciiTheme="minorEastAsia" w:hAnsiTheme="minorEastAsia" w:eastAsiaTheme="minorEastAsia"/>
          <w:bCs/>
          <w:szCs w:val="21"/>
          <w:highlight w:val="none"/>
        </w:rPr>
        <w:t>年</w:t>
      </w:r>
      <w:r>
        <w:rPr>
          <w:rFonts w:hint="eastAsia" w:asciiTheme="minorEastAsia" w:hAnsiTheme="minorEastAsia" w:eastAsiaTheme="minorEastAsia"/>
          <w:bCs/>
          <w:szCs w:val="21"/>
          <w:highlight w:val="none"/>
          <w:u w:val="single"/>
          <w:lang w:val="en-US" w:eastAsia="zh-CN"/>
        </w:rPr>
        <w:t>06</w:t>
      </w:r>
      <w:r>
        <w:rPr>
          <w:rFonts w:hint="eastAsia" w:asciiTheme="minorEastAsia" w:hAnsiTheme="minorEastAsia" w:eastAsiaTheme="minorEastAsia"/>
          <w:bCs/>
          <w:szCs w:val="21"/>
          <w:highlight w:val="none"/>
          <w:u w:val="none"/>
        </w:rPr>
        <w:t>月</w:t>
      </w:r>
      <w:r>
        <w:rPr>
          <w:rFonts w:hint="eastAsia" w:asciiTheme="minorEastAsia" w:hAnsiTheme="minorEastAsia" w:eastAsiaTheme="minorEastAsia"/>
          <w:bCs/>
          <w:szCs w:val="21"/>
          <w:highlight w:val="none"/>
          <w:u w:val="single"/>
          <w:lang w:val="en-US" w:eastAsia="zh-CN"/>
        </w:rPr>
        <w:t>21</w:t>
      </w:r>
      <w:r>
        <w:rPr>
          <w:rFonts w:hint="eastAsia" w:asciiTheme="minorEastAsia" w:hAnsiTheme="minorEastAsia" w:eastAsiaTheme="minorEastAsia"/>
          <w:bCs/>
          <w:szCs w:val="21"/>
          <w:highlight w:val="none"/>
        </w:rPr>
        <w:t>日</w:t>
      </w:r>
      <w:r>
        <w:rPr>
          <w:rFonts w:hint="eastAsia" w:asciiTheme="minorEastAsia" w:hAnsiTheme="minorEastAsia" w:eastAsiaTheme="minorEastAsia"/>
          <w:bCs/>
          <w:szCs w:val="21"/>
          <w:highlight w:val="none"/>
          <w:u w:val="single"/>
        </w:rPr>
        <w:t>08</w:t>
      </w:r>
      <w:r>
        <w:rPr>
          <w:rFonts w:hint="eastAsia" w:asciiTheme="minorEastAsia" w:hAnsiTheme="minorEastAsia" w:eastAsiaTheme="minorEastAsia"/>
          <w:bCs/>
          <w:szCs w:val="21"/>
          <w:highlight w:val="none"/>
        </w:rPr>
        <w:t>点</w:t>
      </w:r>
      <w:r>
        <w:rPr>
          <w:rFonts w:hint="eastAsia" w:asciiTheme="minorEastAsia" w:hAnsiTheme="minorEastAsia" w:eastAsiaTheme="minorEastAsia"/>
          <w:bCs/>
          <w:szCs w:val="21"/>
          <w:highlight w:val="none"/>
          <w:u w:val="single"/>
        </w:rPr>
        <w:t>00</w:t>
      </w:r>
      <w:r>
        <w:rPr>
          <w:rFonts w:hint="eastAsia" w:asciiTheme="minorEastAsia" w:hAnsiTheme="minorEastAsia" w:eastAsiaTheme="minorEastAsia"/>
          <w:bCs/>
          <w:szCs w:val="21"/>
          <w:highlight w:val="none"/>
        </w:rPr>
        <w:t>分至</w:t>
      </w:r>
      <w:r>
        <w:rPr>
          <w:rFonts w:hint="eastAsia" w:asciiTheme="minorEastAsia" w:hAnsiTheme="minorEastAsia" w:eastAsiaTheme="minorEastAsia"/>
          <w:bCs/>
          <w:szCs w:val="21"/>
          <w:highlight w:val="none"/>
          <w:u w:val="single"/>
        </w:rPr>
        <w:t>11</w:t>
      </w:r>
      <w:r>
        <w:rPr>
          <w:rFonts w:hint="eastAsia" w:asciiTheme="minorEastAsia" w:hAnsiTheme="minorEastAsia" w:eastAsiaTheme="minorEastAsia"/>
          <w:bCs/>
          <w:szCs w:val="21"/>
          <w:highlight w:val="none"/>
        </w:rPr>
        <w:t>点</w:t>
      </w:r>
      <w:r>
        <w:rPr>
          <w:rFonts w:hint="eastAsia" w:asciiTheme="minorEastAsia" w:hAnsiTheme="minorEastAsia" w:eastAsiaTheme="minorEastAsia"/>
          <w:bCs/>
          <w:szCs w:val="21"/>
          <w:highlight w:val="none"/>
          <w:u w:val="single"/>
        </w:rPr>
        <w:t>00</w:t>
      </w:r>
      <w:r>
        <w:rPr>
          <w:rFonts w:hint="eastAsia" w:asciiTheme="minorEastAsia" w:hAnsiTheme="minorEastAsia" w:eastAsiaTheme="minorEastAsia"/>
          <w:bCs/>
          <w:szCs w:val="21"/>
          <w:highlight w:val="none"/>
        </w:rPr>
        <w:t>分</w:t>
      </w:r>
      <w:r>
        <w:rPr>
          <w:rFonts w:hint="eastAsia" w:asciiTheme="minorEastAsia" w:hAnsiTheme="minorEastAsia" w:eastAsiaTheme="minorEastAsia"/>
          <w:bCs/>
          <w:szCs w:val="21"/>
        </w:rPr>
        <w:t>（北京时间）时间段在中正官网采购平台竞价。</w:t>
      </w:r>
    </w:p>
    <w:p>
      <w:pPr>
        <w:spacing w:line="360" w:lineRule="auto"/>
        <w:rPr>
          <w:rFonts w:asciiTheme="minorEastAsia" w:hAnsiTheme="minorEastAsia" w:eastAsiaTheme="minorEastAsia"/>
          <w:b/>
          <w:bCs/>
          <w:szCs w:val="21"/>
        </w:rPr>
      </w:pP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二、项目基本情况</w:t>
      </w:r>
    </w:p>
    <w:p>
      <w:pPr>
        <w:spacing w:line="360" w:lineRule="auto"/>
        <w:ind w:firstLine="371" w:firstLineChars="177"/>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rPr>
        <w:t>1、项目编号：</w:t>
      </w:r>
      <w:r>
        <w:rPr>
          <w:rFonts w:hint="eastAsia" w:asciiTheme="minorEastAsia" w:hAnsiTheme="minorEastAsia" w:eastAsiaTheme="minorEastAsia"/>
          <w:bCs/>
          <w:szCs w:val="21"/>
          <w:lang w:eastAsia="zh-CN"/>
        </w:rPr>
        <w:t>SZZZ2023-JQC0038</w:t>
      </w:r>
    </w:p>
    <w:p>
      <w:pPr>
        <w:spacing w:line="360" w:lineRule="auto"/>
        <w:ind w:firstLine="371" w:firstLineChars="177"/>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rPr>
        <w:t>2、项目名称：</w:t>
      </w:r>
      <w:r>
        <w:rPr>
          <w:rFonts w:hint="eastAsia" w:asciiTheme="minorEastAsia" w:hAnsiTheme="minorEastAsia" w:eastAsiaTheme="minorEastAsia"/>
          <w:bCs/>
          <w:szCs w:val="21"/>
          <w:lang w:eastAsia="zh-CN"/>
        </w:rPr>
        <w:t>大鹏大队2023年普通交通协管员、非警务类工勤人员劳务派遣服务项目</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3、预算金额：人民币</w:t>
      </w:r>
      <w:r>
        <w:rPr>
          <w:rFonts w:hint="eastAsia" w:asciiTheme="minorEastAsia" w:hAnsiTheme="minorEastAsia" w:eastAsiaTheme="minorEastAsia"/>
          <w:bCs/>
          <w:szCs w:val="21"/>
          <w:lang w:val="en-US" w:eastAsia="zh-CN"/>
        </w:rPr>
        <w:t>13.8840万元</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4、最高限价：人民币</w:t>
      </w:r>
      <w:r>
        <w:rPr>
          <w:rFonts w:hint="eastAsia" w:asciiTheme="minorEastAsia" w:hAnsiTheme="minorEastAsia" w:eastAsiaTheme="minorEastAsia"/>
          <w:bCs/>
          <w:szCs w:val="21"/>
          <w:lang w:val="en-US" w:eastAsia="zh-CN"/>
        </w:rPr>
        <w:t>13.8840万元</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5、采购方式：公开竞价</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6、采购需求：</w:t>
      </w:r>
    </w:p>
    <w:tbl>
      <w:tblPr>
        <w:tblStyle w:val="16"/>
        <w:tblW w:w="888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287"/>
        <w:gridCol w:w="23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C6D9F1"/>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5287" w:type="dxa"/>
            <w:shd w:val="clear" w:color="auto" w:fill="C6D9F1"/>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项目名称</w:t>
            </w:r>
          </w:p>
        </w:tc>
        <w:tc>
          <w:tcPr>
            <w:tcW w:w="2360" w:type="dxa"/>
            <w:shd w:val="clear" w:color="auto" w:fill="C6D9F1"/>
            <w:vAlign w:val="center"/>
          </w:tcPr>
          <w:p>
            <w:pPr>
              <w:spacing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数量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42"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w:t>
            </w:r>
          </w:p>
        </w:tc>
        <w:tc>
          <w:tcPr>
            <w:tcW w:w="5287" w:type="dxa"/>
            <w:vAlign w:val="center"/>
          </w:tcPr>
          <w:p>
            <w:pPr>
              <w:spacing w:line="360" w:lineRule="auto"/>
              <w:jc w:val="center"/>
              <w:rPr>
                <w:rFonts w:hint="eastAsia" w:asciiTheme="minorEastAsia" w:hAnsiTheme="minorEastAsia" w:eastAsiaTheme="minorEastAsia"/>
                <w:bCs/>
                <w:szCs w:val="21"/>
                <w:lang w:eastAsia="zh-CN"/>
              </w:rPr>
            </w:pPr>
            <w:r>
              <w:rPr>
                <w:rFonts w:hint="eastAsia" w:asciiTheme="minorEastAsia" w:hAnsiTheme="minorEastAsia" w:eastAsiaTheme="minorEastAsia"/>
                <w:bCs/>
                <w:szCs w:val="21"/>
                <w:lang w:eastAsia="zh-CN"/>
              </w:rPr>
              <w:t>大鹏大队2023年普通交通协管员、非警务类工勤人员劳务派遣服务项目</w:t>
            </w:r>
          </w:p>
        </w:tc>
        <w:tc>
          <w:tcPr>
            <w:tcW w:w="2360" w:type="dxa"/>
            <w:vAlign w:val="center"/>
          </w:tcPr>
          <w:p>
            <w:pPr>
              <w:spacing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1项</w:t>
            </w:r>
          </w:p>
        </w:tc>
      </w:tr>
    </w:tbl>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7、合同履行期限：</w:t>
      </w:r>
      <w:r>
        <w:rPr>
          <w:rFonts w:hint="eastAsia" w:asciiTheme="minorEastAsia" w:hAnsiTheme="minorEastAsia" w:eastAsiaTheme="minorEastAsia"/>
          <w:bCs/>
          <w:szCs w:val="21"/>
          <w:lang w:val="en-US" w:eastAsia="zh-CN"/>
        </w:rPr>
        <w:t>详见采购文件。</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8、是否联合体：本项目不接受联合体响应。</w:t>
      </w:r>
    </w:p>
    <w:p>
      <w:pPr>
        <w:spacing w:line="360" w:lineRule="auto"/>
        <w:rPr>
          <w:rFonts w:asciiTheme="minorEastAsia" w:hAnsiTheme="minorEastAsia" w:eastAsiaTheme="minorEastAsia"/>
          <w:b/>
          <w:bCs/>
          <w:szCs w:val="21"/>
        </w:rPr>
      </w:pP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三、申请人的资格要求</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1、满足《中华人民共和国政府采购法》第二十二条规定（须提供具有独立承担民事责任能力的法人或其他组织的营业执照或法人证书等证明材料复印件或扫描件以及《承诺函》加盖供应商公章）；</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2、参与本项目采购活动前三年内，在经营活动中没有重大违法记录（须按本项目响应文件格式要求提供《承诺函》加盖供应商公章）；</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3、参与本项目政府采购活动时不存在被有关部门禁止参与政府采购活动且在有效期内的情况（须按本项目响应文件格式要求提供《承诺函》加盖供应商公章）；</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4、除单一来源采购项目外，为采购项目提供整体设计、规范编制或者项目管理、监理、检测等服务的供应商，不得再参加该采购项目的其他采购活动（须按本项目响应文件格式要求提供《承诺函》加盖供应商公章）；</w:t>
      </w:r>
    </w:p>
    <w:p>
      <w:pPr>
        <w:spacing w:line="360" w:lineRule="auto"/>
        <w:ind w:firstLine="371" w:firstLineChars="177"/>
        <w:rPr>
          <w:rFonts w:asciiTheme="minorEastAsia" w:hAnsiTheme="minorEastAsia" w:eastAsiaTheme="minorEastAsia"/>
          <w:bCs/>
          <w:szCs w:val="21"/>
        </w:rPr>
      </w:pPr>
      <w:r>
        <w:rPr>
          <w:rFonts w:hint="eastAsia" w:asciiTheme="minorEastAsia" w:hAnsiTheme="minorEastAsia" w:eastAsiaTheme="minorEastAsia"/>
          <w:bCs/>
          <w:szCs w:val="21"/>
        </w:rPr>
        <w:t>5、单位负责人为同一人或者存在直接控股、管理关系的不同供应商，不得参加同一合同项下的政府采购活动</w:t>
      </w:r>
      <w:r>
        <w:rPr>
          <w:rFonts w:hint="eastAsia" w:cs="仿宋" w:asciiTheme="minorEastAsia" w:hAnsiTheme="minorEastAsia" w:eastAsiaTheme="minorEastAsia"/>
          <w:bCs/>
          <w:szCs w:val="21"/>
        </w:rPr>
        <w:t>【采购代理机构通过国家企业信用信息公示系统（https://www.gsxt.gov.cn/index.html）或机关赋码和事业单位登记管理网（http://www.gjsy.gov.cn/sydwfrxxcx/）或全国社会组织信用信息公示平台（https://xxgs.chinanpo.mca.gov.cn/gsxt/newList）网站查询供应商信息，供应商无需提供证明材料】</w:t>
      </w:r>
      <w:r>
        <w:rPr>
          <w:rFonts w:hint="eastAsia" w:asciiTheme="minorEastAsia" w:hAnsiTheme="minorEastAsia" w:eastAsiaTheme="minorEastAsia"/>
          <w:bCs/>
          <w:szCs w:val="21"/>
        </w:rPr>
        <w:t>；</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rPr>
        <w:t>6、供应商未被列入失信被执行人、重大税收违法案件当事人名单及政府采购严重违法失信行为</w:t>
      </w:r>
      <w:r>
        <w:rPr>
          <w:rFonts w:hint="eastAsia" w:asciiTheme="minorEastAsia" w:hAnsiTheme="minorEastAsia" w:eastAsiaTheme="minorEastAsia"/>
          <w:bCs/>
          <w:szCs w:val="21"/>
          <w:highlight w:val="none"/>
        </w:rPr>
        <w:t>记录名单（</w:t>
      </w:r>
      <w:r>
        <w:rPr>
          <w:rFonts w:hint="eastAsia" w:asciiTheme="minorEastAsia" w:hAnsiTheme="minorEastAsia" w:eastAsiaTheme="minorEastAsia"/>
          <w:snapToGrid w:val="0"/>
          <w:highlight w:val="none"/>
        </w:rPr>
        <w:t>信用中国网“信用服务”栏的“重大税收违法失信主体”、“失信被执行人”，中国政府采购网“政府采购严重违法失信行为记录名单”，深圳信用网以及深圳市政府采购监管网</w:t>
      </w:r>
      <w:r>
        <w:rPr>
          <w:rFonts w:hint="eastAsia" w:asciiTheme="minorEastAsia" w:hAnsiTheme="minorEastAsia" w:eastAsiaTheme="minorEastAsia"/>
          <w:bCs/>
          <w:szCs w:val="21"/>
          <w:highlight w:val="none"/>
        </w:rPr>
        <w:t>为供应商信用信息查询渠道，相关信息以开标当日的查询结果为准。由采购代理机构查询，供应商无需提供证明材料）；</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7、本项目不接受联合体响应，不允许分包或转包。</w:t>
      </w:r>
    </w:p>
    <w:p>
      <w:pPr>
        <w:spacing w:line="360" w:lineRule="auto"/>
        <w:ind w:firstLine="371" w:firstLineChars="177"/>
        <w:rPr>
          <w:rFonts w:asciiTheme="minorEastAsia" w:hAnsiTheme="minorEastAsia" w:eastAsiaTheme="minorEastAsia"/>
          <w:bCs/>
          <w:szCs w:val="21"/>
          <w:highlight w:val="none"/>
        </w:rPr>
      </w:pPr>
    </w:p>
    <w:p>
      <w:pPr>
        <w:spacing w:line="360" w:lineRule="auto"/>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四、获取采购文件</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1、时间：</w:t>
      </w:r>
      <w:r>
        <w:rPr>
          <w:rFonts w:hint="eastAsia" w:asciiTheme="minorEastAsia" w:hAnsiTheme="minorEastAsia" w:eastAsiaTheme="minorEastAsia"/>
          <w:b/>
          <w:bCs/>
          <w:szCs w:val="21"/>
          <w:highlight w:val="none"/>
          <w:u w:val="single"/>
        </w:rPr>
        <w:t>2023</w:t>
      </w:r>
      <w:r>
        <w:rPr>
          <w:rFonts w:hint="eastAsia" w:asciiTheme="minorEastAsia" w:hAnsiTheme="minorEastAsia" w:eastAsiaTheme="minorEastAsia"/>
          <w:b/>
          <w:bCs/>
          <w:szCs w:val="21"/>
          <w:highlight w:val="none"/>
        </w:rPr>
        <w:t>年</w:t>
      </w:r>
      <w:r>
        <w:rPr>
          <w:rFonts w:hint="eastAsia" w:asciiTheme="minorEastAsia" w:hAnsiTheme="minorEastAsia" w:eastAsiaTheme="minorEastAsia"/>
          <w:b/>
          <w:bCs/>
          <w:szCs w:val="21"/>
          <w:highlight w:val="none"/>
          <w:u w:val="single"/>
          <w:lang w:val="en-US" w:eastAsia="zh-CN"/>
        </w:rPr>
        <w:t>06</w:t>
      </w:r>
      <w:r>
        <w:rPr>
          <w:rFonts w:hint="eastAsia" w:asciiTheme="minorEastAsia" w:hAnsiTheme="minorEastAsia" w:eastAsiaTheme="minorEastAsia"/>
          <w:b/>
          <w:bCs/>
          <w:szCs w:val="21"/>
          <w:highlight w:val="none"/>
          <w:u w:val="none"/>
        </w:rPr>
        <w:t>月</w:t>
      </w:r>
      <w:r>
        <w:rPr>
          <w:rFonts w:hint="eastAsia" w:asciiTheme="minorEastAsia" w:hAnsiTheme="minorEastAsia" w:eastAsiaTheme="minorEastAsia"/>
          <w:b/>
          <w:bCs/>
          <w:szCs w:val="21"/>
          <w:highlight w:val="none"/>
          <w:u w:val="single"/>
          <w:lang w:val="en-US" w:eastAsia="zh-CN"/>
        </w:rPr>
        <w:t>15</w:t>
      </w:r>
      <w:r>
        <w:rPr>
          <w:rFonts w:hint="eastAsia" w:asciiTheme="minorEastAsia" w:hAnsiTheme="minorEastAsia" w:eastAsiaTheme="minorEastAsia"/>
          <w:b/>
          <w:bCs/>
          <w:szCs w:val="21"/>
          <w:highlight w:val="none"/>
        </w:rPr>
        <w:t>日至</w:t>
      </w:r>
      <w:r>
        <w:rPr>
          <w:rFonts w:hint="eastAsia" w:asciiTheme="minorEastAsia" w:hAnsiTheme="minorEastAsia" w:eastAsiaTheme="minorEastAsia"/>
          <w:b/>
          <w:bCs/>
          <w:szCs w:val="21"/>
          <w:highlight w:val="none"/>
          <w:u w:val="single"/>
        </w:rPr>
        <w:t>2023</w:t>
      </w:r>
      <w:r>
        <w:rPr>
          <w:rFonts w:hint="eastAsia" w:asciiTheme="minorEastAsia" w:hAnsiTheme="minorEastAsia" w:eastAsiaTheme="minorEastAsia"/>
          <w:b/>
          <w:bCs/>
          <w:szCs w:val="21"/>
          <w:highlight w:val="none"/>
        </w:rPr>
        <w:t>年</w:t>
      </w:r>
      <w:r>
        <w:rPr>
          <w:rFonts w:hint="eastAsia" w:asciiTheme="minorEastAsia" w:hAnsiTheme="minorEastAsia" w:eastAsiaTheme="minorEastAsia"/>
          <w:b/>
          <w:bCs/>
          <w:szCs w:val="21"/>
          <w:highlight w:val="none"/>
          <w:u w:val="single"/>
          <w:lang w:val="en-US" w:eastAsia="zh-CN"/>
        </w:rPr>
        <w:t>06</w:t>
      </w:r>
      <w:r>
        <w:rPr>
          <w:rFonts w:hint="eastAsia" w:asciiTheme="minorEastAsia" w:hAnsiTheme="minorEastAsia" w:eastAsiaTheme="minorEastAsia"/>
          <w:b/>
          <w:bCs/>
          <w:szCs w:val="21"/>
          <w:highlight w:val="none"/>
        </w:rPr>
        <w:t>月</w:t>
      </w:r>
      <w:r>
        <w:rPr>
          <w:rFonts w:hint="eastAsia" w:asciiTheme="minorEastAsia" w:hAnsiTheme="minorEastAsia" w:eastAsiaTheme="minorEastAsia"/>
          <w:b/>
          <w:bCs/>
          <w:szCs w:val="21"/>
          <w:highlight w:val="none"/>
          <w:u w:val="single"/>
          <w:lang w:val="en-US" w:eastAsia="zh-CN"/>
        </w:rPr>
        <w:t>20</w:t>
      </w:r>
      <w:r>
        <w:rPr>
          <w:rFonts w:hint="eastAsia" w:asciiTheme="minorEastAsia" w:hAnsiTheme="minorEastAsia" w:eastAsiaTheme="minorEastAsia"/>
          <w:b/>
          <w:bCs/>
          <w:szCs w:val="21"/>
          <w:highlight w:val="none"/>
        </w:rPr>
        <w:t>日</w:t>
      </w:r>
      <w:r>
        <w:rPr>
          <w:rFonts w:hint="eastAsia" w:asciiTheme="minorEastAsia" w:hAnsiTheme="minorEastAsia" w:eastAsiaTheme="minorEastAsia"/>
          <w:b/>
          <w:bCs/>
          <w:szCs w:val="21"/>
          <w:highlight w:val="none"/>
          <w:u w:val="single"/>
          <w:lang w:val="en-US" w:eastAsia="zh-CN"/>
        </w:rPr>
        <w:t>12</w:t>
      </w:r>
      <w:r>
        <w:rPr>
          <w:rFonts w:hint="eastAsia" w:asciiTheme="minorEastAsia" w:hAnsiTheme="minorEastAsia" w:eastAsiaTheme="minorEastAsia"/>
          <w:b/>
          <w:bCs/>
          <w:szCs w:val="21"/>
          <w:highlight w:val="none"/>
          <w:lang w:val="en-US" w:eastAsia="zh-CN"/>
        </w:rPr>
        <w:t>时</w:t>
      </w:r>
      <w:r>
        <w:rPr>
          <w:rFonts w:hint="eastAsia" w:asciiTheme="minorEastAsia" w:hAnsiTheme="minorEastAsia" w:eastAsiaTheme="minorEastAsia"/>
          <w:b/>
          <w:bCs/>
          <w:szCs w:val="21"/>
          <w:highlight w:val="none"/>
          <w:u w:val="single"/>
          <w:lang w:val="en-US" w:eastAsia="zh-CN"/>
        </w:rPr>
        <w:t>00</w:t>
      </w:r>
      <w:r>
        <w:rPr>
          <w:rFonts w:hint="eastAsia" w:asciiTheme="minorEastAsia" w:hAnsiTheme="minorEastAsia" w:eastAsiaTheme="minorEastAsia"/>
          <w:b/>
          <w:bCs/>
          <w:szCs w:val="21"/>
          <w:highlight w:val="none"/>
          <w:lang w:val="en-US" w:eastAsia="zh-CN"/>
        </w:rPr>
        <w:t>分截止</w:t>
      </w:r>
      <w:r>
        <w:rPr>
          <w:rFonts w:hint="eastAsia" w:asciiTheme="minorEastAsia" w:hAnsiTheme="minorEastAsia" w:eastAsiaTheme="minorEastAsia"/>
          <w:bCs/>
          <w:szCs w:val="21"/>
          <w:highlight w:val="none"/>
        </w:rPr>
        <w:t>，每天上午</w:t>
      </w:r>
      <w:r>
        <w:rPr>
          <w:rFonts w:hint="eastAsia" w:asciiTheme="minorEastAsia" w:hAnsiTheme="minorEastAsia" w:eastAsiaTheme="minorEastAsia"/>
          <w:bCs/>
          <w:szCs w:val="21"/>
          <w:highlight w:val="none"/>
          <w:u w:val="single"/>
        </w:rPr>
        <w:t>09</w:t>
      </w:r>
      <w:r>
        <w:rPr>
          <w:rFonts w:hint="eastAsia" w:asciiTheme="minorEastAsia" w:hAnsiTheme="minorEastAsia" w:eastAsiaTheme="minorEastAsia"/>
          <w:bCs/>
          <w:szCs w:val="21"/>
          <w:highlight w:val="none"/>
        </w:rPr>
        <w:t>时至</w:t>
      </w:r>
      <w:r>
        <w:rPr>
          <w:rFonts w:hint="eastAsia" w:asciiTheme="minorEastAsia" w:hAnsiTheme="minorEastAsia" w:eastAsiaTheme="minorEastAsia"/>
          <w:bCs/>
          <w:szCs w:val="21"/>
          <w:highlight w:val="none"/>
          <w:u w:val="single"/>
        </w:rPr>
        <w:t>11</w:t>
      </w:r>
      <w:r>
        <w:rPr>
          <w:rFonts w:hint="eastAsia" w:asciiTheme="minorEastAsia" w:hAnsiTheme="minorEastAsia" w:eastAsiaTheme="minorEastAsia"/>
          <w:bCs/>
          <w:szCs w:val="21"/>
          <w:highlight w:val="none"/>
        </w:rPr>
        <w:t>时</w:t>
      </w:r>
      <w:r>
        <w:rPr>
          <w:rFonts w:hint="eastAsia" w:asciiTheme="minorEastAsia" w:hAnsiTheme="minorEastAsia" w:eastAsiaTheme="minorEastAsia"/>
          <w:bCs/>
          <w:szCs w:val="21"/>
          <w:highlight w:val="none"/>
          <w:u w:val="single"/>
        </w:rPr>
        <w:t>30</w:t>
      </w:r>
      <w:r>
        <w:rPr>
          <w:rFonts w:hint="eastAsia" w:asciiTheme="minorEastAsia" w:hAnsiTheme="minorEastAsia" w:eastAsiaTheme="minorEastAsia"/>
          <w:bCs/>
          <w:szCs w:val="21"/>
          <w:highlight w:val="none"/>
        </w:rPr>
        <w:t>分，下午</w:t>
      </w:r>
      <w:r>
        <w:rPr>
          <w:rFonts w:hint="eastAsia" w:asciiTheme="minorEastAsia" w:hAnsiTheme="minorEastAsia" w:eastAsiaTheme="minorEastAsia"/>
          <w:bCs/>
          <w:szCs w:val="21"/>
          <w:highlight w:val="none"/>
          <w:u w:val="single"/>
        </w:rPr>
        <w:t>02</w:t>
      </w:r>
      <w:r>
        <w:rPr>
          <w:rFonts w:hint="eastAsia" w:asciiTheme="minorEastAsia" w:hAnsiTheme="minorEastAsia" w:eastAsiaTheme="minorEastAsia"/>
          <w:bCs/>
          <w:szCs w:val="21"/>
          <w:highlight w:val="none"/>
        </w:rPr>
        <w:t>时</w:t>
      </w:r>
      <w:r>
        <w:rPr>
          <w:rFonts w:hint="eastAsia" w:asciiTheme="minorEastAsia" w:hAnsiTheme="minorEastAsia" w:eastAsiaTheme="minorEastAsia"/>
          <w:bCs/>
          <w:szCs w:val="21"/>
          <w:highlight w:val="none"/>
          <w:u w:val="single"/>
        </w:rPr>
        <w:t>30</w:t>
      </w:r>
      <w:r>
        <w:rPr>
          <w:rFonts w:hint="eastAsia" w:asciiTheme="minorEastAsia" w:hAnsiTheme="minorEastAsia" w:eastAsiaTheme="minorEastAsia"/>
          <w:bCs/>
          <w:szCs w:val="21"/>
          <w:highlight w:val="none"/>
        </w:rPr>
        <w:t>分至</w:t>
      </w:r>
      <w:r>
        <w:rPr>
          <w:rFonts w:hint="eastAsia" w:asciiTheme="minorEastAsia" w:hAnsiTheme="minorEastAsia" w:eastAsiaTheme="minorEastAsia"/>
          <w:bCs/>
          <w:szCs w:val="21"/>
          <w:highlight w:val="none"/>
          <w:u w:val="single"/>
        </w:rPr>
        <w:t>05</w:t>
      </w:r>
      <w:r>
        <w:rPr>
          <w:rFonts w:hint="eastAsia" w:asciiTheme="minorEastAsia" w:hAnsiTheme="minorEastAsia" w:eastAsiaTheme="minorEastAsia"/>
          <w:bCs/>
          <w:szCs w:val="21"/>
          <w:highlight w:val="none"/>
        </w:rPr>
        <w:t>时</w:t>
      </w:r>
      <w:r>
        <w:rPr>
          <w:rFonts w:hint="eastAsia" w:asciiTheme="minorEastAsia" w:hAnsiTheme="minorEastAsia" w:eastAsiaTheme="minorEastAsia"/>
          <w:bCs/>
          <w:szCs w:val="21"/>
          <w:highlight w:val="none"/>
          <w:u w:val="single"/>
        </w:rPr>
        <w:t>30</w:t>
      </w:r>
      <w:r>
        <w:rPr>
          <w:rFonts w:hint="eastAsia" w:asciiTheme="minorEastAsia" w:hAnsiTheme="minorEastAsia" w:eastAsiaTheme="minorEastAsia"/>
          <w:bCs/>
          <w:szCs w:val="21"/>
          <w:highlight w:val="none"/>
        </w:rPr>
        <w:t>分（北京时间，</w:t>
      </w:r>
      <w:r>
        <w:rPr>
          <w:rFonts w:asciiTheme="minorEastAsia" w:hAnsiTheme="minorEastAsia" w:eastAsiaTheme="minorEastAsia"/>
          <w:bCs/>
          <w:szCs w:val="21"/>
          <w:highlight w:val="none"/>
        </w:rPr>
        <w:t>法定节假日</w:t>
      </w:r>
      <w:r>
        <w:rPr>
          <w:rFonts w:hint="eastAsia" w:asciiTheme="minorEastAsia" w:hAnsiTheme="minorEastAsia" w:eastAsiaTheme="minorEastAsia"/>
          <w:bCs/>
          <w:szCs w:val="21"/>
          <w:highlight w:val="none"/>
        </w:rPr>
        <w:t>除外）</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2、地点：深圳市福田区民田路171号新华保险大厦903中正招标（中正官网</w:t>
      </w:r>
      <w:r>
        <w:rPr>
          <w:rFonts w:asciiTheme="minorEastAsia" w:hAnsiTheme="minorEastAsia" w:eastAsiaTheme="minorEastAsia"/>
          <w:bCs/>
          <w:szCs w:val="21"/>
          <w:highlight w:val="none"/>
        </w:rPr>
        <w:t>www.szzzt.com</w:t>
      </w:r>
      <w:r>
        <w:rPr>
          <w:rFonts w:hint="eastAsia" w:asciiTheme="minorEastAsia" w:hAnsiTheme="minorEastAsia" w:eastAsiaTheme="minorEastAsia"/>
          <w:bCs/>
          <w:szCs w:val="21"/>
          <w:highlight w:val="none"/>
        </w:rPr>
        <w:t>）</w:t>
      </w:r>
    </w:p>
    <w:p>
      <w:pPr>
        <w:spacing w:line="360" w:lineRule="auto"/>
        <w:ind w:firstLine="371" w:firstLineChars="177"/>
        <w:rPr>
          <w:rFonts w:hint="eastAsia"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3、方式：网上投标报名响应及我司采购平台报名响应。</w:t>
      </w:r>
    </w:p>
    <w:p>
      <w:pPr>
        <w:spacing w:line="360" w:lineRule="auto"/>
        <w:ind w:firstLine="371" w:firstLineChars="177"/>
        <w:rPr>
          <w:rFonts w:hint="eastAsia"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备注： ① 采购平台报名响应：我司官网（www.szzzt.com 首页“采购平台”）左下角采购平台入口。</w:t>
      </w:r>
    </w:p>
    <w:p>
      <w:pPr>
        <w:spacing w:line="360" w:lineRule="auto"/>
        <w:ind w:firstLine="371" w:firstLineChars="177"/>
        <w:rPr>
          <w:rFonts w:hint="eastAsia"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② 前期只须报名响应即可，竞价响应文件是在开始竞价才上传，前期不用上传。</w:t>
      </w:r>
    </w:p>
    <w:p>
      <w:pPr>
        <w:spacing w:line="360" w:lineRule="auto"/>
        <w:ind w:firstLine="371" w:firstLineChars="177"/>
        <w:rPr>
          <w:rFonts w:asciiTheme="minorEastAsia" w:hAnsiTheme="minorEastAsia" w:eastAsiaTheme="minorEastAsia"/>
          <w:bCs/>
          <w:szCs w:val="21"/>
          <w:highlight w:val="none"/>
        </w:rPr>
      </w:pPr>
    </w:p>
    <w:p>
      <w:pPr>
        <w:spacing w:line="360" w:lineRule="auto"/>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五、提交响应文件截止时间、开标时间和地点</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1、时间：</w:t>
      </w:r>
      <w:r>
        <w:rPr>
          <w:rFonts w:hint="eastAsia" w:asciiTheme="minorEastAsia" w:hAnsiTheme="minorEastAsia" w:eastAsiaTheme="minorEastAsia"/>
          <w:szCs w:val="21"/>
          <w:highlight w:val="none"/>
          <w:u w:val="single"/>
        </w:rPr>
        <w:t>2023</w:t>
      </w:r>
      <w:r>
        <w:rPr>
          <w:rFonts w:hint="eastAsia" w:asciiTheme="minorEastAsia" w:hAnsiTheme="minorEastAsia" w:eastAsiaTheme="minorEastAsia"/>
          <w:bCs/>
          <w:szCs w:val="21"/>
          <w:highlight w:val="none"/>
        </w:rPr>
        <w:t>年</w:t>
      </w:r>
      <w:r>
        <w:rPr>
          <w:rFonts w:hint="eastAsia" w:asciiTheme="minorEastAsia" w:hAnsiTheme="minorEastAsia" w:eastAsiaTheme="minorEastAsia"/>
          <w:bCs/>
          <w:szCs w:val="21"/>
          <w:highlight w:val="none"/>
          <w:u w:val="single"/>
          <w:lang w:val="en-US" w:eastAsia="zh-CN"/>
        </w:rPr>
        <w:t>06</w:t>
      </w:r>
      <w:r>
        <w:rPr>
          <w:rFonts w:hint="eastAsia" w:asciiTheme="minorEastAsia" w:hAnsiTheme="minorEastAsia" w:eastAsiaTheme="minorEastAsia"/>
          <w:bCs/>
          <w:szCs w:val="21"/>
          <w:highlight w:val="none"/>
          <w:u w:val="none"/>
        </w:rPr>
        <w:t>月</w:t>
      </w:r>
      <w:r>
        <w:rPr>
          <w:rFonts w:hint="eastAsia" w:asciiTheme="minorEastAsia" w:hAnsiTheme="minorEastAsia" w:eastAsiaTheme="minorEastAsia"/>
          <w:bCs/>
          <w:szCs w:val="21"/>
          <w:highlight w:val="none"/>
          <w:u w:val="single"/>
          <w:lang w:val="en-US" w:eastAsia="zh-CN"/>
        </w:rPr>
        <w:t>21</w:t>
      </w:r>
      <w:r>
        <w:rPr>
          <w:rFonts w:hint="eastAsia" w:asciiTheme="minorEastAsia" w:hAnsiTheme="minorEastAsia" w:eastAsiaTheme="minorEastAsia"/>
          <w:bCs/>
          <w:szCs w:val="21"/>
          <w:highlight w:val="none"/>
        </w:rPr>
        <w:t>日</w:t>
      </w:r>
      <w:r>
        <w:rPr>
          <w:rFonts w:hint="eastAsia" w:asciiTheme="minorEastAsia" w:hAnsiTheme="minorEastAsia" w:eastAsiaTheme="minorEastAsia"/>
          <w:bCs/>
          <w:szCs w:val="21"/>
          <w:highlight w:val="none"/>
          <w:u w:val="single"/>
        </w:rPr>
        <w:t>08</w:t>
      </w:r>
      <w:r>
        <w:rPr>
          <w:rFonts w:hint="eastAsia" w:asciiTheme="minorEastAsia" w:hAnsiTheme="minorEastAsia" w:eastAsiaTheme="minorEastAsia"/>
          <w:bCs/>
          <w:szCs w:val="21"/>
          <w:highlight w:val="none"/>
        </w:rPr>
        <w:t>点</w:t>
      </w:r>
      <w:r>
        <w:rPr>
          <w:rFonts w:hint="eastAsia" w:asciiTheme="minorEastAsia" w:hAnsiTheme="minorEastAsia" w:eastAsiaTheme="minorEastAsia"/>
          <w:bCs/>
          <w:szCs w:val="21"/>
          <w:highlight w:val="none"/>
          <w:u w:val="single"/>
        </w:rPr>
        <w:t>00</w:t>
      </w:r>
      <w:r>
        <w:rPr>
          <w:rFonts w:hint="eastAsia" w:asciiTheme="minorEastAsia" w:hAnsiTheme="minorEastAsia" w:eastAsiaTheme="minorEastAsia"/>
          <w:bCs/>
          <w:szCs w:val="21"/>
          <w:highlight w:val="none"/>
        </w:rPr>
        <w:t>分至</w:t>
      </w:r>
      <w:r>
        <w:rPr>
          <w:rFonts w:hint="eastAsia" w:asciiTheme="minorEastAsia" w:hAnsiTheme="minorEastAsia" w:eastAsiaTheme="minorEastAsia"/>
          <w:bCs/>
          <w:szCs w:val="21"/>
          <w:highlight w:val="none"/>
          <w:u w:val="single"/>
        </w:rPr>
        <w:t>11</w:t>
      </w:r>
      <w:r>
        <w:rPr>
          <w:rFonts w:hint="eastAsia" w:asciiTheme="minorEastAsia" w:hAnsiTheme="minorEastAsia" w:eastAsiaTheme="minorEastAsia"/>
          <w:bCs/>
          <w:szCs w:val="21"/>
          <w:highlight w:val="none"/>
        </w:rPr>
        <w:t>点</w:t>
      </w:r>
      <w:r>
        <w:rPr>
          <w:rFonts w:hint="eastAsia" w:asciiTheme="minorEastAsia" w:hAnsiTheme="minorEastAsia" w:eastAsiaTheme="minorEastAsia"/>
          <w:bCs/>
          <w:szCs w:val="21"/>
          <w:highlight w:val="none"/>
          <w:u w:val="single"/>
        </w:rPr>
        <w:t>00</w:t>
      </w:r>
      <w:r>
        <w:rPr>
          <w:rFonts w:hint="eastAsia" w:asciiTheme="minorEastAsia" w:hAnsiTheme="minorEastAsia" w:eastAsiaTheme="minorEastAsia"/>
          <w:bCs/>
          <w:szCs w:val="21"/>
          <w:highlight w:val="none"/>
        </w:rPr>
        <w:t>分（北京时间）时间段竞价</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2、地点：中正官网 - 采购平台</w:t>
      </w:r>
    </w:p>
    <w:p>
      <w:pPr>
        <w:spacing w:line="360" w:lineRule="auto"/>
        <w:rPr>
          <w:rFonts w:asciiTheme="minorEastAsia" w:hAnsiTheme="minorEastAsia" w:eastAsiaTheme="minorEastAsia"/>
          <w:bCs/>
          <w:szCs w:val="21"/>
          <w:highlight w:val="none"/>
        </w:rPr>
      </w:pPr>
    </w:p>
    <w:p>
      <w:pPr>
        <w:spacing w:line="360" w:lineRule="auto"/>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六、公告期限</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自本公告发布之日起</w:t>
      </w:r>
      <w:r>
        <w:rPr>
          <w:rFonts w:hint="eastAsia" w:asciiTheme="minorEastAsia" w:hAnsiTheme="minorEastAsia" w:eastAsiaTheme="minorEastAsia"/>
          <w:bCs/>
          <w:szCs w:val="21"/>
          <w:highlight w:val="none"/>
          <w:lang w:val="en-US" w:eastAsia="zh-CN"/>
        </w:rPr>
        <w:t>5</w:t>
      </w:r>
      <w:r>
        <w:rPr>
          <w:rFonts w:hint="eastAsia" w:asciiTheme="minorEastAsia" w:hAnsiTheme="minorEastAsia" w:eastAsiaTheme="minorEastAsia"/>
          <w:bCs/>
          <w:szCs w:val="21"/>
          <w:highlight w:val="none"/>
        </w:rPr>
        <w:t>个</w:t>
      </w:r>
      <w:r>
        <w:rPr>
          <w:rFonts w:hint="eastAsia" w:asciiTheme="minorEastAsia" w:hAnsiTheme="minorEastAsia" w:eastAsiaTheme="minorEastAsia"/>
          <w:bCs/>
          <w:szCs w:val="21"/>
          <w:highlight w:val="none"/>
          <w:lang w:val="en-US" w:eastAsia="zh-CN"/>
        </w:rPr>
        <w:t>日历</w:t>
      </w:r>
      <w:r>
        <w:rPr>
          <w:rFonts w:hint="eastAsia" w:asciiTheme="minorEastAsia" w:hAnsiTheme="minorEastAsia" w:eastAsiaTheme="minorEastAsia"/>
          <w:bCs/>
          <w:szCs w:val="21"/>
          <w:highlight w:val="none"/>
        </w:rPr>
        <w:t>日</w:t>
      </w:r>
    </w:p>
    <w:p>
      <w:pPr>
        <w:spacing w:line="360" w:lineRule="auto"/>
        <w:rPr>
          <w:rFonts w:asciiTheme="minorEastAsia" w:hAnsiTheme="minorEastAsia" w:eastAsiaTheme="minorEastAsia"/>
          <w:bCs/>
          <w:szCs w:val="21"/>
          <w:highlight w:val="none"/>
        </w:rPr>
      </w:pPr>
    </w:p>
    <w:p>
      <w:pPr>
        <w:spacing w:line="360" w:lineRule="auto"/>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七、其他补充事宜</w:t>
      </w:r>
    </w:p>
    <w:p>
      <w:pPr>
        <w:spacing w:line="360" w:lineRule="auto"/>
        <w:ind w:firstLine="371" w:firstLineChars="177"/>
        <w:rPr>
          <w:rFonts w:hint="eastAsia" w:asciiTheme="minorEastAsia" w:hAnsiTheme="minorEastAsia" w:eastAsiaTheme="minorEastAsia"/>
          <w:bCs/>
          <w:szCs w:val="21"/>
          <w:highlight w:val="none"/>
          <w:lang w:eastAsia="zh-CN"/>
        </w:rPr>
      </w:pPr>
      <w:r>
        <w:rPr>
          <w:rFonts w:hint="eastAsia" w:asciiTheme="minorEastAsia" w:hAnsiTheme="minorEastAsia" w:eastAsiaTheme="minorEastAsia"/>
          <w:bCs/>
          <w:szCs w:val="21"/>
          <w:highlight w:val="none"/>
        </w:rPr>
        <w:t>1、成交供应商确定法：最低价法，即通过资格性审查和符合性审查的有效竞价供应商中，报价最低的被确定为成交供应商。</w:t>
      </w:r>
      <w:r>
        <w:rPr>
          <w:rFonts w:hint="eastAsia" w:asciiTheme="minorEastAsia" w:hAnsiTheme="minorEastAsia" w:eastAsiaTheme="minorEastAsia"/>
          <w:bCs/>
          <w:szCs w:val="21"/>
          <w:highlight w:val="none"/>
          <w:lang w:eastAsia="zh-CN"/>
        </w:rPr>
        <w:t>（注：</w:t>
      </w:r>
      <w:r>
        <w:rPr>
          <w:rFonts w:hint="eastAsia" w:asciiTheme="minorEastAsia" w:hAnsiTheme="minorEastAsia" w:eastAsiaTheme="minorEastAsia"/>
          <w:bCs/>
          <w:szCs w:val="21"/>
          <w:highlight w:val="none"/>
        </w:rPr>
        <w:t>如</w:t>
      </w:r>
      <w:r>
        <w:rPr>
          <w:rFonts w:hint="eastAsia" w:asciiTheme="minorEastAsia" w:hAnsiTheme="minorEastAsia"/>
          <w:highlight w:val="none"/>
        </w:rPr>
        <w:t>存在相同报价且为最低价格的</w:t>
      </w:r>
      <w:r>
        <w:rPr>
          <w:rFonts w:hint="eastAsia" w:asciiTheme="minorEastAsia" w:hAnsiTheme="minorEastAsia" w:eastAsiaTheme="minorEastAsia"/>
          <w:bCs/>
          <w:szCs w:val="21"/>
          <w:highlight w:val="none"/>
        </w:rPr>
        <w:t>，由采购人自行确定1家为</w:t>
      </w:r>
      <w:r>
        <w:rPr>
          <w:rFonts w:hint="eastAsia" w:asciiTheme="minorEastAsia" w:hAnsiTheme="minorEastAsia" w:eastAsiaTheme="minorEastAsia"/>
          <w:bCs/>
          <w:szCs w:val="21"/>
          <w:highlight w:val="none"/>
          <w:lang w:eastAsia="zh-CN"/>
        </w:rPr>
        <w:t>成交供应商</w:t>
      </w:r>
      <w:r>
        <w:rPr>
          <w:rFonts w:hint="eastAsia" w:asciiTheme="minorEastAsia" w:hAnsiTheme="minorEastAsia" w:eastAsiaTheme="minorEastAsia"/>
          <w:bCs/>
          <w:szCs w:val="21"/>
          <w:highlight w:val="none"/>
        </w:rPr>
        <w:t>。</w:t>
      </w:r>
      <w:r>
        <w:rPr>
          <w:rFonts w:hint="eastAsia" w:asciiTheme="minorEastAsia" w:hAnsiTheme="minorEastAsia" w:eastAsiaTheme="minorEastAsia"/>
          <w:bCs/>
          <w:szCs w:val="21"/>
          <w:highlight w:val="none"/>
          <w:lang w:eastAsia="zh-CN"/>
        </w:rPr>
        <w:t>）</w:t>
      </w:r>
    </w:p>
    <w:p>
      <w:pPr>
        <w:spacing w:line="360" w:lineRule="auto"/>
        <w:ind w:firstLine="371" w:firstLineChars="177"/>
        <w:rPr>
          <w:rFonts w:hint="eastAsia"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2、本项目相关公告在以下媒体发布：</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1）深圳公共资源交易中心网站（www.szzfcg.cn）；</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2）深圳市中正招标网（www.szzzt.com）。</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相关公告在以上媒体上公布之日即视为有效送达，不再另行通知。</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 xml:space="preserve">   </w:t>
      </w:r>
    </w:p>
    <w:p>
      <w:pPr>
        <w:spacing w:line="360" w:lineRule="auto"/>
        <w:rPr>
          <w:rFonts w:asciiTheme="minorEastAsia" w:hAnsiTheme="minorEastAsia" w:eastAsiaTheme="minorEastAsia"/>
          <w:b/>
          <w:bCs/>
          <w:szCs w:val="21"/>
          <w:highlight w:val="none"/>
        </w:rPr>
      </w:pPr>
      <w:r>
        <w:rPr>
          <w:rFonts w:hint="eastAsia" w:asciiTheme="minorEastAsia" w:hAnsiTheme="minorEastAsia" w:eastAsiaTheme="minorEastAsia"/>
          <w:b/>
          <w:bCs/>
          <w:szCs w:val="21"/>
          <w:highlight w:val="none"/>
        </w:rPr>
        <w:t>八、本项目联系方式</w:t>
      </w:r>
    </w:p>
    <w:p>
      <w:pPr>
        <w:spacing w:line="360" w:lineRule="auto"/>
        <w:ind w:firstLine="371" w:firstLineChars="177"/>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1、采购人信息</w:t>
      </w:r>
    </w:p>
    <w:p>
      <w:pPr>
        <w:spacing w:line="360" w:lineRule="auto"/>
        <w:ind w:firstLine="424" w:firstLineChars="202"/>
        <w:rPr>
          <w:rFonts w:hint="eastAsia"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名</w:t>
      </w:r>
      <w:r>
        <w:rPr>
          <w:rFonts w:hint="eastAsia" w:asciiTheme="minorEastAsia" w:hAnsiTheme="minorEastAsia" w:eastAsiaTheme="minorEastAsia"/>
          <w:bCs/>
          <w:szCs w:val="21"/>
          <w:highlight w:val="none"/>
          <w:u w:val="none"/>
          <w:lang w:val="en-US" w:eastAsia="zh-CN"/>
        </w:rPr>
        <w:t xml:space="preserve">     </w:t>
      </w:r>
      <w:r>
        <w:rPr>
          <w:rFonts w:hint="eastAsia" w:asciiTheme="minorEastAsia" w:hAnsiTheme="minorEastAsia" w:eastAsiaTheme="minorEastAsia"/>
          <w:bCs/>
          <w:szCs w:val="21"/>
          <w:highlight w:val="none"/>
          <w:u w:val="none"/>
        </w:rPr>
        <w:t>称：深圳市</w:t>
      </w:r>
      <w:r>
        <w:rPr>
          <w:rFonts w:hint="eastAsia" w:asciiTheme="minorEastAsia" w:hAnsiTheme="minorEastAsia" w:eastAsiaTheme="minorEastAsia"/>
          <w:bCs/>
          <w:szCs w:val="21"/>
          <w:highlight w:val="none"/>
          <w:u w:val="none"/>
          <w:lang w:eastAsia="zh-CN"/>
        </w:rPr>
        <w:t>公安局交通警察支队大鹏大队</w:t>
      </w:r>
    </w:p>
    <w:p>
      <w:pPr>
        <w:spacing w:line="360" w:lineRule="auto"/>
        <w:ind w:firstLine="424" w:firstLineChars="202"/>
        <w:rPr>
          <w:rFonts w:hint="default" w:eastAsia="宋体" w:asciiTheme="minorEastAsia" w:hAnsiTheme="minorEastAsia"/>
          <w:bCs/>
          <w:szCs w:val="21"/>
          <w:highlight w:val="none"/>
          <w:u w:val="none"/>
          <w:lang w:val="en-US" w:eastAsia="zh-CN"/>
        </w:rPr>
      </w:pPr>
      <w:r>
        <w:rPr>
          <w:rFonts w:hint="eastAsia" w:asciiTheme="minorEastAsia" w:hAnsiTheme="minorEastAsia" w:eastAsiaTheme="minorEastAsia"/>
          <w:bCs/>
          <w:szCs w:val="21"/>
          <w:highlight w:val="none"/>
          <w:u w:val="none"/>
        </w:rPr>
        <w:t>地</w:t>
      </w:r>
      <w:r>
        <w:rPr>
          <w:rFonts w:hint="eastAsia" w:asciiTheme="minorEastAsia" w:hAnsiTheme="minorEastAsia" w:eastAsiaTheme="minorEastAsia"/>
          <w:bCs/>
          <w:szCs w:val="21"/>
          <w:highlight w:val="none"/>
          <w:u w:val="none"/>
          <w:lang w:val="en-US" w:eastAsia="zh-CN"/>
        </w:rPr>
        <w:t xml:space="preserve">     </w:t>
      </w:r>
      <w:r>
        <w:rPr>
          <w:rFonts w:hint="eastAsia" w:asciiTheme="minorEastAsia" w:hAnsiTheme="minorEastAsia" w:eastAsiaTheme="minorEastAsia"/>
          <w:bCs/>
          <w:szCs w:val="21"/>
          <w:highlight w:val="none"/>
          <w:u w:val="none"/>
        </w:rPr>
        <w:t>址：</w:t>
      </w:r>
      <w:r>
        <w:rPr>
          <w:rFonts w:hint="eastAsia"/>
          <w:lang w:eastAsia="zh-CN"/>
        </w:rPr>
        <w:t>深圳市</w:t>
      </w:r>
      <w:r>
        <w:rPr>
          <w:rFonts w:hint="eastAsia" w:asciiTheme="minorEastAsia" w:hAnsiTheme="minorEastAsia" w:eastAsiaTheme="minorEastAsia"/>
          <w:bCs/>
          <w:szCs w:val="21"/>
          <w:highlight w:val="none"/>
          <w:u w:val="none"/>
          <w:lang w:eastAsia="zh-CN"/>
        </w:rPr>
        <w:t>大鹏新区葵涌街道金岭路</w:t>
      </w:r>
      <w:r>
        <w:rPr>
          <w:rFonts w:hint="eastAsia" w:asciiTheme="minorEastAsia" w:hAnsiTheme="minorEastAsia" w:eastAsiaTheme="minorEastAsia"/>
          <w:bCs/>
          <w:szCs w:val="21"/>
          <w:highlight w:val="none"/>
          <w:u w:val="none"/>
          <w:lang w:val="en-US" w:eastAsia="zh-CN"/>
        </w:rPr>
        <w:t>2号</w:t>
      </w:r>
    </w:p>
    <w:p>
      <w:pPr>
        <w:spacing w:line="360" w:lineRule="auto"/>
        <w:ind w:firstLine="371" w:firstLineChars="177"/>
        <w:rPr>
          <w:rFonts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2、采购代理机构信息</w:t>
      </w:r>
    </w:p>
    <w:p>
      <w:pPr>
        <w:spacing w:line="360" w:lineRule="auto"/>
        <w:ind w:firstLine="424" w:firstLineChars="202"/>
        <w:rPr>
          <w:rFonts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名　   称：深圳市中正招标有限公司</w:t>
      </w:r>
    </w:p>
    <w:p>
      <w:pPr>
        <w:spacing w:line="360" w:lineRule="auto"/>
        <w:ind w:firstLine="424" w:firstLineChars="202"/>
        <w:rPr>
          <w:rFonts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地　   址：深圳市福田区民田路171号新华保险大厦903</w:t>
      </w:r>
    </w:p>
    <w:p>
      <w:pPr>
        <w:spacing w:line="360" w:lineRule="auto"/>
        <w:ind w:firstLine="371" w:firstLineChars="177"/>
        <w:rPr>
          <w:rFonts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3、项目</w:t>
      </w:r>
      <w:r>
        <w:rPr>
          <w:rFonts w:asciiTheme="minorEastAsia" w:hAnsiTheme="minorEastAsia" w:eastAsiaTheme="minorEastAsia"/>
          <w:bCs/>
          <w:szCs w:val="21"/>
          <w:highlight w:val="none"/>
          <w:u w:val="none"/>
        </w:rPr>
        <w:t>联系方式</w:t>
      </w:r>
    </w:p>
    <w:p>
      <w:pPr>
        <w:spacing w:line="360" w:lineRule="auto"/>
        <w:ind w:firstLine="424" w:firstLineChars="202"/>
        <w:rPr>
          <w:rFonts w:hint="eastAsia" w:asciiTheme="minorEastAsia" w:hAnsiTheme="minorEastAsia" w:eastAsiaTheme="minorEastAsia"/>
          <w:bCs/>
          <w:szCs w:val="21"/>
          <w:highlight w:val="none"/>
          <w:u w:val="none"/>
          <w:lang w:eastAsia="zh-CN"/>
        </w:rPr>
      </w:pPr>
      <w:r>
        <w:rPr>
          <w:rFonts w:hint="eastAsia" w:asciiTheme="minorEastAsia" w:hAnsiTheme="minorEastAsia" w:eastAsiaTheme="minorEastAsia"/>
          <w:bCs/>
          <w:szCs w:val="21"/>
          <w:highlight w:val="none"/>
          <w:u w:val="none"/>
        </w:rPr>
        <w:t>项目负责人：</w:t>
      </w:r>
      <w:r>
        <w:rPr>
          <w:rFonts w:hint="eastAsia" w:asciiTheme="minorEastAsia" w:hAnsiTheme="minorEastAsia" w:eastAsiaTheme="minorEastAsia"/>
          <w:bCs/>
          <w:szCs w:val="21"/>
          <w:highlight w:val="none"/>
          <w:u w:val="none"/>
          <w:lang w:val="en-US" w:eastAsia="zh-CN"/>
        </w:rPr>
        <w:t>杨小姐</w:t>
      </w:r>
    </w:p>
    <w:p>
      <w:pPr>
        <w:spacing w:line="360" w:lineRule="auto"/>
        <w:ind w:firstLine="424" w:firstLineChars="202"/>
        <w:rPr>
          <w:rFonts w:asciiTheme="minorEastAsia" w:hAnsiTheme="minorEastAsia" w:eastAsiaTheme="minorEastAsia"/>
          <w:bCs/>
          <w:szCs w:val="21"/>
          <w:highlight w:val="none"/>
          <w:u w:val="none"/>
        </w:rPr>
      </w:pPr>
      <w:r>
        <w:rPr>
          <w:rFonts w:hint="eastAsia" w:asciiTheme="minorEastAsia" w:hAnsiTheme="minorEastAsia" w:eastAsiaTheme="minorEastAsia"/>
          <w:bCs/>
          <w:szCs w:val="21"/>
          <w:highlight w:val="none"/>
          <w:u w:val="none"/>
        </w:rPr>
        <w:t>电　   话：0755-83026699</w:t>
      </w:r>
    </w:p>
    <w:p>
      <w:pPr>
        <w:spacing w:line="360" w:lineRule="auto"/>
        <w:ind w:firstLine="743" w:firstLineChars="354"/>
        <w:jc w:val="right"/>
        <w:rPr>
          <w:rFonts w:asciiTheme="minorEastAsia" w:hAnsiTheme="minorEastAsia" w:eastAsiaTheme="minorEastAsia"/>
          <w:bCs/>
          <w:szCs w:val="21"/>
          <w:highlight w:val="none"/>
        </w:rPr>
      </w:pPr>
      <w:r>
        <w:rPr>
          <w:rFonts w:hint="eastAsia" w:asciiTheme="minorEastAsia" w:hAnsiTheme="minorEastAsia" w:eastAsiaTheme="minorEastAsia"/>
          <w:bCs/>
          <w:szCs w:val="21"/>
          <w:highlight w:val="none"/>
        </w:rPr>
        <w:t>深圳市中正招标有限公司</w:t>
      </w:r>
    </w:p>
    <w:p>
      <w:pPr>
        <w:spacing w:line="360" w:lineRule="auto"/>
        <w:ind w:firstLine="743" w:firstLineChars="354"/>
        <w:jc w:val="right"/>
        <w:rPr>
          <w:rFonts w:asciiTheme="minorEastAsia" w:hAnsiTheme="minorEastAsia" w:eastAsiaTheme="minorEastAsia"/>
          <w:bCs/>
          <w:sz w:val="24"/>
          <w:highlight w:val="none"/>
        </w:rPr>
      </w:pPr>
      <w:r>
        <w:rPr>
          <w:rFonts w:asciiTheme="minorEastAsia" w:hAnsiTheme="minorEastAsia" w:eastAsiaTheme="minorEastAsia"/>
          <w:bCs/>
          <w:szCs w:val="21"/>
          <w:highlight w:val="none"/>
        </w:rPr>
        <w:t>2023年</w:t>
      </w:r>
      <w:r>
        <w:rPr>
          <w:rFonts w:hint="eastAsia" w:asciiTheme="minorEastAsia" w:hAnsiTheme="minorEastAsia" w:eastAsiaTheme="minorEastAsia"/>
          <w:bCs/>
          <w:szCs w:val="21"/>
          <w:highlight w:val="none"/>
          <w:lang w:val="en-US" w:eastAsia="zh-CN"/>
        </w:rPr>
        <w:t>06</w:t>
      </w:r>
      <w:r>
        <w:rPr>
          <w:rFonts w:asciiTheme="minorEastAsia" w:hAnsiTheme="minorEastAsia" w:eastAsiaTheme="minorEastAsia"/>
          <w:bCs/>
          <w:szCs w:val="21"/>
          <w:highlight w:val="none"/>
        </w:rPr>
        <w:t>月</w:t>
      </w:r>
      <w:r>
        <w:rPr>
          <w:rFonts w:hint="eastAsia" w:asciiTheme="minorEastAsia" w:hAnsiTheme="minorEastAsia" w:eastAsiaTheme="minorEastAsia"/>
          <w:bCs/>
          <w:szCs w:val="21"/>
          <w:highlight w:val="none"/>
          <w:lang w:val="en-US" w:eastAsia="zh-CN"/>
        </w:rPr>
        <w:t>15</w:t>
      </w:r>
      <w:r>
        <w:rPr>
          <w:rFonts w:hint="eastAsia" w:asciiTheme="minorEastAsia" w:hAnsiTheme="minorEastAsia" w:eastAsiaTheme="minorEastAsia"/>
          <w:bCs/>
          <w:szCs w:val="21"/>
          <w:highlight w:val="none"/>
        </w:rPr>
        <w:t>日</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napToGrid w:val="0"/>
        <w:spacing w:line="300" w:lineRule="auto"/>
        <w:jc w:val="both"/>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第一部分</w:t>
      </w:r>
    </w:p>
    <w:p>
      <w:pPr>
        <w:spacing w:line="360" w:lineRule="auto"/>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供应商须知</w:t>
      </w:r>
    </w:p>
    <w:p>
      <w:pPr>
        <w:widowControl/>
        <w:jc w:val="left"/>
        <w:rPr>
          <w:rFonts w:asciiTheme="minorEastAsia" w:hAnsiTheme="minorEastAsia" w:eastAsiaTheme="minorEastAsia"/>
          <w:b/>
          <w:snapToGrid w:val="0"/>
          <w:kern w:val="0"/>
          <w:sz w:val="72"/>
        </w:rPr>
      </w:pPr>
      <w:r>
        <w:rPr>
          <w:rFonts w:asciiTheme="minorEastAsia" w:hAnsiTheme="minorEastAsia" w:eastAsiaTheme="minorEastAsia"/>
          <w:b/>
          <w:snapToGrid w:val="0"/>
          <w:kern w:val="0"/>
          <w:sz w:val="72"/>
        </w:rPr>
        <w:br w:type="page"/>
      </w:r>
    </w:p>
    <w:p>
      <w:pPr>
        <w:spacing w:line="360" w:lineRule="auto"/>
        <w:jc w:val="center"/>
        <w:rPr>
          <w:rFonts w:asciiTheme="minorEastAsia" w:hAnsiTheme="minorEastAsia" w:eastAsiaTheme="minorEastAsia"/>
          <w:b/>
          <w:bCs/>
          <w:sz w:val="36"/>
        </w:rPr>
      </w:pPr>
      <w:r>
        <w:rPr>
          <w:rFonts w:hint="eastAsia" w:asciiTheme="minorEastAsia" w:hAnsiTheme="minorEastAsia" w:eastAsiaTheme="minorEastAsia"/>
          <w:b/>
          <w:bCs/>
          <w:sz w:val="36"/>
        </w:rPr>
        <w:t>一、供应商须知</w:t>
      </w:r>
    </w:p>
    <w:tbl>
      <w:tblPr>
        <w:tblStyle w:val="16"/>
        <w:tblW w:w="913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73"/>
        <w:gridCol w:w="65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asciiTheme="minorEastAsia" w:hAnsiTheme="minorEastAsia"/>
                <w:b/>
              </w:rPr>
            </w:pPr>
            <w:r>
              <w:rPr>
                <w:rFonts w:hint="eastAsia" w:asciiTheme="minorEastAsia" w:hAnsiTheme="minorEastAsia"/>
                <w:b/>
              </w:rPr>
              <w:t>项号</w:t>
            </w:r>
          </w:p>
        </w:tc>
        <w:tc>
          <w:tcPr>
            <w:tcW w:w="1773" w:type="dxa"/>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asciiTheme="minorEastAsia" w:hAnsiTheme="minorEastAsia"/>
                <w:b/>
              </w:rPr>
            </w:pPr>
            <w:r>
              <w:rPr>
                <w:rFonts w:hint="eastAsia" w:asciiTheme="minorEastAsia" w:hAnsiTheme="minorEastAsia"/>
                <w:b/>
              </w:rPr>
              <w:t>内容</w:t>
            </w:r>
          </w:p>
        </w:tc>
        <w:tc>
          <w:tcPr>
            <w:tcW w:w="6591" w:type="dxa"/>
            <w:tcBorders>
              <w:top w:val="double" w:color="auto" w:sz="4" w:space="0"/>
              <w:bottom w:val="single" w:color="auto" w:sz="4" w:space="0"/>
            </w:tcBorders>
            <w:shd w:val="clear" w:color="auto" w:fill="C6D9F0" w:themeFill="text2" w:themeFillTint="33"/>
            <w:vAlign w:val="center"/>
          </w:tcPr>
          <w:p>
            <w:pPr>
              <w:pStyle w:val="10"/>
              <w:spacing w:line="360" w:lineRule="auto"/>
              <w:jc w:val="center"/>
              <w:rPr>
                <w:rFonts w:asciiTheme="minorEastAsia" w:hAnsiTheme="minorEastAsia"/>
                <w:b/>
              </w:rPr>
            </w:pPr>
            <w:r>
              <w:rPr>
                <w:rFonts w:hint="eastAsia" w:asciiTheme="minorEastAsia" w:hAnsiTheme="minorEastAsia"/>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10"/>
              <w:spacing w:line="360" w:lineRule="auto"/>
              <w:jc w:val="center"/>
              <w:rPr>
                <w:rFonts w:asciiTheme="minorEastAsia" w:hAnsiTheme="minorEastAsia"/>
              </w:rPr>
            </w:pPr>
            <w:r>
              <w:rPr>
                <w:rFonts w:asciiTheme="minorEastAsia" w:hAnsiTheme="minorEastAsia"/>
              </w:rPr>
              <w:t>1</w:t>
            </w:r>
          </w:p>
        </w:tc>
        <w:tc>
          <w:tcPr>
            <w:tcW w:w="1773" w:type="dxa"/>
            <w:tcBorders>
              <w:top w:val="single" w:color="auto" w:sz="4" w:space="0"/>
            </w:tcBorders>
            <w:vAlign w:val="center"/>
          </w:tcPr>
          <w:p>
            <w:pPr>
              <w:pStyle w:val="10"/>
              <w:spacing w:line="360" w:lineRule="auto"/>
              <w:jc w:val="center"/>
              <w:rPr>
                <w:rFonts w:asciiTheme="minorEastAsia" w:hAnsiTheme="minorEastAsia"/>
              </w:rPr>
            </w:pPr>
            <w:r>
              <w:rPr>
                <w:rFonts w:hint="eastAsia" w:asciiTheme="minorEastAsia" w:hAnsiTheme="minorEastAsia"/>
              </w:rPr>
              <w:t>项目名称</w:t>
            </w:r>
          </w:p>
        </w:tc>
        <w:tc>
          <w:tcPr>
            <w:tcW w:w="6591" w:type="dxa"/>
            <w:tcBorders>
              <w:top w:val="single" w:color="auto" w:sz="4" w:space="0"/>
            </w:tcBorders>
            <w:vAlign w:val="center"/>
          </w:tcPr>
          <w:p>
            <w:pPr>
              <w:pStyle w:val="10"/>
              <w:spacing w:line="360" w:lineRule="auto"/>
              <w:rPr>
                <w:rFonts w:hint="eastAsia" w:asciiTheme="minorEastAsia" w:hAnsiTheme="minorEastAsia" w:eastAsiaTheme="minorEastAsia"/>
                <w:lang w:eastAsia="zh-CN"/>
              </w:rPr>
            </w:pPr>
            <w:r>
              <w:rPr>
                <w:rFonts w:hint="eastAsia" w:asciiTheme="minorEastAsia" w:hAnsiTheme="minorEastAsia"/>
                <w:lang w:eastAsia="zh-CN"/>
              </w:rPr>
              <w:t>大鹏大队2023年普通交通协管员、非警务类工勤人员劳务派遣服务项目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2</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bCs/>
              </w:rPr>
              <w:t>采购人</w:t>
            </w:r>
            <w:r>
              <w:rPr>
                <w:rFonts w:hint="eastAsia" w:asciiTheme="minorEastAsia" w:hAnsiTheme="minorEastAsia"/>
              </w:rPr>
              <w:t>名称</w:t>
            </w:r>
          </w:p>
        </w:tc>
        <w:tc>
          <w:tcPr>
            <w:tcW w:w="6591" w:type="dxa"/>
            <w:vAlign w:val="center"/>
          </w:tcPr>
          <w:p>
            <w:pPr>
              <w:rPr>
                <w:rFonts w:asciiTheme="minorEastAsia" w:hAnsiTheme="minorEastAsia" w:eastAsiaTheme="minorEastAsia"/>
              </w:rPr>
            </w:pPr>
            <w:r>
              <w:rPr>
                <w:rFonts w:hint="eastAsia" w:asciiTheme="minorEastAsia" w:hAnsiTheme="minorEastAsia" w:eastAsiaTheme="minorEastAsia"/>
                <w:bCs/>
                <w:szCs w:val="21"/>
                <w:highlight w:val="none"/>
                <w:u w:val="none"/>
              </w:rPr>
              <w:t>深圳市</w:t>
            </w:r>
            <w:r>
              <w:rPr>
                <w:rFonts w:hint="eastAsia" w:asciiTheme="minorEastAsia" w:hAnsiTheme="minorEastAsia" w:eastAsiaTheme="minorEastAsia"/>
                <w:bCs/>
                <w:szCs w:val="21"/>
                <w:highlight w:val="none"/>
                <w:u w:val="none"/>
                <w:lang w:eastAsia="zh-CN"/>
              </w:rPr>
              <w:t>公安局交通警察支队大鹏大队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3</w:t>
            </w:r>
          </w:p>
        </w:tc>
        <w:tc>
          <w:tcPr>
            <w:tcW w:w="1773" w:type="dxa"/>
            <w:vAlign w:val="center"/>
          </w:tcPr>
          <w:p>
            <w:pPr>
              <w:pStyle w:val="10"/>
              <w:spacing w:line="360" w:lineRule="auto"/>
              <w:jc w:val="center"/>
              <w:rPr>
                <w:rFonts w:asciiTheme="minorEastAsia" w:hAnsiTheme="minorEastAsia"/>
                <w:bCs/>
              </w:rPr>
            </w:pPr>
            <w:r>
              <w:rPr>
                <w:rFonts w:hint="eastAsia" w:asciiTheme="minorEastAsia" w:hAnsiTheme="minorEastAsia"/>
                <w:bCs/>
              </w:rPr>
              <w:t>采购代理机构</w:t>
            </w:r>
          </w:p>
        </w:tc>
        <w:tc>
          <w:tcPr>
            <w:tcW w:w="6591" w:type="dxa"/>
            <w:vAlign w:val="center"/>
          </w:tcPr>
          <w:p>
            <w:pPr>
              <w:pStyle w:val="10"/>
              <w:spacing w:line="360" w:lineRule="auto"/>
              <w:rPr>
                <w:rFonts w:asciiTheme="minorEastAsia" w:hAnsiTheme="minorEastAsia"/>
              </w:rPr>
            </w:pPr>
            <w:r>
              <w:rPr>
                <w:rFonts w:hint="eastAsia"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4</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rPr>
              <w:t>资金来源</w:t>
            </w:r>
          </w:p>
        </w:tc>
        <w:tc>
          <w:tcPr>
            <w:tcW w:w="6591" w:type="dxa"/>
            <w:vAlign w:val="center"/>
          </w:tcPr>
          <w:p>
            <w:pPr>
              <w:pStyle w:val="10"/>
              <w:spacing w:line="360" w:lineRule="auto"/>
              <w:rPr>
                <w:rFonts w:asciiTheme="minorEastAsia" w:hAnsiTheme="minorEastAsia"/>
              </w:rPr>
            </w:pPr>
            <w:r>
              <w:rPr>
                <w:rFonts w:hint="eastAsia"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5</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rPr>
              <w:t>供应商资格要求</w:t>
            </w:r>
          </w:p>
        </w:tc>
        <w:tc>
          <w:tcPr>
            <w:tcW w:w="6591" w:type="dxa"/>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pStyle w:val="10"/>
              <w:spacing w:line="360" w:lineRule="auto"/>
              <w:ind w:left="31" w:leftChars="15" w:firstLine="2"/>
              <w:rPr>
                <w:rFonts w:asciiTheme="minorEastAsia" w:hAnsiTheme="minorEastAsia"/>
                <w:szCs w:val="21"/>
              </w:rPr>
            </w:pPr>
            <w:r>
              <w:rPr>
                <w:rFonts w:hint="eastAsia" w:ascii="Times New Roman" w:hAnsi="宋体" w:eastAsia="宋体" w:cs="Times New Roman"/>
                <w:b/>
                <w:bCs/>
                <w:szCs w:val="21"/>
              </w:rPr>
              <w:t>（资格证明文件详见第三部分 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6</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bCs/>
              </w:rPr>
              <w:t>响应文件</w:t>
            </w:r>
            <w:r>
              <w:rPr>
                <w:rFonts w:hint="eastAsia" w:asciiTheme="minorEastAsia" w:hAnsiTheme="minorEastAsia"/>
              </w:rPr>
              <w:t>有效期</w:t>
            </w:r>
          </w:p>
        </w:tc>
        <w:tc>
          <w:tcPr>
            <w:tcW w:w="6591" w:type="dxa"/>
            <w:vAlign w:val="center"/>
          </w:tcPr>
          <w:p>
            <w:pPr>
              <w:pStyle w:val="10"/>
              <w:spacing w:line="360" w:lineRule="auto"/>
              <w:rPr>
                <w:rFonts w:asciiTheme="minorEastAsia" w:hAnsiTheme="minorEastAsia"/>
              </w:rPr>
            </w:pPr>
            <w:r>
              <w:rPr>
                <w:rFonts w:hint="eastAsia"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7</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rPr>
              <w:t>竞价时间</w:t>
            </w:r>
          </w:p>
        </w:tc>
        <w:tc>
          <w:tcPr>
            <w:tcW w:w="6591" w:type="dxa"/>
            <w:vAlign w:val="center"/>
          </w:tcPr>
          <w:p>
            <w:pPr>
              <w:pStyle w:val="10"/>
              <w:spacing w:line="360" w:lineRule="auto"/>
              <w:ind w:left="738" w:hanging="738" w:hangingChars="350"/>
              <w:rPr>
                <w:rFonts w:asciiTheme="minorEastAsia" w:hAnsiTheme="minorEastAsia"/>
                <w:b/>
              </w:rPr>
            </w:pPr>
            <w:r>
              <w:rPr>
                <w:rFonts w:hint="eastAsia" w:asciiTheme="minorEastAsia" w:hAnsiTheme="minorEastAsia"/>
                <w:b/>
                <w:highlight w:val="yellow"/>
              </w:rPr>
              <w:t>2023年</w:t>
            </w:r>
            <w:r>
              <w:rPr>
                <w:rFonts w:hint="eastAsia" w:asciiTheme="minorEastAsia" w:hAnsiTheme="minorEastAsia"/>
                <w:b/>
                <w:highlight w:val="yellow"/>
                <w:lang w:val="en-US" w:eastAsia="zh-CN"/>
              </w:rPr>
              <w:t>06</w:t>
            </w:r>
            <w:r>
              <w:rPr>
                <w:rFonts w:hint="eastAsia" w:asciiTheme="minorEastAsia" w:hAnsiTheme="minorEastAsia"/>
                <w:b/>
                <w:highlight w:val="yellow"/>
              </w:rPr>
              <w:t>月</w:t>
            </w:r>
            <w:r>
              <w:rPr>
                <w:rFonts w:hint="eastAsia" w:asciiTheme="minorEastAsia" w:hAnsiTheme="minorEastAsia"/>
                <w:b/>
                <w:highlight w:val="yellow"/>
                <w:lang w:val="en-US" w:eastAsia="zh-CN"/>
              </w:rPr>
              <w:t>21</w:t>
            </w:r>
            <w:r>
              <w:rPr>
                <w:rFonts w:hint="eastAsia" w:asciiTheme="minorEastAsia" w:hAnsiTheme="minorEastAsia"/>
                <w:b/>
                <w:highlight w:val="yellow"/>
              </w:rPr>
              <w:t>日08点00分至11点00分（北京时间）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8</w:t>
            </w:r>
          </w:p>
        </w:tc>
        <w:tc>
          <w:tcPr>
            <w:tcW w:w="1773" w:type="dxa"/>
            <w:vAlign w:val="center"/>
          </w:tcPr>
          <w:p>
            <w:pPr>
              <w:pStyle w:val="10"/>
              <w:spacing w:line="360" w:lineRule="auto"/>
              <w:jc w:val="center"/>
              <w:rPr>
                <w:rFonts w:asciiTheme="minorEastAsia" w:hAnsiTheme="minorEastAsia"/>
              </w:rPr>
            </w:pPr>
            <w:r>
              <w:rPr>
                <w:rFonts w:hint="eastAsia" w:asciiTheme="minorEastAsia" w:hAnsiTheme="minorEastAsia"/>
              </w:rPr>
              <w:t>评审方法</w:t>
            </w:r>
          </w:p>
        </w:tc>
        <w:tc>
          <w:tcPr>
            <w:tcW w:w="6591" w:type="dxa"/>
            <w:vAlign w:val="center"/>
          </w:tcPr>
          <w:p>
            <w:pPr>
              <w:pStyle w:val="10"/>
              <w:spacing w:line="360" w:lineRule="auto"/>
              <w:rPr>
                <w:rFonts w:hint="eastAsia"/>
                <w:highlight w:val="none"/>
              </w:rPr>
            </w:pPr>
            <w:r>
              <w:rPr>
                <w:rFonts w:hint="eastAsia"/>
                <w:highlight w:val="none"/>
              </w:rPr>
              <w:t>最低价成交法，即通过资格性审查和符合性审查的有效竞价供应商中，报价最低的被确定为成交供应商。</w:t>
            </w:r>
          </w:p>
          <w:p>
            <w:pPr>
              <w:pStyle w:val="10"/>
              <w:spacing w:line="360" w:lineRule="auto"/>
              <w:rPr>
                <w:rFonts w:hint="eastAsia"/>
                <w:highlight w:val="none"/>
              </w:rPr>
            </w:pPr>
            <w:r>
              <w:rPr>
                <w:rFonts w:hint="eastAsia"/>
                <w:highlight w:val="none"/>
              </w:rPr>
              <w:t>注：1、如</w:t>
            </w:r>
            <w:r>
              <w:rPr>
                <w:rFonts w:hint="eastAsia" w:asciiTheme="minorEastAsia" w:hAnsiTheme="minorEastAsia"/>
                <w:highlight w:val="none"/>
              </w:rPr>
              <w:t>存在相同报价且为最低价格的</w:t>
            </w:r>
            <w:r>
              <w:rPr>
                <w:rFonts w:hint="eastAsia"/>
                <w:highlight w:val="none"/>
              </w:rPr>
              <w:t>，由采购人自行确定1家为</w:t>
            </w:r>
            <w:r>
              <w:rPr>
                <w:rFonts w:hint="eastAsia"/>
                <w:highlight w:val="none"/>
                <w:lang w:eastAsia="zh-CN"/>
              </w:rPr>
              <w:t>成交供应商</w:t>
            </w:r>
            <w:r>
              <w:rPr>
                <w:rFonts w:hint="eastAsia"/>
                <w:highlight w:val="none"/>
              </w:rPr>
              <w:t>。</w:t>
            </w:r>
          </w:p>
          <w:p>
            <w:pPr>
              <w:pStyle w:val="10"/>
              <w:spacing w:line="360" w:lineRule="auto"/>
              <w:rPr>
                <w:rFonts w:hint="eastAsia"/>
                <w:highlight w:val="none"/>
              </w:rPr>
            </w:pPr>
            <w:r>
              <w:rPr>
                <w:rFonts w:hint="eastAsia"/>
                <w:highlight w:val="none"/>
                <w:lang w:val="en-US" w:eastAsia="zh-CN"/>
              </w:rPr>
              <w:t>2、</w:t>
            </w:r>
            <w:r>
              <w:rPr>
                <w:rFonts w:hint="eastAsia"/>
                <w:highlight w:val="none"/>
              </w:rPr>
              <w:t>采购人认为供应商的报价明显低于其他通过</w:t>
            </w:r>
            <w:r>
              <w:rPr>
                <w:rFonts w:hint="eastAsia"/>
                <w:highlight w:val="none"/>
                <w:lang w:val="en-US" w:eastAsia="zh-CN"/>
              </w:rPr>
              <w:t>实质</w:t>
            </w:r>
            <w:r>
              <w:rPr>
                <w:rFonts w:hint="eastAsia"/>
                <w:highlight w:val="none"/>
              </w:rPr>
              <w:t>性审查供应商的报价，有可能影响</w:t>
            </w:r>
            <w:r>
              <w:rPr>
                <w:rFonts w:hint="eastAsia"/>
                <w:highlight w:val="none"/>
                <w:lang w:val="en-US" w:eastAsia="zh-CN"/>
              </w:rPr>
              <w:t>服务</w:t>
            </w:r>
            <w:r>
              <w:rPr>
                <w:rFonts w:hint="eastAsia"/>
                <w:highlight w:val="none"/>
              </w:rPr>
              <w:t>质量或者不能诚信履约的，</w:t>
            </w:r>
            <w:r>
              <w:rPr>
                <w:rFonts w:hint="eastAsia"/>
                <w:highlight w:val="none"/>
                <w:lang w:val="en-US" w:eastAsia="zh-CN"/>
              </w:rPr>
              <w:t>采购人将</w:t>
            </w:r>
            <w:r>
              <w:rPr>
                <w:rFonts w:hint="eastAsia"/>
                <w:highlight w:val="none"/>
              </w:rPr>
              <w:t>要求其在合理的时间内提供书面说明，必要时提交相关证明材料；供应商不能证明其报价合理性的，采购人应当将其作为无效</w:t>
            </w:r>
            <w:r>
              <w:rPr>
                <w:rFonts w:hint="eastAsia"/>
                <w:highlight w:val="none"/>
                <w:lang w:val="en-US" w:eastAsia="zh-CN"/>
              </w:rPr>
              <w:t>竞价</w:t>
            </w:r>
            <w:r>
              <w:rPr>
                <w:rFonts w:hint="eastAsia"/>
                <w:highlight w:val="none"/>
              </w:rPr>
              <w:t>处理。</w:t>
            </w:r>
          </w:p>
          <w:p>
            <w:pPr>
              <w:pStyle w:val="10"/>
              <w:spacing w:line="360" w:lineRule="auto"/>
              <w:rPr>
                <w:rFonts w:hint="eastAsia"/>
                <w:highlight w:val="none"/>
              </w:rPr>
            </w:pPr>
            <w:r>
              <w:rPr>
                <w:rFonts w:hint="eastAsia"/>
                <w:highlight w:val="none"/>
                <w:lang w:val="en-US" w:eastAsia="zh-CN"/>
              </w:rPr>
              <w:t>3、</w:t>
            </w:r>
            <w:r>
              <w:rPr>
                <w:rFonts w:hint="eastAsia"/>
                <w:highlight w:val="none"/>
              </w:rPr>
              <w:t>如有效响应供应商不足三家，本项目按竞价失败处理。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9</w:t>
            </w:r>
          </w:p>
        </w:tc>
        <w:tc>
          <w:tcPr>
            <w:tcW w:w="1773" w:type="dxa"/>
            <w:vAlign w:val="center"/>
          </w:tcPr>
          <w:p>
            <w:pPr>
              <w:pStyle w:val="10"/>
              <w:spacing w:line="340" w:lineRule="exact"/>
              <w:jc w:val="center"/>
              <w:rPr>
                <w:rFonts w:asciiTheme="minorEastAsia" w:hAnsiTheme="minorEastAsia"/>
              </w:rPr>
            </w:pPr>
            <w:r>
              <w:rPr>
                <w:rFonts w:hint="eastAsia" w:asciiTheme="minorEastAsia" w:hAnsiTheme="minorEastAsia"/>
              </w:rPr>
              <w:t>采购代理服务费</w:t>
            </w:r>
          </w:p>
        </w:tc>
        <w:tc>
          <w:tcPr>
            <w:tcW w:w="6591" w:type="dxa"/>
            <w:vAlign w:val="center"/>
          </w:tcPr>
          <w:p>
            <w:pPr>
              <w:pStyle w:val="10"/>
              <w:spacing w:line="340" w:lineRule="exact"/>
              <w:rPr>
                <w:rFonts w:hint="default" w:asciiTheme="minorEastAsia" w:hAnsiTheme="minorEastAsia" w:eastAsiaTheme="minorEastAsia"/>
                <w:lang w:val="en-US" w:eastAsia="zh-CN"/>
              </w:rPr>
            </w:pPr>
            <w:r>
              <w:rPr>
                <w:rFonts w:hint="eastAsia" w:asciiTheme="minorEastAsia" w:hAnsiTheme="minorEastAsia"/>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0"/>
              <w:spacing w:line="360" w:lineRule="auto"/>
              <w:jc w:val="center"/>
              <w:rPr>
                <w:rFonts w:asciiTheme="minorEastAsia" w:hAnsiTheme="minorEastAsia"/>
              </w:rPr>
            </w:pPr>
            <w:r>
              <w:rPr>
                <w:rFonts w:hint="eastAsia" w:asciiTheme="minorEastAsia" w:hAnsiTheme="minorEastAsia"/>
              </w:rPr>
              <w:t>10</w:t>
            </w:r>
          </w:p>
        </w:tc>
        <w:tc>
          <w:tcPr>
            <w:tcW w:w="1773" w:type="dxa"/>
            <w:vAlign w:val="center"/>
          </w:tcPr>
          <w:p>
            <w:pPr>
              <w:pStyle w:val="10"/>
              <w:spacing w:line="340" w:lineRule="exact"/>
              <w:jc w:val="center"/>
              <w:rPr>
                <w:rFonts w:asciiTheme="minorEastAsia" w:hAnsiTheme="minorEastAsia"/>
              </w:rPr>
            </w:pPr>
            <w:r>
              <w:rPr>
                <w:rFonts w:hint="eastAsia" w:asciiTheme="minorEastAsia" w:hAnsiTheme="minorEastAsia"/>
              </w:rPr>
              <w:t>采购控制金额</w:t>
            </w:r>
          </w:p>
        </w:tc>
        <w:tc>
          <w:tcPr>
            <w:tcW w:w="6591" w:type="dxa"/>
            <w:vAlign w:val="center"/>
          </w:tcPr>
          <w:p>
            <w:pPr>
              <w:pStyle w:val="10"/>
              <w:spacing w:line="340" w:lineRule="exact"/>
              <w:rPr>
                <w:rFonts w:asciiTheme="minorEastAsia" w:hAnsiTheme="minorEastAsia"/>
                <w:b/>
                <w:highlight w:val="none"/>
              </w:rPr>
            </w:pPr>
            <w:r>
              <w:rPr>
                <w:rFonts w:hint="eastAsia" w:asciiTheme="minorEastAsia" w:hAnsiTheme="minorEastAsia"/>
                <w:b/>
                <w:highlight w:val="none"/>
              </w:rPr>
              <w:t>人民币</w:t>
            </w:r>
            <w:r>
              <w:rPr>
                <w:rFonts w:hint="eastAsia" w:asciiTheme="minorEastAsia" w:hAnsiTheme="minorEastAsia"/>
                <w:b/>
                <w:highlight w:val="none"/>
                <w:lang w:val="en-US" w:eastAsia="zh-CN"/>
              </w:rPr>
              <w:t>壹拾叁万捌仟捌佰肆拾元整</w:t>
            </w:r>
            <w:r>
              <w:rPr>
                <w:rFonts w:hint="eastAsia" w:asciiTheme="minorEastAsia" w:hAnsiTheme="minorEastAsia"/>
                <w:b/>
                <w:highlight w:val="none"/>
              </w:rPr>
              <w:t>（￥</w:t>
            </w:r>
            <w:r>
              <w:rPr>
                <w:rFonts w:hint="eastAsia" w:asciiTheme="minorEastAsia" w:hAnsiTheme="minorEastAsia"/>
                <w:b/>
                <w:highlight w:val="none"/>
                <w:u w:val="single"/>
                <w:lang w:val="en-US" w:eastAsia="zh-CN"/>
              </w:rPr>
              <w:t>138,840.00</w:t>
            </w:r>
            <w:r>
              <w:rPr>
                <w:rFonts w:hint="eastAsia" w:asciiTheme="minorEastAsia" w:hAnsiTheme="minorEastAsia"/>
                <w:b/>
                <w:highlight w:val="none"/>
              </w:rPr>
              <w:t>）</w:t>
            </w:r>
          </w:p>
        </w:tc>
      </w:tr>
    </w:tbl>
    <w:p>
      <w:pPr>
        <w:spacing w:line="360" w:lineRule="auto"/>
        <w:jc w:val="center"/>
        <w:rPr>
          <w:rFonts w:asciiTheme="minorEastAsia" w:hAnsiTheme="minorEastAsia" w:eastAsiaTheme="minorEastAsia"/>
          <w:b/>
          <w:bCs/>
          <w:sz w:val="32"/>
        </w:rPr>
      </w:pPr>
    </w:p>
    <w:p>
      <w:pPr>
        <w:jc w:val="center"/>
        <w:rPr>
          <w:rFonts w:asciiTheme="minorEastAsia" w:hAnsiTheme="minorEastAsia" w:eastAsiaTheme="minorEastAsia"/>
          <w:b/>
          <w:sz w:val="36"/>
          <w:szCs w:val="32"/>
        </w:rPr>
      </w:pPr>
      <w:r>
        <w:rPr>
          <w:rFonts w:asciiTheme="minorEastAsia" w:hAnsiTheme="minorEastAsia" w:eastAsiaTheme="minorEastAsia"/>
        </w:rPr>
        <w:br w:type="page"/>
      </w:r>
      <w:r>
        <w:rPr>
          <w:rFonts w:hint="eastAsia" w:asciiTheme="minorEastAsia" w:hAnsiTheme="minorEastAsia" w:eastAsiaTheme="minorEastAsia"/>
          <w:b/>
          <w:sz w:val="36"/>
          <w:szCs w:val="32"/>
        </w:rPr>
        <w:t>二、资格性审查和符合性审查</w:t>
      </w:r>
    </w:p>
    <w:p>
      <w:pPr>
        <w:adjustRightInd w:val="0"/>
        <w:spacing w:line="360" w:lineRule="auto"/>
        <w:ind w:firstLine="420" w:firstLineChars="200"/>
        <w:rPr>
          <w:rFonts w:asciiTheme="minorEastAsia" w:hAnsiTheme="minorEastAsia" w:eastAsiaTheme="minorEastAsia"/>
          <w:snapToGrid w:val="0"/>
          <w:kern w:val="0"/>
        </w:rPr>
      </w:pPr>
    </w:p>
    <w:p>
      <w:pPr>
        <w:adjustRightInd w:val="0"/>
        <w:spacing w:line="360" w:lineRule="auto"/>
        <w:ind w:firstLine="480" w:firstLineChars="200"/>
        <w:rPr>
          <w:rFonts w:ascii="仿宋_GB2312" w:eastAsia="仿宋_GB2312" w:hAnsiTheme="minorEastAsia"/>
          <w:snapToGrid w:val="0"/>
          <w:kern w:val="0"/>
          <w:sz w:val="24"/>
          <w:szCs w:val="24"/>
        </w:rPr>
      </w:pPr>
      <w:r>
        <w:rPr>
          <w:rFonts w:hint="eastAsia" w:ascii="仿宋_GB2312" w:eastAsia="仿宋_GB2312" w:hAnsiTheme="minorEastAsia"/>
          <w:snapToGrid w:val="0"/>
          <w:kern w:val="0"/>
          <w:sz w:val="24"/>
          <w:szCs w:val="24"/>
        </w:rPr>
        <w:t>本章节是本采购文件中涉及的所有无效响应情形的摘要，除法律法规另有规定外，响应文件的其他任何情形均不得作无效响应处理。采购文件中有关无效响应的表述与本章节不一致的，以本章节内容为准。</w:t>
      </w:r>
    </w:p>
    <w:p>
      <w:pPr>
        <w:adjustRightInd w:val="0"/>
        <w:spacing w:line="360" w:lineRule="auto"/>
        <w:rPr>
          <w:rFonts w:asciiTheme="minorEastAsia" w:hAnsiTheme="minorEastAsia" w:eastAsiaTheme="minorEastAsia"/>
          <w:snapToGrid w:val="0"/>
          <w:kern w:val="0"/>
        </w:rPr>
      </w:pP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一、资格性审查</w:t>
      </w:r>
    </w:p>
    <w:p>
      <w:pPr>
        <w:numPr>
          <w:ilvl w:val="0"/>
          <w:numId w:val="1"/>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Cs/>
          <w:szCs w:val="21"/>
        </w:rPr>
        <w:t>供应商</w:t>
      </w:r>
      <w:r>
        <w:rPr>
          <w:rFonts w:hint="eastAsia" w:asciiTheme="minorEastAsia" w:hAnsiTheme="minorEastAsia" w:eastAsiaTheme="minorEastAsia"/>
          <w:snapToGrid w:val="0"/>
          <w:kern w:val="0"/>
        </w:rPr>
        <w:t>的资格不符合采购文件要求或资格证明文件提供不全。</w:t>
      </w:r>
    </w:p>
    <w:p>
      <w:pPr>
        <w:numPr>
          <w:ilvl w:val="0"/>
          <w:numId w:val="1"/>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供应商未按采购公告要求在采购代理机构报名成功的。</w:t>
      </w:r>
    </w:p>
    <w:p>
      <w:pPr>
        <w:adjustRightInd w:val="0"/>
        <w:spacing w:line="360" w:lineRule="auto"/>
        <w:rPr>
          <w:rFonts w:asciiTheme="minorEastAsia" w:hAnsiTheme="minorEastAsia" w:eastAsiaTheme="minorEastAsia"/>
          <w:snapToGrid w:val="0"/>
          <w:kern w:val="0"/>
        </w:rPr>
      </w:pP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二、符合性审查</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响应文件有关内容未按采购文件要求加盖供应商印章、或未经法定代表人或其委托代理人签字（或盖章）。</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采购项目服务期限未满足采购文件要求的。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响应文件的关键内容字迹模糊、无法辨认的。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响应报价有严重缺漏项的。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未实质性响应采购文件要求的。</w:t>
      </w:r>
    </w:p>
    <w:p>
      <w:pPr>
        <w:numPr>
          <w:ilvl w:val="0"/>
          <w:numId w:val="2"/>
        </w:numPr>
        <w:adjustRightInd w:val="0"/>
        <w:spacing w:line="360" w:lineRule="auto"/>
        <w:rPr>
          <w:rFonts w:asciiTheme="minorEastAsia" w:hAnsiTheme="minorEastAsia" w:eastAsiaTheme="minorEastAsia"/>
          <w:snapToGrid w:val="0"/>
          <w:color w:val="FF0000"/>
          <w:kern w:val="0"/>
        </w:rPr>
      </w:pPr>
      <w:r>
        <w:rPr>
          <w:rFonts w:hint="eastAsia" w:asciiTheme="minorEastAsia" w:hAnsiTheme="minorEastAsia" w:eastAsiaTheme="minorEastAsia"/>
          <w:snapToGrid w:val="0"/>
          <w:kern w:val="0"/>
        </w:rPr>
        <w:t>未按采购文件所提供的样式填写</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声明函》。</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任一项</w:t>
      </w:r>
      <w:r>
        <w:rPr>
          <w:rFonts w:hint="eastAsia" w:ascii="宋体" w:hAnsi="宋体"/>
          <w:snapToGrid w:val="0"/>
          <w:kern w:val="0"/>
        </w:rPr>
        <w:t>带</w:t>
      </w:r>
      <w:r>
        <w:rPr>
          <w:rFonts w:hint="eastAsia" w:asciiTheme="minorEastAsia" w:hAnsiTheme="minorEastAsia" w:eastAsiaTheme="minorEastAsia"/>
          <w:snapToGrid w:val="0"/>
          <w:kern w:val="0"/>
        </w:rPr>
        <w:t>★指标未响应或不满足采购需求</w:t>
      </w:r>
      <w:r>
        <w:rPr>
          <w:rFonts w:hint="eastAsia" w:ascii="宋体" w:hAnsi="宋体"/>
          <w:snapToGrid w:val="0"/>
          <w:kern w:val="0"/>
        </w:rPr>
        <w:t>（如有带</w:t>
      </w:r>
      <w:r>
        <w:rPr>
          <w:rFonts w:hint="eastAsia" w:ascii="宋体" w:hAnsi="宋体"/>
        </w:rPr>
        <w:t>★</w:t>
      </w:r>
      <w:r>
        <w:rPr>
          <w:rFonts w:hint="eastAsia" w:ascii="宋体" w:hAnsi="宋体"/>
          <w:snapToGrid w:val="0"/>
          <w:kern w:val="0"/>
        </w:rPr>
        <w:t>号条款）</w:t>
      </w:r>
      <w:r>
        <w:rPr>
          <w:rFonts w:hint="eastAsia" w:asciiTheme="minorEastAsia" w:hAnsiTheme="minorEastAsia" w:eastAsiaTheme="minorEastAsia"/>
          <w:snapToGrid w:val="0"/>
          <w:kern w:val="0"/>
        </w:rPr>
        <w:t>。</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响应文件附有采购人不能接受的条件。</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响应违规行为：如以他人名义响应、串通响应或者以其他弄虚作假方式响应的。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响应总价或单个采购条目的分项报价超过采购控制金额（最高响应限价）的。</w:t>
      </w:r>
    </w:p>
    <w:p>
      <w:pPr>
        <w:numPr>
          <w:ilvl w:val="0"/>
          <w:numId w:val="2"/>
        </w:num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widowControl/>
        <w:jc w:val="left"/>
        <w:rPr>
          <w:rFonts w:asciiTheme="minorEastAsia" w:hAnsiTheme="minorEastAsia" w:eastAsiaTheme="minorEastAsia"/>
          <w:b/>
          <w:sz w:val="32"/>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adjustRightInd w:val="0"/>
        <w:snapToGrid w:val="0"/>
        <w:spacing w:line="300" w:lineRule="auto"/>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第二部分</w:t>
      </w:r>
    </w:p>
    <w:p>
      <w:pPr>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采购项目需求</w:t>
      </w:r>
    </w:p>
    <w:p>
      <w:pPr>
        <w:widowControl/>
        <w:jc w:val="left"/>
        <w:rPr>
          <w:rFonts w:asciiTheme="minorEastAsia" w:hAnsiTheme="minorEastAsia" w:eastAsiaTheme="minorEastAsia"/>
          <w:b/>
          <w:snapToGrid w:val="0"/>
          <w:kern w:val="0"/>
          <w:sz w:val="56"/>
          <w:szCs w:val="96"/>
        </w:rPr>
      </w:pPr>
      <w:r>
        <w:rPr>
          <w:rFonts w:asciiTheme="minorEastAsia" w:hAnsiTheme="minorEastAsia" w:eastAsiaTheme="minorEastAsia"/>
          <w:b/>
          <w:snapToGrid w:val="0"/>
          <w:kern w:val="0"/>
          <w:sz w:val="56"/>
          <w:szCs w:val="96"/>
        </w:rPr>
        <w:br w:type="page"/>
      </w: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采购项目需求</w:t>
      </w:r>
    </w:p>
    <w:p>
      <w:pPr>
        <w:widowControl/>
        <w:jc w:val="left"/>
        <w:rPr>
          <w:rFonts w:asciiTheme="minorEastAsia" w:hAnsiTheme="minorEastAsia" w:eastAsiaTheme="minorEastAsia"/>
        </w:rPr>
      </w:pPr>
      <w:r>
        <w:rPr>
          <w:rFonts w:hint="eastAsia" w:asciiTheme="minorEastAsia" w:hAnsiTheme="minorEastAsia" w:eastAsiaTheme="minorEastAsia"/>
          <w:b/>
          <w:bCs/>
          <w:sz w:val="28"/>
          <w:szCs w:val="21"/>
        </w:rPr>
        <w:t>一、采购预算</w:t>
      </w:r>
    </w:p>
    <w:tbl>
      <w:tblPr>
        <w:tblStyle w:val="16"/>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3145"/>
        <w:gridCol w:w="835"/>
        <w:gridCol w:w="1920"/>
        <w:gridCol w:w="19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377" w:type="pct"/>
            <w:shd w:val="clear" w:color="auto" w:fill="C6D9F1"/>
            <w:vAlign w:val="center"/>
          </w:tcPr>
          <w:p>
            <w:pPr>
              <w:jc w:val="center"/>
              <w:rPr>
                <w:rFonts w:asciiTheme="minorEastAsia" w:hAnsiTheme="minorEastAsia" w:eastAsiaTheme="minorEastAsia"/>
                <w:b/>
              </w:rPr>
            </w:pPr>
            <w:r>
              <w:rPr>
                <w:rFonts w:hint="eastAsia" w:asciiTheme="minorEastAsia" w:hAnsiTheme="minorEastAsia" w:eastAsiaTheme="minorEastAsia"/>
                <w:b/>
              </w:rPr>
              <w:t>序号</w:t>
            </w:r>
          </w:p>
        </w:tc>
        <w:tc>
          <w:tcPr>
            <w:tcW w:w="1845" w:type="pct"/>
            <w:shd w:val="clear" w:color="auto" w:fill="C6D9F1"/>
            <w:vAlign w:val="center"/>
          </w:tcPr>
          <w:p>
            <w:pPr>
              <w:jc w:val="center"/>
              <w:rPr>
                <w:rFonts w:asciiTheme="minorEastAsia" w:hAnsiTheme="minorEastAsia" w:eastAsiaTheme="minorEastAsia"/>
                <w:b/>
              </w:rPr>
            </w:pPr>
            <w:r>
              <w:rPr>
                <w:rFonts w:hint="eastAsia" w:asciiTheme="minorEastAsia" w:hAnsiTheme="minorEastAsia" w:eastAsiaTheme="minorEastAsia"/>
                <w:b/>
              </w:rPr>
              <w:t>项目名称</w:t>
            </w:r>
          </w:p>
        </w:tc>
        <w:tc>
          <w:tcPr>
            <w:tcW w:w="490" w:type="pct"/>
            <w:shd w:val="clear" w:color="auto" w:fill="C6D9F1"/>
            <w:vAlign w:val="center"/>
          </w:tcPr>
          <w:p>
            <w:pPr>
              <w:jc w:val="center"/>
              <w:rPr>
                <w:rFonts w:asciiTheme="minorEastAsia" w:hAnsiTheme="minorEastAsia" w:eastAsiaTheme="minorEastAsia"/>
                <w:b/>
              </w:rPr>
            </w:pPr>
            <w:r>
              <w:rPr>
                <w:rFonts w:hint="eastAsia" w:asciiTheme="minorEastAsia" w:hAnsiTheme="minorEastAsia" w:eastAsiaTheme="minorEastAsia"/>
                <w:b/>
              </w:rPr>
              <w:t>数量</w:t>
            </w:r>
          </w:p>
        </w:tc>
        <w:tc>
          <w:tcPr>
            <w:tcW w:w="1126" w:type="pct"/>
            <w:shd w:val="clear" w:color="auto" w:fill="C6D9F1"/>
            <w:vAlign w:val="center"/>
          </w:tcPr>
          <w:p>
            <w:pPr>
              <w:jc w:val="center"/>
              <w:rPr>
                <w:rFonts w:hint="eastAsia" w:asciiTheme="minorEastAsia" w:hAnsiTheme="minorEastAsia" w:eastAsiaTheme="minorEastAsia"/>
                <w:b/>
                <w:lang w:val="en-US" w:eastAsia="zh-CN"/>
              </w:rPr>
            </w:pPr>
            <w:r>
              <w:rPr>
                <w:rFonts w:hint="eastAsia" w:asciiTheme="minorEastAsia" w:hAnsiTheme="minorEastAsia" w:eastAsiaTheme="minorEastAsia"/>
                <w:b/>
              </w:rPr>
              <w:t>采购</w:t>
            </w:r>
            <w:r>
              <w:rPr>
                <w:rFonts w:hint="eastAsia" w:asciiTheme="minorEastAsia" w:hAnsiTheme="minorEastAsia" w:eastAsiaTheme="minorEastAsia"/>
                <w:b/>
                <w:lang w:val="en-US" w:eastAsia="zh-CN"/>
              </w:rPr>
              <w:t>支付上限</w:t>
            </w:r>
          </w:p>
          <w:p>
            <w:pPr>
              <w:jc w:val="center"/>
              <w:rPr>
                <w:rFonts w:hint="default" w:asciiTheme="minorEastAsia" w:hAnsiTheme="minorEastAsia" w:eastAsiaTheme="minorEastAsia"/>
                <w:b/>
                <w:lang w:val="en-US" w:eastAsia="zh-CN"/>
              </w:rPr>
            </w:pPr>
            <w:r>
              <w:rPr>
                <w:rFonts w:hint="eastAsia" w:asciiTheme="minorEastAsia" w:hAnsiTheme="minorEastAsia" w:eastAsiaTheme="minorEastAsia"/>
                <w:b/>
                <w:lang w:val="en-US" w:eastAsia="zh-CN"/>
              </w:rPr>
              <w:t>（可竞争费用）</w:t>
            </w:r>
          </w:p>
        </w:tc>
        <w:tc>
          <w:tcPr>
            <w:tcW w:w="1159" w:type="pct"/>
            <w:shd w:val="clear" w:color="auto" w:fill="C6D9F1"/>
            <w:vAlign w:val="center"/>
          </w:tcPr>
          <w:p>
            <w:pPr>
              <w:jc w:val="center"/>
              <w:rPr>
                <w:rFonts w:hint="eastAsia" w:asciiTheme="minorEastAsia" w:hAnsiTheme="minorEastAsia" w:eastAsiaTheme="minorEastAsia"/>
                <w:b/>
                <w:lang w:val="en-US" w:eastAsia="zh-CN"/>
              </w:rPr>
            </w:pPr>
            <w:r>
              <w:rPr>
                <w:rFonts w:hint="eastAsia" w:asciiTheme="minorEastAsia" w:hAnsiTheme="minorEastAsia" w:eastAsiaTheme="minorEastAsia"/>
                <w:b/>
                <w:lang w:val="en-US" w:eastAsia="zh-CN"/>
              </w:rPr>
              <w:t>最高单价上限</w:t>
            </w:r>
          </w:p>
          <w:p>
            <w:pPr>
              <w:jc w:val="center"/>
              <w:rPr>
                <w:rFonts w:hint="default" w:asciiTheme="minorEastAsia" w:hAnsiTheme="minorEastAsia" w:eastAsiaTheme="minorEastAsia"/>
                <w:b/>
                <w:lang w:val="en-US" w:eastAsia="zh-CN"/>
              </w:rPr>
            </w:pPr>
            <w:r>
              <w:rPr>
                <w:rFonts w:hint="eastAsia" w:asciiTheme="minorEastAsia" w:hAnsiTheme="minorEastAsia" w:eastAsiaTheme="minorEastAsia"/>
                <w:b/>
                <w:lang w:val="en-US" w:eastAsia="zh-CN"/>
              </w:rPr>
              <w:t>（可竞争费用）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377"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845" w:type="pct"/>
            <w:vAlign w:val="center"/>
          </w:tcPr>
          <w:p>
            <w:pPr>
              <w:spacing w:line="360" w:lineRule="auto"/>
              <w:jc w:val="center"/>
              <w:rPr>
                <w:rFonts w:hint="eastAsia" w:asciiTheme="minorEastAsia" w:hAnsiTheme="minorEastAsia" w:eastAsiaTheme="minorEastAsia"/>
                <w:szCs w:val="21"/>
                <w:lang w:eastAsia="zh-CN"/>
              </w:rPr>
            </w:pPr>
            <w:r>
              <w:rPr>
                <w:rFonts w:hint="eastAsia" w:asciiTheme="minorEastAsia" w:hAnsiTheme="minorEastAsia" w:eastAsiaTheme="minorEastAsia"/>
                <w:lang w:eastAsia="zh-CN"/>
              </w:rPr>
              <w:t>大鹏大队2023年普通交通协管员、非警务类工勤人员劳务派遣服务项目</w:t>
            </w:r>
          </w:p>
        </w:tc>
        <w:tc>
          <w:tcPr>
            <w:tcW w:w="490" w:type="pc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1项</w:t>
            </w:r>
          </w:p>
        </w:tc>
        <w:tc>
          <w:tcPr>
            <w:tcW w:w="1126" w:type="pct"/>
            <w:vAlign w:val="center"/>
          </w:tcPr>
          <w:p>
            <w:pPr>
              <w:spacing w:line="360" w:lineRule="auto"/>
              <w:jc w:val="center"/>
              <w:rPr>
                <w:rFonts w:hint="default" w:asciiTheme="minorEastAsia" w:hAnsiTheme="minorEastAsia" w:eastAsiaTheme="minorEastAsia"/>
                <w:szCs w:val="21"/>
                <w:lang w:val="en-US"/>
              </w:rPr>
            </w:pPr>
            <w:r>
              <w:rPr>
                <w:rFonts w:hint="eastAsia" w:asciiTheme="minorEastAsia" w:hAnsiTheme="minorEastAsia" w:eastAsiaTheme="minorEastAsia"/>
                <w:szCs w:val="21"/>
              </w:rPr>
              <w:t>人民币</w:t>
            </w:r>
            <w:r>
              <w:rPr>
                <w:rFonts w:hint="eastAsia" w:asciiTheme="minorEastAsia" w:hAnsiTheme="minorEastAsia" w:eastAsiaTheme="minorEastAsia"/>
                <w:szCs w:val="21"/>
                <w:lang w:val="en-US" w:eastAsia="zh-CN"/>
              </w:rPr>
              <w:t>13.8840万元/年</w:t>
            </w:r>
          </w:p>
        </w:tc>
        <w:tc>
          <w:tcPr>
            <w:tcW w:w="1159" w:type="pct"/>
            <w:vAlign w:val="center"/>
          </w:tcPr>
          <w:p>
            <w:pPr>
              <w:spacing w:line="360" w:lineRule="auto"/>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人民币130元/人/月</w:t>
            </w:r>
          </w:p>
        </w:tc>
      </w:tr>
    </w:tbl>
    <w:p>
      <w:pPr>
        <w:widowControl/>
        <w:jc w:val="left"/>
        <w:rPr>
          <w:rFonts w:asciiTheme="minorEastAsia" w:hAnsiTheme="minorEastAsia" w:eastAsiaTheme="minorEastAsia"/>
          <w:b/>
          <w:bCs/>
          <w:color w:val="FF0000"/>
          <w:sz w:val="24"/>
          <w:szCs w:val="21"/>
        </w:rPr>
      </w:pPr>
      <w:r>
        <w:rPr>
          <w:rFonts w:hint="eastAsia" w:asciiTheme="minorEastAsia" w:hAnsiTheme="minorEastAsia" w:eastAsiaTheme="minorEastAsia"/>
          <w:b/>
          <w:bCs/>
          <w:color w:val="FF0000"/>
          <w:sz w:val="24"/>
          <w:szCs w:val="21"/>
        </w:rPr>
        <w:t>注：</w:t>
      </w:r>
      <w:r>
        <w:rPr>
          <w:rFonts w:hint="eastAsia" w:asciiTheme="minorEastAsia" w:hAnsiTheme="minorEastAsia" w:eastAsiaTheme="minorEastAsia"/>
          <w:b/>
          <w:bCs/>
          <w:sz w:val="24"/>
          <w:szCs w:val="21"/>
          <w:highlight w:val="yellow"/>
        </w:rPr>
        <w:t>★供应商的响应报价超过采购预算金额的将导致响应无效。</w:t>
      </w:r>
    </w:p>
    <w:p>
      <w:pPr>
        <w:widowControl/>
        <w:jc w:val="left"/>
        <w:rPr>
          <w:rFonts w:asciiTheme="minorEastAsia" w:hAnsiTheme="minorEastAsia" w:eastAsiaTheme="minorEastAsia"/>
          <w:b/>
          <w:bCs/>
          <w:sz w:val="28"/>
          <w:szCs w:val="21"/>
        </w:rPr>
      </w:pPr>
    </w:p>
    <w:p>
      <w:pPr>
        <w:widowControl/>
        <w:jc w:val="left"/>
        <w:rPr>
          <w:rFonts w:hint="eastAsia" w:ascii="宋体" w:hAnsi="宋体" w:eastAsia="宋体" w:cs="宋体"/>
          <w:b/>
          <w:bCs/>
          <w:sz w:val="28"/>
          <w:szCs w:val="21"/>
          <w:lang w:val="en-US" w:eastAsia="zh-CN"/>
        </w:rPr>
      </w:pPr>
      <w:r>
        <w:rPr>
          <w:rFonts w:hint="eastAsia" w:ascii="宋体" w:hAnsi="宋体" w:eastAsia="宋体" w:cs="宋体"/>
          <w:b/>
          <w:bCs/>
          <w:sz w:val="28"/>
          <w:szCs w:val="21"/>
        </w:rPr>
        <w:t>二、</w:t>
      </w:r>
      <w:r>
        <w:rPr>
          <w:rFonts w:hint="eastAsia" w:ascii="宋体" w:hAnsi="宋体" w:eastAsia="宋体" w:cs="宋体"/>
          <w:b/>
          <w:bCs/>
          <w:sz w:val="28"/>
          <w:szCs w:val="21"/>
          <w:lang w:val="en-US" w:eastAsia="zh-CN"/>
        </w:rPr>
        <w:t>项目概况</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为提升大鹏辖区的</w:t>
      </w:r>
      <w:r>
        <w:rPr>
          <w:rFonts w:hint="eastAsia" w:ascii="宋体" w:hAnsi="宋体" w:eastAsia="宋体" w:cs="宋体"/>
          <w:bCs/>
          <w:sz w:val="21"/>
          <w:szCs w:val="21"/>
        </w:rPr>
        <w:t>道路交通管理能力，有效规范交通秩序、缓解交通拥堵压力，</w:t>
      </w:r>
      <w:r>
        <w:rPr>
          <w:rFonts w:hint="eastAsia" w:ascii="宋体" w:hAnsi="宋体" w:eastAsia="宋体" w:cs="宋体"/>
          <w:bCs/>
          <w:sz w:val="21"/>
          <w:szCs w:val="21"/>
          <w:lang w:val="en-US" w:eastAsia="zh-CN"/>
        </w:rPr>
        <w:t>大鹏新区下拨相应经费，聘请工作人员包括普通交通协管员、非警务类工勤人员，协助民警开展各种勤务工作。该类人员均通过劳务派遣方式派驻大队（相关劳务合同由派遣公司与派遣人员之间签订），</w:t>
      </w:r>
      <w:r>
        <w:rPr>
          <w:rFonts w:hint="eastAsia" w:ascii="宋体" w:hAnsi="宋体"/>
        </w:rPr>
        <w:t>深圳市公安局交通警察支队大鹏大队</w:t>
      </w:r>
      <w:r>
        <w:rPr>
          <w:rFonts w:hint="eastAsia" w:ascii="宋体" w:hAnsi="宋体" w:eastAsia="宋体" w:cs="宋体"/>
          <w:bCs/>
          <w:sz w:val="21"/>
          <w:szCs w:val="21"/>
          <w:lang w:val="en-US" w:eastAsia="zh-CN"/>
        </w:rPr>
        <w:t>与</w:t>
      </w:r>
      <w:r>
        <w:rPr>
          <w:rFonts w:hint="eastAsia" w:ascii="宋体" w:hAnsi="宋体" w:cs="宋体"/>
          <w:bCs/>
          <w:sz w:val="21"/>
          <w:szCs w:val="21"/>
          <w:lang w:val="en-US" w:eastAsia="zh-CN"/>
        </w:rPr>
        <w:t>成交</w:t>
      </w:r>
      <w:r>
        <w:rPr>
          <w:rFonts w:hint="eastAsia" w:ascii="宋体" w:hAnsi="宋体" w:eastAsia="宋体" w:cs="宋体"/>
          <w:bCs/>
          <w:sz w:val="21"/>
          <w:szCs w:val="21"/>
          <w:lang w:val="en-US" w:eastAsia="zh-CN"/>
        </w:rPr>
        <w:t>劳务派遣公司签署劳务派遣协议。该经费普通交通协管员（包括非警务类工勤人员）编制为89人</w:t>
      </w:r>
      <w:r>
        <w:rPr>
          <w:rFonts w:hint="eastAsia" w:ascii="宋体" w:hAnsi="宋体" w:cs="宋体"/>
          <w:bCs/>
          <w:sz w:val="21"/>
          <w:szCs w:val="21"/>
          <w:lang w:val="en-US" w:eastAsia="zh-CN"/>
        </w:rPr>
        <w:t>，本项目劳务派遣人员管理费采购支付上限金额为</w:t>
      </w:r>
      <w:r>
        <w:rPr>
          <w:rFonts w:hint="eastAsia" w:ascii="宋体" w:hAnsi="宋体" w:eastAsia="宋体" w:cs="宋体"/>
          <w:bCs/>
          <w:sz w:val="21"/>
          <w:szCs w:val="21"/>
          <w:lang w:val="en-US" w:eastAsia="zh-CN"/>
        </w:rPr>
        <w:t>13.8840万元</w:t>
      </w:r>
      <w:r>
        <w:rPr>
          <w:rFonts w:hint="eastAsia" w:ascii="宋体" w:hAnsi="宋体" w:cs="宋体"/>
          <w:bCs/>
          <w:sz w:val="21"/>
          <w:szCs w:val="21"/>
          <w:lang w:val="en-US" w:eastAsia="zh-CN"/>
        </w:rPr>
        <w:t>/年，即每人每月不得超过130元。</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cs="宋体"/>
          <w:bCs/>
          <w:sz w:val="21"/>
          <w:szCs w:val="21"/>
          <w:lang w:val="en-US" w:eastAsia="zh-CN"/>
        </w:rPr>
        <w:t>本次项目采购支付上限金额</w:t>
      </w:r>
      <w:r>
        <w:rPr>
          <w:rFonts w:hint="eastAsia" w:ascii="宋体" w:hAnsi="宋体" w:eastAsia="宋体" w:cs="宋体"/>
          <w:bCs/>
          <w:sz w:val="21"/>
          <w:szCs w:val="21"/>
          <w:lang w:val="en-US" w:eastAsia="zh-CN"/>
        </w:rPr>
        <w:t>800.00万元</w:t>
      </w:r>
      <w:r>
        <w:rPr>
          <w:rFonts w:hint="eastAsia" w:ascii="宋体" w:hAnsi="宋体" w:cs="宋体"/>
          <w:bCs/>
          <w:sz w:val="21"/>
          <w:szCs w:val="21"/>
          <w:lang w:val="en-US" w:eastAsia="zh-CN"/>
        </w:rPr>
        <w:t>/年</w:t>
      </w:r>
      <w:r>
        <w:rPr>
          <w:rFonts w:hint="eastAsia" w:ascii="宋体" w:hAnsi="宋体" w:eastAsia="宋体" w:cs="宋体"/>
          <w:bCs/>
          <w:sz w:val="21"/>
          <w:szCs w:val="21"/>
          <w:lang w:val="en-US" w:eastAsia="zh-CN"/>
        </w:rPr>
        <w:t>，其中不可竞价费用为786.116万元</w:t>
      </w:r>
      <w:r>
        <w:rPr>
          <w:rFonts w:hint="eastAsia" w:ascii="宋体" w:hAnsi="宋体" w:cs="宋体"/>
          <w:bCs/>
          <w:sz w:val="21"/>
          <w:szCs w:val="21"/>
          <w:lang w:val="en-US" w:eastAsia="zh-CN"/>
        </w:rPr>
        <w:t>/年</w:t>
      </w:r>
      <w:r>
        <w:rPr>
          <w:rFonts w:hint="eastAsia" w:ascii="宋体" w:hAnsi="宋体" w:eastAsia="宋体" w:cs="宋体"/>
          <w:bCs/>
          <w:sz w:val="21"/>
          <w:szCs w:val="21"/>
          <w:lang w:val="en-US" w:eastAsia="zh-CN"/>
        </w:rPr>
        <w:t>（包含：人员薪资及五险一金等费用），可竞价费用13.8840万元</w:t>
      </w:r>
      <w:r>
        <w:rPr>
          <w:rFonts w:hint="eastAsia" w:ascii="宋体" w:hAnsi="宋体" w:cs="宋体"/>
          <w:bCs/>
          <w:sz w:val="21"/>
          <w:szCs w:val="21"/>
          <w:lang w:val="en-US" w:eastAsia="zh-CN"/>
        </w:rPr>
        <w:t>/年</w:t>
      </w:r>
      <w:r>
        <w:rPr>
          <w:rFonts w:hint="eastAsia" w:ascii="宋体" w:hAnsi="宋体" w:eastAsia="宋体" w:cs="宋体"/>
          <w:bCs/>
          <w:sz w:val="21"/>
          <w:szCs w:val="21"/>
          <w:lang w:val="en-US" w:eastAsia="zh-CN"/>
        </w:rPr>
        <w:t>（包含管理费用）。</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lang w:val="en-US" w:eastAsia="zh-CN"/>
        </w:rPr>
        <w:t>由于</w:t>
      </w:r>
      <w:r>
        <w:rPr>
          <w:rFonts w:hint="eastAsia"/>
          <w:lang w:val="en-US" w:eastAsia="zh-CN"/>
        </w:rPr>
        <w:t>现劳务派遣管理公司</w:t>
      </w:r>
      <w:r>
        <w:rPr>
          <w:rFonts w:hint="eastAsia" w:ascii="宋体" w:hAnsi="宋体" w:eastAsia="宋体" w:cs="宋体"/>
          <w:bCs/>
          <w:sz w:val="21"/>
          <w:szCs w:val="21"/>
          <w:lang w:val="en-US" w:eastAsia="zh-CN"/>
        </w:rPr>
        <w:t>与深圳市公安局交通警察支队大鹏大队签署的协议</w:t>
      </w:r>
      <w:r>
        <w:rPr>
          <w:rFonts w:hint="eastAsia" w:ascii="宋体" w:hAnsi="宋体" w:cs="宋体"/>
          <w:bCs/>
          <w:sz w:val="21"/>
          <w:szCs w:val="21"/>
          <w:lang w:val="en-US" w:eastAsia="zh-CN"/>
        </w:rPr>
        <w:t>即将</w:t>
      </w:r>
      <w:r>
        <w:rPr>
          <w:rFonts w:hint="eastAsia" w:ascii="宋体" w:hAnsi="宋体" w:eastAsia="宋体" w:cs="宋体"/>
          <w:bCs/>
          <w:sz w:val="21"/>
          <w:szCs w:val="21"/>
          <w:lang w:val="en-US" w:eastAsia="zh-CN"/>
        </w:rPr>
        <w:t>到期，为保证大队各类交通管理工作的正常进行，现通过公开竞价的方式按规定招标普通交通协管员、非警务类工勤人员劳务派遣服务项目（“普通交通协管员、非警务类工勤人员”即“劳务派遣人员”）。</w:t>
      </w:r>
    </w:p>
    <w:p>
      <w:pPr>
        <w:widowControl/>
        <w:jc w:val="left"/>
        <w:rPr>
          <w:rFonts w:hint="eastAsia" w:ascii="宋体" w:hAnsi="宋体" w:eastAsia="宋体" w:cs="宋体"/>
          <w:b/>
          <w:bCs/>
          <w:sz w:val="28"/>
          <w:szCs w:val="21"/>
        </w:rPr>
      </w:pPr>
    </w:p>
    <w:p>
      <w:pPr>
        <w:widowControl/>
        <w:jc w:val="left"/>
        <w:rPr>
          <w:rFonts w:hint="eastAsia" w:ascii="宋体" w:hAnsi="宋体" w:eastAsia="宋体" w:cs="宋体"/>
          <w:b/>
          <w:bCs/>
          <w:sz w:val="28"/>
          <w:szCs w:val="21"/>
          <w:lang w:val="en-US" w:eastAsia="zh-CN"/>
        </w:rPr>
      </w:pPr>
      <w:r>
        <w:rPr>
          <w:rFonts w:hint="eastAsia" w:ascii="宋体" w:hAnsi="宋体" w:eastAsia="宋体" w:cs="宋体"/>
          <w:b/>
          <w:bCs/>
          <w:sz w:val="28"/>
          <w:szCs w:val="21"/>
        </w:rPr>
        <w:t>三、项目管理和服务要求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1、协助发布招聘信息和组织招聘负责办理录用手续并与员工签订劳动合同或劳务合同。</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2、辅助用人单位的考勤与考核结果，落实用人单位的奖惩方案，协助单位做好员工的日常管理。</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3、负责发放或落实员工的工资和福利待遇。</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4、负责办理员工的社会保险和住房公积金。</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5、负责处理派遣员工的工伤、死亡事故、协作单位做好员工的劳动保护工作。</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6、负责解除与终止劳动或劳务合同，负责办理离职员工的相关手续。</w:t>
      </w:r>
    </w:p>
    <w:p>
      <w:pPr>
        <w:widowControl/>
        <w:spacing w:line="360" w:lineRule="auto"/>
        <w:ind w:firstLine="482" w:firstLineChars="200"/>
        <w:jc w:val="left"/>
        <w:rPr>
          <w:rFonts w:hint="eastAsia" w:ascii="宋体" w:hAnsi="宋体" w:eastAsia="宋体" w:cs="宋体"/>
          <w:b w:val="0"/>
          <w:bCs w:val="0"/>
          <w:sz w:val="21"/>
          <w:szCs w:val="21"/>
          <w:highlight w:val="yellow"/>
          <w:lang w:val="en-US" w:eastAsia="zh-CN"/>
        </w:rPr>
      </w:pPr>
      <w:r>
        <w:rPr>
          <w:rFonts w:hint="eastAsia" w:asciiTheme="minorEastAsia" w:hAnsiTheme="minorEastAsia" w:eastAsiaTheme="minorEastAsia"/>
          <w:b/>
          <w:bCs/>
          <w:sz w:val="24"/>
          <w:szCs w:val="21"/>
          <w:highlight w:val="yellow"/>
        </w:rPr>
        <w:t>★</w:t>
      </w:r>
      <w:r>
        <w:rPr>
          <w:rFonts w:hint="eastAsia" w:ascii="宋体" w:hAnsi="宋体" w:cs="宋体"/>
          <w:b w:val="0"/>
          <w:bCs w:val="0"/>
          <w:sz w:val="21"/>
          <w:szCs w:val="21"/>
          <w:highlight w:val="yellow"/>
          <w:lang w:val="en-US" w:eastAsia="zh-CN"/>
        </w:rPr>
        <w:t>7</w:t>
      </w:r>
      <w:r>
        <w:rPr>
          <w:rFonts w:hint="eastAsia" w:ascii="宋体" w:hAnsi="宋体" w:eastAsia="宋体" w:cs="宋体"/>
          <w:b w:val="0"/>
          <w:bCs w:val="0"/>
          <w:sz w:val="21"/>
          <w:szCs w:val="21"/>
          <w:highlight w:val="yellow"/>
          <w:lang w:val="en-US" w:eastAsia="zh-CN"/>
        </w:rPr>
        <w:t>、必须以直属工作人员参与本项目服务，不得使用挂靠队伍，不得存在转包的方式。</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招标内容及服务</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w:t>
      </w: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以劳务派遣形式向采购单位提供89名劳务派遣人员（其中普通交通协管员不超过63名、非警务类工勤人员不超过26名），供采购单位使用，</w:t>
      </w: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负责劳务派遣人员招聘、工资福利及经济补偿金等费用发放、工伤申报及处理等工作。</w:t>
      </w:r>
    </w:p>
    <w:p>
      <w:pPr>
        <w:widowControl/>
        <w:spacing w:line="360" w:lineRule="auto"/>
        <w:ind w:firstLine="420" w:firstLineChars="200"/>
        <w:jc w:val="left"/>
        <w:rPr>
          <w:rFonts w:hint="eastAsia" w:ascii="宋体" w:hAnsi="宋体" w:eastAsia="宋体" w:cs="宋体"/>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.1劳务派遣人员资格条件：</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.1.1普通交通协管员</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（1）身体要求：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①年龄在18-35周岁（含本数），其中男性身高在1.60米以上，女性身高在1.50米以上（男女比例，要求女性比例不超过总人数10%）</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②身体健康，五官端正，无外形缺陷，无纹身，体表无明显大面积疤痕，无口吃，无色盲，无传染病，无心脏病，无手术后遗症，无家族遗传病史。</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（2）政审要求：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①具有中华人民共和国国籍</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②思想进步、遵纪守法、作风正派、自愿从事道路交通疏导协管工作</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③无违法犯罪记录，未参加任何非法组织</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④服从领导，听从指挥，遵守劳动纪律及有关管理规定，应变能力强，能适应高强度工作</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⑤被辞退或开除的劳务派遣人员不得重新录用。</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（3）文凭要求：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①高中毕业以上学历</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②应聘人员中同等条件下部队退伍军人以及警察学校、司法学校毕业人员优先考虑。</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.1.2非警务类工勤人员</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（1）身体要求：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①年龄在18-45周岁（含本数）</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②身体健康，认真负责、吃苦耐劳、服从安排。</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（2）政审要求：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①具有中华人民共和国国籍</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②思想进步、遵纪守法、作风正派</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③遵守国家法律和法规，无违法犯罪记录，未参加任何非法组织</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④被辞退或开除的劳务派遣人员不得重新录用。</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（3）文凭要求：</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①学历、专业不限。</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.2劳务派遣人员须经</w:t>
      </w: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面试、培训、初录后，由采购单位验收合格方可上岗工作。</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.3合同执行过程中，需补充招聘劳务派遣人员的，由</w:t>
      </w:r>
      <w:r>
        <w:rPr>
          <w:rFonts w:hint="eastAsia" w:ascii="宋体" w:hAnsi="宋体" w:cs="宋体"/>
          <w:b w:val="0"/>
          <w:bCs w:val="0"/>
          <w:sz w:val="21"/>
          <w:szCs w:val="21"/>
          <w:lang w:val="en-US" w:eastAsia="zh-CN"/>
        </w:rPr>
        <w:t>成交供应商</w:t>
      </w:r>
      <w:r>
        <w:rPr>
          <w:rFonts w:hint="eastAsia" w:ascii="宋体" w:hAnsi="宋体" w:eastAsia="宋体" w:cs="宋体"/>
          <w:b w:val="0"/>
          <w:bCs w:val="0"/>
          <w:sz w:val="21"/>
          <w:szCs w:val="21"/>
          <w:lang w:val="en-US" w:eastAsia="zh-CN"/>
        </w:rPr>
        <w:t>负责劳务派遣人员招聘、培训。采购单位协助、监督检查落实情况。</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.4工作任务、劳务派遣人员管理和劳动时间</w:t>
      </w:r>
      <w:r>
        <w:rPr>
          <w:rFonts w:hint="eastAsia" w:ascii="宋体" w:hAnsi="宋体" w:cs="宋体"/>
          <w:b w:val="0"/>
          <w:bCs w:val="0"/>
          <w:sz w:val="21"/>
          <w:szCs w:val="21"/>
          <w:lang w:val="en-US" w:eastAsia="zh-CN"/>
        </w:rPr>
        <w:t>：</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lang w:val="en-US" w:eastAsia="zh-CN"/>
        </w:rPr>
        <w:t>.4.1工作任务：</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（1）普通交通协管员工作内容：由采购单位具体分配，依照《深圳经济特区道路交通安全管理条例》之规定，道路交通协管员在交通警察的指导和监督下，履行下列职责：</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①</w:t>
      </w:r>
      <w:r>
        <w:rPr>
          <w:rFonts w:hint="eastAsia" w:ascii="宋体" w:hAnsi="宋体" w:eastAsia="宋体" w:cs="宋体"/>
          <w:b w:val="0"/>
          <w:bCs w:val="0"/>
          <w:sz w:val="21"/>
          <w:szCs w:val="21"/>
          <w:lang w:val="en-US" w:eastAsia="zh-CN"/>
        </w:rPr>
        <w:t>配合交通执勤民警开展交通疏导工作等辅助交通管理工作，维护道路交通秩序；</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②</w:t>
      </w:r>
      <w:r>
        <w:rPr>
          <w:rFonts w:hint="eastAsia" w:ascii="宋体" w:hAnsi="宋体" w:eastAsia="宋体" w:cs="宋体"/>
          <w:b w:val="0"/>
          <w:bCs w:val="0"/>
          <w:sz w:val="21"/>
          <w:szCs w:val="21"/>
          <w:lang w:val="en-US" w:eastAsia="zh-CN"/>
        </w:rPr>
        <w:t>服从</w:t>
      </w:r>
      <w:r>
        <w:rPr>
          <w:rFonts w:hint="eastAsia" w:ascii="宋体" w:hAnsi="宋体" w:cs="宋体"/>
          <w:b w:val="0"/>
          <w:bCs w:val="0"/>
          <w:sz w:val="21"/>
          <w:szCs w:val="21"/>
          <w:lang w:val="en-US" w:eastAsia="zh-CN"/>
        </w:rPr>
        <w:t>采购</w:t>
      </w:r>
      <w:r>
        <w:rPr>
          <w:rFonts w:hint="eastAsia" w:ascii="宋体" w:hAnsi="宋体" w:eastAsia="宋体" w:cs="宋体"/>
          <w:b w:val="0"/>
          <w:bCs w:val="0"/>
          <w:sz w:val="21"/>
          <w:szCs w:val="21"/>
          <w:lang w:val="en-US" w:eastAsia="zh-CN"/>
        </w:rPr>
        <w:t>单位领导和安排，遵守</w:t>
      </w:r>
      <w:r>
        <w:rPr>
          <w:rFonts w:hint="eastAsia" w:ascii="宋体" w:hAnsi="宋体" w:cs="宋体"/>
          <w:b w:val="0"/>
          <w:bCs w:val="0"/>
          <w:sz w:val="21"/>
          <w:szCs w:val="21"/>
          <w:lang w:val="en-US" w:eastAsia="zh-CN"/>
        </w:rPr>
        <w:t>采购</w:t>
      </w:r>
      <w:r>
        <w:rPr>
          <w:rFonts w:hint="eastAsia" w:ascii="宋体" w:hAnsi="宋体" w:eastAsia="宋体" w:cs="宋体"/>
          <w:b w:val="0"/>
          <w:bCs w:val="0"/>
          <w:sz w:val="21"/>
          <w:szCs w:val="21"/>
          <w:lang w:val="en-US" w:eastAsia="zh-CN"/>
        </w:rPr>
        <w:t>单位的各项管理制度及相关规定，文明、规范地履行劳务派遣人员的工作职责（具体工作职责参见：《公安交通管理警务辅助人员管理规定（试行）》、《深圳经济特区警务辅助人员条例》和《交警支队辅警管理规定（试行）》；</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③</w:t>
      </w:r>
      <w:r>
        <w:rPr>
          <w:rFonts w:hint="eastAsia" w:ascii="宋体" w:hAnsi="宋体" w:eastAsia="宋体" w:cs="宋体"/>
          <w:b w:val="0"/>
          <w:bCs w:val="0"/>
          <w:sz w:val="21"/>
          <w:szCs w:val="21"/>
          <w:lang w:val="en-US" w:eastAsia="zh-CN"/>
        </w:rPr>
        <w:t>按照道路交通管理实际工作需要，结合交通疏解方案设置岗位，自觉接受交警支队、大队和当班民警的领导；</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④</w:t>
      </w:r>
      <w:r>
        <w:rPr>
          <w:rFonts w:hint="eastAsia" w:ascii="宋体" w:hAnsi="宋体" w:eastAsia="宋体" w:cs="宋体"/>
          <w:b w:val="0"/>
          <w:bCs w:val="0"/>
          <w:sz w:val="21"/>
          <w:szCs w:val="21"/>
          <w:lang w:val="en-US" w:eastAsia="zh-CN"/>
        </w:rPr>
        <w:t>遇有人员伤亡交通事故发生时，协助抢救伤者，保护现场，配合查找事故当事人和证人；</w:t>
      </w:r>
    </w:p>
    <w:p>
      <w:pPr>
        <w:widowControl/>
        <w:spacing w:line="360" w:lineRule="auto"/>
        <w:ind w:firstLine="420" w:firstLineChars="20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⑤</w:t>
      </w:r>
      <w:r>
        <w:rPr>
          <w:rFonts w:hint="eastAsia" w:ascii="宋体" w:hAnsi="宋体" w:eastAsia="宋体" w:cs="宋体"/>
          <w:b w:val="0"/>
          <w:bCs w:val="0"/>
          <w:sz w:val="21"/>
          <w:szCs w:val="21"/>
          <w:lang w:val="en-US" w:eastAsia="zh-CN"/>
        </w:rPr>
        <w:t>协助交通警察执行其他公务。</w:t>
      </w:r>
    </w:p>
    <w:p>
      <w:pPr>
        <w:widowControl/>
        <w:spacing w:line="360" w:lineRule="auto"/>
        <w:ind w:firstLine="420" w:firstLineChars="200"/>
        <w:jc w:val="left"/>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非警务类工勤人员工作内容：由采购单位具体分配从事非警务类工作，服从招标单位领导和安排，遵守招标单位的各项管理制度及相关规定，文明、规范地履行劳务派遣人员的工作职责（具体工作职责参见：《公安交通管理警务辅助人员管理规定（试行）》、《深圳经济特区警务辅助人员条例》和《交警支队辅警管理规定（试行）》。</w:t>
      </w:r>
    </w:p>
    <w:p>
      <w:pPr>
        <w:widowControl/>
        <w:spacing w:line="360" w:lineRule="auto"/>
        <w:ind w:firstLine="420" w:firstLineChars="200"/>
        <w:jc w:val="left"/>
        <w:rPr>
          <w:rFonts w:hint="eastAsia" w:ascii="宋体" w:hAnsi="宋体" w:eastAsia="宋体" w:cs="宋体"/>
          <w:bCs/>
          <w:sz w:val="21"/>
          <w:szCs w:val="21"/>
          <w:lang w:val="en-US" w:eastAsia="zh-CN"/>
        </w:rPr>
      </w:pPr>
      <w:r>
        <w:rPr>
          <w:rFonts w:hint="eastAsia" w:ascii="宋体" w:hAnsi="宋体" w:cs="宋体"/>
          <w:bCs/>
          <w:sz w:val="21"/>
          <w:szCs w:val="21"/>
          <w:lang w:val="en-US" w:eastAsia="zh-CN"/>
        </w:rPr>
        <w:t>8</w:t>
      </w:r>
      <w:r>
        <w:rPr>
          <w:rFonts w:hint="eastAsia" w:ascii="宋体" w:hAnsi="宋体" w:eastAsia="宋体" w:cs="宋体"/>
          <w:bCs/>
          <w:sz w:val="21"/>
          <w:szCs w:val="21"/>
          <w:lang w:val="en-US" w:eastAsia="zh-CN"/>
        </w:rPr>
        <w:t>.4.2队伍管理：以采购单位为主，</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为辅的原则；</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应派专人负责本项目服务工作，日常管理分工按照“谁使用、谁负责、谁管理”的原则进行管理；</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应派专人负责本项目服务工作，尽最大努力协助采购单位解决队伍管理中的问题。绩效考核由采购单位负责制定绩效考核及队伍管理的相关规定，由</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协助采购单位开展考勤劳务派遣人员，对劳务派遣人员奖优罚劣（具体管理方式按照采购单位制定的制度规范执行）。</w:t>
      </w:r>
    </w:p>
    <w:p>
      <w:pPr>
        <w:widowControl/>
        <w:spacing w:line="360" w:lineRule="auto"/>
        <w:ind w:firstLine="420" w:firstLineChars="200"/>
        <w:jc w:val="left"/>
        <w:rPr>
          <w:rFonts w:hint="eastAsia" w:ascii="宋体" w:hAnsi="宋体" w:eastAsia="宋体" w:cs="宋体"/>
          <w:bCs/>
          <w:sz w:val="21"/>
          <w:szCs w:val="21"/>
          <w:lang w:val="en-US" w:eastAsia="zh-CN"/>
        </w:rPr>
      </w:pPr>
      <w:r>
        <w:rPr>
          <w:rFonts w:hint="eastAsia" w:ascii="宋体" w:hAnsi="宋体" w:cs="宋体"/>
          <w:bCs/>
          <w:sz w:val="21"/>
          <w:szCs w:val="21"/>
          <w:lang w:val="en-US" w:eastAsia="zh-CN"/>
        </w:rPr>
        <w:t>8</w:t>
      </w:r>
      <w:r>
        <w:rPr>
          <w:rFonts w:hint="eastAsia" w:ascii="宋体" w:hAnsi="宋体" w:eastAsia="宋体" w:cs="宋体"/>
          <w:bCs/>
          <w:sz w:val="21"/>
          <w:szCs w:val="21"/>
          <w:lang w:val="en-US" w:eastAsia="zh-CN"/>
        </w:rPr>
        <w:t>.4.3劳动时间：由采购单位根据日常实际工作安排；工作时间、加班、休息休假等符合《民法典》及其它法律法规的规定。</w:t>
      </w:r>
    </w:p>
    <w:p>
      <w:pPr>
        <w:widowControl/>
        <w:jc w:val="left"/>
        <w:rPr>
          <w:rFonts w:hint="eastAsia" w:ascii="宋体" w:hAnsi="宋体" w:eastAsia="宋体" w:cs="宋体"/>
          <w:b/>
          <w:bCs/>
          <w:sz w:val="28"/>
          <w:szCs w:val="21"/>
          <w:lang w:val="en-US" w:eastAsia="zh-CN"/>
        </w:rPr>
      </w:pPr>
    </w:p>
    <w:p>
      <w:pPr>
        <w:widowControl/>
        <w:jc w:val="left"/>
        <w:rPr>
          <w:rFonts w:hint="eastAsia" w:ascii="宋体" w:hAnsi="宋体" w:eastAsia="宋体" w:cs="宋体"/>
          <w:b/>
          <w:bCs/>
          <w:sz w:val="28"/>
          <w:szCs w:val="21"/>
          <w:lang w:eastAsia="zh-CN"/>
        </w:rPr>
      </w:pPr>
      <w:r>
        <w:rPr>
          <w:rFonts w:hint="eastAsia" w:ascii="宋体" w:hAnsi="宋体" w:eastAsia="宋体" w:cs="宋体"/>
          <w:b/>
          <w:bCs/>
          <w:sz w:val="28"/>
          <w:szCs w:val="21"/>
          <w:lang w:val="en-US" w:eastAsia="zh-CN"/>
        </w:rPr>
        <w:t>四、</w:t>
      </w:r>
      <w:r>
        <w:rPr>
          <w:rFonts w:hint="eastAsia" w:ascii="宋体" w:hAnsi="宋体" w:eastAsia="宋体" w:cs="宋体"/>
          <w:b/>
          <w:bCs/>
          <w:sz w:val="28"/>
          <w:szCs w:val="21"/>
          <w:lang w:eastAsia="zh-CN"/>
        </w:rPr>
        <w:t>商务需求</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一</w:t>
      </w: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服务期限：</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cs="宋体"/>
          <w:bCs/>
          <w:sz w:val="21"/>
          <w:szCs w:val="21"/>
          <w:lang w:val="en-US" w:eastAsia="zh-CN"/>
        </w:rPr>
        <w:t>自合同签订之日起</w:t>
      </w:r>
      <w:r>
        <w:rPr>
          <w:rFonts w:hint="eastAsia" w:ascii="宋体" w:hAnsi="宋体" w:eastAsia="宋体" w:cs="宋体"/>
          <w:bCs/>
          <w:sz w:val="21"/>
          <w:szCs w:val="21"/>
          <w:lang w:val="en-US" w:eastAsia="zh-CN"/>
        </w:rPr>
        <w:t>一年。本项目为长期服务类项目，第一年为本次采购的服务期限，采购单位可根据项目需要和</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的履约情况确定合同期限是否延长，合同一年一签，但最长不超过三十六个月。</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二</w:t>
      </w:r>
      <w:r>
        <w:rPr>
          <w:rFonts w:hint="eastAsia" w:ascii="宋体" w:hAnsi="宋体" w:eastAsia="宋体" w:cs="宋体"/>
          <w:b/>
          <w:bCs w:val="0"/>
          <w:sz w:val="21"/>
          <w:szCs w:val="21"/>
          <w:lang w:eastAsia="zh-CN"/>
        </w:rPr>
        <w:t>）服务地点：</w:t>
      </w:r>
      <w:r>
        <w:rPr>
          <w:rFonts w:hint="eastAsia" w:ascii="宋体" w:hAnsi="宋体" w:eastAsia="宋体" w:cs="宋体"/>
          <w:b w:val="0"/>
          <w:bCs/>
          <w:sz w:val="21"/>
          <w:szCs w:val="21"/>
          <w:lang w:val="en-US" w:eastAsia="zh-CN"/>
        </w:rPr>
        <w:t>深圳市大鹏新区</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三</w:t>
      </w:r>
      <w:r>
        <w:rPr>
          <w:rFonts w:hint="eastAsia" w:ascii="宋体" w:hAnsi="宋体" w:eastAsia="宋体" w:cs="宋体"/>
          <w:b/>
          <w:bCs w:val="0"/>
          <w:sz w:val="21"/>
          <w:szCs w:val="21"/>
          <w:lang w:eastAsia="zh-CN"/>
        </w:rPr>
        <w:t>）报价要求：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1、该项目费用主要分为劳务派遣人员费用、 税金和管理服务费三个部分。其中劳务派遣人员费用、税金和管理服务费，在与</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签订合同时，由采购单位最终确定。</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报价仅就劳务派遣人员管理服务费进行报价。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1.1、劳务派遣人员费用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1.1.1、劳务派遣人员费用为</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 xml:space="preserve">代收代付费用。人员费用需严格按照派遣人员实际到岗情况和实际服务时间结算。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1.1.2、劳务派遣人员费用包括：劳务派遣人员工资（包含不限于员工个人所得税、个人缴交的社会保险及住房公积金、加班费、绩效工资、高温补贴、年终考核奖、经济补偿金/赔偿金等）、社会保险费用（单位缴交部分）、住房公积金（单位缴交部分）、意外险、残疾人保障金等。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 xml:space="preserve">1.1.3、劳务派遣人员工资标准应满足深圳市最新要求，劳务派遣人员工作日、休息日、法定节假日加班费必须按照国家标准计发。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1.2、税金：必须按国家规定计算税金，税率必须按国家标准执行。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1.3、劳务派遣人员管理服务费： 提供劳务派遣服务的相关费用。</w:t>
      </w:r>
    </w:p>
    <w:p>
      <w:pPr>
        <w:pStyle w:val="2"/>
        <w:rPr>
          <w:rFonts w:hint="eastAsia"/>
          <w:lang w:eastAsia="zh-CN"/>
        </w:rPr>
      </w:pP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应根据采购文件所提供的资料自行测算</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报价；一经</w:t>
      </w:r>
      <w:r>
        <w:rPr>
          <w:rFonts w:hint="eastAsia" w:ascii="宋体" w:hAnsi="宋体" w:cs="宋体"/>
          <w:bCs/>
          <w:sz w:val="21"/>
          <w:szCs w:val="21"/>
          <w:lang w:val="en-US" w:eastAsia="zh-CN"/>
        </w:rPr>
        <w:t>成交</w:t>
      </w:r>
      <w:r>
        <w:rPr>
          <w:rFonts w:hint="eastAsia" w:ascii="宋体" w:hAnsi="宋体" w:eastAsia="宋体" w:cs="宋体"/>
          <w:bCs/>
          <w:sz w:val="21"/>
          <w:szCs w:val="21"/>
          <w:lang w:val="en-US" w:eastAsia="zh-CN"/>
        </w:rPr>
        <w:t>，</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报价将作为</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 xml:space="preserve">与采购单位签订的合同金额计算标准，合同期限内管理费按每人每月固定计算，不做调整。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应根据本企业的成本自行决定报价，但不得以低于其企业成本的报价</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lang w:val="en-US" w:eastAsia="zh-CN"/>
        </w:rPr>
      </w:pPr>
      <w:r>
        <w:rPr>
          <w:rFonts w:hint="eastAsia" w:ascii="宋体" w:hAnsi="宋体" w:eastAsia="宋体" w:cs="宋体"/>
          <w:bCs/>
          <w:sz w:val="21"/>
          <w:szCs w:val="21"/>
          <w:lang w:val="en-US" w:eastAsia="zh-CN"/>
        </w:rPr>
        <w:t>4、采购人认为供应商的报价明显低于其他通过实质性审查供应商的报价，有可能影响服务质量或者不能诚信履约的，采购人将要求其在合理的时间内提供书面说明，必要时提交相关证明材料；供应商不能证明其报价合理性的，采购人应当将其作为无效</w:t>
      </w:r>
      <w:r>
        <w:rPr>
          <w:rFonts w:hint="eastAsia" w:ascii="宋体" w:hAnsi="宋体" w:cs="宋体"/>
          <w:bCs/>
          <w:sz w:val="21"/>
          <w:szCs w:val="21"/>
          <w:lang w:val="en-US" w:eastAsia="zh-CN"/>
        </w:rPr>
        <w:t>竞价</w:t>
      </w:r>
      <w:r>
        <w:rPr>
          <w:rFonts w:hint="eastAsia" w:ascii="宋体" w:hAnsi="宋体" w:eastAsia="宋体" w:cs="宋体"/>
          <w:bCs/>
          <w:sz w:val="21"/>
          <w:szCs w:val="21"/>
          <w:lang w:val="en-US" w:eastAsia="zh-CN"/>
        </w:rPr>
        <w:t>处理。</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cs="宋体"/>
          <w:bCs/>
          <w:sz w:val="21"/>
          <w:szCs w:val="21"/>
          <w:lang w:val="en-US" w:eastAsia="zh-CN"/>
        </w:rPr>
        <w:t>5</w:t>
      </w:r>
      <w:r>
        <w:rPr>
          <w:rFonts w:hint="eastAsia" w:ascii="宋体" w:hAnsi="宋体" w:eastAsia="宋体" w:cs="宋体"/>
          <w:bCs/>
          <w:sz w:val="21"/>
          <w:szCs w:val="21"/>
          <w:lang w:eastAsia="zh-CN"/>
        </w:rPr>
        <w:t>、</w:t>
      </w:r>
      <w:r>
        <w:rPr>
          <w:rFonts w:hint="eastAsia" w:ascii="宋体" w:hAnsi="宋体" w:cs="宋体"/>
          <w:bCs/>
          <w:sz w:val="21"/>
          <w:szCs w:val="21"/>
          <w:lang w:eastAsia="zh-CN"/>
        </w:rPr>
        <w:t>响应供应商</w:t>
      </w:r>
      <w:r>
        <w:rPr>
          <w:rFonts w:hint="eastAsia" w:ascii="宋体" w:hAnsi="宋体" w:eastAsia="宋体" w:cs="宋体"/>
          <w:bCs/>
          <w:sz w:val="21"/>
          <w:szCs w:val="21"/>
          <w:lang w:eastAsia="zh-CN"/>
        </w:rPr>
        <w:t>的报价，应当是本项目采购范围和采购文件及合同条款上所列的各项内容中所述的全部，不得以任何理由予以重复</w:t>
      </w:r>
      <w:r>
        <w:rPr>
          <w:rFonts w:hint="eastAsia" w:ascii="宋体" w:hAnsi="宋体" w:eastAsia="宋体" w:cs="宋体"/>
          <w:bCs/>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cs="宋体"/>
          <w:bCs/>
          <w:sz w:val="21"/>
          <w:szCs w:val="21"/>
          <w:lang w:val="en-US" w:eastAsia="zh-CN"/>
        </w:rPr>
        <w:t>6</w:t>
      </w:r>
      <w:r>
        <w:rPr>
          <w:rFonts w:hint="eastAsia" w:ascii="宋体" w:hAnsi="宋体" w:eastAsia="宋体" w:cs="宋体"/>
          <w:bCs/>
          <w:sz w:val="21"/>
          <w:szCs w:val="21"/>
          <w:lang w:val="en-US" w:eastAsia="zh-CN"/>
        </w:rPr>
        <w:t>、</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的</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报价不得超过财政预算限额和劳务派遣人员管理服务费支付上限（130元/人/月）。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cs="宋体"/>
          <w:bCs/>
          <w:sz w:val="21"/>
          <w:szCs w:val="21"/>
          <w:lang w:val="en-US" w:eastAsia="zh-CN"/>
        </w:rPr>
        <w:t>7</w:t>
      </w:r>
      <w:r>
        <w:rPr>
          <w:rFonts w:hint="eastAsia" w:ascii="宋体" w:hAnsi="宋体" w:eastAsia="宋体" w:cs="宋体"/>
          <w:bCs/>
          <w:sz w:val="21"/>
          <w:szCs w:val="21"/>
          <w:lang w:val="en-US" w:eastAsia="zh-CN"/>
        </w:rPr>
        <w:t>、</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的</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报价，应是可竞价部分：劳务派遣人员管理费单价：元/人/月。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cs="宋体"/>
          <w:bCs/>
          <w:sz w:val="21"/>
          <w:szCs w:val="21"/>
          <w:lang w:val="en-US" w:eastAsia="zh-CN"/>
        </w:rPr>
        <w:t>8</w:t>
      </w:r>
      <w:r>
        <w:rPr>
          <w:rFonts w:hint="eastAsia" w:ascii="宋体" w:hAnsi="宋体" w:eastAsia="宋体" w:cs="宋体"/>
          <w:bCs/>
          <w:sz w:val="21"/>
          <w:szCs w:val="21"/>
          <w:lang w:val="en-US" w:eastAsia="zh-CN"/>
        </w:rPr>
        <w:t>、</w:t>
      </w:r>
      <w:r>
        <w:rPr>
          <w:rFonts w:hint="eastAsia" w:ascii="宋体" w:hAnsi="宋体" w:cs="宋体"/>
          <w:bCs/>
          <w:sz w:val="21"/>
          <w:szCs w:val="21"/>
          <w:lang w:val="en-US" w:eastAsia="zh-CN"/>
        </w:rPr>
        <w:t>响应供应商响应</w:t>
      </w:r>
      <w:r>
        <w:rPr>
          <w:rFonts w:hint="eastAsia" w:ascii="宋体" w:hAnsi="宋体" w:eastAsia="宋体" w:cs="宋体"/>
          <w:bCs/>
          <w:sz w:val="21"/>
          <w:szCs w:val="21"/>
          <w:lang w:val="en-US" w:eastAsia="zh-CN"/>
        </w:rPr>
        <w:t>报价应充分考虑临时性工作任务加班导致成本提高的风险。</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不得期望通过索赔等方式获取补偿，否则，除可能遭到拒绝外，还可能将被作为不良行为记录在案，并可能影响其以后参加政府采购的项目</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。各</w:t>
      </w:r>
      <w:r>
        <w:rPr>
          <w:rFonts w:hint="eastAsia" w:ascii="宋体" w:hAnsi="宋体" w:cs="宋体"/>
          <w:bCs/>
          <w:sz w:val="21"/>
          <w:szCs w:val="21"/>
          <w:lang w:val="en-US" w:eastAsia="zh-CN"/>
        </w:rPr>
        <w:t>响应供应商</w:t>
      </w:r>
      <w:r>
        <w:rPr>
          <w:rFonts w:hint="eastAsia" w:ascii="宋体" w:hAnsi="宋体" w:eastAsia="宋体" w:cs="宋体"/>
          <w:bCs/>
          <w:sz w:val="21"/>
          <w:szCs w:val="21"/>
          <w:lang w:val="en-US" w:eastAsia="zh-CN"/>
        </w:rPr>
        <w:t>在</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报价时，应充分考虑</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报价的风险。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cs="宋体"/>
          <w:bCs/>
          <w:sz w:val="21"/>
          <w:szCs w:val="21"/>
          <w:lang w:val="en-US" w:eastAsia="zh-CN"/>
        </w:rPr>
        <w:t>9</w:t>
      </w:r>
      <w:r>
        <w:rPr>
          <w:rFonts w:hint="eastAsia" w:ascii="宋体" w:hAnsi="宋体" w:eastAsia="宋体" w:cs="宋体"/>
          <w:bCs/>
          <w:sz w:val="21"/>
          <w:szCs w:val="21"/>
          <w:lang w:val="en-US" w:eastAsia="zh-CN"/>
        </w:rPr>
        <w:t>、</w:t>
      </w:r>
      <w:r>
        <w:rPr>
          <w:rFonts w:hint="eastAsia" w:ascii="宋体" w:hAnsi="宋体" w:cs="宋体"/>
          <w:bCs/>
          <w:sz w:val="21"/>
          <w:szCs w:val="21"/>
          <w:lang w:val="en-US" w:eastAsia="zh-CN"/>
        </w:rPr>
        <w:t>响应</w:t>
      </w:r>
      <w:r>
        <w:rPr>
          <w:rFonts w:hint="eastAsia" w:ascii="宋体" w:hAnsi="宋体" w:eastAsia="宋体" w:cs="宋体"/>
          <w:bCs/>
          <w:sz w:val="21"/>
          <w:szCs w:val="21"/>
          <w:lang w:val="en-US" w:eastAsia="zh-CN"/>
        </w:rPr>
        <w:t xml:space="preserve">报价解释 </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default" w:ascii="宋体" w:hAnsi="宋体" w:eastAsia="宋体" w:cs="宋体"/>
          <w:bCs/>
          <w:sz w:val="21"/>
          <w:szCs w:val="21"/>
          <w:lang w:val="en-US" w:eastAsia="zh-CN"/>
        </w:rPr>
      </w:pPr>
      <w:r>
        <w:rPr>
          <w:rFonts w:hint="eastAsia" w:ascii="宋体" w:hAnsi="宋体" w:eastAsia="宋体" w:cs="宋体"/>
          <w:bCs/>
          <w:sz w:val="21"/>
          <w:szCs w:val="21"/>
          <w:lang w:val="en-US" w:eastAsia="zh-CN"/>
        </w:rPr>
        <w:t>本次项目采购支付上限金额 800 万元/年。其中劳务派遣人员管理服务费采购支付上限金额为13.8840万元/年，即每人每月不得超过 130 元。</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cs="宋体"/>
          <w:bCs/>
          <w:sz w:val="21"/>
          <w:szCs w:val="21"/>
          <w:lang w:val="en-US" w:eastAsia="zh-CN"/>
        </w:rPr>
        <w:t>10</w:t>
      </w:r>
      <w:r>
        <w:rPr>
          <w:rFonts w:hint="eastAsia" w:ascii="宋体" w:hAnsi="宋体" w:eastAsia="宋体" w:cs="宋体"/>
          <w:bCs/>
          <w:sz w:val="21"/>
          <w:szCs w:val="21"/>
          <w:lang w:eastAsia="zh-CN"/>
        </w:rPr>
        <w:t>、</w:t>
      </w:r>
      <w:r>
        <w:rPr>
          <w:rFonts w:hint="eastAsia" w:ascii="宋体" w:hAnsi="宋体" w:cs="宋体"/>
          <w:bCs/>
          <w:sz w:val="21"/>
          <w:szCs w:val="21"/>
          <w:lang w:eastAsia="zh-CN"/>
        </w:rPr>
        <w:t>响应供应商</w:t>
      </w:r>
      <w:r>
        <w:rPr>
          <w:rFonts w:hint="eastAsia" w:ascii="宋体" w:hAnsi="宋体" w:eastAsia="宋体" w:cs="宋体"/>
          <w:bCs/>
          <w:sz w:val="21"/>
          <w:szCs w:val="21"/>
          <w:lang w:eastAsia="zh-CN"/>
        </w:rPr>
        <w:t>应先到项目地点踏勘以充分了解项目的位置、情况、道路及任何其它足以影响</w:t>
      </w:r>
      <w:r>
        <w:rPr>
          <w:rFonts w:hint="eastAsia" w:ascii="宋体" w:hAnsi="宋体" w:cs="宋体"/>
          <w:bCs/>
          <w:sz w:val="21"/>
          <w:szCs w:val="21"/>
          <w:lang w:eastAsia="zh-CN"/>
        </w:rPr>
        <w:t>响应</w:t>
      </w:r>
      <w:r>
        <w:rPr>
          <w:rFonts w:hint="eastAsia" w:ascii="宋体" w:hAnsi="宋体" w:eastAsia="宋体" w:cs="宋体"/>
          <w:bCs/>
          <w:sz w:val="21"/>
          <w:szCs w:val="21"/>
          <w:lang w:eastAsia="zh-CN"/>
        </w:rPr>
        <w:t>报价的情况，任何因忽视或误解项目情况而导致的索赔或服务期限延长申请将不获批准。</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四</w:t>
      </w:r>
      <w:r>
        <w:rPr>
          <w:rFonts w:hint="eastAsia" w:ascii="宋体" w:hAnsi="宋体" w:eastAsia="宋体" w:cs="宋体"/>
          <w:b/>
          <w:bCs w:val="0"/>
          <w:sz w:val="21"/>
          <w:szCs w:val="21"/>
          <w:lang w:eastAsia="zh-CN"/>
        </w:rPr>
        <w:t>）付款方式：</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派遣费用每个自然月结算一次，为保证</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及时、足额为派遣员工发放工资福利、缴交社会保险及住房公积金等，</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方应于每月15日前根据上月</w:t>
      </w:r>
      <w:r>
        <w:rPr>
          <w:rFonts w:hint="eastAsia" w:ascii="宋体" w:hAnsi="宋体" w:cs="宋体"/>
          <w:bCs/>
          <w:sz w:val="21"/>
          <w:szCs w:val="21"/>
          <w:lang w:eastAsia="zh-CN"/>
        </w:rPr>
        <w:t>实际</w:t>
      </w:r>
      <w:r>
        <w:rPr>
          <w:rFonts w:hint="eastAsia" w:ascii="宋体" w:hAnsi="宋体" w:eastAsia="宋体" w:cs="宋体"/>
          <w:bCs/>
          <w:sz w:val="21"/>
          <w:szCs w:val="21"/>
          <w:lang w:eastAsia="zh-CN"/>
        </w:rPr>
        <w:t>派遣人数预付下月派遣人员的基本工资、社会保险和住房公积金给</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（跨年除外），并在每个自然月结算时根据对账情况补充支付剩余的其他款项（当</w:t>
      </w:r>
      <w:r>
        <w:rPr>
          <w:rFonts w:hint="eastAsia" w:ascii="宋体" w:hAnsi="宋体" w:eastAsia="宋体" w:cs="宋体"/>
          <w:bCs/>
          <w:sz w:val="21"/>
          <w:szCs w:val="21"/>
          <w:highlight w:val="none"/>
          <w:lang w:eastAsia="zh-CN"/>
        </w:rPr>
        <w:t>年如</w:t>
      </w:r>
      <w:r>
        <w:rPr>
          <w:rFonts w:hint="eastAsia" w:ascii="宋体" w:hAnsi="宋体" w:cs="宋体"/>
          <w:bCs/>
          <w:sz w:val="21"/>
          <w:szCs w:val="21"/>
          <w:highlight w:val="none"/>
          <w:lang w:eastAsia="zh-CN"/>
        </w:rPr>
        <w:t>财政部门</w:t>
      </w:r>
      <w:r>
        <w:rPr>
          <w:rFonts w:hint="eastAsia" w:ascii="宋体" w:hAnsi="宋体" w:eastAsia="宋体" w:cs="宋体"/>
          <w:bCs/>
          <w:sz w:val="21"/>
          <w:szCs w:val="21"/>
          <w:highlight w:val="none"/>
          <w:lang w:eastAsia="zh-CN"/>
        </w:rPr>
        <w:t>因</w:t>
      </w:r>
      <w:r>
        <w:rPr>
          <w:rFonts w:hint="eastAsia" w:ascii="宋体" w:hAnsi="宋体" w:eastAsia="宋体" w:cs="宋体"/>
          <w:bCs/>
          <w:sz w:val="21"/>
          <w:szCs w:val="21"/>
          <w:lang w:eastAsia="zh-CN"/>
        </w:rPr>
        <w:t>时间原因未开账时间顺延）。12月份根据当年经费剩余情况预计支付次年1月份到3月份部分费用。次年4月预计支付上个合同周期实际发生与已经支付的费用差额。</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提供发票的时间不计入</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方的付款期限，如</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未及时提供发票，</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方的付款期限予以相应顺延，且</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不得依此延期发放工资待遇。</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方可根据工作需要，向</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提前支付该合同周期内剩余经费的部分款项或全部款项。</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五</w:t>
      </w:r>
      <w:r>
        <w:rPr>
          <w:rFonts w:hint="eastAsia" w:ascii="宋体" w:hAnsi="宋体" w:eastAsia="宋体" w:cs="宋体"/>
          <w:b/>
          <w:bCs w:val="0"/>
          <w:sz w:val="21"/>
          <w:szCs w:val="21"/>
          <w:lang w:eastAsia="zh-CN"/>
        </w:rPr>
        <w:t>）违约责任：</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1、保证在协议签订之日起15个自然日内向采购单位提供劳务派遣人员满编到岗；后续人员流失需要补充的，</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应当收到采购单位书面通知之日起15个自然日向采购单位提供劳务派遣人员补充到岗。</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未按期提供满员或未补充到岗，</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需向采购单位赔偿因停工所造成的损失，并按因未及时到岗人员造成劳务派遣结余经费总额的1%支付违约金。逾期超过30个自然日的，采购单位有权解除协议，并要求</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支付因未及时补充到岗人员造成的劳务派遣结余经费总额作为违约金，给采购方造成其他损失的，</w:t>
      </w:r>
      <w:r>
        <w:rPr>
          <w:rFonts w:hint="eastAsia" w:ascii="宋体" w:hAnsi="宋体" w:cs="宋体"/>
          <w:bCs/>
          <w:sz w:val="21"/>
          <w:szCs w:val="21"/>
          <w:lang w:val="en-US" w:eastAsia="zh-CN"/>
        </w:rPr>
        <w:t>成交供应商</w:t>
      </w:r>
      <w:r>
        <w:rPr>
          <w:rFonts w:hint="eastAsia" w:ascii="宋体" w:hAnsi="宋体" w:eastAsia="宋体" w:cs="宋体"/>
          <w:bCs/>
          <w:sz w:val="21"/>
          <w:szCs w:val="21"/>
          <w:lang w:val="en-US" w:eastAsia="zh-CN"/>
        </w:rPr>
        <w:t>还应当对相应损失作出赔偿。</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2</w:t>
      </w:r>
      <w:r>
        <w:rPr>
          <w:rFonts w:hint="eastAsia" w:ascii="宋体" w:hAnsi="宋体" w:eastAsia="宋体" w:cs="宋体"/>
          <w:bCs/>
          <w:sz w:val="21"/>
          <w:szCs w:val="21"/>
          <w:lang w:eastAsia="zh-CN"/>
        </w:rPr>
        <w:t>、因</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原因，未能按规定时间完成有关工作的，每延误一天，</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方可在支付合同余款中扣除合同价款千分之一。</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3、如</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提供的</w:t>
      </w:r>
      <w:r>
        <w:rPr>
          <w:rFonts w:hint="eastAsia" w:ascii="宋体" w:hAnsi="宋体" w:eastAsia="宋体" w:cs="宋体"/>
          <w:bCs/>
          <w:sz w:val="21"/>
          <w:szCs w:val="21"/>
          <w:lang w:val="en-US" w:eastAsia="zh-CN"/>
        </w:rPr>
        <w:t>劳务派遣人员</w:t>
      </w:r>
      <w:r>
        <w:rPr>
          <w:rFonts w:hint="eastAsia" w:ascii="宋体" w:hAnsi="宋体" w:eastAsia="宋体" w:cs="宋体"/>
          <w:bCs/>
          <w:sz w:val="21"/>
          <w:szCs w:val="21"/>
          <w:lang w:eastAsia="zh-CN"/>
        </w:rPr>
        <w:t>不符合</w:t>
      </w:r>
      <w:r>
        <w:rPr>
          <w:rFonts w:hint="eastAsia" w:ascii="宋体" w:hAnsi="宋体" w:eastAsia="宋体" w:cs="宋体"/>
          <w:bCs/>
          <w:sz w:val="21"/>
          <w:szCs w:val="21"/>
          <w:lang w:val="en-US" w:eastAsia="zh-CN"/>
        </w:rPr>
        <w:t>工作</w:t>
      </w:r>
      <w:r>
        <w:rPr>
          <w:rFonts w:hint="eastAsia" w:ascii="宋体" w:hAnsi="宋体" w:eastAsia="宋体" w:cs="宋体"/>
          <w:bCs/>
          <w:sz w:val="21"/>
          <w:szCs w:val="21"/>
          <w:lang w:eastAsia="zh-CN"/>
        </w:rPr>
        <w:t>要求，必须在</w:t>
      </w:r>
      <w:r>
        <w:rPr>
          <w:rFonts w:hint="eastAsia" w:ascii="宋体" w:hAnsi="宋体" w:cs="宋体"/>
          <w:bCs/>
          <w:sz w:val="21"/>
          <w:szCs w:val="21"/>
          <w:lang w:val="en-US" w:eastAsia="zh-CN"/>
        </w:rPr>
        <w:t>采购</w:t>
      </w:r>
      <w:r>
        <w:rPr>
          <w:rFonts w:hint="eastAsia" w:ascii="宋体" w:hAnsi="宋体" w:eastAsia="宋体" w:cs="宋体"/>
          <w:bCs/>
          <w:sz w:val="21"/>
          <w:szCs w:val="21"/>
          <w:lang w:eastAsia="zh-CN"/>
        </w:rPr>
        <w:t>方提出要求后7天内无条件</w:t>
      </w:r>
      <w:r>
        <w:rPr>
          <w:rFonts w:hint="eastAsia" w:ascii="宋体" w:hAnsi="宋体" w:eastAsia="宋体" w:cs="宋体"/>
          <w:bCs/>
          <w:sz w:val="21"/>
          <w:szCs w:val="21"/>
          <w:lang w:val="en-US" w:eastAsia="zh-CN"/>
        </w:rPr>
        <w:t>提供新的备选员工</w:t>
      </w:r>
      <w:r>
        <w:rPr>
          <w:rFonts w:hint="eastAsia" w:ascii="宋体" w:hAnsi="宋体" w:eastAsia="宋体" w:cs="宋体"/>
          <w:bCs/>
          <w:sz w:val="21"/>
          <w:szCs w:val="21"/>
          <w:lang w:eastAsia="zh-CN"/>
        </w:rPr>
        <w:t>，其费用由</w:t>
      </w:r>
      <w:r>
        <w:rPr>
          <w:rFonts w:hint="eastAsia" w:ascii="宋体" w:hAnsi="宋体" w:cs="宋体"/>
          <w:bCs/>
          <w:sz w:val="21"/>
          <w:szCs w:val="21"/>
          <w:lang w:val="en-US" w:eastAsia="zh-CN"/>
        </w:rPr>
        <w:t>成交供应商</w:t>
      </w:r>
      <w:r>
        <w:rPr>
          <w:rFonts w:hint="eastAsia" w:ascii="宋体" w:hAnsi="宋体" w:eastAsia="宋体" w:cs="宋体"/>
          <w:bCs/>
          <w:sz w:val="21"/>
          <w:szCs w:val="21"/>
          <w:lang w:eastAsia="zh-CN"/>
        </w:rPr>
        <w:t>承担。</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val="0"/>
          <w:sz w:val="21"/>
          <w:szCs w:val="21"/>
          <w:lang w:eastAsia="zh-CN"/>
        </w:rPr>
      </w:pPr>
      <w:r>
        <w:rPr>
          <w:rFonts w:hint="eastAsia" w:ascii="宋体" w:hAnsi="宋体" w:eastAsia="宋体" w:cs="宋体"/>
          <w:b/>
          <w:bCs w:val="0"/>
          <w:sz w:val="21"/>
          <w:szCs w:val="21"/>
          <w:lang w:eastAsia="zh-CN"/>
        </w:rPr>
        <w:t>（</w:t>
      </w:r>
      <w:r>
        <w:rPr>
          <w:rFonts w:hint="eastAsia" w:ascii="宋体" w:hAnsi="宋体" w:eastAsia="宋体" w:cs="宋体"/>
          <w:b/>
          <w:bCs w:val="0"/>
          <w:sz w:val="21"/>
          <w:szCs w:val="21"/>
          <w:lang w:val="en-US" w:eastAsia="zh-CN"/>
        </w:rPr>
        <w:t>六</w:t>
      </w:r>
      <w:r>
        <w:rPr>
          <w:rFonts w:hint="eastAsia" w:ascii="宋体" w:hAnsi="宋体" w:eastAsia="宋体" w:cs="宋体"/>
          <w:b/>
          <w:bCs w:val="0"/>
          <w:sz w:val="21"/>
          <w:szCs w:val="21"/>
          <w:lang w:eastAsia="zh-CN"/>
        </w:rPr>
        <w:t>）其他</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1、建立培训制度：对派遣劳动者进行上岗知识、安全教育培训。</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2、按照国家规定和劳务派遣协议约定，依法支付被派遣劳动者的劳动报酬和相关待遇。</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3、督促用工单位依法为被派遣劳动者提供劳动保护和劳动安全卫生条件。</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4、依法出具解除或终止劳动合同的证明。</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5、协助处理被派遣劳动者与用工单位的纠纷。</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val="en-US" w:eastAsia="zh-CN"/>
        </w:rPr>
        <w:t>6、法律、法规和规章规定的其他事项</w:t>
      </w:r>
      <w:r>
        <w:rPr>
          <w:rFonts w:hint="eastAsia" w:ascii="宋体" w:hAnsi="宋体" w:eastAsia="宋体" w:cs="宋体"/>
          <w:bCs/>
          <w:sz w:val="21"/>
          <w:szCs w:val="21"/>
          <w:lang w:eastAsia="zh-CN"/>
        </w:rPr>
        <w:t>。</w:t>
      </w:r>
    </w:p>
    <w:p>
      <w:pPr>
        <w:rPr>
          <w:rFonts w:hint="eastAsia"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br w:type="page"/>
      </w: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both"/>
        <w:rPr>
          <w:rFonts w:hint="eastAsia" w:asciiTheme="minorEastAsia" w:hAnsiTheme="minorEastAsia" w:eastAsiaTheme="minorEastAsia"/>
          <w:b/>
          <w:snapToGrid w:val="0"/>
          <w:kern w:val="0"/>
          <w:sz w:val="56"/>
          <w:szCs w:val="96"/>
        </w:rPr>
      </w:pPr>
      <w:bookmarkStart w:id="1" w:name="_GoBack"/>
      <w:bookmarkEnd w:id="1"/>
    </w:p>
    <w:p>
      <w:pPr>
        <w:adjustRightInd w:val="0"/>
        <w:snapToGrid w:val="0"/>
        <w:spacing w:line="300" w:lineRule="auto"/>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第三部分</w:t>
      </w:r>
    </w:p>
    <w:p>
      <w:pPr>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响应文件格式</w:t>
      </w:r>
    </w:p>
    <w:p>
      <w:pPr>
        <w:rPr>
          <w:rFonts w:asciiTheme="minorEastAsia" w:hAnsiTheme="minorEastAsia" w:eastAsiaTheme="minorEastAsia"/>
          <w:snapToGrid w:val="0"/>
          <w:kern w:val="0"/>
        </w:rPr>
      </w:pPr>
      <w:r>
        <w:rPr>
          <w:rFonts w:asciiTheme="minorEastAsia" w:hAnsiTheme="minorEastAsia" w:eastAsiaTheme="minorEastAsia"/>
          <w:snapToGrid w:val="0"/>
          <w:kern w:val="0"/>
        </w:rPr>
        <w:br w:type="page"/>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jc w:val="center"/>
        <w:rPr>
          <w:rFonts w:asciiTheme="minorEastAsia" w:hAnsiTheme="minorEastAsia" w:eastAsiaTheme="minorEastAsia"/>
          <w:b/>
          <w:sz w:val="56"/>
          <w:szCs w:val="56"/>
        </w:rPr>
      </w:pPr>
      <w:r>
        <w:rPr>
          <w:rFonts w:hint="eastAsia" w:asciiTheme="minorEastAsia" w:hAnsiTheme="minorEastAsia" w:eastAsiaTheme="minorEastAsia"/>
          <w:b/>
          <w:sz w:val="56"/>
          <w:szCs w:val="56"/>
        </w:rPr>
        <w:t>响 应 文 件</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tbl>
      <w:tblPr>
        <w:tblStyle w:val="17"/>
        <w:tblW w:w="69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8" w:type="dxa"/>
            <w:vAlign w:val="center"/>
          </w:tcPr>
          <w:p>
            <w:pPr>
              <w:widowControl/>
              <w:spacing w:line="480" w:lineRule="auto"/>
              <w:jc w:val="center"/>
              <w:rPr>
                <w:rFonts w:asciiTheme="minorEastAsia" w:hAnsiTheme="minorEastAsia" w:eastAsiaTheme="minorEastAsia"/>
                <w:b/>
                <w:sz w:val="24"/>
              </w:rPr>
            </w:pPr>
            <w:r>
              <w:rPr>
                <w:rFonts w:hint="eastAsia" w:asciiTheme="minorEastAsia" w:hAnsiTheme="minorEastAsia" w:eastAsiaTheme="minorEastAsia"/>
                <w:b/>
                <w:sz w:val="24"/>
              </w:rPr>
              <w:t>项 目 名 称：</w:t>
            </w:r>
          </w:p>
        </w:tc>
        <w:tc>
          <w:tcPr>
            <w:tcW w:w="4774" w:type="dxa"/>
            <w:vAlign w:val="center"/>
          </w:tcPr>
          <w:p>
            <w:pPr>
              <w:widowControl/>
              <w:spacing w:line="480"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Theme="minorEastAsia" w:hAnsiTheme="minorEastAsia" w:eastAsiaTheme="minorEastAsia"/>
                <w:b/>
                <w:sz w:val="24"/>
              </w:rPr>
            </w:pPr>
            <w:r>
              <w:rPr>
                <w:rFonts w:hint="eastAsia" w:asciiTheme="minorEastAsia" w:hAnsiTheme="minorEastAsia" w:eastAsiaTheme="minorEastAsia"/>
                <w:b/>
                <w:sz w:val="24"/>
              </w:rPr>
              <w:t>项 目 编 号：</w:t>
            </w:r>
          </w:p>
        </w:tc>
        <w:tc>
          <w:tcPr>
            <w:tcW w:w="4774" w:type="dxa"/>
            <w:vAlign w:val="center"/>
          </w:tcPr>
          <w:p>
            <w:pPr>
              <w:widowControl/>
              <w:spacing w:line="480"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Theme="minorEastAsia" w:hAnsiTheme="minorEastAsia" w:eastAsiaTheme="minorEastAsia"/>
                <w:b/>
                <w:sz w:val="24"/>
              </w:rPr>
            </w:pPr>
            <w:r>
              <w:rPr>
                <w:rFonts w:hint="eastAsia" w:asciiTheme="minorEastAsia" w:hAnsiTheme="minorEastAsia" w:eastAsiaTheme="minorEastAsia"/>
                <w:b/>
                <w:sz w:val="24"/>
              </w:rPr>
              <w:t>法定代表人：</w:t>
            </w:r>
          </w:p>
          <w:p>
            <w:pPr>
              <w:widowControl/>
              <w:spacing w:line="276" w:lineRule="auto"/>
              <w:jc w:val="center"/>
              <w:rPr>
                <w:rFonts w:asciiTheme="minorEastAsia" w:hAnsiTheme="minorEastAsia" w:eastAsiaTheme="minorEastAsia"/>
                <w:b/>
                <w:sz w:val="24"/>
              </w:rPr>
            </w:pPr>
            <w:r>
              <w:rPr>
                <w:rFonts w:hint="eastAsia" w:asciiTheme="minorEastAsia" w:hAnsiTheme="minorEastAsia" w:eastAsiaTheme="minorEastAsia"/>
                <w:b/>
                <w:sz w:val="24"/>
              </w:rPr>
              <w:t>（授权代理人）</w:t>
            </w:r>
          </w:p>
        </w:tc>
        <w:tc>
          <w:tcPr>
            <w:tcW w:w="4774" w:type="dxa"/>
            <w:vAlign w:val="center"/>
          </w:tcPr>
          <w:p>
            <w:pPr>
              <w:widowControl/>
              <w:spacing w:line="480" w:lineRule="auto"/>
              <w:rPr>
                <w:rFonts w:asciiTheme="minorEastAsia" w:hAnsiTheme="minorEastAsia" w:eastAsiaTheme="minorEastAsia"/>
                <w:sz w:val="24"/>
              </w:rPr>
            </w:pPr>
            <w:r>
              <w:rPr>
                <w:rFonts w:hint="eastAsia"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Theme="minorEastAsia" w:hAnsiTheme="minorEastAsia" w:eastAsiaTheme="minorEastAsia"/>
                <w:b/>
                <w:sz w:val="24"/>
              </w:rPr>
            </w:pPr>
            <w:r>
              <w:rPr>
                <w:rFonts w:hint="eastAsia" w:asciiTheme="minorEastAsia" w:hAnsiTheme="minorEastAsia" w:eastAsiaTheme="minorEastAsia"/>
                <w:b/>
                <w:sz w:val="24"/>
              </w:rPr>
              <w:t>供应商名称：</w:t>
            </w:r>
          </w:p>
        </w:tc>
        <w:tc>
          <w:tcPr>
            <w:tcW w:w="4774" w:type="dxa"/>
            <w:vAlign w:val="center"/>
          </w:tcPr>
          <w:p>
            <w:pPr>
              <w:widowControl/>
              <w:spacing w:line="480" w:lineRule="auto"/>
              <w:rPr>
                <w:rFonts w:asciiTheme="minorEastAsia" w:hAnsiTheme="minorEastAsia" w:eastAsiaTheme="minorEastAsia"/>
                <w:sz w:val="24"/>
              </w:rPr>
            </w:pPr>
            <w:r>
              <w:rPr>
                <w:rFonts w:hint="eastAsia"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Theme="minorEastAsia" w:hAnsiTheme="minorEastAsia" w:eastAsiaTheme="minorEastAsia"/>
                <w:b/>
                <w:sz w:val="24"/>
              </w:rPr>
            </w:pPr>
            <w:r>
              <w:rPr>
                <w:rFonts w:hint="eastAsia" w:asciiTheme="minorEastAsia" w:hAnsiTheme="minorEastAsia" w:eastAsiaTheme="minorEastAsia"/>
                <w:b/>
                <w:sz w:val="24"/>
              </w:rPr>
              <w:t>日       期：</w:t>
            </w:r>
          </w:p>
        </w:tc>
        <w:tc>
          <w:tcPr>
            <w:tcW w:w="4774" w:type="dxa"/>
            <w:vAlign w:val="center"/>
          </w:tcPr>
          <w:p>
            <w:pPr>
              <w:widowControl/>
              <w:spacing w:line="480" w:lineRule="auto"/>
              <w:rPr>
                <w:rFonts w:asciiTheme="minorEastAsia" w:hAnsiTheme="minorEastAsia" w:eastAsiaTheme="minorEastAsia"/>
                <w:sz w:val="24"/>
              </w:rPr>
            </w:pPr>
            <w:r>
              <w:rPr>
                <w:rFonts w:hint="eastAsia" w:asciiTheme="minorEastAsia" w:hAnsiTheme="minorEastAsia" w:eastAsiaTheme="minorEastAsia"/>
                <w:sz w:val="24"/>
                <w:u w:val="single"/>
              </w:rPr>
              <w:t xml:space="preserve">                              </w:t>
            </w:r>
          </w:p>
        </w:tc>
      </w:tr>
    </w:tbl>
    <w:p>
      <w:pPr>
        <w:widowControl/>
        <w:jc w:val="left"/>
        <w:rPr>
          <w:rFonts w:asciiTheme="minorEastAsia" w:hAnsiTheme="minorEastAsia" w:eastAsiaTheme="minorEastAsia"/>
        </w:rPr>
      </w:pPr>
      <w:r>
        <w:rPr>
          <w:rFonts w:asciiTheme="minorEastAsia" w:hAnsiTheme="minorEastAsia" w:eastAsiaTheme="minorEastAsia"/>
        </w:rPr>
        <w:br w:type="page"/>
      </w:r>
    </w:p>
    <w:p>
      <w:pPr>
        <w:widowControl/>
        <w:jc w:val="left"/>
        <w:rPr>
          <w:rFonts w:asciiTheme="minorEastAsia" w:hAnsiTheme="minorEastAsia" w:eastAsiaTheme="minorEastAsia"/>
        </w:rPr>
      </w:pPr>
    </w:p>
    <w:p>
      <w:pPr>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响应文件格式</w:t>
      </w:r>
    </w:p>
    <w:p>
      <w:pPr>
        <w:rPr>
          <w:rFonts w:asciiTheme="minorEastAsia" w:hAnsiTheme="minorEastAsia" w:eastAsiaTheme="minorEastAsia"/>
        </w:rPr>
      </w:pPr>
    </w:p>
    <w:tbl>
      <w:tblPr>
        <w:tblStyle w:val="17"/>
        <w:tblW w:w="800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009" w:type="dxa"/>
            <w:vAlign w:val="center"/>
          </w:tcPr>
          <w:p>
            <w:pPr>
              <w:spacing w:line="360" w:lineRule="auto"/>
              <w:rPr>
                <w:rFonts w:cs="Arial Unicode MS" w:asciiTheme="minorEastAsia" w:hAnsiTheme="minorEastAsia" w:eastAsiaTheme="minorEastAsia"/>
                <w:szCs w:val="21"/>
              </w:rPr>
            </w:pPr>
            <w:r>
              <w:rPr>
                <w:rFonts w:hint="eastAsia" w:cs="Arial Unicode MS" w:asciiTheme="minorEastAsia" w:hAnsiTheme="minorEastAsia" w:eastAsiaTheme="minorEastAsia"/>
                <w:szCs w:val="21"/>
              </w:rPr>
              <w:t>一、响应文件目录（供应商自拟）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Arial Unicode MS" w:asciiTheme="minorEastAsia" w:hAnsiTheme="minorEastAsia" w:eastAsiaTheme="minorEastAsia"/>
                <w:szCs w:val="21"/>
              </w:rPr>
            </w:pPr>
            <w:r>
              <w:rPr>
                <w:rFonts w:hint="eastAsia" w:cs="Arial Unicode MS" w:asciiTheme="minorEastAsia" w:hAnsiTheme="minorEastAsia" w:eastAsiaTheme="minorEastAsia"/>
                <w:szCs w:val="21"/>
              </w:rPr>
              <w:t>二、声明函（格式1）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Arial Unicode MS" w:asciiTheme="minorEastAsia" w:hAnsiTheme="minorEastAsia" w:eastAsiaTheme="minorEastAsia"/>
                <w:szCs w:val="21"/>
              </w:rPr>
            </w:pPr>
            <w:r>
              <w:rPr>
                <w:rFonts w:hint="eastAsia" w:cs="Arial Unicode MS" w:asciiTheme="minorEastAsia" w:hAnsiTheme="minorEastAsia" w:eastAsiaTheme="minorEastAsia"/>
                <w:szCs w:val="21"/>
              </w:rPr>
              <w:t>三、</w:t>
            </w:r>
            <w:r>
              <w:rPr>
                <w:rFonts w:hint="eastAsia" w:cs="Arial Unicode MS" w:asciiTheme="minorEastAsia" w:hAnsiTheme="minorEastAsia" w:eastAsiaTheme="minorEastAsia"/>
                <w:bCs/>
                <w:szCs w:val="21"/>
              </w:rPr>
              <w:t>供应商资格证明文件</w:t>
            </w:r>
            <w:r>
              <w:rPr>
                <w:rFonts w:hint="eastAsia" w:cs="Arial Unicode MS" w:asciiTheme="minorEastAsia" w:hAnsiTheme="minorEastAsia" w:eastAsiaTheme="minorEastAsia"/>
                <w:szCs w:val="21"/>
              </w:rPr>
              <w:t>（格式2）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cs="Arial Unicode MS" w:asciiTheme="minorEastAsia" w:hAnsiTheme="minorEastAsia" w:eastAsiaTheme="minorEastAsia"/>
                <w:szCs w:val="21"/>
              </w:rPr>
            </w:pPr>
            <w:r>
              <w:rPr>
                <w:rFonts w:hint="eastAsia" w:cs="Arial Unicode MS" w:asciiTheme="minorEastAsia" w:hAnsiTheme="minorEastAsia" w:eastAsiaTheme="minorEastAsia"/>
                <w:szCs w:val="21"/>
              </w:rPr>
              <w:t>四、</w:t>
            </w:r>
            <w:r>
              <w:rPr>
                <w:rFonts w:hint="eastAsia" w:cs="Arial Unicode MS" w:asciiTheme="minorEastAsia" w:hAnsiTheme="minorEastAsia" w:eastAsiaTheme="minorEastAsia"/>
                <w:bCs/>
                <w:szCs w:val="21"/>
              </w:rPr>
              <w:t>报价表</w:t>
            </w:r>
            <w:r>
              <w:rPr>
                <w:rFonts w:hint="eastAsia" w:cs="Arial Unicode MS" w:asciiTheme="minorEastAsia" w:hAnsiTheme="minorEastAsia" w:eastAsiaTheme="minorEastAsia"/>
                <w:szCs w:val="21"/>
              </w:rPr>
              <w:t>（格式3）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hint="eastAsia" w:cs="Arial Unicode MS" w:asciiTheme="minorEastAsia" w:hAnsiTheme="minorEastAsia" w:eastAsiaTheme="minorEastAsia"/>
                <w:szCs w:val="21"/>
                <w:lang w:val="en-US" w:eastAsia="zh-CN"/>
              </w:rPr>
            </w:pPr>
            <w:r>
              <w:rPr>
                <w:rFonts w:hint="eastAsia" w:cs="Arial Unicode MS" w:asciiTheme="minorEastAsia" w:hAnsiTheme="minorEastAsia" w:eastAsiaTheme="minorEastAsia"/>
                <w:szCs w:val="21"/>
                <w:lang w:val="en-US" w:eastAsia="zh-CN"/>
              </w:rPr>
              <w:t>五、</w:t>
            </w:r>
            <w:r>
              <w:rPr>
                <w:rFonts w:hint="eastAsia" w:cs="Arial Unicode MS" w:asciiTheme="minorEastAsia" w:hAnsiTheme="minorEastAsia" w:eastAsiaTheme="minorEastAsia"/>
                <w:bCs/>
                <w:szCs w:val="21"/>
              </w:rPr>
              <w:t>服务方案（格式</w:t>
            </w:r>
            <w:r>
              <w:rPr>
                <w:rFonts w:hint="eastAsia" w:cs="Arial Unicode MS" w:asciiTheme="minorEastAsia" w:hAnsiTheme="minorEastAsia" w:eastAsiaTheme="minorEastAsia"/>
                <w:bCs/>
                <w:szCs w:val="21"/>
                <w:lang w:val="en-US" w:eastAsia="zh-CN"/>
              </w:rPr>
              <w:t>4</w:t>
            </w:r>
            <w:r>
              <w:rPr>
                <w:rFonts w:hint="eastAsia" w:cs="Arial Unicode MS" w:asciiTheme="minorEastAsia" w:hAnsiTheme="minorEastAsia" w:eastAsiaTheme="minorEastAsia"/>
                <w:bCs/>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hint="eastAsia" w:cs="Arial Unicode MS" w:asciiTheme="minorEastAsia" w:hAnsiTheme="minorEastAsia" w:eastAsiaTheme="minorEastAsia"/>
                <w:szCs w:val="21"/>
                <w:lang w:val="en-US" w:eastAsia="zh-CN"/>
              </w:rPr>
            </w:pPr>
            <w:r>
              <w:rPr>
                <w:rFonts w:hint="eastAsia" w:cs="Arial Unicode MS" w:asciiTheme="minorEastAsia" w:hAnsiTheme="minorEastAsia" w:eastAsiaTheme="minorEastAsia"/>
                <w:szCs w:val="21"/>
                <w:lang w:val="en-US" w:eastAsia="zh-CN"/>
              </w:rPr>
              <w:t>六</w:t>
            </w:r>
            <w:r>
              <w:rPr>
                <w:rFonts w:hint="eastAsia" w:cs="Arial Unicode MS" w:asciiTheme="minorEastAsia" w:hAnsiTheme="minorEastAsia" w:eastAsiaTheme="minorEastAsia"/>
                <w:szCs w:val="21"/>
              </w:rPr>
              <w:t>、</w:t>
            </w:r>
            <w:r>
              <w:rPr>
                <w:rFonts w:hint="eastAsia" w:cs="Arial Unicode MS" w:asciiTheme="minorEastAsia" w:hAnsiTheme="minorEastAsia" w:eastAsiaTheme="minorEastAsia"/>
                <w:szCs w:val="21"/>
                <w:lang w:val="en-US" w:eastAsia="zh-CN"/>
              </w:rPr>
              <w:t>偏离表（格式5）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hint="eastAsia" w:cs="Arial Unicode MS" w:asciiTheme="minorEastAsia" w:hAnsiTheme="minorEastAsia" w:eastAsiaTheme="minorEastAsia"/>
                <w:szCs w:val="21"/>
              </w:rPr>
            </w:pPr>
            <w:r>
              <w:rPr>
                <w:rFonts w:hint="eastAsia" w:cs="Arial Unicode MS" w:asciiTheme="minorEastAsia" w:hAnsiTheme="minorEastAsia" w:eastAsiaTheme="minorEastAsia"/>
                <w:szCs w:val="21"/>
                <w:lang w:val="en-US" w:eastAsia="zh-CN"/>
              </w:rPr>
              <w:t>七</w:t>
            </w:r>
            <w:r>
              <w:rPr>
                <w:rFonts w:hint="eastAsia" w:cs="Arial Unicode MS" w:asciiTheme="minorEastAsia" w:hAnsiTheme="minorEastAsia" w:eastAsiaTheme="minorEastAsia"/>
                <w:szCs w:val="21"/>
              </w:rPr>
              <w:t>、</w:t>
            </w:r>
            <w:r>
              <w:rPr>
                <w:rFonts w:cs="Arial Unicode MS" w:asciiTheme="minorEastAsia" w:hAnsiTheme="minorEastAsia" w:eastAsiaTheme="minorEastAsia"/>
                <w:szCs w:val="21"/>
              </w:rPr>
              <w:t>其他</w:t>
            </w:r>
            <w:r>
              <w:rPr>
                <w:rFonts w:hint="eastAsia" w:cs="Arial Unicode MS" w:asciiTheme="minorEastAsia" w:hAnsiTheme="minorEastAsia" w:eastAsiaTheme="minorEastAsia"/>
                <w:szCs w:val="21"/>
              </w:rPr>
              <w:t>采购</w:t>
            </w:r>
            <w:r>
              <w:rPr>
                <w:rFonts w:cs="Arial Unicode MS" w:asciiTheme="minorEastAsia" w:hAnsiTheme="minorEastAsia" w:eastAsiaTheme="minorEastAsia"/>
                <w:szCs w:val="21"/>
              </w:rPr>
              <w:t>文件要求的资料或供应商认为需要补充的资料</w:t>
            </w:r>
            <w:r>
              <w:rPr>
                <w:rFonts w:hint="eastAsia" w:cs="Arial Unicode MS" w:asciiTheme="minorEastAsia" w:hAnsiTheme="minorEastAsia" w:eastAsiaTheme="minorEastAsia"/>
                <w:bCs/>
                <w:szCs w:val="21"/>
              </w:rPr>
              <w:t>（格式</w:t>
            </w:r>
            <w:r>
              <w:rPr>
                <w:rFonts w:hint="eastAsia" w:cs="Arial Unicode MS" w:asciiTheme="minorEastAsia" w:hAnsiTheme="minorEastAsia" w:eastAsiaTheme="minorEastAsia"/>
                <w:bCs/>
                <w:szCs w:val="21"/>
                <w:lang w:val="en-US" w:eastAsia="zh-CN"/>
              </w:rPr>
              <w:t>6</w:t>
            </w:r>
            <w:r>
              <w:rPr>
                <w:rFonts w:hint="eastAsia" w:cs="Arial Unicode MS" w:asciiTheme="minorEastAsia" w:hAnsiTheme="minorEastAsia" w:eastAsiaTheme="minorEastAsia"/>
                <w:bCs/>
                <w:szCs w:val="21"/>
              </w:rPr>
              <w:t>）</w:t>
            </w:r>
          </w:p>
        </w:tc>
      </w:tr>
    </w:tbl>
    <w:p>
      <w:pPr>
        <w:widowControl/>
        <w:jc w:val="left"/>
        <w:rPr>
          <w:rFonts w:asciiTheme="minorEastAsia" w:hAnsiTheme="minorEastAsia" w:eastAsiaTheme="minorEastAsia"/>
        </w:rPr>
      </w:pPr>
    </w:p>
    <w:p>
      <w:pPr>
        <w:widowControl/>
        <w:jc w:val="left"/>
        <w:rPr>
          <w:rFonts w:asciiTheme="minorEastAsia" w:hAnsiTheme="minorEastAsia" w:eastAsiaTheme="minorEastAsia"/>
          <w:b/>
          <w:sz w:val="32"/>
          <w:szCs w:val="36"/>
        </w:rPr>
      </w:pPr>
      <w:r>
        <w:rPr>
          <w:rFonts w:asciiTheme="minorEastAsia" w:hAnsiTheme="minorEastAsia" w:eastAsiaTheme="minorEastAsia"/>
          <w:b/>
          <w:sz w:val="32"/>
          <w:szCs w:val="36"/>
        </w:rPr>
        <w:br w:type="page"/>
      </w:r>
    </w:p>
    <w:p>
      <w:pPr>
        <w:jc w:val="center"/>
        <w:rPr>
          <w:rFonts w:asciiTheme="minorEastAsia" w:hAnsiTheme="minorEastAsia" w:eastAsiaTheme="minorEastAsia"/>
          <w:b/>
          <w:sz w:val="32"/>
          <w:szCs w:val="36"/>
        </w:rPr>
      </w:pPr>
      <w:r>
        <w:rPr>
          <w:rFonts w:hint="eastAsia" w:asciiTheme="minorEastAsia" w:hAnsiTheme="minorEastAsia" w:eastAsiaTheme="minorEastAsia"/>
          <w:b/>
          <w:sz w:val="32"/>
          <w:szCs w:val="36"/>
        </w:rPr>
        <w:t>格式1  声 明 函</w:t>
      </w:r>
    </w:p>
    <w:p>
      <w:pPr>
        <w:jc w:val="center"/>
        <w:rPr>
          <w:rFonts w:asciiTheme="minorEastAsia" w:hAnsiTheme="minorEastAsia" w:eastAsiaTheme="minorEastAsia"/>
          <w:b/>
          <w:sz w:val="36"/>
          <w:szCs w:val="36"/>
        </w:rPr>
      </w:pP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我们收到你们组织的 （</w:t>
      </w:r>
      <w:r>
        <w:rPr>
          <w:rFonts w:asciiTheme="minorEastAsia" w:hAnsiTheme="minorEastAsia" w:eastAsiaTheme="minorEastAsia"/>
          <w:u w:val="single"/>
        </w:rPr>
        <w:t>项目名称</w:t>
      </w:r>
      <w:r>
        <w:rPr>
          <w:rFonts w:hint="eastAsia"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采购</w:t>
      </w:r>
      <w:r>
        <w:rPr>
          <w:rFonts w:asciiTheme="minorEastAsia" w:hAnsiTheme="minorEastAsia" w:eastAsiaTheme="minorEastAsia"/>
        </w:rPr>
        <w:t>文件，经详细研究，我们决定参加该项目 （</w:t>
      </w:r>
      <w:r>
        <w:rPr>
          <w:rFonts w:asciiTheme="minorEastAsia" w:hAnsiTheme="minorEastAsia" w:eastAsiaTheme="minorEastAsia"/>
          <w:u w:val="single"/>
        </w:rPr>
        <w:t>项目编号</w:t>
      </w:r>
      <w:r>
        <w:rPr>
          <w:rFonts w:hint="eastAsia" w:asciiTheme="minorEastAsia" w:hAnsiTheme="minorEastAsia" w:eastAsiaTheme="minorEastAsia"/>
          <w:u w:val="single"/>
        </w:rPr>
        <w:t xml:space="preserve">：    </w:t>
      </w:r>
      <w:r>
        <w:rPr>
          <w:rFonts w:asciiTheme="minorEastAsia" w:hAnsiTheme="minorEastAsia" w:eastAsiaTheme="minorEastAsia"/>
        </w:rPr>
        <w:t>）</w:t>
      </w:r>
      <w:r>
        <w:rPr>
          <w:rFonts w:hint="eastAsia" w:asciiTheme="minorEastAsia" w:hAnsiTheme="minorEastAsia" w:eastAsiaTheme="minorEastAsia"/>
        </w:rPr>
        <w:t>采购</w:t>
      </w:r>
      <w:r>
        <w:rPr>
          <w:rFonts w:asciiTheme="minorEastAsia" w:hAnsiTheme="minorEastAsia" w:eastAsiaTheme="minorEastAsia"/>
        </w:rPr>
        <w:t>的有关活动并响应。为此，我方谨郑重声明以下诸点，并对之负法律责任。</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1、我方愿以贵司竞价系统中填写的最后竞价报价并按照采购文件中的一切要求，承担上述项目的全部工作。</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2、我方提交的响应文件为：响应书正文彩色扫描件（PDF格式）电子档文件一份。</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rPr>
        <w:t>3、如果我们响应书被接受，我们将履行采购文件中规定的每一项要求，按期、按质、按量完成任务。</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4、我们愿意提供采购代理机构在采购文件中要求的所有资料，且所上传的响应文件在响应有效期（即90天）内有效，在此期间内我方的响应有可能成交，我方将受此约束。如果在响应有效期内撤销响应文件，贵司有权无条件不退还本司已提交的项目保证金。</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5、我方愿按《中华人民共和国民法典》相关规定履行义务。</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6、我们同意采购文件之规定，遵守有关采购的各项规定。</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7、我们同意成交后向采购代理机构支付采购文件要求数额的采购代理服务费。</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8、所有有关本标书的函电，请按下列地址联系：</w:t>
      </w:r>
    </w:p>
    <w:p>
      <w:pPr>
        <w:adjustRightInd w:val="0"/>
        <w:snapToGrid w:val="0"/>
        <w:spacing w:line="360" w:lineRule="auto"/>
        <w:ind w:firstLine="600"/>
        <w:rPr>
          <w:rFonts w:asciiTheme="minorEastAsia" w:hAnsiTheme="minorEastAsia" w:eastAsiaTheme="minorEastAsia"/>
        </w:rPr>
      </w:pP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单    位： （盖章）</w:t>
      </w:r>
    </w:p>
    <w:p>
      <w:pPr>
        <w:adjustRightInd w:val="0"/>
        <w:snapToGrid w:val="0"/>
        <w:spacing w:line="360" w:lineRule="auto"/>
        <w:ind w:firstLine="600"/>
        <w:rPr>
          <w:rFonts w:asciiTheme="minorEastAsia" w:hAnsiTheme="minorEastAsia" w:eastAsiaTheme="minorEastAsia"/>
        </w:rPr>
      </w:pPr>
      <w:r>
        <w:rPr>
          <w:rFonts w:hint="eastAsia" w:asciiTheme="minorEastAsia" w:hAnsiTheme="minorEastAsia" w:eastAsiaTheme="minorEastAsia"/>
        </w:rPr>
        <w:t>授权代表或法定代表人： （签字）</w:t>
      </w: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地    址：</w:t>
      </w: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电    话：</w:t>
      </w: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传    真：</w:t>
      </w: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邮    编：</w:t>
      </w:r>
    </w:p>
    <w:p>
      <w:pPr>
        <w:adjustRightInd w:val="0"/>
        <w:snapToGrid w:val="0"/>
        <w:spacing w:line="360" w:lineRule="auto"/>
        <w:ind w:firstLine="600"/>
        <w:rPr>
          <w:rFonts w:asciiTheme="minorEastAsia" w:hAnsiTheme="minorEastAsia" w:eastAsiaTheme="minorEastAsia"/>
        </w:rPr>
      </w:pPr>
      <w:r>
        <w:rPr>
          <w:rFonts w:asciiTheme="minorEastAsia" w:hAnsiTheme="minorEastAsia" w:eastAsiaTheme="minorEastAsia"/>
        </w:rPr>
        <w:t>联 系 人：</w:t>
      </w:r>
    </w:p>
    <w:p>
      <w:pPr>
        <w:jc w:val="left"/>
        <w:rPr>
          <w:rFonts w:asciiTheme="minorEastAsia" w:hAnsiTheme="minorEastAsia" w:eastAsiaTheme="minorEastAsia"/>
        </w:rPr>
      </w:pPr>
    </w:p>
    <w:p>
      <w:pPr>
        <w:jc w:val="left"/>
        <w:rPr>
          <w:rFonts w:asciiTheme="minorEastAsia" w:hAnsiTheme="minorEastAsia" w:eastAsiaTheme="minorEastAsia"/>
        </w:rPr>
      </w:pPr>
    </w:p>
    <w:p>
      <w:pPr>
        <w:jc w:val="right"/>
        <w:rPr>
          <w:rFonts w:asciiTheme="minorEastAsia" w:hAnsiTheme="minorEastAsia" w:eastAsiaTheme="minorEastAsia"/>
        </w:rPr>
      </w:pPr>
      <w:r>
        <w:rPr>
          <w:rFonts w:asciiTheme="minorEastAsia" w:hAnsiTheme="minorEastAsia" w:eastAsiaTheme="minorEastAsia"/>
        </w:rPr>
        <w:t xml:space="preserve">年  </w:t>
      </w:r>
      <w:r>
        <w:rPr>
          <w:rFonts w:hint="eastAsia" w:asciiTheme="minorEastAsia" w:hAnsiTheme="minorEastAsia" w:eastAsiaTheme="minorEastAsia"/>
        </w:rPr>
        <w:t xml:space="preserve">  </w:t>
      </w:r>
      <w:r>
        <w:rPr>
          <w:rFonts w:asciiTheme="minorEastAsia" w:hAnsiTheme="minorEastAsia" w:eastAsiaTheme="minorEastAsia"/>
        </w:rPr>
        <w:t xml:space="preserve">月 </w:t>
      </w:r>
      <w:r>
        <w:rPr>
          <w:rFonts w:hint="eastAsia" w:asciiTheme="minorEastAsia" w:hAnsiTheme="minorEastAsia" w:eastAsiaTheme="minorEastAsia"/>
        </w:rPr>
        <w:t xml:space="preserve">  </w:t>
      </w:r>
      <w:r>
        <w:rPr>
          <w:rFonts w:asciiTheme="minorEastAsia" w:hAnsiTheme="minorEastAsia" w:eastAsiaTheme="minorEastAsia"/>
        </w:rPr>
        <w:t xml:space="preserve"> 日</w:t>
      </w:r>
    </w:p>
    <w:p>
      <w:pPr>
        <w:jc w:val="left"/>
        <w:rPr>
          <w:rFonts w:asciiTheme="minorEastAsia" w:hAnsiTheme="minorEastAsia" w:eastAsiaTheme="minorEastAsia"/>
        </w:rPr>
      </w:pPr>
    </w:p>
    <w:p>
      <w:pPr>
        <w:widowControl/>
        <w:jc w:val="left"/>
        <w:rPr>
          <w:rFonts w:asciiTheme="minorEastAsia" w:hAnsiTheme="minorEastAsia" w:eastAsiaTheme="minorEastAsia"/>
          <w:b/>
          <w:sz w:val="32"/>
          <w:szCs w:val="36"/>
        </w:rPr>
      </w:pPr>
      <w:r>
        <w:rPr>
          <w:rFonts w:asciiTheme="minorEastAsia" w:hAnsiTheme="minorEastAsia" w:eastAsiaTheme="minorEastAsia"/>
          <w:b/>
          <w:sz w:val="32"/>
          <w:szCs w:val="36"/>
        </w:rPr>
        <w:br w:type="page"/>
      </w:r>
    </w:p>
    <w:p>
      <w:pPr>
        <w:jc w:val="center"/>
        <w:rPr>
          <w:rFonts w:asciiTheme="minorEastAsia" w:hAnsiTheme="minorEastAsia" w:eastAsiaTheme="minorEastAsia"/>
          <w:b/>
          <w:sz w:val="32"/>
          <w:szCs w:val="36"/>
        </w:rPr>
      </w:pPr>
      <w:r>
        <w:rPr>
          <w:rFonts w:hint="eastAsia" w:asciiTheme="minorEastAsia" w:hAnsiTheme="minorEastAsia" w:eastAsiaTheme="minorEastAsia"/>
          <w:b/>
          <w:sz w:val="32"/>
          <w:szCs w:val="36"/>
        </w:rPr>
        <w:t>格式2  供应商资格证明文件</w:t>
      </w:r>
    </w:p>
    <w:p>
      <w:pPr>
        <w:ind w:firstLine="1274" w:firstLineChars="607"/>
        <w:rPr>
          <w:rFonts w:asciiTheme="minorEastAsia" w:hAnsiTheme="minorEastAsia" w:eastAsiaTheme="minorEastAsia"/>
        </w:rPr>
      </w:pPr>
    </w:p>
    <w:p>
      <w:pPr>
        <w:ind w:firstLine="1274" w:firstLineChars="607"/>
        <w:rPr>
          <w:rFonts w:asciiTheme="minorEastAsia" w:hAnsiTheme="minorEastAsia" w:eastAsiaTheme="minorEastAsia"/>
        </w:rPr>
      </w:pP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bCs/>
        </w:rPr>
        <w:t>营业执照或法人证书等证明文件【扫描件或复印件】</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w:t>
      </w:r>
      <w:r>
        <w:rPr>
          <w:rFonts w:hint="eastAsia" w:asciiTheme="minorEastAsia" w:hAnsiTheme="minorEastAsia" w:eastAsiaTheme="minorEastAsia"/>
          <w:bCs/>
        </w:rPr>
        <w:t>法定代表人（负责人）证明书【原件】</w:t>
      </w:r>
    </w:p>
    <w:p>
      <w:pPr>
        <w:spacing w:line="360" w:lineRule="auto"/>
        <w:ind w:firstLine="424" w:firstLineChars="202"/>
        <w:rPr>
          <w:rFonts w:asciiTheme="minorEastAsia" w:hAnsiTheme="minorEastAsia" w:eastAsiaTheme="minorEastAsia"/>
          <w:bCs/>
        </w:rPr>
      </w:pPr>
      <w:r>
        <w:rPr>
          <w:rFonts w:hint="eastAsia" w:asciiTheme="minorEastAsia" w:hAnsiTheme="minorEastAsia" w:eastAsiaTheme="minorEastAsia"/>
        </w:rPr>
        <w:t>3、</w:t>
      </w:r>
      <w:r>
        <w:rPr>
          <w:rFonts w:hint="eastAsia" w:asciiTheme="minorEastAsia" w:hAnsiTheme="minorEastAsia" w:eastAsiaTheme="minorEastAsia"/>
          <w:bCs/>
        </w:rPr>
        <w:t>法定代表人（负责人）授权委托书【原件】</w:t>
      </w:r>
    </w:p>
    <w:p>
      <w:pPr>
        <w:spacing w:line="360" w:lineRule="auto"/>
        <w:ind w:left="995" w:leftChars="204" w:hanging="567" w:hangingChars="270"/>
        <w:rPr>
          <w:rFonts w:asciiTheme="minorEastAsia" w:hAnsiTheme="minorEastAsia" w:eastAsiaTheme="minorEastAsia"/>
          <w:bCs/>
        </w:rPr>
      </w:pPr>
      <w:r>
        <w:rPr>
          <w:rFonts w:hint="eastAsia" w:asciiTheme="minorEastAsia" w:hAnsiTheme="minorEastAsia" w:eastAsiaTheme="minorEastAsia"/>
          <w:bCs/>
        </w:rPr>
        <w:t>4、承诺函【原件】</w:t>
      </w:r>
    </w:p>
    <w:p>
      <w:pPr>
        <w:spacing w:line="360" w:lineRule="auto"/>
        <w:ind w:firstLine="424" w:firstLineChars="202"/>
        <w:rPr>
          <w:rFonts w:asciiTheme="minorEastAsia" w:hAnsiTheme="minorEastAsia" w:eastAsiaTheme="minorEastAsia"/>
          <w:bCs/>
        </w:rPr>
      </w:pPr>
      <w:r>
        <w:rPr>
          <w:rFonts w:hint="eastAsia" w:asciiTheme="minorEastAsia" w:hAnsiTheme="minorEastAsia" w:eastAsiaTheme="minorEastAsia"/>
          <w:bCs/>
        </w:rPr>
        <w:t>5、其他（如有，按采购公告“申请人的资格条件”提供）</w:t>
      </w:r>
    </w:p>
    <w:p>
      <w:pPr>
        <w:spacing w:line="360" w:lineRule="auto"/>
        <w:ind w:left="995" w:leftChars="474" w:firstLine="424" w:firstLineChars="202"/>
        <w:rPr>
          <w:rFonts w:asciiTheme="minorEastAsia" w:hAnsiTheme="minorEastAsia" w:eastAsiaTheme="minorEastAsia"/>
          <w:bCs/>
        </w:rPr>
      </w:pPr>
    </w:p>
    <w:p>
      <w:pPr>
        <w:spacing w:line="360" w:lineRule="auto"/>
        <w:ind w:left="996" w:leftChars="204" w:hanging="568" w:hangingChars="257"/>
        <w:rPr>
          <w:rFonts w:asciiTheme="minorEastAsia" w:hAnsiTheme="minorEastAsia" w:eastAsiaTheme="minorEastAsia"/>
          <w:b/>
          <w:color w:val="FF0000"/>
          <w:sz w:val="22"/>
        </w:rPr>
      </w:pPr>
      <w:r>
        <w:rPr>
          <w:rFonts w:hint="eastAsia" w:asciiTheme="minorEastAsia" w:hAnsiTheme="minorEastAsia" w:eastAsiaTheme="minorEastAsia"/>
          <w:b/>
          <w:bCs/>
          <w:color w:val="FF0000"/>
          <w:sz w:val="22"/>
        </w:rPr>
        <w:t>注：以上资料均须加盖供应商公章，原件备查</w:t>
      </w:r>
    </w:p>
    <w:p>
      <w:pPr>
        <w:widowControl/>
        <w:jc w:val="left"/>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b/>
          <w:sz w:val="32"/>
          <w:szCs w:val="36"/>
        </w:rPr>
      </w:pPr>
      <w:r>
        <w:rPr>
          <w:rFonts w:hint="eastAsia" w:asciiTheme="minorEastAsia" w:hAnsiTheme="minorEastAsia" w:eastAsiaTheme="minorEastAsia"/>
          <w:b/>
          <w:sz w:val="32"/>
          <w:szCs w:val="36"/>
        </w:rPr>
        <w:t>法定代表人（负责人）证明书（格式）</w:t>
      </w:r>
    </w:p>
    <w:p>
      <w:pPr>
        <w:jc w:val="center"/>
        <w:rPr>
          <w:rFonts w:asciiTheme="minorEastAsia" w:hAnsiTheme="minorEastAsia" w:eastAsiaTheme="minorEastAsia"/>
          <w:b/>
          <w:sz w:val="32"/>
          <w:szCs w:val="36"/>
        </w:rPr>
      </w:pPr>
    </w:p>
    <w:p>
      <w:pPr>
        <w:tabs>
          <w:tab w:val="left" w:pos="900"/>
        </w:tabs>
        <w:spacing w:line="360" w:lineRule="auto"/>
        <w:ind w:firstLine="630" w:firstLineChars="300"/>
        <w:rPr>
          <w:rFonts w:asciiTheme="minorEastAsia" w:hAnsiTheme="minorEastAsia" w:eastAsiaTheme="minorEastAsia"/>
        </w:rPr>
      </w:pP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同志，现任我单位</w:t>
      </w:r>
      <w:r>
        <w:rPr>
          <w:rFonts w:asciiTheme="minorEastAsia" w:hAnsiTheme="minorEastAsia" w:eastAsiaTheme="minorEastAsia"/>
          <w:u w:val="single"/>
        </w:rPr>
        <w:t xml:space="preserve">         </w:t>
      </w:r>
      <w:r>
        <w:rPr>
          <w:rFonts w:hint="eastAsia" w:asciiTheme="minorEastAsia" w:hAnsiTheme="minorEastAsia" w:eastAsiaTheme="minorEastAsia"/>
          <w:u w:val="single"/>
        </w:rPr>
        <w:t xml:space="preserve"> </w:t>
      </w:r>
      <w:r>
        <w:rPr>
          <w:rFonts w:hint="eastAsia" w:asciiTheme="minorEastAsia" w:hAnsiTheme="minorEastAsia" w:eastAsiaTheme="minorEastAsia"/>
        </w:rPr>
        <w:t>职务，为法定代表人（负责人），特此证明。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有效日期与本公司响应文件成交注的响应有效期相同。签发日期：</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附：</w:t>
      </w:r>
    </w:p>
    <w:p>
      <w:pPr>
        <w:spacing w:line="360" w:lineRule="auto"/>
        <w:ind w:firstLine="840" w:firstLineChars="400"/>
        <w:rPr>
          <w:rFonts w:asciiTheme="minorEastAsia" w:hAnsiTheme="minorEastAsia" w:eastAsiaTheme="minorEastAsia"/>
        </w:rPr>
      </w:pPr>
      <w:r>
        <w:rPr>
          <w:rFonts w:hint="eastAsia" w:asciiTheme="minorEastAsia" w:hAnsiTheme="minorEastAsia" w:eastAsiaTheme="minorEastAsia"/>
        </w:rPr>
        <w:t xml:space="preserve">营业执照（注册号）： </w:t>
      </w:r>
    </w:p>
    <w:p>
      <w:pPr>
        <w:spacing w:line="360" w:lineRule="auto"/>
        <w:ind w:firstLine="840" w:firstLineChars="400"/>
        <w:rPr>
          <w:rFonts w:asciiTheme="minorEastAsia" w:hAnsiTheme="minorEastAsia" w:eastAsiaTheme="minorEastAsia"/>
        </w:rPr>
      </w:pPr>
      <w:r>
        <w:rPr>
          <w:rFonts w:hint="eastAsia" w:asciiTheme="minorEastAsia" w:hAnsiTheme="minorEastAsia" w:eastAsiaTheme="minorEastAsia"/>
        </w:rPr>
        <w:t>经济性质：</w:t>
      </w:r>
    </w:p>
    <w:p>
      <w:pPr>
        <w:spacing w:line="360" w:lineRule="auto"/>
        <w:ind w:firstLine="840" w:firstLineChars="400"/>
        <w:rPr>
          <w:rFonts w:asciiTheme="minorEastAsia" w:hAnsiTheme="minorEastAsia" w:eastAsiaTheme="minorEastAsia"/>
        </w:rPr>
      </w:pPr>
      <w:r>
        <w:rPr>
          <w:rFonts w:hint="eastAsia" w:asciiTheme="minorEastAsia" w:hAnsiTheme="minorEastAsia" w:eastAsiaTheme="minorEastAsia"/>
        </w:rPr>
        <w:t>主营（产）：</w:t>
      </w:r>
    </w:p>
    <w:p>
      <w:pPr>
        <w:spacing w:line="360" w:lineRule="auto"/>
        <w:ind w:firstLine="840" w:firstLineChars="400"/>
        <w:rPr>
          <w:rFonts w:asciiTheme="minorEastAsia" w:hAnsiTheme="minorEastAsia" w:eastAsiaTheme="minorEastAsia"/>
        </w:rPr>
      </w:pPr>
      <w:r>
        <w:rPr>
          <w:rFonts w:hint="eastAsia" w:asciiTheme="minorEastAsia" w:hAnsiTheme="minorEastAsia" w:eastAsiaTheme="minorEastAsia"/>
        </w:rPr>
        <w:t>兼营（产）：</w:t>
      </w:r>
    </w:p>
    <w:p>
      <w:pPr>
        <w:spacing w:line="360" w:lineRule="auto"/>
        <w:jc w:val="right"/>
        <w:rPr>
          <w:rFonts w:asciiTheme="minorEastAsia" w:hAnsiTheme="minorEastAsia" w:eastAsiaTheme="minorEastAsia"/>
        </w:rPr>
      </w:pPr>
      <w:r>
        <w:rPr>
          <w:rFonts w:hint="eastAsia" w:asciiTheme="minorEastAsia" w:hAnsiTheme="minorEastAsia" w:eastAsiaTheme="minorEastAsia"/>
        </w:rPr>
        <w:t>单位名称：（公章）：</w:t>
      </w:r>
      <w:r>
        <w:rPr>
          <w:rFonts w:hint="eastAsia" w:asciiTheme="minorEastAsia" w:hAnsiTheme="minorEastAsia" w:eastAsiaTheme="minorEastAsia"/>
          <w:u w:val="single"/>
        </w:rPr>
        <w:t xml:space="preserve">             </w:t>
      </w:r>
      <w:r>
        <w:rPr>
          <w:rFonts w:hint="eastAsia" w:asciiTheme="minorEastAsia" w:hAnsiTheme="minorEastAsia" w:eastAsiaTheme="minorEastAsia"/>
        </w:rPr>
        <w:t>；</w:t>
      </w:r>
    </w:p>
    <w:p>
      <w:pPr>
        <w:spacing w:line="360" w:lineRule="auto"/>
        <w:ind w:firstLine="743" w:firstLineChars="354"/>
        <w:jc w:val="right"/>
        <w:rPr>
          <w:rFonts w:asciiTheme="minorEastAsia" w:hAnsiTheme="minorEastAsia" w:eastAsiaTheme="minorEastAsia"/>
        </w:rPr>
      </w:pPr>
      <w:r>
        <w:rPr>
          <w:rFonts w:hint="eastAsia" w:asciiTheme="minorEastAsia" w:hAnsiTheme="minorEastAsia" w:eastAsiaTheme="minorEastAsia"/>
        </w:rPr>
        <w:t>日期：</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360" w:lineRule="auto"/>
        <w:ind w:firstLine="849" w:firstLineChars="354"/>
        <w:jc w:val="right"/>
        <w:rPr>
          <w:rFonts w:asciiTheme="minorEastAsia" w:hAnsiTheme="minorEastAsia" w:eastAsiaTheme="minorEastAsia"/>
          <w:sz w:val="24"/>
        </w:rPr>
      </w:pPr>
    </w:p>
    <w:p>
      <w:pPr>
        <w:spacing w:line="360" w:lineRule="auto"/>
        <w:rPr>
          <w:rFonts w:asciiTheme="minorEastAsia" w:hAnsiTheme="minorEastAsia" w:eastAsiaTheme="minorEastAsia"/>
          <w:b/>
          <w:bCs/>
        </w:rPr>
      </w:pPr>
      <w:r>
        <w:rPr>
          <w:rFonts w:asciiTheme="minorEastAsia" w:hAnsiTheme="minorEastAsia" w:eastAsiaTheme="minorEastAsia"/>
          <w:b/>
          <w:bCs/>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9xPQ29kAAAAKAQAADwAAAAAAAAABACAAAAAiAAAAZHJzL2Rvd25yZXYueG1s&#10;UEsBAhQAFAAAAAgAh07iQG4TLFP3AQAALQQAAA4AAAAAAAAAAQAgAAAAKAEAAGRycy9lMm9Eb2Mu&#10;eG1sUEsFBgAAAAAGAAYAWQEAAJEFA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asciiTheme="minorEastAsia" w:hAnsiTheme="minorEastAsia" w:eastAsiaTheme="minorEastAsia"/>
          <w:b/>
          <w:bCs/>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NxK72QAAAAoBAAAPAAAAAAAAAAEAIAAAACIAAABkcnMvZG93bnJldi54bWxQ&#10;SwECFAAUAAAACACHTuJA+IS6+fYBAAAtBAAADgAAAAAAAAABACAAAAAoAQAAZHJzL2Uyb0RvYy54&#10;bWxQSwUGAAAAAAYABgBZAQAAkA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p>
    <w:p>
      <w:pPr>
        <w:spacing w:line="360" w:lineRule="auto"/>
        <w:rPr>
          <w:rFonts w:asciiTheme="minorEastAsia" w:hAnsiTheme="minorEastAsia" w:eastAsiaTheme="minorEastAsia"/>
          <w:b/>
          <w:bCs/>
        </w:rPr>
      </w:pPr>
      <w:r>
        <w:rPr>
          <w:rFonts w:hint="eastAsia" w:asciiTheme="minorEastAsia" w:hAnsiTheme="minorEastAsia" w:eastAsiaTheme="minorEastAsia"/>
          <w:b/>
          <w:bCs/>
        </w:rPr>
        <w:t xml:space="preserve">                         </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widowControl/>
        <w:jc w:val="left"/>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b/>
          <w:sz w:val="32"/>
          <w:szCs w:val="36"/>
        </w:rPr>
      </w:pPr>
      <w:r>
        <w:rPr>
          <w:rFonts w:hint="eastAsia" w:asciiTheme="minorEastAsia" w:hAnsiTheme="minorEastAsia" w:eastAsiaTheme="minorEastAsia"/>
          <w:b/>
          <w:sz w:val="32"/>
          <w:szCs w:val="36"/>
        </w:rPr>
        <w:t>法定代表人（负责人）授权委托书（格式）</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深圳市中正招标有限公司：</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现委派</w:t>
      </w:r>
      <w:r>
        <w:rPr>
          <w:rFonts w:hint="eastAsia" w:asciiTheme="minorEastAsia" w:hAnsiTheme="minorEastAsia" w:eastAsiaTheme="minorEastAsia"/>
          <w:u w:val="single"/>
        </w:rPr>
        <w:t>（姓名、职务）</w:t>
      </w:r>
      <w:r>
        <w:rPr>
          <w:rFonts w:hint="eastAsia" w:asciiTheme="minorEastAsia" w:hAnsiTheme="minorEastAsia" w:eastAsiaTheme="minorEastAsia"/>
        </w:rPr>
        <w:t>参加贵公司组织的</w:t>
      </w:r>
      <w:r>
        <w:rPr>
          <w:rFonts w:hint="eastAsia" w:asciiTheme="minorEastAsia" w:hAnsiTheme="minorEastAsia" w:eastAsiaTheme="minorEastAsia"/>
          <w:u w:val="single"/>
        </w:rPr>
        <w:t>（采购项目名称、编号）</w:t>
      </w:r>
      <w:r>
        <w:rPr>
          <w:rFonts w:hint="eastAsia" w:asciiTheme="minorEastAsia" w:hAnsiTheme="minorEastAsia" w:eastAsiaTheme="minorEastAsia"/>
        </w:rPr>
        <w:t>采购活动，全权代表我单位处理响应的有关事宜。</w:t>
      </w:r>
    </w:p>
    <w:p>
      <w:pPr>
        <w:spacing w:line="360" w:lineRule="auto"/>
        <w:rPr>
          <w:rFonts w:asciiTheme="minorEastAsia" w:hAnsiTheme="minorEastAsia" w:eastAsiaTheme="minorEastAsia"/>
        </w:rPr>
      </w:pPr>
    </w:p>
    <w:p>
      <w:pPr>
        <w:adjustRightInd w:val="0"/>
        <w:snapToGrid w:val="0"/>
        <w:spacing w:line="360" w:lineRule="auto"/>
        <w:ind w:firstLine="629"/>
        <w:rPr>
          <w:rFonts w:asciiTheme="minorEastAsia" w:hAnsiTheme="minorEastAsia" w:eastAsiaTheme="minorEastAsia"/>
          <w:b/>
        </w:rPr>
      </w:pPr>
      <w:r>
        <w:rPr>
          <w:rFonts w:hint="eastAsia" w:asciiTheme="minorEastAsia" w:hAnsiTheme="minorEastAsia" w:eastAsiaTheme="minorEastAsia"/>
          <w:b/>
        </w:rPr>
        <w:t>附授权代表情况：</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姓       名：</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性       别：</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年       龄：</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职       务：</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身 份证号码：</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 xml:space="preserve">邮       编： </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 xml:space="preserve">通 讯 地 址： </w:t>
      </w:r>
    </w:p>
    <w:p>
      <w:pPr>
        <w:adjustRightInd w:val="0"/>
        <w:snapToGrid w:val="0"/>
        <w:spacing w:line="360" w:lineRule="auto"/>
        <w:ind w:firstLine="629"/>
        <w:rPr>
          <w:rFonts w:asciiTheme="minorEastAsia" w:hAnsiTheme="minorEastAsia" w:eastAsiaTheme="minorEastAsia"/>
        </w:rPr>
      </w:pPr>
      <w:r>
        <w:rPr>
          <w:rFonts w:hint="eastAsia" w:asciiTheme="minorEastAsia" w:hAnsiTheme="minorEastAsia" w:eastAsiaTheme="minorEastAsia"/>
        </w:rPr>
        <w:t xml:space="preserve">联 系 方 式： </w:t>
      </w:r>
    </w:p>
    <w:p>
      <w:pPr>
        <w:spacing w:line="360" w:lineRule="auto"/>
        <w:ind w:firstLine="630"/>
        <w:rPr>
          <w:rFonts w:asciiTheme="minorEastAsia" w:hAnsiTheme="minorEastAsia" w:eastAsiaTheme="minorEastAsia"/>
        </w:rPr>
      </w:pPr>
      <w:r>
        <w:rPr>
          <w:rFonts w:hint="eastAsia" w:asciiTheme="minorEastAsia" w:hAnsiTheme="minorEastAsia" w:eastAsiaTheme="minorEastAsia"/>
        </w:rPr>
        <w:t>单 位 名 称：（公章）</w:t>
      </w:r>
    </w:p>
    <w:p>
      <w:pPr>
        <w:spacing w:line="360" w:lineRule="auto"/>
        <w:ind w:firstLine="630"/>
        <w:rPr>
          <w:rFonts w:asciiTheme="minorEastAsia" w:hAnsiTheme="minorEastAsia" w:eastAsiaTheme="minorEastAsia"/>
        </w:rPr>
      </w:pPr>
      <w:r>
        <w:rPr>
          <w:rFonts w:hint="eastAsia" w:asciiTheme="minorEastAsia" w:hAnsiTheme="minorEastAsia" w:eastAsiaTheme="minorEastAsia"/>
        </w:rPr>
        <w:t>法定代表人（负责人）：（签字或盖章）</w:t>
      </w:r>
    </w:p>
    <w:p>
      <w:pPr>
        <w:spacing w:line="360" w:lineRule="auto"/>
        <w:ind w:firstLine="630"/>
        <w:rPr>
          <w:rFonts w:asciiTheme="minorEastAsia" w:hAnsiTheme="minorEastAsia" w:eastAsiaTheme="minorEastAsia"/>
        </w:rPr>
      </w:pPr>
    </w:p>
    <w:p>
      <w:pPr>
        <w:adjustRightInd w:val="0"/>
        <w:snapToGrid w:val="0"/>
        <w:spacing w:line="360" w:lineRule="auto"/>
        <w:jc w:val="righ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spacing w:line="360" w:lineRule="auto"/>
        <w:rPr>
          <w:rFonts w:asciiTheme="minorEastAsia" w:hAnsiTheme="minorEastAsia" w:eastAsiaTheme="minorEastAsia"/>
        </w:rPr>
      </w:pPr>
      <w:bookmarkStart w:id="0" w:name="_Toc226217114"/>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x3kFbXAAAACQEAAA8AAAAAAAAAAQAgAAAAIgAAAGRycy9kb3ducmV2LnhtbFBL&#10;AQIUABQAAAAIAIdO4kCRxYrC9wEAAC0EAAAOAAAAAAAAAAEAIAAAACYBAABkcnMvZTJvRG9jLnht&#10;bFBLBQYAAAAABgAGAFkBAACPBQ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07IdTXAAAACgEAAA8AAAAAAAAAAQAgAAAAIgAAAGRycy9kb3ducmV2LnhtbFBL&#10;AQIUABQAAAAIAIdO4kAvw8NJ9wEAAC0EAAAOAAAAAAAAAAEAIAAAACYBAABkcnMvZTJvRG9jLnht&#10;bFBLBQYAAAAABgAGAFkBAACP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0"/>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p>
    <w:p>
      <w:pPr>
        <w:tabs>
          <w:tab w:val="left" w:pos="5115"/>
        </w:tabs>
        <w:spacing w:line="360" w:lineRule="auto"/>
        <w:rPr>
          <w:rFonts w:asciiTheme="minorEastAsia" w:hAnsiTheme="minorEastAsia" w:eastAsiaTheme="minorEastAsia"/>
        </w:rPr>
      </w:pPr>
      <w:r>
        <w:rPr>
          <w:rFonts w:asciiTheme="minorEastAsia" w:hAnsiTheme="minorEastAsia" w:eastAsiaTheme="minorEastAsia"/>
        </w:rPr>
        <w:tab/>
      </w:r>
    </w:p>
    <w:p>
      <w:pPr>
        <w:spacing w:line="360" w:lineRule="auto"/>
        <w:rPr>
          <w:rFonts w:asciiTheme="minorEastAsia" w:hAnsiTheme="minorEastAsia" w:eastAsiaTheme="minorEastAsia"/>
        </w:rPr>
      </w:pPr>
    </w:p>
    <w:p>
      <w:pPr>
        <w:adjustRightInd w:val="0"/>
        <w:snapToGrid w:val="0"/>
        <w:spacing w:line="360" w:lineRule="auto"/>
        <w:ind w:firstLine="5008" w:firstLineChars="2385"/>
        <w:rPr>
          <w:rFonts w:asciiTheme="minorEastAsia" w:hAnsiTheme="minorEastAsia" w:eastAsiaTheme="minorEastAsia"/>
        </w:rPr>
      </w:pPr>
    </w:p>
    <w:p>
      <w:pPr>
        <w:widowControl/>
        <w:jc w:val="center"/>
        <w:rPr>
          <w:rFonts w:asciiTheme="minorEastAsia" w:hAnsiTheme="minorEastAsia" w:eastAsiaTheme="minorEastAsia"/>
        </w:rPr>
      </w:pPr>
      <w:r>
        <w:rPr>
          <w:rFonts w:asciiTheme="minorEastAsia" w:hAnsiTheme="minorEastAsia" w:eastAsiaTheme="minorEastAsia"/>
        </w:rPr>
        <w:br w:type="page"/>
      </w:r>
    </w:p>
    <w:p>
      <w:pPr>
        <w:adjustRightInd w:val="0"/>
        <w:spacing w:line="300" w:lineRule="auto"/>
        <w:ind w:hanging="2"/>
        <w:jc w:val="center"/>
        <w:rPr>
          <w:rFonts w:asciiTheme="minorEastAsia" w:hAnsiTheme="minorEastAsia" w:eastAsiaTheme="minorEastAsia"/>
        </w:rPr>
      </w:pPr>
      <w:r>
        <w:rPr>
          <w:rFonts w:hint="eastAsia" w:asciiTheme="minorEastAsia" w:hAnsiTheme="minorEastAsia" w:eastAsiaTheme="minorEastAsia"/>
          <w:b/>
          <w:snapToGrid w:val="0"/>
          <w:kern w:val="0"/>
          <w:sz w:val="28"/>
        </w:rPr>
        <w:t>承诺函</w:t>
      </w:r>
    </w:p>
    <w:p>
      <w:pPr>
        <w:spacing w:line="400" w:lineRule="exact"/>
        <w:rPr>
          <w:rFonts w:cs="Courier New" w:asciiTheme="minorEastAsia" w:hAnsiTheme="minorEastAsia" w:eastAsiaTheme="minorEastAsia"/>
          <w:snapToGrid w:val="0"/>
          <w:szCs w:val="18"/>
        </w:rPr>
      </w:pPr>
    </w:p>
    <w:p>
      <w:pPr>
        <w:spacing w:line="400" w:lineRule="exac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深圳市中正招标有限公司：</w:t>
      </w:r>
    </w:p>
    <w:p>
      <w:pPr>
        <w:spacing w:line="400" w:lineRule="exact"/>
        <w:ind w:firstLine="420" w:firstLineChars="200"/>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我单位承诺：</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1.我单位满足《中华人民共和国政府采购法》第二十二条规定的条件。</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2.我单位参与本项目采购活动前三年内，在经营活动中没有重大违法记录。</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3.我单位参与本项目</w:t>
      </w:r>
      <w:r>
        <w:rPr>
          <w:rFonts w:hint="eastAsia" w:asciiTheme="minorEastAsia" w:hAnsiTheme="minorEastAsia" w:eastAsiaTheme="minorEastAsia"/>
        </w:rPr>
        <w:t>政府采购活动时不存在被有关部门禁止参与政府采购活动且在有效期内的情况；</w:t>
      </w:r>
      <w:r>
        <w:rPr>
          <w:rFonts w:hint="eastAsia" w:cs="Courier New" w:asciiTheme="minorEastAsia" w:hAnsiTheme="minorEastAsia" w:eastAsiaTheme="minorEastAsia"/>
          <w:snapToGrid w:val="0"/>
          <w:szCs w:val="18"/>
        </w:rPr>
        <w:t>与其他</w:t>
      </w:r>
      <w:r>
        <w:rPr>
          <w:rFonts w:hint="eastAsia" w:cs="Courier New" w:asciiTheme="minorEastAsia" w:hAnsiTheme="minorEastAsia" w:eastAsiaTheme="minorEastAsia"/>
          <w:snapToGrid w:val="0"/>
          <w:szCs w:val="18"/>
          <w:lang w:eastAsia="zh-CN"/>
        </w:rPr>
        <w:t>响应供应商</w:t>
      </w:r>
      <w:r>
        <w:rPr>
          <w:rFonts w:hint="eastAsia" w:cs="Courier New" w:asciiTheme="minorEastAsia" w:hAnsiTheme="minorEastAsia" w:eastAsiaTheme="minorEastAsia"/>
          <w:snapToGrid w:val="0"/>
          <w:szCs w:val="18"/>
        </w:rPr>
        <w:t>不存在“单位负责人为同一人或者存在直接控股、管理关系”的情况</w:t>
      </w:r>
      <w:r>
        <w:rPr>
          <w:rFonts w:hint="eastAsia" w:asciiTheme="minorEastAsia" w:hAnsiTheme="minorEastAsia" w:eastAsiaTheme="minorEastAsia"/>
        </w:rPr>
        <w:t>。</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4.我单位承诺非联合体响应，不非法转包或分包。</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5.我单位本项目所提供的货物或服务未侵犯知识产权。</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6.我单位参与该项目采购，严格遵循公平竞争的原则，不恶意串通，不妨碍其他供应商的竞争行为，不损害采购人或者其他供应商的合法权益。我单位已清楚，如违反上述要求，将作</w:t>
      </w:r>
      <w:r>
        <w:rPr>
          <w:rFonts w:hint="eastAsia" w:asciiTheme="minorEastAsia" w:hAnsiTheme="minorEastAsia" w:eastAsiaTheme="minorEastAsia"/>
          <w:szCs w:val="21"/>
          <w:lang w:eastAsia="zh-CN"/>
        </w:rPr>
        <w:t>响应</w:t>
      </w:r>
      <w:r>
        <w:rPr>
          <w:rFonts w:hint="eastAsia" w:asciiTheme="minorEastAsia" w:hAnsiTheme="minorEastAsia" w:eastAsiaTheme="minorEastAsia"/>
          <w:szCs w:val="21"/>
        </w:rPr>
        <w:t>无效处理。</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7.我单位如果成交，做到守信，不偷工减料，依照本项目采购文件需求内容、签署的采购合同及本单位在响应中所作的一切承诺履约。</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我单位承诺不恶意低价谋取成交；我单位对本项目的报价负责，成交后将严格按照本项目采购文件需求、签署的采购合同及我单位在响应中所作的全部承诺履行。我单位清楚，若我单位以“报价太低而无法履约”为理由放弃本项目成交资格，愿意接受主管部门的处理处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9.我单位已认真核实了响应文件的全部内容，所有资料均为真实资料。我单位对响应文件中全部</w:t>
      </w:r>
      <w:r>
        <w:rPr>
          <w:rFonts w:hint="eastAsia" w:asciiTheme="minorEastAsia" w:hAnsiTheme="minorEastAsia" w:eastAsiaTheme="minorEastAsia"/>
          <w:szCs w:val="21"/>
          <w:lang w:eastAsia="zh-CN"/>
        </w:rPr>
        <w:t>响应</w:t>
      </w:r>
      <w:r>
        <w:rPr>
          <w:rFonts w:hint="eastAsia" w:asciiTheme="minorEastAsia" w:hAnsiTheme="minorEastAsia" w:eastAsiaTheme="minorEastAsia"/>
          <w:szCs w:val="21"/>
        </w:rPr>
        <w:t>资料的真实性负责，如被证实我单位的响应文件中存在虚假资料的，则视为我单位隐瞒真实情况、提供虚假资料，我单位愿意接受主管部门作出的行政处罚。</w:t>
      </w:r>
    </w:p>
    <w:p>
      <w:pPr>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Courier New" w:asciiTheme="minorEastAsia" w:hAnsiTheme="minorEastAsia" w:eastAsiaTheme="minorEastAsia"/>
          <w:snapToGrid w:val="0"/>
          <w:szCs w:val="18"/>
        </w:rPr>
      </w:pP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供应商：（盖章）</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授权代表或法定代表人：（签字）</w:t>
      </w:r>
    </w:p>
    <w:p>
      <w:pPr>
        <w:adjustRightInd w:val="0"/>
        <w:snapToGrid w:val="0"/>
        <w:spacing w:line="300" w:lineRule="auto"/>
        <w:ind w:right="420"/>
        <w:rPr>
          <w:rFonts w:asciiTheme="minorEastAsia" w:hAnsiTheme="minorEastAsia" w:eastAsiaTheme="minorEastAsia"/>
          <w:snapToGrid w:val="0"/>
          <w:kern w:val="0"/>
        </w:rPr>
      </w:pPr>
    </w:p>
    <w:p>
      <w:pPr>
        <w:adjustRightInd w:val="0"/>
        <w:snapToGrid w:val="0"/>
        <w:spacing w:line="360" w:lineRule="auto"/>
        <w:ind w:firstLine="600"/>
        <w:jc w:val="right"/>
        <w:rPr>
          <w:rFonts w:asciiTheme="minorEastAsia" w:hAnsiTheme="minorEastAsia" w:eastAsiaTheme="minorEastAsia"/>
        </w:rPr>
      </w:pPr>
      <w:r>
        <w:rPr>
          <w:rFonts w:hint="eastAsia" w:asciiTheme="minorEastAsia" w:hAnsiTheme="minorEastAsia" w:eastAsiaTheme="minorEastAsia"/>
        </w:rPr>
        <w:t>年     月    日</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p>
    <w:p>
      <w:pPr>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 xml:space="preserve">格式3  </w:t>
      </w:r>
      <w:r>
        <w:rPr>
          <w:rFonts w:hint="eastAsia" w:asciiTheme="minorEastAsia" w:hAnsiTheme="minorEastAsia" w:eastAsiaTheme="minorEastAsia"/>
          <w:b/>
          <w:bCs/>
          <w:sz w:val="32"/>
          <w:szCs w:val="32"/>
        </w:rPr>
        <w:t>报价表</w:t>
      </w:r>
    </w:p>
    <w:p>
      <w:pPr>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一、报价要求</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1、所有价格应按“采购文件”中规定的货币单位填写。</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2、此表应经法定代表人或授权委托人签名，并加盖公章。</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bCs/>
        </w:rPr>
        <w:t>报价应包含完成本项目的所有费用</w:t>
      </w:r>
      <w:r>
        <w:rPr>
          <w:rFonts w:hint="eastAsia" w:asciiTheme="minorEastAsia" w:hAnsiTheme="minorEastAsia" w:eastAsiaTheme="minorEastAsia"/>
        </w:rPr>
        <w:t>。</w:t>
      </w:r>
    </w:p>
    <w:p>
      <w:pPr>
        <w:spacing w:line="360" w:lineRule="auto"/>
        <w:ind w:firstLine="420" w:firstLineChars="200"/>
        <w:rPr>
          <w:rFonts w:asciiTheme="minorEastAsia" w:hAnsiTheme="minorEastAsia" w:eastAsiaTheme="minorEastAsia"/>
        </w:rPr>
      </w:pPr>
    </w:p>
    <w:p>
      <w:pPr>
        <w:spacing w:line="360" w:lineRule="auto"/>
        <w:ind w:firstLine="643" w:firstLineChars="20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报价表</w:t>
      </w:r>
    </w:p>
    <w:p>
      <w:pPr>
        <w:spacing w:line="360" w:lineRule="auto"/>
        <w:jc w:val="left"/>
        <w:rPr>
          <w:rFonts w:asciiTheme="minorEastAsia" w:hAnsiTheme="minorEastAsia" w:eastAsiaTheme="minorEastAsia"/>
        </w:rPr>
      </w:pPr>
      <w:r>
        <w:rPr>
          <w:rFonts w:hint="eastAsia" w:asciiTheme="minorEastAsia" w:hAnsiTheme="minorEastAsia" w:eastAsiaTheme="minorEastAsia"/>
        </w:rPr>
        <w:t>项目名称：</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项目编号：</w:t>
      </w:r>
      <w:r>
        <w:rPr>
          <w:rFonts w:hint="eastAsia" w:asciiTheme="minorEastAsia" w:hAnsiTheme="minorEastAsia" w:eastAsiaTheme="minorEastAsia"/>
          <w:u w:val="single"/>
        </w:rPr>
        <w:t xml:space="preserve">                </w:t>
      </w:r>
    </w:p>
    <w:tbl>
      <w:tblPr>
        <w:tblStyle w:val="1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2047"/>
        <w:gridCol w:w="1485"/>
        <w:gridCol w:w="1425"/>
        <w:gridCol w:w="21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序号</w:t>
            </w:r>
          </w:p>
        </w:tc>
        <w:tc>
          <w:tcPr>
            <w:tcW w:w="2047" w:type="dxa"/>
            <w:tcBorders>
              <w:top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服务内容</w:t>
            </w:r>
          </w:p>
        </w:tc>
        <w:tc>
          <w:tcPr>
            <w:tcW w:w="1485" w:type="dxa"/>
            <w:tcBorders>
              <w:top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数量</w:t>
            </w:r>
          </w:p>
        </w:tc>
        <w:tc>
          <w:tcPr>
            <w:tcW w:w="1425" w:type="dxa"/>
            <w:tcBorders>
              <w:top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单位</w:t>
            </w:r>
          </w:p>
        </w:tc>
        <w:tc>
          <w:tcPr>
            <w:tcW w:w="218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hint="eastAsia" w:asciiTheme="minorEastAsia" w:hAnsiTheme="minorEastAsia" w:eastAsiaTheme="minorEastAsia"/>
                <w:b/>
                <w:lang w:eastAsia="zh-CN"/>
              </w:rPr>
            </w:pPr>
            <w:r>
              <w:rPr>
                <w:rFonts w:hint="eastAsia" w:asciiTheme="minorEastAsia" w:hAnsiTheme="minorEastAsia" w:eastAsiaTheme="minorEastAsia"/>
                <w:b/>
              </w:rPr>
              <w:t>报价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2047" w:type="dxa"/>
            <w:vAlign w:val="center"/>
          </w:tcPr>
          <w:p>
            <w:pPr>
              <w:spacing w:line="360" w:lineRule="auto"/>
              <w:jc w:val="center"/>
              <w:rPr>
                <w:rFonts w:asciiTheme="minorEastAsia" w:hAnsiTheme="minorEastAsia" w:eastAsiaTheme="minorEastAsia"/>
              </w:rPr>
            </w:pPr>
          </w:p>
        </w:tc>
        <w:tc>
          <w:tcPr>
            <w:tcW w:w="1485" w:type="dxa"/>
            <w:vAlign w:val="center"/>
          </w:tcPr>
          <w:p>
            <w:pPr>
              <w:spacing w:line="360" w:lineRule="auto"/>
              <w:jc w:val="center"/>
              <w:rPr>
                <w:rFonts w:asciiTheme="minorEastAsia" w:hAnsiTheme="minorEastAsia" w:eastAsiaTheme="minorEastAsia"/>
              </w:rPr>
            </w:pPr>
          </w:p>
        </w:tc>
        <w:tc>
          <w:tcPr>
            <w:tcW w:w="1425" w:type="dxa"/>
            <w:vAlign w:val="center"/>
          </w:tcPr>
          <w:p>
            <w:pPr>
              <w:spacing w:line="360" w:lineRule="auto"/>
              <w:jc w:val="center"/>
              <w:rPr>
                <w:rFonts w:asciiTheme="minorEastAsia" w:hAnsiTheme="minorEastAsia" w:eastAsiaTheme="minorEastAsia"/>
              </w:rPr>
            </w:pPr>
          </w:p>
        </w:tc>
        <w:tc>
          <w:tcPr>
            <w:tcW w:w="2181" w:type="dxa"/>
            <w:tcBorders>
              <w:righ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u w:val="single"/>
                <w:lang w:val="en-US" w:eastAsia="zh-CN"/>
              </w:rPr>
              <w:t xml:space="preserve">       </w:t>
            </w:r>
            <w:r>
              <w:rPr>
                <w:rFonts w:asciiTheme="minorEastAsia" w:hAnsiTheme="minorEastAsia" w:eastAsiaTheme="minorEastAsia"/>
                <w:lang w:val="en-US" w:eastAsia="zh-CN"/>
              </w:rPr>
              <w:t xml:space="preserve">元/人/月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2047" w:type="dxa"/>
            <w:vAlign w:val="center"/>
          </w:tcPr>
          <w:p>
            <w:pPr>
              <w:spacing w:line="360" w:lineRule="auto"/>
              <w:jc w:val="center"/>
              <w:rPr>
                <w:rFonts w:asciiTheme="minorEastAsia" w:hAnsiTheme="minorEastAsia" w:eastAsiaTheme="minorEastAsia"/>
              </w:rPr>
            </w:pPr>
          </w:p>
        </w:tc>
        <w:tc>
          <w:tcPr>
            <w:tcW w:w="1485" w:type="dxa"/>
            <w:vAlign w:val="center"/>
          </w:tcPr>
          <w:p>
            <w:pPr>
              <w:spacing w:line="360" w:lineRule="auto"/>
              <w:jc w:val="center"/>
              <w:rPr>
                <w:rFonts w:asciiTheme="minorEastAsia" w:hAnsiTheme="minorEastAsia" w:eastAsiaTheme="minorEastAsia"/>
              </w:rPr>
            </w:pPr>
          </w:p>
        </w:tc>
        <w:tc>
          <w:tcPr>
            <w:tcW w:w="1425" w:type="dxa"/>
            <w:vAlign w:val="center"/>
          </w:tcPr>
          <w:p>
            <w:pPr>
              <w:spacing w:line="360" w:lineRule="auto"/>
              <w:jc w:val="center"/>
              <w:rPr>
                <w:rFonts w:asciiTheme="minorEastAsia" w:hAnsiTheme="minorEastAsia" w:eastAsiaTheme="minorEastAsia"/>
              </w:rPr>
            </w:pPr>
          </w:p>
        </w:tc>
        <w:tc>
          <w:tcPr>
            <w:tcW w:w="2181" w:type="dxa"/>
            <w:tcBorders>
              <w:righ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u w:val="single"/>
                <w:lang w:val="en-US" w:eastAsia="zh-CN"/>
              </w:rPr>
              <w:t xml:space="preserve">       </w:t>
            </w:r>
            <w:r>
              <w:rPr>
                <w:rFonts w:asciiTheme="minorEastAsia" w:hAnsiTheme="minorEastAsia" w:eastAsiaTheme="minorEastAsia"/>
                <w:lang w:val="en-US" w:eastAsia="zh-CN"/>
              </w:rPr>
              <w:t xml:space="preserve">元/人/月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2047" w:type="dxa"/>
            <w:vAlign w:val="center"/>
          </w:tcPr>
          <w:p>
            <w:pPr>
              <w:spacing w:line="360" w:lineRule="auto"/>
              <w:jc w:val="center"/>
              <w:rPr>
                <w:rFonts w:asciiTheme="minorEastAsia" w:hAnsiTheme="minorEastAsia" w:eastAsiaTheme="minorEastAsia"/>
              </w:rPr>
            </w:pPr>
          </w:p>
        </w:tc>
        <w:tc>
          <w:tcPr>
            <w:tcW w:w="1485" w:type="dxa"/>
            <w:vAlign w:val="center"/>
          </w:tcPr>
          <w:p>
            <w:pPr>
              <w:spacing w:line="360" w:lineRule="auto"/>
              <w:jc w:val="center"/>
              <w:rPr>
                <w:rFonts w:asciiTheme="minorEastAsia" w:hAnsiTheme="minorEastAsia" w:eastAsiaTheme="minorEastAsia"/>
              </w:rPr>
            </w:pPr>
          </w:p>
        </w:tc>
        <w:tc>
          <w:tcPr>
            <w:tcW w:w="1425" w:type="dxa"/>
            <w:vAlign w:val="center"/>
          </w:tcPr>
          <w:p>
            <w:pPr>
              <w:spacing w:line="360" w:lineRule="auto"/>
              <w:jc w:val="center"/>
              <w:rPr>
                <w:rFonts w:asciiTheme="minorEastAsia" w:hAnsiTheme="minorEastAsia" w:eastAsiaTheme="minorEastAsia"/>
              </w:rPr>
            </w:pPr>
          </w:p>
        </w:tc>
        <w:tc>
          <w:tcPr>
            <w:tcW w:w="2181" w:type="dxa"/>
            <w:tcBorders>
              <w:righ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u w:val="single"/>
                <w:lang w:val="en-US" w:eastAsia="zh-CN"/>
              </w:rPr>
              <w:t xml:space="preserve">       </w:t>
            </w:r>
            <w:r>
              <w:rPr>
                <w:rFonts w:asciiTheme="minorEastAsia" w:hAnsiTheme="minorEastAsia" w:eastAsiaTheme="minorEastAsia"/>
                <w:lang w:val="en-US" w:eastAsia="zh-CN"/>
              </w:rPr>
              <w:t>元/人/月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left w:val="double" w:color="auto" w:sz="4" w:space="0"/>
              <w:bottom w:val="single" w:color="000000" w:themeColor="text1"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w:t>
            </w:r>
          </w:p>
        </w:tc>
        <w:tc>
          <w:tcPr>
            <w:tcW w:w="2047" w:type="dxa"/>
            <w:tcBorders>
              <w:bottom w:val="single" w:color="000000" w:themeColor="text1" w:sz="4" w:space="0"/>
            </w:tcBorders>
            <w:vAlign w:val="center"/>
          </w:tcPr>
          <w:p>
            <w:pPr>
              <w:spacing w:line="360" w:lineRule="auto"/>
              <w:jc w:val="center"/>
              <w:rPr>
                <w:rFonts w:asciiTheme="minorEastAsia" w:hAnsiTheme="minorEastAsia" w:eastAsiaTheme="minorEastAsia"/>
              </w:rPr>
            </w:pPr>
          </w:p>
        </w:tc>
        <w:tc>
          <w:tcPr>
            <w:tcW w:w="1485" w:type="dxa"/>
            <w:vAlign w:val="center"/>
          </w:tcPr>
          <w:p>
            <w:pPr>
              <w:spacing w:line="360" w:lineRule="auto"/>
              <w:jc w:val="center"/>
              <w:rPr>
                <w:rFonts w:asciiTheme="minorEastAsia" w:hAnsiTheme="minorEastAsia" w:eastAsiaTheme="minorEastAsia"/>
              </w:rPr>
            </w:pPr>
          </w:p>
        </w:tc>
        <w:tc>
          <w:tcPr>
            <w:tcW w:w="1425" w:type="dxa"/>
            <w:vAlign w:val="center"/>
          </w:tcPr>
          <w:p>
            <w:pPr>
              <w:spacing w:line="360" w:lineRule="auto"/>
              <w:jc w:val="center"/>
              <w:rPr>
                <w:rFonts w:asciiTheme="minorEastAsia" w:hAnsiTheme="minorEastAsia" w:eastAsiaTheme="minorEastAsia"/>
              </w:rPr>
            </w:pPr>
          </w:p>
        </w:tc>
        <w:tc>
          <w:tcPr>
            <w:tcW w:w="2181" w:type="dxa"/>
            <w:tcBorders>
              <w:righ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u w:val="single"/>
                <w:lang w:val="en-US" w:eastAsia="zh-CN"/>
              </w:rPr>
              <w:t xml:space="preserve">       </w:t>
            </w:r>
            <w:r>
              <w:rPr>
                <w:rFonts w:asciiTheme="minorEastAsia" w:hAnsiTheme="minorEastAsia" w:eastAsiaTheme="minorEastAsia"/>
                <w:lang w:val="en-US" w:eastAsia="zh-CN"/>
              </w:rPr>
              <w:t>元/人/月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431"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合  计：</w:t>
            </w:r>
          </w:p>
        </w:tc>
        <w:tc>
          <w:tcPr>
            <w:tcW w:w="5091" w:type="dxa"/>
            <w:gridSpan w:val="3"/>
            <w:tcBorders>
              <w:bottom w:val="double" w:color="auto" w:sz="4" w:space="0"/>
              <w:righ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u w:val="single"/>
                <w:lang w:val="en-US" w:eastAsia="zh-CN"/>
              </w:rPr>
              <w:t xml:space="preserve">       </w:t>
            </w:r>
            <w:r>
              <w:rPr>
                <w:rFonts w:asciiTheme="minorEastAsia" w:hAnsiTheme="minorEastAsia" w:eastAsiaTheme="minorEastAsia"/>
                <w:lang w:val="en-US" w:eastAsia="zh-CN"/>
              </w:rPr>
              <w:t>元/人/月</w:t>
            </w:r>
          </w:p>
        </w:tc>
      </w:tr>
    </w:tbl>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响应供应商：（公章）</w:t>
      </w:r>
    </w:p>
    <w:p>
      <w:pPr>
        <w:spacing w:line="360" w:lineRule="auto"/>
        <w:rPr>
          <w:rFonts w:asciiTheme="minorEastAsia" w:hAnsiTheme="minorEastAsia" w:eastAsiaTheme="minorEastAsia"/>
        </w:rPr>
      </w:pPr>
      <w:r>
        <w:rPr>
          <w:rFonts w:asciiTheme="minorEastAsia" w:hAnsiTheme="minorEastAsia" w:eastAsiaTheme="minorEastAsia"/>
        </w:rPr>
        <w:t>法定代表人或授权代表</w:t>
      </w:r>
      <w:r>
        <w:rPr>
          <w:rFonts w:hint="eastAsia" w:asciiTheme="minorEastAsia" w:hAnsiTheme="minorEastAsia" w:eastAsiaTheme="minorEastAsia"/>
        </w:rPr>
        <w:t>：（签章）</w:t>
      </w:r>
    </w:p>
    <w:p>
      <w:pPr>
        <w:spacing w:line="360" w:lineRule="auto"/>
        <w:ind w:firstLine="630"/>
        <w:rPr>
          <w:rFonts w:asciiTheme="minorEastAsia" w:hAnsiTheme="minorEastAsia" w:eastAsiaTheme="minorEastAsia"/>
        </w:rPr>
      </w:pPr>
    </w:p>
    <w:p>
      <w:pPr>
        <w:spacing w:line="360" w:lineRule="auto"/>
        <w:jc w:val="righ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widowControl/>
        <w:jc w:val="left"/>
        <w:rPr>
          <w:rFonts w:asciiTheme="minorEastAsia" w:hAnsiTheme="minorEastAsia" w:eastAsiaTheme="minorEastAsia"/>
        </w:rPr>
      </w:pPr>
      <w:r>
        <w:rPr>
          <w:rFonts w:asciiTheme="minorEastAsia" w:hAnsiTheme="minorEastAsia" w:eastAsiaTheme="minorEastAsia"/>
        </w:rPr>
        <w:br w:type="page"/>
      </w:r>
    </w:p>
    <w:p>
      <w:pPr>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 xml:space="preserve">格式4  </w:t>
      </w:r>
      <w:r>
        <w:rPr>
          <w:rFonts w:hint="eastAsia" w:asciiTheme="minorEastAsia" w:hAnsiTheme="minorEastAsia" w:eastAsiaTheme="minorEastAsia"/>
          <w:b/>
          <w:bCs/>
          <w:sz w:val="32"/>
          <w:szCs w:val="32"/>
        </w:rPr>
        <w:t>服务方案</w:t>
      </w:r>
    </w:p>
    <w:p>
      <w:pPr>
        <w:jc w:val="center"/>
        <w:rPr>
          <w:rFonts w:asciiTheme="minorEastAsia" w:hAnsiTheme="minorEastAsia" w:eastAsiaTheme="minorEastAsia"/>
          <w:sz w:val="28"/>
        </w:rPr>
      </w:pPr>
    </w:p>
    <w:p>
      <w:pPr>
        <w:jc w:val="center"/>
        <w:rPr>
          <w:rFonts w:asciiTheme="minorEastAsia" w:hAnsiTheme="minorEastAsia" w:eastAsiaTheme="minorEastAsia"/>
          <w:b/>
          <w:bCs/>
          <w:sz w:val="28"/>
          <w:szCs w:val="32"/>
        </w:rPr>
      </w:pPr>
      <w:r>
        <w:rPr>
          <w:rFonts w:hint="eastAsia" w:asciiTheme="minorEastAsia" w:hAnsiTheme="minorEastAsia" w:eastAsiaTheme="minorEastAsia"/>
          <w:sz w:val="24"/>
        </w:rPr>
        <w:t>（响应</w:t>
      </w:r>
      <w:r>
        <w:rPr>
          <w:rFonts w:hint="eastAsia" w:asciiTheme="minorEastAsia" w:hAnsiTheme="minorEastAsia" w:eastAsiaTheme="minorEastAsia"/>
          <w:snapToGrid w:val="0"/>
          <w:kern w:val="0"/>
          <w:sz w:val="24"/>
        </w:rPr>
        <w:t>供应商</w:t>
      </w:r>
      <w:r>
        <w:rPr>
          <w:rFonts w:hint="eastAsia" w:asciiTheme="minorEastAsia" w:hAnsiTheme="minorEastAsia" w:eastAsiaTheme="minorEastAsia"/>
          <w:sz w:val="24"/>
        </w:rPr>
        <w:t>根据项目需求自行编写）</w:t>
      </w:r>
    </w:p>
    <w:p>
      <w:pPr>
        <w:rPr>
          <w:rFonts w:asciiTheme="minorEastAsia" w:hAnsiTheme="minorEastAsia" w:eastAsiaTheme="minorEastAsia"/>
        </w:rPr>
      </w:pPr>
    </w:p>
    <w:p>
      <w:pPr>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响应供应商：（公章）</w:t>
      </w:r>
    </w:p>
    <w:p>
      <w:pPr>
        <w:spacing w:line="360" w:lineRule="auto"/>
        <w:rPr>
          <w:rFonts w:asciiTheme="minorEastAsia" w:hAnsiTheme="minorEastAsia" w:eastAsiaTheme="minorEastAsia"/>
        </w:rPr>
      </w:pPr>
      <w:r>
        <w:rPr>
          <w:rFonts w:asciiTheme="minorEastAsia" w:hAnsiTheme="minorEastAsia" w:eastAsiaTheme="minorEastAsia"/>
        </w:rPr>
        <w:t>法定代表人或授权代表</w:t>
      </w:r>
      <w:r>
        <w:rPr>
          <w:rFonts w:hint="eastAsia" w:asciiTheme="minorEastAsia" w:hAnsiTheme="minorEastAsia" w:eastAsiaTheme="minorEastAsia"/>
        </w:rPr>
        <w:t>：（签章）</w:t>
      </w:r>
    </w:p>
    <w:p>
      <w:pPr>
        <w:spacing w:line="360" w:lineRule="auto"/>
        <w:ind w:firstLine="630"/>
        <w:rPr>
          <w:rFonts w:asciiTheme="minorEastAsia" w:hAnsiTheme="minorEastAsia" w:eastAsiaTheme="minorEastAsia"/>
        </w:rPr>
      </w:pPr>
    </w:p>
    <w:p>
      <w:pPr>
        <w:widowControl/>
        <w:jc w:val="righ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widowControl/>
        <w:jc w:val="right"/>
        <w:rPr>
          <w:rFonts w:asciiTheme="minorEastAsia" w:hAnsiTheme="minorEastAsia" w:eastAsiaTheme="minorEastAsia"/>
        </w:rPr>
      </w:pPr>
    </w:p>
    <w:p>
      <w:pPr>
        <w:jc w:val="center"/>
        <w:rPr>
          <w:rFonts w:asciiTheme="minorEastAsia" w:hAnsiTheme="minorEastAsia" w:eastAsiaTheme="minorEastAsia"/>
          <w:sz w:val="24"/>
        </w:rPr>
      </w:pPr>
      <w:r>
        <w:rPr>
          <w:rFonts w:hint="eastAsia" w:asciiTheme="minorEastAsia" w:hAnsiTheme="minorEastAsia" w:eastAsiaTheme="minorEastAsia"/>
          <w:sz w:val="24"/>
        </w:rPr>
        <w:t>项目人员情况一览表</w:t>
      </w:r>
    </w:p>
    <w:p>
      <w:pPr>
        <w:rPr>
          <w:rFonts w:asciiTheme="minorEastAsia" w:hAnsiTheme="minorEastAsia" w:eastAsiaTheme="minorEastAsia"/>
        </w:rPr>
      </w:pPr>
    </w:p>
    <w:tbl>
      <w:tblPr>
        <w:tblStyle w:val="1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序号</w:t>
            </w:r>
          </w:p>
        </w:tc>
        <w:tc>
          <w:tcPr>
            <w:tcW w:w="1491"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项目</w:t>
            </w:r>
          </w:p>
        </w:tc>
        <w:tc>
          <w:tcPr>
            <w:tcW w:w="851"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姓名</w:t>
            </w:r>
          </w:p>
        </w:tc>
        <w:tc>
          <w:tcPr>
            <w:tcW w:w="567"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学历</w:t>
            </w:r>
          </w:p>
        </w:tc>
        <w:tc>
          <w:tcPr>
            <w:tcW w:w="1308"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岗位及职务</w:t>
            </w:r>
          </w:p>
        </w:tc>
        <w:tc>
          <w:tcPr>
            <w:tcW w:w="1544" w:type="dxa"/>
            <w:vAlign w:val="center"/>
          </w:tcPr>
          <w:p>
            <w:pPr>
              <w:ind w:right="-53" w:rightChars="-25"/>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持何种资格证件</w:t>
            </w:r>
          </w:p>
        </w:tc>
        <w:tc>
          <w:tcPr>
            <w:tcW w:w="1260"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发证时间</w:t>
            </w:r>
          </w:p>
        </w:tc>
        <w:tc>
          <w:tcPr>
            <w:tcW w:w="1620"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cs="Courier New" w:asciiTheme="minorEastAsia" w:hAnsiTheme="minorEastAsia" w:eastAsiaTheme="minorEastAsia"/>
                <w:snapToGrid w:val="0"/>
                <w:szCs w:val="21"/>
              </w:rPr>
            </w:pPr>
            <w:r>
              <w:rPr>
                <w:rFonts w:cs="Courier New" w:asciiTheme="minorEastAsia" w:hAnsiTheme="minorEastAsia" w:eastAsiaTheme="minorEastAsia"/>
                <w:snapToGrid w:val="0"/>
                <w:szCs w:val="21"/>
              </w:rPr>
              <w:t>1</w:t>
            </w:r>
          </w:p>
        </w:tc>
        <w:tc>
          <w:tcPr>
            <w:tcW w:w="1491" w:type="dxa"/>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项目负责人</w:t>
            </w:r>
          </w:p>
        </w:tc>
        <w:tc>
          <w:tcPr>
            <w:tcW w:w="851" w:type="dxa"/>
            <w:vAlign w:val="center"/>
          </w:tcPr>
          <w:p>
            <w:pPr>
              <w:rPr>
                <w:rFonts w:cs="Courier New" w:asciiTheme="minorEastAsia" w:hAnsiTheme="minorEastAsia" w:eastAsiaTheme="minorEastAsia"/>
                <w:snapToGrid w:val="0"/>
                <w:szCs w:val="21"/>
              </w:rPr>
            </w:pPr>
          </w:p>
        </w:tc>
        <w:tc>
          <w:tcPr>
            <w:tcW w:w="567" w:type="dxa"/>
            <w:vAlign w:val="center"/>
          </w:tcPr>
          <w:p>
            <w:pPr>
              <w:rPr>
                <w:rFonts w:cs="Courier New" w:asciiTheme="minorEastAsia" w:hAnsiTheme="minorEastAsia" w:eastAsiaTheme="minorEastAsia"/>
                <w:snapToGrid w:val="0"/>
                <w:szCs w:val="21"/>
              </w:rPr>
            </w:pPr>
          </w:p>
        </w:tc>
        <w:tc>
          <w:tcPr>
            <w:tcW w:w="1308" w:type="dxa"/>
            <w:vAlign w:val="center"/>
          </w:tcPr>
          <w:p>
            <w:pPr>
              <w:rPr>
                <w:rFonts w:cs="Courier New" w:asciiTheme="minorEastAsia" w:hAnsiTheme="minorEastAsia" w:eastAsiaTheme="minorEastAsia"/>
                <w:snapToGrid w:val="0"/>
                <w:szCs w:val="21"/>
              </w:rPr>
            </w:pPr>
          </w:p>
        </w:tc>
        <w:tc>
          <w:tcPr>
            <w:tcW w:w="1544" w:type="dxa"/>
            <w:vAlign w:val="center"/>
          </w:tcPr>
          <w:p>
            <w:pPr>
              <w:rPr>
                <w:rFonts w:cs="Courier New" w:asciiTheme="minorEastAsia" w:hAnsiTheme="minorEastAsia" w:eastAsiaTheme="minorEastAsia"/>
                <w:snapToGrid w:val="0"/>
                <w:szCs w:val="21"/>
              </w:rPr>
            </w:pPr>
          </w:p>
        </w:tc>
        <w:tc>
          <w:tcPr>
            <w:tcW w:w="1260" w:type="dxa"/>
            <w:vAlign w:val="center"/>
          </w:tcPr>
          <w:p>
            <w:pPr>
              <w:rPr>
                <w:rFonts w:cs="Courier New" w:asciiTheme="minorEastAsia" w:hAnsiTheme="minorEastAsia" w:eastAsiaTheme="minorEastAsia"/>
                <w:snapToGrid w:val="0"/>
                <w:szCs w:val="21"/>
              </w:rPr>
            </w:pPr>
          </w:p>
        </w:tc>
        <w:tc>
          <w:tcPr>
            <w:tcW w:w="1620" w:type="dxa"/>
            <w:vAlign w:val="center"/>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2</w:t>
            </w:r>
          </w:p>
        </w:tc>
        <w:tc>
          <w:tcPr>
            <w:tcW w:w="1491" w:type="dxa"/>
            <w:vMerge w:val="restart"/>
            <w:vAlign w:val="center"/>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项目团队成员</w:t>
            </w: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3</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4</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5</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6</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7</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8</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cs="Courier New" w:asciiTheme="minorEastAsia" w:hAnsiTheme="minorEastAsia" w:eastAsiaTheme="minorEastAsia"/>
                <w:snapToGrid w:val="0"/>
                <w:szCs w:val="21"/>
              </w:rPr>
            </w:pPr>
            <w:r>
              <w:rPr>
                <w:rFonts w:hint="eastAsia" w:cs="Courier New" w:asciiTheme="minorEastAsia" w:hAnsiTheme="minorEastAsia" w:eastAsiaTheme="minorEastAsia"/>
                <w:snapToGrid w:val="0"/>
                <w:szCs w:val="21"/>
              </w:rPr>
              <w:t>9</w:t>
            </w:r>
          </w:p>
        </w:tc>
        <w:tc>
          <w:tcPr>
            <w:tcW w:w="1491" w:type="dxa"/>
            <w:vMerge w:val="continue"/>
          </w:tcPr>
          <w:p>
            <w:pPr>
              <w:jc w:val="center"/>
              <w:rPr>
                <w:rFonts w:cs="Courier New" w:asciiTheme="minorEastAsia" w:hAnsiTheme="minorEastAsia" w:eastAsiaTheme="minorEastAsia"/>
                <w:snapToGrid w:val="0"/>
                <w:szCs w:val="21"/>
              </w:rPr>
            </w:pPr>
          </w:p>
        </w:tc>
        <w:tc>
          <w:tcPr>
            <w:tcW w:w="851" w:type="dxa"/>
          </w:tcPr>
          <w:p>
            <w:pPr>
              <w:rPr>
                <w:rFonts w:cs="Courier New" w:asciiTheme="minorEastAsia" w:hAnsiTheme="minorEastAsia" w:eastAsiaTheme="minorEastAsia"/>
                <w:snapToGrid w:val="0"/>
                <w:szCs w:val="21"/>
              </w:rPr>
            </w:pPr>
          </w:p>
        </w:tc>
        <w:tc>
          <w:tcPr>
            <w:tcW w:w="567" w:type="dxa"/>
          </w:tcPr>
          <w:p>
            <w:pPr>
              <w:rPr>
                <w:rFonts w:cs="Courier New" w:asciiTheme="minorEastAsia" w:hAnsiTheme="minorEastAsia" w:eastAsiaTheme="minorEastAsia"/>
                <w:snapToGrid w:val="0"/>
                <w:szCs w:val="21"/>
              </w:rPr>
            </w:pPr>
          </w:p>
        </w:tc>
        <w:tc>
          <w:tcPr>
            <w:tcW w:w="1308" w:type="dxa"/>
          </w:tcPr>
          <w:p>
            <w:pPr>
              <w:rPr>
                <w:rFonts w:cs="Courier New" w:asciiTheme="minorEastAsia" w:hAnsiTheme="minorEastAsia" w:eastAsiaTheme="minorEastAsia"/>
                <w:snapToGrid w:val="0"/>
                <w:szCs w:val="21"/>
              </w:rPr>
            </w:pPr>
          </w:p>
        </w:tc>
        <w:tc>
          <w:tcPr>
            <w:tcW w:w="1544" w:type="dxa"/>
          </w:tcPr>
          <w:p>
            <w:pPr>
              <w:rPr>
                <w:rFonts w:cs="Courier New" w:asciiTheme="minorEastAsia" w:hAnsiTheme="minorEastAsia" w:eastAsiaTheme="minorEastAsia"/>
                <w:snapToGrid w:val="0"/>
                <w:szCs w:val="21"/>
              </w:rPr>
            </w:pPr>
          </w:p>
        </w:tc>
        <w:tc>
          <w:tcPr>
            <w:tcW w:w="1260" w:type="dxa"/>
          </w:tcPr>
          <w:p>
            <w:pPr>
              <w:rPr>
                <w:rFonts w:cs="Courier New" w:asciiTheme="minorEastAsia" w:hAnsiTheme="minorEastAsia" w:eastAsiaTheme="minorEastAsia"/>
                <w:snapToGrid w:val="0"/>
                <w:szCs w:val="21"/>
              </w:rPr>
            </w:pPr>
          </w:p>
        </w:tc>
        <w:tc>
          <w:tcPr>
            <w:tcW w:w="1620" w:type="dxa"/>
          </w:tcPr>
          <w:p>
            <w:pPr>
              <w:rPr>
                <w:rFonts w:cs="Courier New" w:asciiTheme="minorEastAsia" w:hAnsiTheme="minorEastAsia" w:eastAsiaTheme="minorEastAsia"/>
                <w:snapToGrid w:val="0"/>
                <w:szCs w:val="21"/>
              </w:rPr>
            </w:pPr>
          </w:p>
        </w:tc>
      </w:tr>
    </w:tbl>
    <w:p>
      <w:pPr>
        <w:autoSpaceDE w:val="0"/>
        <w:autoSpaceDN w:val="0"/>
        <w:adjustRightInd w:val="0"/>
        <w:spacing w:line="360" w:lineRule="auto"/>
        <w:rPr>
          <w:rFonts w:asciiTheme="minorEastAsia" w:hAnsiTheme="minorEastAsia" w:eastAsiaTheme="minorEastAsia"/>
          <w:szCs w:val="21"/>
          <w:lang w:val="zh-CN"/>
        </w:rPr>
      </w:pPr>
      <w:r>
        <w:rPr>
          <w:rFonts w:hint="eastAsia" w:asciiTheme="minorEastAsia" w:hAnsiTheme="minorEastAsia" w:eastAsiaTheme="minorEastAsia"/>
          <w:szCs w:val="21"/>
          <w:lang w:val="zh-CN"/>
        </w:rPr>
        <w:t xml:space="preserve">注： </w:t>
      </w:r>
    </w:p>
    <w:p>
      <w:pPr>
        <w:tabs>
          <w:tab w:val="left" w:pos="170"/>
        </w:tabs>
        <w:autoSpaceDE w:val="0"/>
        <w:autoSpaceDN w:val="0"/>
        <w:adjustRightInd w:val="0"/>
        <w:spacing w:line="360" w:lineRule="auto"/>
        <w:ind w:firstLine="210" w:firstLineChars="100"/>
        <w:rPr>
          <w:rFonts w:asciiTheme="minorEastAsia" w:hAnsiTheme="minorEastAsia" w:eastAsiaTheme="minorEastAsia"/>
          <w:szCs w:val="21"/>
          <w:lang w:val="zh-CN"/>
        </w:rPr>
      </w:pPr>
      <w:r>
        <w:rPr>
          <w:rFonts w:hint="eastAsia" w:asciiTheme="minorEastAsia" w:hAnsiTheme="minorEastAsia" w:eastAsiaTheme="minorEastAsia"/>
          <w:szCs w:val="21"/>
          <w:lang w:val="zh-CN"/>
        </w:rPr>
        <w:t>1、填写时，如本表格不适合供应商的实际情况，可根据本表格格式自行划表填写。</w:t>
      </w:r>
    </w:p>
    <w:p>
      <w:pPr>
        <w:tabs>
          <w:tab w:val="left" w:pos="170"/>
        </w:tabs>
        <w:autoSpaceDE w:val="0"/>
        <w:autoSpaceDN w:val="0"/>
        <w:adjustRightInd w:val="0"/>
        <w:spacing w:line="360" w:lineRule="auto"/>
        <w:ind w:firstLine="210" w:firstLineChars="100"/>
        <w:rPr>
          <w:rFonts w:asciiTheme="minorEastAsia" w:hAnsiTheme="minorEastAsia" w:eastAsiaTheme="minorEastAsia"/>
          <w:szCs w:val="21"/>
          <w:lang w:val="zh-CN"/>
        </w:rPr>
      </w:pPr>
      <w:r>
        <w:rPr>
          <w:rFonts w:hint="eastAsia" w:asciiTheme="minorEastAsia" w:hAnsiTheme="minorEastAsia" w:eastAsiaTheme="minorEastAsia"/>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Theme="minorEastAsia" w:hAnsiTheme="minorEastAsia" w:eastAsiaTheme="minorEastAsia"/>
          <w:szCs w:val="21"/>
          <w:lang w:val="zh-CN"/>
        </w:rPr>
      </w:pPr>
      <w:r>
        <w:rPr>
          <w:rFonts w:hint="eastAsia" w:asciiTheme="minorEastAsia" w:hAnsiTheme="minorEastAsia" w:eastAsiaTheme="minorEastAsia"/>
          <w:szCs w:val="21"/>
          <w:lang w:val="zh-CN"/>
        </w:rPr>
        <w:t>3、本表格所要求填写的人员是指供应商将安排在此项目的具体人员。</w:t>
      </w:r>
    </w:p>
    <w:p>
      <w:pPr>
        <w:spacing w:line="360" w:lineRule="auto"/>
        <w:rPr>
          <w:rFonts w:cs="Courier New" w:asciiTheme="minorEastAsia" w:hAnsiTheme="minorEastAsia" w:eastAsiaTheme="minorEastAsia"/>
          <w:snapToGrid w:val="0"/>
          <w:szCs w:val="18"/>
        </w:rPr>
      </w:pPr>
    </w:p>
    <w:p>
      <w:pPr>
        <w:spacing w:line="360" w:lineRule="auto"/>
        <w:rPr>
          <w:rFonts w:asciiTheme="minorEastAsia" w:hAnsiTheme="minorEastAsia" w:eastAsiaTheme="minorEastAsia"/>
        </w:rPr>
      </w:pPr>
      <w:r>
        <w:rPr>
          <w:rFonts w:hint="eastAsia" w:asciiTheme="minorEastAsia" w:hAnsiTheme="minorEastAsia" w:eastAsiaTheme="minorEastAsia"/>
        </w:rPr>
        <w:t>响应供应商：（公章）</w:t>
      </w:r>
    </w:p>
    <w:p>
      <w:pPr>
        <w:spacing w:line="360" w:lineRule="auto"/>
        <w:rPr>
          <w:rFonts w:asciiTheme="minorEastAsia" w:hAnsiTheme="minorEastAsia" w:eastAsiaTheme="minorEastAsia"/>
        </w:rPr>
      </w:pPr>
      <w:r>
        <w:rPr>
          <w:rFonts w:asciiTheme="minorEastAsia" w:hAnsiTheme="minorEastAsia" w:eastAsiaTheme="minorEastAsia"/>
        </w:rPr>
        <w:t>法定代表人或授权代表</w:t>
      </w:r>
      <w:r>
        <w:rPr>
          <w:rFonts w:hint="eastAsia" w:asciiTheme="minorEastAsia" w:hAnsiTheme="minorEastAsia" w:eastAsiaTheme="minorEastAsia"/>
        </w:rPr>
        <w:t>：（签章）</w:t>
      </w:r>
    </w:p>
    <w:p>
      <w:pPr>
        <w:spacing w:line="360" w:lineRule="auto"/>
        <w:ind w:firstLine="630"/>
        <w:rPr>
          <w:rFonts w:asciiTheme="minorEastAsia" w:hAnsiTheme="minorEastAsia" w:eastAsiaTheme="minorEastAsia"/>
        </w:rPr>
      </w:pPr>
    </w:p>
    <w:p>
      <w:pPr>
        <w:widowControl/>
        <w:jc w:val="righ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月 </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widowControl/>
        <w:jc w:val="right"/>
        <w:rPr>
          <w:rFonts w:asciiTheme="minorEastAsia" w:hAnsiTheme="minorEastAsia" w:eastAsiaTheme="minorEastAsia"/>
        </w:rPr>
      </w:pPr>
      <w:r>
        <w:rPr>
          <w:rFonts w:asciiTheme="minorEastAsia" w:hAnsiTheme="minorEastAsia" w:eastAsiaTheme="minorEastAsia"/>
        </w:rPr>
        <w:br w:type="page"/>
      </w:r>
    </w:p>
    <w:p>
      <w:pPr>
        <w:pStyle w:val="6"/>
        <w:numPr>
          <w:ilvl w:val="0"/>
          <w:numId w:val="0"/>
        </w:numPr>
        <w:tabs>
          <w:tab w:val="left" w:pos="371"/>
        </w:tabs>
        <w:spacing w:before="120" w:after="120"/>
        <w:ind w:left="-1" w:leftChars="-1" w:hanging="1"/>
        <w:jc w:val="center"/>
        <w:outlineLvl w:val="2"/>
        <w:rPr>
          <w:rFonts w:hint="eastAsia" w:cs="Times New Roman" w:asciiTheme="minorEastAsia" w:hAnsiTheme="minorEastAsia" w:eastAsiaTheme="minorEastAsia"/>
          <w:b/>
          <w:bCs w:val="0"/>
          <w:kern w:val="2"/>
          <w:sz w:val="32"/>
          <w:szCs w:val="32"/>
          <w:lang w:val="en-US" w:eastAsia="zh-CN" w:bidi="ar-SA"/>
        </w:rPr>
      </w:pPr>
      <w:r>
        <w:rPr>
          <w:rFonts w:hint="eastAsia" w:cs="Times New Roman" w:asciiTheme="minorEastAsia" w:hAnsiTheme="minorEastAsia" w:eastAsiaTheme="minorEastAsia"/>
          <w:b/>
          <w:bCs w:val="0"/>
          <w:kern w:val="2"/>
          <w:sz w:val="32"/>
          <w:szCs w:val="32"/>
          <w:lang w:val="en-US" w:eastAsia="zh-CN" w:bidi="ar-SA"/>
        </w:rPr>
        <w:t>格式5  偏离表</w:t>
      </w:r>
    </w:p>
    <w:p>
      <w:pPr>
        <w:spacing w:line="360" w:lineRule="auto"/>
        <w:jc w:val="center"/>
      </w:pPr>
    </w:p>
    <w:p>
      <w:pPr>
        <w:spacing w:line="360" w:lineRule="auto"/>
        <w:jc w:val="center"/>
        <w:rPr>
          <w:rFonts w:asciiTheme="minorEastAsia" w:hAnsiTheme="minorEastAsia" w:eastAsiaTheme="minorEastAsia"/>
          <w:b/>
          <w:bCs/>
          <w:sz w:val="28"/>
          <w:szCs w:val="32"/>
        </w:rPr>
      </w:pPr>
      <w:r>
        <w:rPr>
          <w:rFonts w:hint="eastAsia" w:asciiTheme="minorEastAsia" w:hAnsiTheme="minorEastAsia" w:eastAsiaTheme="minorEastAsia"/>
          <w:b/>
          <w:bCs/>
          <w:sz w:val="28"/>
          <w:szCs w:val="32"/>
          <w:lang w:val="en-US" w:eastAsia="zh-CN"/>
        </w:rPr>
        <w:t>服务条款</w:t>
      </w:r>
      <w:r>
        <w:rPr>
          <w:rFonts w:hint="eastAsia" w:asciiTheme="minorEastAsia" w:hAnsiTheme="minorEastAsia" w:eastAsiaTheme="minorEastAsia"/>
          <w:b/>
          <w:bCs/>
          <w:sz w:val="28"/>
          <w:szCs w:val="32"/>
        </w:rPr>
        <w:t>偏离表</w:t>
      </w:r>
    </w:p>
    <w:tbl>
      <w:tblPr>
        <w:tblStyle w:val="17"/>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3497"/>
        <w:gridCol w:w="1998"/>
        <w:gridCol w:w="14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top w:val="double" w:color="auto" w:sz="4" w:space="0"/>
              <w:left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序号</w:t>
            </w:r>
          </w:p>
        </w:tc>
        <w:tc>
          <w:tcPr>
            <w:tcW w:w="2052" w:type="pct"/>
            <w:tcBorders>
              <w:top w:val="double" w:color="auto" w:sz="4" w:space="0"/>
              <w:left w:val="sing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lang w:val="en-US" w:eastAsia="zh-CN"/>
              </w:rPr>
              <w:t>服务要求</w:t>
            </w:r>
          </w:p>
        </w:tc>
        <w:tc>
          <w:tcPr>
            <w:tcW w:w="1172" w:type="pct"/>
            <w:tcBorders>
              <w:top w:val="double" w:color="auto" w:sz="4" w:space="0"/>
              <w:left w:val="sing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偏离情况</w:t>
            </w:r>
          </w:p>
        </w:tc>
        <w:tc>
          <w:tcPr>
            <w:tcW w:w="859" w:type="pct"/>
            <w:tcBorders>
              <w:top w:val="double" w:color="auto" w:sz="4" w:space="0"/>
              <w:right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4</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bottom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w:t>
            </w:r>
          </w:p>
        </w:tc>
        <w:tc>
          <w:tcPr>
            <w:tcW w:w="2052" w:type="pct"/>
            <w:tcBorders>
              <w:left w:val="single" w:color="auto" w:sz="4" w:space="0"/>
              <w:bottom w:val="doub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bottom w:val="double" w:color="auto" w:sz="4" w:space="0"/>
            </w:tcBorders>
            <w:vAlign w:val="center"/>
          </w:tcPr>
          <w:p>
            <w:pPr>
              <w:spacing w:line="360" w:lineRule="auto"/>
              <w:jc w:val="center"/>
              <w:rPr>
                <w:rFonts w:asciiTheme="minorEastAsia" w:hAnsiTheme="minorEastAsia" w:eastAsiaTheme="minorEastAsia"/>
              </w:rPr>
            </w:pPr>
          </w:p>
        </w:tc>
        <w:tc>
          <w:tcPr>
            <w:tcW w:w="859" w:type="pct"/>
            <w:tcBorders>
              <w:bottom w:val="double" w:color="auto" w:sz="4" w:space="0"/>
              <w:right w:val="double" w:color="auto" w:sz="4" w:space="0"/>
            </w:tcBorders>
            <w:vAlign w:val="center"/>
          </w:tcPr>
          <w:p>
            <w:pPr>
              <w:spacing w:line="360" w:lineRule="auto"/>
              <w:jc w:val="center"/>
              <w:rPr>
                <w:rFonts w:asciiTheme="minorEastAsia" w:hAnsiTheme="minorEastAsia" w:eastAsiaTheme="minorEastAsia"/>
              </w:rPr>
            </w:pPr>
          </w:p>
        </w:tc>
      </w:tr>
    </w:tbl>
    <w:p>
      <w:pPr>
        <w:spacing w:line="360" w:lineRule="auto"/>
        <w:ind w:right="-197" w:rightChars="-94"/>
        <w:rPr>
          <w:rFonts w:hint="eastAsia" w:asciiTheme="minorEastAsia" w:hAnsiTheme="minorEastAsia" w:eastAsiaTheme="minorEastAsia"/>
          <w:b/>
          <w:bCs/>
          <w:color w:val="FF0000"/>
          <w:sz w:val="22"/>
          <w:szCs w:val="24"/>
        </w:rPr>
      </w:pPr>
      <w:r>
        <w:rPr>
          <w:rFonts w:hint="eastAsia" w:asciiTheme="minorEastAsia" w:hAnsiTheme="minorEastAsia" w:eastAsiaTheme="minorEastAsia"/>
          <w:b/>
          <w:color w:val="FF0000"/>
        </w:rPr>
        <w:t>注：</w:t>
      </w:r>
      <w:r>
        <w:rPr>
          <w:rFonts w:hint="eastAsia" w:asciiTheme="minorEastAsia" w:hAnsiTheme="minorEastAsia" w:eastAsiaTheme="minorEastAsia"/>
          <w:b w:val="0"/>
          <w:bCs/>
          <w:color w:val="auto"/>
          <w:lang w:eastAsia="zh-CN"/>
        </w:rPr>
        <w:t>“</w:t>
      </w:r>
      <w:r>
        <w:rPr>
          <w:rFonts w:hint="eastAsia" w:asciiTheme="minorEastAsia" w:hAnsiTheme="minorEastAsia" w:eastAsiaTheme="minorEastAsia"/>
          <w:b w:val="0"/>
          <w:bCs/>
          <w:color w:val="auto"/>
          <w:lang w:val="en-US" w:eastAsia="zh-CN"/>
        </w:rPr>
        <w:t>服务要求</w:t>
      </w:r>
      <w:r>
        <w:rPr>
          <w:rFonts w:hint="eastAsia" w:asciiTheme="minorEastAsia" w:hAnsiTheme="minorEastAsia" w:eastAsiaTheme="minorEastAsia"/>
          <w:b w:val="0"/>
          <w:bCs/>
          <w:color w:val="auto"/>
          <w:lang w:eastAsia="zh-CN"/>
        </w:rPr>
        <w:t>”</w:t>
      </w:r>
      <w:r>
        <w:rPr>
          <w:rFonts w:hint="eastAsia" w:asciiTheme="minorEastAsia" w:hAnsiTheme="minorEastAsia" w:eastAsiaTheme="minorEastAsia"/>
          <w:b w:val="0"/>
          <w:bCs/>
          <w:color w:val="auto"/>
          <w:lang w:val="en-US" w:eastAsia="zh-CN"/>
        </w:rPr>
        <w:t>一栏逐一列出</w:t>
      </w:r>
      <w:r>
        <w:rPr>
          <w:rFonts w:hint="eastAsia" w:asciiTheme="minorEastAsia" w:hAnsiTheme="minorEastAsia" w:eastAsiaTheme="minorEastAsia"/>
        </w:rPr>
        <w:t>采购文件第二部分“采购项目需求”中的“</w:t>
      </w:r>
      <w:r>
        <w:rPr>
          <w:rFonts w:hint="eastAsia" w:asciiTheme="minorEastAsia" w:hAnsiTheme="minorEastAsia" w:eastAsiaTheme="minorEastAsia"/>
          <w:b/>
          <w:bCs/>
          <w:highlight w:val="yellow"/>
        </w:rPr>
        <w:t>三、项目管理和服务要求</w:t>
      </w:r>
      <w:r>
        <w:rPr>
          <w:rFonts w:hint="eastAsia" w:asciiTheme="minorEastAsia" w:hAnsiTheme="minorEastAsia" w:eastAsiaTheme="minorEastAsia"/>
        </w:rPr>
        <w:t>”</w:t>
      </w:r>
      <w:r>
        <w:rPr>
          <w:rFonts w:hint="eastAsia" w:asciiTheme="minorEastAsia" w:hAnsiTheme="minorEastAsia" w:eastAsiaTheme="minorEastAsia"/>
          <w:lang w:val="en-US" w:eastAsia="zh-CN"/>
        </w:rPr>
        <w:t>的内容；</w:t>
      </w:r>
      <w:r>
        <w:rPr>
          <w:rFonts w:hint="eastAsia" w:asciiTheme="minorEastAsia" w:hAnsiTheme="minorEastAsia" w:eastAsiaTheme="minorEastAsia"/>
          <w:bCs/>
        </w:rPr>
        <w:t xml:space="preserve"> “偏离情况”栏中应填写“正偏离”、“负偏离”或“无偏离”</w:t>
      </w:r>
      <w:r>
        <w:rPr>
          <w:rFonts w:hint="eastAsia" w:asciiTheme="minorEastAsia" w:hAnsiTheme="minorEastAsia" w:eastAsiaTheme="minorEastAsia"/>
        </w:rPr>
        <w:t>。</w:t>
      </w:r>
      <w:r>
        <w:rPr>
          <w:rFonts w:hint="eastAsia" w:asciiTheme="minorEastAsia" w:hAnsiTheme="minorEastAsia" w:eastAsiaTheme="minorEastAsia"/>
          <w:b/>
          <w:bCs/>
          <w:color w:val="FF0000"/>
          <w:sz w:val="22"/>
          <w:szCs w:val="24"/>
        </w:rPr>
        <w:t>★条款为不可负偏离条款，</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文件响应为“负偏离”或未响应的，</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文件将按无效</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处理。</w:t>
      </w:r>
    </w:p>
    <w:p>
      <w:pPr>
        <w:spacing w:line="360" w:lineRule="auto"/>
        <w:ind w:right="-197" w:rightChars="-94"/>
        <w:rPr>
          <w:rFonts w:asciiTheme="minorEastAsia" w:hAnsiTheme="minorEastAsia" w:eastAsiaTheme="minorEastAsia"/>
        </w:rPr>
      </w:pPr>
    </w:p>
    <w:p>
      <w:pPr>
        <w:spacing w:line="360" w:lineRule="auto"/>
        <w:jc w:val="center"/>
        <w:rPr>
          <w:rFonts w:asciiTheme="minorEastAsia" w:hAnsiTheme="minorEastAsia" w:eastAsiaTheme="minorEastAsia"/>
          <w:b/>
          <w:bCs/>
          <w:sz w:val="28"/>
          <w:szCs w:val="32"/>
        </w:rPr>
      </w:pPr>
      <w:r>
        <w:rPr>
          <w:rFonts w:hint="eastAsia" w:asciiTheme="minorEastAsia" w:hAnsiTheme="minorEastAsia" w:eastAsiaTheme="minorEastAsia"/>
          <w:b/>
          <w:bCs/>
          <w:sz w:val="28"/>
          <w:szCs w:val="32"/>
          <w:lang w:val="en-US" w:eastAsia="zh-CN"/>
        </w:rPr>
        <w:t>商务条款</w:t>
      </w:r>
      <w:r>
        <w:rPr>
          <w:rFonts w:hint="eastAsia" w:asciiTheme="minorEastAsia" w:hAnsiTheme="minorEastAsia" w:eastAsiaTheme="minorEastAsia"/>
          <w:b/>
          <w:bCs/>
          <w:sz w:val="28"/>
          <w:szCs w:val="32"/>
        </w:rPr>
        <w:t>偏离表</w:t>
      </w:r>
    </w:p>
    <w:tbl>
      <w:tblPr>
        <w:tblStyle w:val="17"/>
        <w:tblW w:w="4998"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60"/>
        <w:gridCol w:w="3497"/>
        <w:gridCol w:w="1998"/>
        <w:gridCol w:w="14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top w:val="double" w:color="auto" w:sz="4" w:space="0"/>
              <w:left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序号</w:t>
            </w:r>
          </w:p>
        </w:tc>
        <w:tc>
          <w:tcPr>
            <w:tcW w:w="2052" w:type="pct"/>
            <w:tcBorders>
              <w:top w:val="double" w:color="auto" w:sz="4" w:space="0"/>
              <w:left w:val="sing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lang w:val="en-US" w:eastAsia="zh-CN"/>
              </w:rPr>
              <w:t>商务要求</w:t>
            </w:r>
          </w:p>
        </w:tc>
        <w:tc>
          <w:tcPr>
            <w:tcW w:w="1172" w:type="pct"/>
            <w:tcBorders>
              <w:top w:val="double" w:color="auto" w:sz="4" w:space="0"/>
              <w:left w:val="sing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偏离情况</w:t>
            </w:r>
          </w:p>
        </w:tc>
        <w:tc>
          <w:tcPr>
            <w:tcW w:w="859" w:type="pct"/>
            <w:tcBorders>
              <w:top w:val="double" w:color="auto" w:sz="4" w:space="0"/>
              <w:right w:val="double" w:color="auto" w:sz="4" w:space="0"/>
            </w:tcBorders>
            <w:shd w:val="clear" w:color="auto" w:fill="C6D9F0" w:themeFill="text2" w:themeFillTint="33"/>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4</w:t>
            </w:r>
          </w:p>
        </w:tc>
        <w:tc>
          <w:tcPr>
            <w:tcW w:w="2052" w:type="pct"/>
            <w:tcBorders>
              <w:left w:val="sing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tcBorders>
            <w:vAlign w:val="center"/>
          </w:tcPr>
          <w:p>
            <w:pPr>
              <w:spacing w:line="360" w:lineRule="auto"/>
              <w:jc w:val="center"/>
              <w:rPr>
                <w:rFonts w:asciiTheme="minorEastAsia" w:hAnsiTheme="minorEastAsia" w:eastAsiaTheme="minorEastAsia"/>
              </w:rPr>
            </w:pPr>
          </w:p>
        </w:tc>
        <w:tc>
          <w:tcPr>
            <w:tcW w:w="859" w:type="pct"/>
            <w:tcBorders>
              <w:right w:val="double" w:color="auto" w:sz="4" w:space="0"/>
            </w:tcBorders>
            <w:vAlign w:val="center"/>
          </w:tcPr>
          <w:p>
            <w:pPr>
              <w:spacing w:line="360" w:lineRule="auto"/>
              <w:jc w:val="center"/>
              <w:rPr>
                <w:rFonts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jc w:val="center"/>
        </w:trPr>
        <w:tc>
          <w:tcPr>
            <w:tcW w:w="915" w:type="pct"/>
            <w:tcBorders>
              <w:left w:val="double" w:color="auto" w:sz="4" w:space="0"/>
              <w:bottom w:val="double" w:color="auto" w:sz="4" w:space="0"/>
            </w:tcBorders>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w:t>
            </w:r>
          </w:p>
        </w:tc>
        <w:tc>
          <w:tcPr>
            <w:tcW w:w="2052" w:type="pct"/>
            <w:tcBorders>
              <w:left w:val="single" w:color="auto" w:sz="4" w:space="0"/>
              <w:bottom w:val="double" w:color="auto" w:sz="4" w:space="0"/>
            </w:tcBorders>
            <w:vAlign w:val="center"/>
          </w:tcPr>
          <w:p>
            <w:pPr>
              <w:spacing w:line="360" w:lineRule="auto"/>
              <w:jc w:val="center"/>
              <w:rPr>
                <w:rFonts w:asciiTheme="minorEastAsia" w:hAnsiTheme="minorEastAsia" w:eastAsiaTheme="minorEastAsia"/>
              </w:rPr>
            </w:pPr>
          </w:p>
        </w:tc>
        <w:tc>
          <w:tcPr>
            <w:tcW w:w="1172" w:type="pct"/>
            <w:tcBorders>
              <w:left w:val="single" w:color="auto" w:sz="4" w:space="0"/>
              <w:bottom w:val="double" w:color="auto" w:sz="4" w:space="0"/>
            </w:tcBorders>
            <w:vAlign w:val="center"/>
          </w:tcPr>
          <w:p>
            <w:pPr>
              <w:spacing w:line="360" w:lineRule="auto"/>
              <w:jc w:val="center"/>
              <w:rPr>
                <w:rFonts w:asciiTheme="minorEastAsia" w:hAnsiTheme="minorEastAsia" w:eastAsiaTheme="minorEastAsia"/>
              </w:rPr>
            </w:pPr>
          </w:p>
        </w:tc>
        <w:tc>
          <w:tcPr>
            <w:tcW w:w="859" w:type="pct"/>
            <w:tcBorders>
              <w:bottom w:val="double" w:color="auto" w:sz="4" w:space="0"/>
              <w:right w:val="double" w:color="auto" w:sz="4" w:space="0"/>
            </w:tcBorders>
            <w:vAlign w:val="center"/>
          </w:tcPr>
          <w:p>
            <w:pPr>
              <w:spacing w:line="360" w:lineRule="auto"/>
              <w:jc w:val="center"/>
              <w:rPr>
                <w:rFonts w:asciiTheme="minorEastAsia" w:hAnsiTheme="minorEastAsia" w:eastAsiaTheme="minorEastAsia"/>
              </w:rPr>
            </w:pPr>
          </w:p>
        </w:tc>
      </w:tr>
    </w:tbl>
    <w:p>
      <w:pPr>
        <w:spacing w:line="360" w:lineRule="auto"/>
        <w:ind w:right="-197" w:rightChars="-94"/>
        <w:rPr>
          <w:rFonts w:hint="eastAsia" w:asciiTheme="minorEastAsia" w:hAnsiTheme="minorEastAsia" w:eastAsiaTheme="minorEastAsia"/>
          <w:b/>
          <w:bCs/>
          <w:color w:val="FF0000"/>
          <w:sz w:val="22"/>
          <w:szCs w:val="24"/>
        </w:rPr>
      </w:pPr>
      <w:r>
        <w:rPr>
          <w:rFonts w:hint="eastAsia" w:asciiTheme="minorEastAsia" w:hAnsiTheme="minorEastAsia" w:eastAsiaTheme="minorEastAsia"/>
          <w:b/>
          <w:color w:val="FF0000"/>
        </w:rPr>
        <w:t>注：</w:t>
      </w:r>
      <w:r>
        <w:rPr>
          <w:rFonts w:hint="eastAsia" w:asciiTheme="minorEastAsia" w:hAnsiTheme="minorEastAsia" w:eastAsiaTheme="minorEastAsia"/>
          <w:b w:val="0"/>
          <w:bCs/>
          <w:color w:val="auto"/>
          <w:lang w:eastAsia="zh-CN"/>
        </w:rPr>
        <w:t>“</w:t>
      </w:r>
      <w:r>
        <w:rPr>
          <w:rFonts w:hint="eastAsia" w:asciiTheme="minorEastAsia" w:hAnsiTheme="minorEastAsia" w:eastAsiaTheme="minorEastAsia"/>
          <w:b w:val="0"/>
          <w:bCs/>
          <w:color w:val="auto"/>
          <w:lang w:val="en-US" w:eastAsia="zh-CN"/>
        </w:rPr>
        <w:t>商务要求</w:t>
      </w:r>
      <w:r>
        <w:rPr>
          <w:rFonts w:hint="eastAsia" w:asciiTheme="minorEastAsia" w:hAnsiTheme="minorEastAsia" w:eastAsiaTheme="minorEastAsia"/>
          <w:b w:val="0"/>
          <w:bCs/>
          <w:color w:val="auto"/>
          <w:lang w:eastAsia="zh-CN"/>
        </w:rPr>
        <w:t>”</w:t>
      </w:r>
      <w:r>
        <w:rPr>
          <w:rFonts w:hint="eastAsia" w:asciiTheme="minorEastAsia" w:hAnsiTheme="minorEastAsia" w:eastAsiaTheme="minorEastAsia"/>
          <w:b w:val="0"/>
          <w:bCs/>
          <w:color w:val="auto"/>
          <w:lang w:val="en-US" w:eastAsia="zh-CN"/>
        </w:rPr>
        <w:t>一栏逐一列出</w:t>
      </w:r>
      <w:r>
        <w:rPr>
          <w:rFonts w:hint="eastAsia" w:asciiTheme="minorEastAsia" w:hAnsiTheme="minorEastAsia" w:eastAsiaTheme="minorEastAsia"/>
        </w:rPr>
        <w:t>采购文件第二部分“采购项目需求”中的“</w:t>
      </w:r>
      <w:r>
        <w:rPr>
          <w:rFonts w:hint="eastAsia" w:asciiTheme="minorEastAsia" w:hAnsiTheme="minorEastAsia" w:eastAsiaTheme="minorEastAsia"/>
          <w:b/>
          <w:bCs/>
          <w:highlight w:val="yellow"/>
        </w:rPr>
        <w:t>四、商务需求</w:t>
      </w:r>
      <w:r>
        <w:rPr>
          <w:rFonts w:hint="eastAsia" w:asciiTheme="minorEastAsia" w:hAnsiTheme="minorEastAsia" w:eastAsiaTheme="minorEastAsia"/>
        </w:rPr>
        <w:t>”</w:t>
      </w:r>
      <w:r>
        <w:rPr>
          <w:rFonts w:hint="eastAsia" w:asciiTheme="minorEastAsia" w:hAnsiTheme="minorEastAsia" w:eastAsiaTheme="minorEastAsia"/>
          <w:lang w:val="en-US" w:eastAsia="zh-CN"/>
        </w:rPr>
        <w:t>的内容；</w:t>
      </w:r>
      <w:r>
        <w:rPr>
          <w:rFonts w:hint="eastAsia" w:asciiTheme="minorEastAsia" w:hAnsiTheme="minorEastAsia" w:eastAsiaTheme="minorEastAsia"/>
          <w:bCs/>
        </w:rPr>
        <w:t xml:space="preserve"> “偏离情况”栏中应填写“正偏离”、“负偏离”或“无偏离”</w:t>
      </w:r>
      <w:r>
        <w:rPr>
          <w:rFonts w:hint="eastAsia" w:asciiTheme="minorEastAsia" w:hAnsiTheme="minorEastAsia" w:eastAsiaTheme="minorEastAsia"/>
        </w:rPr>
        <w:t>。</w:t>
      </w:r>
      <w:r>
        <w:rPr>
          <w:rFonts w:hint="eastAsia" w:asciiTheme="minorEastAsia" w:hAnsiTheme="minorEastAsia" w:eastAsiaTheme="minorEastAsia"/>
          <w:b/>
          <w:bCs/>
          <w:color w:val="FF0000"/>
          <w:sz w:val="22"/>
          <w:szCs w:val="24"/>
        </w:rPr>
        <w:t>★条款为不可负偏离条款，</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文件响应为“负偏离”或未响应的，</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文件将按无效</w:t>
      </w:r>
      <w:r>
        <w:rPr>
          <w:rFonts w:hint="eastAsia" w:asciiTheme="minorEastAsia" w:hAnsiTheme="minorEastAsia" w:eastAsiaTheme="minorEastAsia"/>
          <w:b/>
          <w:bCs/>
          <w:color w:val="FF0000"/>
          <w:sz w:val="22"/>
          <w:szCs w:val="24"/>
          <w:lang w:val="en-US" w:eastAsia="zh-CN"/>
        </w:rPr>
        <w:t>响应</w:t>
      </w:r>
      <w:r>
        <w:rPr>
          <w:rFonts w:hint="eastAsia" w:asciiTheme="minorEastAsia" w:hAnsiTheme="minorEastAsia" w:eastAsiaTheme="minorEastAsia"/>
          <w:b/>
          <w:bCs/>
          <w:color w:val="FF0000"/>
          <w:sz w:val="22"/>
          <w:szCs w:val="24"/>
        </w:rPr>
        <w:t>处理。</w:t>
      </w:r>
    </w:p>
    <w:p>
      <w:pPr>
        <w:rPr>
          <w:rFonts w:hint="eastAsia" w:asciiTheme="minorEastAsia" w:hAnsiTheme="minorEastAsia" w:eastAsiaTheme="minorEastAsia"/>
          <w:b/>
          <w:bCs/>
          <w:sz w:val="28"/>
          <w:szCs w:val="32"/>
        </w:rPr>
      </w:pPr>
      <w:r>
        <w:rPr>
          <w:rFonts w:hint="eastAsia" w:asciiTheme="minorEastAsia" w:hAnsiTheme="minorEastAsia" w:eastAsiaTheme="minorEastAsia"/>
          <w:b/>
          <w:bCs/>
          <w:sz w:val="28"/>
          <w:szCs w:val="32"/>
        </w:rPr>
        <w:br w:type="page"/>
      </w:r>
    </w:p>
    <w:p>
      <w:pPr>
        <w:tabs>
          <w:tab w:val="left" w:pos="170"/>
        </w:tabs>
        <w:autoSpaceDE w:val="0"/>
        <w:autoSpaceDN w:val="0"/>
        <w:adjustRightInd w:val="0"/>
        <w:spacing w:line="360" w:lineRule="auto"/>
        <w:ind w:firstLine="281" w:firstLineChars="100"/>
        <w:jc w:val="center"/>
        <w:rPr>
          <w:rFonts w:asciiTheme="minorEastAsia" w:hAnsiTheme="minorEastAsia" w:eastAsiaTheme="minorEastAsia"/>
          <w:b/>
          <w:bCs/>
          <w:sz w:val="28"/>
          <w:szCs w:val="32"/>
        </w:rPr>
      </w:pPr>
      <w:r>
        <w:rPr>
          <w:rFonts w:hint="eastAsia" w:asciiTheme="minorEastAsia" w:hAnsiTheme="minorEastAsia" w:eastAsiaTheme="minorEastAsia"/>
          <w:b/>
          <w:bCs/>
          <w:sz w:val="28"/>
          <w:szCs w:val="32"/>
        </w:rPr>
        <w:t>格式</w:t>
      </w:r>
      <w:r>
        <w:rPr>
          <w:rFonts w:hint="eastAsia" w:asciiTheme="minorEastAsia" w:hAnsiTheme="minorEastAsia" w:eastAsiaTheme="minorEastAsia"/>
          <w:b/>
          <w:bCs/>
          <w:sz w:val="28"/>
          <w:szCs w:val="32"/>
          <w:lang w:val="en-US" w:eastAsia="zh-CN"/>
        </w:rPr>
        <w:t>6</w:t>
      </w:r>
      <w:r>
        <w:rPr>
          <w:rFonts w:hint="eastAsia" w:asciiTheme="minorEastAsia" w:hAnsiTheme="minorEastAsia" w:eastAsiaTheme="minorEastAsia"/>
          <w:b/>
          <w:bCs/>
          <w:sz w:val="28"/>
          <w:szCs w:val="32"/>
        </w:rPr>
        <w:t xml:space="preserve">  </w:t>
      </w:r>
      <w:r>
        <w:rPr>
          <w:rFonts w:asciiTheme="minorEastAsia" w:hAnsiTheme="minorEastAsia" w:eastAsiaTheme="minorEastAsia"/>
          <w:b/>
          <w:bCs/>
          <w:sz w:val="28"/>
          <w:szCs w:val="32"/>
        </w:rPr>
        <w:t>其他</w:t>
      </w:r>
      <w:r>
        <w:rPr>
          <w:rFonts w:hint="eastAsia" w:asciiTheme="minorEastAsia" w:hAnsiTheme="minorEastAsia" w:eastAsiaTheme="minorEastAsia"/>
          <w:b/>
          <w:bCs/>
          <w:sz w:val="28"/>
          <w:szCs w:val="32"/>
        </w:rPr>
        <w:t>采购</w:t>
      </w:r>
      <w:r>
        <w:rPr>
          <w:rFonts w:asciiTheme="minorEastAsia" w:hAnsiTheme="minorEastAsia" w:eastAsiaTheme="minorEastAsia"/>
          <w:b/>
          <w:bCs/>
          <w:sz w:val="28"/>
          <w:szCs w:val="32"/>
        </w:rPr>
        <w:t>文件要求的资料或供应商认为需要补充的资料</w:t>
      </w:r>
    </w:p>
    <w:p>
      <w:pPr>
        <w:rPr>
          <w:rFonts w:asciiTheme="minorEastAsia" w:hAnsiTheme="minorEastAsia" w:eastAsiaTheme="minorEastAsia"/>
        </w:rPr>
      </w:pPr>
    </w:p>
    <w:p>
      <w:pPr>
        <w:spacing w:line="360" w:lineRule="auto"/>
        <w:ind w:firstLine="420" w:firstLineChars="200"/>
        <w:rPr>
          <w:rFonts w:asciiTheme="minorEastAsia" w:hAnsiTheme="minorEastAsia" w:eastAsiaTheme="minorEastAsia"/>
          <w:bCs/>
        </w:rPr>
      </w:pPr>
      <w:r>
        <w:rPr>
          <w:rFonts w:asciiTheme="minorEastAsia" w:hAnsiTheme="minorEastAsia" w:eastAsiaTheme="minorEastAsia"/>
          <w:bCs/>
        </w:rPr>
        <w:t>供应商</w:t>
      </w:r>
      <w:r>
        <w:rPr>
          <w:rFonts w:hint="eastAsia" w:asciiTheme="minorEastAsia" w:hAnsiTheme="minorEastAsia" w:eastAsiaTheme="minorEastAsia"/>
          <w:bCs/>
        </w:rPr>
        <w:t>须</w:t>
      </w:r>
      <w:r>
        <w:rPr>
          <w:rFonts w:asciiTheme="minorEastAsia" w:hAnsiTheme="minorEastAsia" w:eastAsiaTheme="minorEastAsia"/>
          <w:bCs/>
        </w:rPr>
        <w:t>按要求编制响应文件，提供的内容要详细、真实、可靠。若提供的资料不齐，将导致扣分；若严重缺项、漏项，其响应将被拒绝。</w:t>
      </w:r>
    </w:p>
    <w:p>
      <w:pPr>
        <w:spacing w:line="360" w:lineRule="auto"/>
        <w:rPr>
          <w:rFonts w:asciiTheme="minorEastAsia" w:hAnsiTheme="minorEastAsia" w:eastAsiaTheme="minorEastAsia"/>
          <w:bCs/>
        </w:rPr>
      </w:pPr>
    </w:p>
    <w:p>
      <w:pPr>
        <w:spacing w:line="360" w:lineRule="auto"/>
        <w:rPr>
          <w:rFonts w:hint="eastAsia" w:asciiTheme="minorEastAsia" w:hAnsiTheme="minorEastAsia" w:eastAsiaTheme="minorEastAsia"/>
          <w:bCs/>
        </w:rPr>
      </w:pPr>
      <w:r>
        <w:rPr>
          <w:rFonts w:hint="eastAsia" w:asciiTheme="minorEastAsia" w:hAnsiTheme="minorEastAsia" w:eastAsiaTheme="minorEastAsia"/>
          <w:b/>
          <w:bCs/>
          <w:color w:val="FF0000"/>
        </w:rPr>
        <w:t>注：</w:t>
      </w:r>
      <w:r>
        <w:rPr>
          <w:rFonts w:hint="eastAsia" w:asciiTheme="minorEastAsia" w:hAnsiTheme="minorEastAsia" w:eastAsiaTheme="minorEastAsia"/>
          <w:bCs/>
        </w:rPr>
        <w:t>如需提供补充资料，本部分资料格式不做统一规定，由供应商自行设计。</w:t>
      </w:r>
    </w:p>
    <w:p>
      <w:pPr>
        <w:spacing w:line="360" w:lineRule="auto"/>
        <w:rPr>
          <w:rFonts w:hint="eastAsia" w:asciiTheme="minorEastAsia" w:hAnsiTheme="minorEastAsia" w:eastAsiaTheme="minorEastAsia"/>
          <w:bCs/>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hint="eastAsia" w:asciiTheme="minorEastAsia" w:hAnsiTheme="minorEastAsia" w:eastAsiaTheme="minorEastAsia"/>
          <w:b/>
          <w:snapToGrid w:val="0"/>
          <w:kern w:val="0"/>
          <w:sz w:val="56"/>
          <w:szCs w:val="96"/>
        </w:rPr>
      </w:pPr>
    </w:p>
    <w:p>
      <w:pPr>
        <w:adjustRightInd w:val="0"/>
        <w:snapToGrid w:val="0"/>
        <w:spacing w:line="300" w:lineRule="auto"/>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第四部分</w:t>
      </w:r>
    </w:p>
    <w:p>
      <w:pPr>
        <w:jc w:val="center"/>
        <w:rPr>
          <w:rFonts w:asciiTheme="minorEastAsia" w:hAnsiTheme="minorEastAsia" w:eastAsiaTheme="minorEastAsia"/>
          <w:b/>
          <w:snapToGrid w:val="0"/>
          <w:kern w:val="0"/>
          <w:sz w:val="56"/>
          <w:szCs w:val="96"/>
        </w:rPr>
      </w:pPr>
      <w:r>
        <w:rPr>
          <w:rFonts w:hint="eastAsia" w:asciiTheme="minorEastAsia" w:hAnsiTheme="minorEastAsia" w:eastAsiaTheme="minorEastAsia"/>
          <w:b/>
          <w:snapToGrid w:val="0"/>
          <w:kern w:val="0"/>
          <w:sz w:val="56"/>
          <w:szCs w:val="96"/>
        </w:rPr>
        <w:t>合同模板</w:t>
      </w:r>
    </w:p>
    <w:p>
      <w:pPr>
        <w:jc w:val="center"/>
        <w:rPr>
          <w:rFonts w:ascii="Times New Roman" w:hAnsi="Times New Roman"/>
          <w:b/>
          <w:szCs w:val="21"/>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hint="eastAsia" w:ascii="Times New Roman" w:hAnsi="Times New Roman"/>
          <w:b/>
          <w:snapToGrid w:val="0"/>
          <w:kern w:val="0"/>
          <w:sz w:val="24"/>
          <w:szCs w:val="24"/>
        </w:rPr>
      </w:pPr>
    </w:p>
    <w:p>
      <w:pPr>
        <w:adjustRightInd w:val="0"/>
        <w:snapToGrid w:val="0"/>
        <w:spacing w:after="60" w:line="360" w:lineRule="auto"/>
        <w:jc w:val="center"/>
        <w:rPr>
          <w:rFonts w:ascii="Times New Roman" w:hAnsi="Times New Roman"/>
          <w:b/>
          <w:snapToGrid w:val="0"/>
          <w:kern w:val="0"/>
          <w:sz w:val="24"/>
          <w:szCs w:val="24"/>
        </w:rPr>
      </w:pPr>
      <w:r>
        <w:rPr>
          <w:rFonts w:hint="eastAsia" w:ascii="Times New Roman" w:hAnsi="Times New Roman"/>
          <w:b/>
          <w:snapToGrid w:val="0"/>
          <w:kern w:val="0"/>
          <w:sz w:val="24"/>
          <w:szCs w:val="24"/>
        </w:rPr>
        <w:t>合同模板（仅供参考）</w:t>
      </w:r>
    </w:p>
    <w:p>
      <w:pPr>
        <w:spacing w:line="360" w:lineRule="auto"/>
        <w:ind w:firstLine="482" w:firstLineChars="200"/>
        <w:rPr>
          <w:rFonts w:ascii="Times New Roman" w:hAnsi="Times New Roman"/>
          <w:b/>
          <w:sz w:val="24"/>
          <w:szCs w:val="20"/>
        </w:rPr>
      </w:pPr>
      <w:r>
        <w:rPr>
          <w:rFonts w:hint="eastAsia" w:ascii="Times New Roman" w:hAnsi="Times New Roman"/>
          <w:b/>
          <w:sz w:val="24"/>
          <w:szCs w:val="20"/>
        </w:rPr>
        <w:t>重要说明：采购人在签订合同前有权依据采购文件要求和项目实际情况对以下合同内容进行删改或补充。</w:t>
      </w:r>
    </w:p>
    <w:p>
      <w:pPr>
        <w:spacing w:line="360" w:lineRule="auto"/>
        <w:ind w:firstLine="482" w:firstLineChars="200"/>
        <w:rPr>
          <w:rFonts w:ascii="Times New Roman" w:hAnsi="Times New Roman"/>
          <w:b/>
          <w:sz w:val="24"/>
          <w:szCs w:val="20"/>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成交供应商（乙方）：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项目（项目编号__________________）的成交结果，由_______________________单位为成交供应商。</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，经_______________________（以下简称采购人）和_______________________（以下简称成交供应商）协商，就_______________________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napToGrid w:val="0"/>
        <w:spacing w:line="360" w:lineRule="auto"/>
        <w:ind w:firstLine="422" w:firstLineChars="200"/>
        <w:rPr>
          <w:rFonts w:ascii="宋体" w:hAnsi="宋体"/>
          <w:b/>
          <w:szCs w:val="21"/>
        </w:rPr>
      </w:pPr>
      <w:r>
        <w:rPr>
          <w:rFonts w:hint="eastAsia" w:ascii="宋体"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snapToGrid w:val="0"/>
        <w:spacing w:line="360" w:lineRule="auto"/>
        <w:ind w:firstLine="422" w:firstLineChars="200"/>
        <w:rPr>
          <w:rFonts w:ascii="宋体" w:hAnsi="宋体"/>
          <w:b/>
          <w:szCs w:val="21"/>
        </w:rPr>
      </w:pPr>
      <w:r>
        <w:rPr>
          <w:rFonts w:hint="eastAsia" w:ascii="宋体" w:hAnsi="宋体"/>
          <w:b/>
          <w:szCs w:val="21"/>
        </w:rPr>
        <w:t>二、合同金额</w:t>
      </w:r>
    </w:p>
    <w:p>
      <w:pPr>
        <w:snapToGrid w:val="0"/>
        <w:spacing w:line="360" w:lineRule="auto"/>
        <w:ind w:firstLine="420" w:firstLineChars="200"/>
        <w:rPr>
          <w:rFonts w:ascii="宋体" w:hAnsi="宋体"/>
          <w:szCs w:val="21"/>
        </w:rPr>
      </w:pPr>
      <w:r>
        <w:rPr>
          <w:rFonts w:hint="eastAsia" w:ascii="宋体" w:hAnsi="宋体"/>
          <w:szCs w:val="21"/>
        </w:rPr>
        <w:t>本合同金额为（大写）：____________________________________元（￥_______________元）人民币。</w:t>
      </w:r>
    </w:p>
    <w:p>
      <w:pPr>
        <w:snapToGrid w:val="0"/>
        <w:spacing w:line="360" w:lineRule="auto"/>
        <w:ind w:firstLine="422" w:firstLineChars="200"/>
        <w:rPr>
          <w:rFonts w:ascii="宋体" w:hAnsi="宋体"/>
          <w:b/>
          <w:szCs w:val="21"/>
        </w:rPr>
      </w:pPr>
      <w:r>
        <w:rPr>
          <w:rFonts w:hint="eastAsia" w:ascii="宋体" w:hAnsi="宋体"/>
          <w:b/>
          <w:szCs w:val="21"/>
        </w:rPr>
        <w:t>三、技术资料</w:t>
      </w:r>
    </w:p>
    <w:p>
      <w:pPr>
        <w:snapToGrid w:val="0"/>
        <w:spacing w:line="360" w:lineRule="auto"/>
        <w:ind w:firstLine="420" w:firstLineChars="200"/>
        <w:rPr>
          <w:rFonts w:ascii="宋体" w:hAnsi="宋体"/>
          <w:szCs w:val="21"/>
        </w:rPr>
      </w:pPr>
      <w:r>
        <w:rPr>
          <w:rFonts w:hint="eastAsia" w:ascii="宋体" w:hAnsi="宋体"/>
          <w:szCs w:val="21"/>
        </w:rPr>
        <w:t>1、成交供应商应按采购文件规定的时间向采购人提供有关技术资料。</w:t>
      </w:r>
    </w:p>
    <w:p>
      <w:pPr>
        <w:snapToGrid w:val="0"/>
        <w:spacing w:line="360" w:lineRule="auto"/>
        <w:ind w:firstLine="420" w:firstLineChars="200"/>
        <w:rPr>
          <w:rFonts w:ascii="宋体" w:hAnsi="宋体"/>
          <w:szCs w:val="21"/>
        </w:rPr>
      </w:pPr>
      <w:r>
        <w:rPr>
          <w:rFonts w:hint="eastAsia" w:ascii="宋体" w:hAnsi="宋体"/>
          <w:szCs w:val="21"/>
        </w:rPr>
        <w:t>2、没有采购人事先书面同意，成交供应商不得将由采购人提供的有关合同或任何合同条文、项目资料提供给与履行本合同无关的任何其他人。即使向履行本合同有关的人员提供，也应注意保密并限于履行合同的必需范围。</w:t>
      </w:r>
    </w:p>
    <w:p>
      <w:pPr>
        <w:snapToGrid w:val="0"/>
        <w:spacing w:line="360" w:lineRule="auto"/>
        <w:ind w:firstLine="420" w:firstLineChars="200"/>
        <w:rPr>
          <w:rFonts w:ascii="宋体" w:hAnsi="宋体"/>
          <w:szCs w:val="21"/>
        </w:rPr>
      </w:pPr>
      <w:r>
        <w:rPr>
          <w:rFonts w:hint="eastAsia" w:ascii="宋体" w:hAnsi="宋体"/>
          <w:szCs w:val="21"/>
        </w:rPr>
        <w:t>3、合同履行完毕，未经采购人的书面同意，成交供应商不得保存在履行合同过程中所获得或接触到的任何内部数据资料。</w:t>
      </w:r>
    </w:p>
    <w:p>
      <w:pPr>
        <w:snapToGrid w:val="0"/>
        <w:spacing w:line="360" w:lineRule="auto"/>
        <w:ind w:firstLine="422" w:firstLineChars="200"/>
        <w:rPr>
          <w:rFonts w:ascii="宋体" w:hAnsi="宋体"/>
          <w:b/>
          <w:szCs w:val="21"/>
        </w:rPr>
      </w:pPr>
      <w:r>
        <w:rPr>
          <w:rFonts w:hint="eastAsia" w:ascii="宋体" w:hAnsi="宋体"/>
          <w:b/>
          <w:szCs w:val="21"/>
        </w:rPr>
        <w:t>四、知识产权</w:t>
      </w:r>
    </w:p>
    <w:p>
      <w:pPr>
        <w:snapToGrid w:val="0"/>
        <w:spacing w:line="360" w:lineRule="auto"/>
        <w:ind w:firstLine="420" w:firstLineChars="200"/>
        <w:rPr>
          <w:rFonts w:ascii="宋体" w:hAnsi="宋体"/>
          <w:bCs/>
          <w:szCs w:val="21"/>
        </w:rPr>
      </w:pPr>
      <w:r>
        <w:rPr>
          <w:rFonts w:hint="eastAsia" w:ascii="宋体" w:hAnsi="宋体"/>
          <w:szCs w:val="21"/>
        </w:rPr>
        <w:t>成交供应商应保证提供服务过程中不会侵犯任何第三方的知识产权</w:t>
      </w:r>
      <w:r>
        <w:rPr>
          <w:rFonts w:hint="eastAsia" w:ascii="宋体" w:hAnsi="宋体"/>
          <w:bCs/>
          <w:szCs w:val="21"/>
        </w:rPr>
        <w:t>。</w:t>
      </w:r>
    </w:p>
    <w:p>
      <w:pPr>
        <w:snapToGrid w:val="0"/>
        <w:spacing w:line="360" w:lineRule="auto"/>
        <w:ind w:firstLine="422" w:firstLineChars="200"/>
        <w:rPr>
          <w:rFonts w:ascii="宋体" w:hAnsi="宋体"/>
          <w:b/>
          <w:szCs w:val="21"/>
        </w:rPr>
      </w:pPr>
      <w:r>
        <w:rPr>
          <w:rFonts w:hint="eastAsia" w:ascii="宋体"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七、成交供应商的权利与义务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5、成交供应商的其它权利与义务_______________________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八、合同履行时间、履行方式及履行地点</w:t>
      </w:r>
    </w:p>
    <w:p>
      <w:pPr>
        <w:snapToGrid w:val="0"/>
        <w:spacing w:line="360" w:lineRule="auto"/>
        <w:ind w:firstLine="420" w:firstLineChars="200"/>
        <w:rPr>
          <w:rFonts w:ascii="宋体" w:hAnsi="宋体"/>
          <w:bCs/>
          <w:szCs w:val="21"/>
        </w:rPr>
      </w:pPr>
      <w:r>
        <w:rPr>
          <w:rFonts w:hint="eastAsia" w:ascii="宋体" w:hAnsi="宋体"/>
          <w:bCs/>
          <w:szCs w:val="21"/>
        </w:rPr>
        <w:t>1、</w:t>
      </w:r>
      <w:r>
        <w:rPr>
          <w:rFonts w:hint="eastAsia" w:ascii="宋体" w:hAnsi="宋体"/>
          <w:szCs w:val="21"/>
        </w:rPr>
        <w:t>履行时间</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bCs/>
          <w:szCs w:val="21"/>
        </w:rPr>
      </w:pPr>
      <w:r>
        <w:rPr>
          <w:rFonts w:hint="eastAsia" w:ascii="宋体" w:hAnsi="宋体"/>
          <w:bCs/>
          <w:szCs w:val="21"/>
        </w:rPr>
        <w:t>2、</w:t>
      </w:r>
      <w:r>
        <w:rPr>
          <w:rFonts w:hint="eastAsia" w:ascii="宋体" w:hAnsi="宋体"/>
          <w:szCs w:val="21"/>
        </w:rPr>
        <w:t>履行方式</w:t>
      </w:r>
      <w:r>
        <w:rPr>
          <w:rFonts w:hint="eastAsia" w:ascii="宋体" w:hAnsi="宋体"/>
          <w:bCs/>
          <w:szCs w:val="21"/>
        </w:rPr>
        <w:t>：</w:t>
      </w:r>
      <w:r>
        <w:rPr>
          <w:rFonts w:hint="eastAsia" w:ascii="宋体" w:hAnsi="宋体"/>
          <w:szCs w:val="21"/>
        </w:rPr>
        <w:t>______________________</w:t>
      </w:r>
    </w:p>
    <w:p>
      <w:pPr>
        <w:snapToGrid w:val="0"/>
        <w:spacing w:line="360" w:lineRule="auto"/>
        <w:ind w:firstLine="420" w:firstLineChars="200"/>
        <w:rPr>
          <w:rFonts w:ascii="宋体" w:hAnsi="宋体"/>
          <w:szCs w:val="21"/>
        </w:rPr>
      </w:pPr>
      <w:r>
        <w:rPr>
          <w:rFonts w:hint="eastAsia" w:ascii="宋体" w:hAnsi="宋体"/>
          <w:bCs/>
          <w:szCs w:val="21"/>
        </w:rPr>
        <w:t>3、</w:t>
      </w:r>
      <w:r>
        <w:rPr>
          <w:rFonts w:hint="eastAsia" w:ascii="宋体" w:hAnsi="宋体"/>
          <w:szCs w:val="21"/>
        </w:rPr>
        <w:t>履行地点</w:t>
      </w:r>
      <w:r>
        <w:rPr>
          <w:rFonts w:hint="eastAsia" w:ascii="宋体" w:hAnsi="宋体"/>
          <w:bCs/>
          <w:szCs w:val="21"/>
        </w:rPr>
        <w:t>：</w:t>
      </w:r>
      <w:r>
        <w:rPr>
          <w:rFonts w:hint="eastAsia" w:ascii="宋体"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3、验收依据为采购文件、成交供应商响应文件，国家和行业有关规范、规程和标准。</w:t>
      </w:r>
    </w:p>
    <w:p>
      <w:pPr>
        <w:snapToGrid w:val="0"/>
        <w:spacing w:line="360" w:lineRule="auto"/>
        <w:ind w:firstLine="422" w:firstLineChars="200"/>
        <w:rPr>
          <w:rFonts w:ascii="宋体" w:hAnsi="宋体"/>
          <w:b/>
          <w:szCs w:val="21"/>
        </w:rPr>
      </w:pPr>
      <w:r>
        <w:rPr>
          <w:rFonts w:hint="eastAsia" w:ascii="宋体" w:hAnsi="宋体"/>
          <w:b/>
          <w:szCs w:val="21"/>
        </w:rPr>
        <w:t>十、付款方式和税费</w:t>
      </w:r>
    </w:p>
    <w:p>
      <w:pPr>
        <w:snapToGrid w:val="0"/>
        <w:spacing w:line="360" w:lineRule="auto"/>
        <w:ind w:firstLine="420" w:firstLineChars="200"/>
        <w:rPr>
          <w:rFonts w:ascii="宋体" w:hAnsi="宋体"/>
          <w:bCs/>
          <w:szCs w:val="21"/>
        </w:rPr>
      </w:pPr>
      <w:r>
        <w:rPr>
          <w:rFonts w:ascii="宋体" w:hAnsi="宋体" w:cs="宋体"/>
          <w:szCs w:val="21"/>
        </w:rPr>
        <w:t>本合同付款方式为</w:t>
      </w:r>
      <w:r>
        <w:rPr>
          <w:rFonts w:hint="eastAsia" w:ascii="宋体" w:hAnsi="宋体" w:cs="宋体"/>
          <w:szCs w:val="21"/>
        </w:rPr>
        <w:t>：</w:t>
      </w:r>
      <w:r>
        <w:rPr>
          <w:rFonts w:hint="eastAsia" w:ascii="宋体" w:hAnsi="宋体" w:cs="宋体"/>
          <w:szCs w:val="21"/>
          <w:u w:val="single"/>
        </w:rPr>
        <w:t xml:space="preserve">                </w:t>
      </w:r>
      <w:r>
        <w:rPr>
          <w:rFonts w:hint="eastAsia" w:ascii="宋体"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本合同执行中相关的一切税费均由成交供应商负担。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snapToGrid w:val="0"/>
        <w:spacing w:line="360" w:lineRule="auto"/>
        <w:ind w:firstLine="422" w:firstLineChars="200"/>
        <w:rPr>
          <w:rFonts w:ascii="宋体" w:hAnsi="宋体"/>
          <w:b/>
          <w:szCs w:val="21"/>
        </w:rPr>
      </w:pPr>
      <w:r>
        <w:rPr>
          <w:rFonts w:hint="eastAsia" w:ascii="宋体" w:hAnsi="宋体"/>
          <w:b/>
          <w:szCs w:val="21"/>
        </w:rPr>
        <w:t>十二、违约责任</w:t>
      </w:r>
    </w:p>
    <w:p>
      <w:pPr>
        <w:snapToGrid w:val="0"/>
        <w:spacing w:line="360" w:lineRule="auto"/>
        <w:ind w:firstLine="420" w:firstLineChars="200"/>
        <w:rPr>
          <w:rFonts w:ascii="宋体" w:hAnsi="宋体"/>
          <w:szCs w:val="21"/>
        </w:rPr>
      </w:pPr>
      <w:r>
        <w:rPr>
          <w:rFonts w:hint="eastAsia" w:ascii="宋体" w:hAnsi="宋体"/>
          <w:szCs w:val="21"/>
        </w:rPr>
        <w:t>1、因成交供应商原因，未能按规定完成本项目有关工作的，采购人可在支付合同余款中扣除合同价款</w:t>
      </w:r>
      <w:r>
        <w:rPr>
          <w:rFonts w:hint="eastAsia" w:ascii="宋体" w:hAnsi="宋体"/>
          <w:szCs w:val="21"/>
          <w:u w:val="single"/>
        </w:rPr>
        <w:t xml:space="preserve">        </w:t>
      </w:r>
      <w:r>
        <w:rPr>
          <w:rFonts w:hint="eastAsia" w:ascii="宋体"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1、本合同与采购文件、成交供应商响应文件如有抵触之处，以本合同条款为准。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（1）采购文件、答疑及补充通知；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响应文件；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3、本合同一式_____份，甲、成交供应商双方各执_____份，具有同等法律效力。本合同自双方法定代表人签字（盖章）认可之日起生效。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snapToGrid w:val="0"/>
        <w:spacing w:line="360" w:lineRule="auto"/>
        <w:ind w:firstLine="420" w:firstLineChars="200"/>
        <w:rPr>
          <w:rFonts w:ascii="宋体" w:hAnsi="宋体"/>
          <w:szCs w:val="21"/>
        </w:rPr>
      </w:pPr>
      <w:r>
        <w:rPr>
          <w:rFonts w:hint="eastAsia" w:ascii="宋体"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1、《成交通知书》</w:t>
      </w:r>
    </w:p>
    <w:p>
      <w:pPr>
        <w:snapToGrid w:val="0"/>
        <w:spacing w:line="360" w:lineRule="auto"/>
        <w:ind w:firstLine="420" w:firstLineChars="200"/>
        <w:rPr>
          <w:rFonts w:ascii="宋体" w:hAnsi="宋体"/>
          <w:szCs w:val="21"/>
        </w:rPr>
      </w:pPr>
      <w:r>
        <w:rPr>
          <w:rFonts w:hint="eastAsia" w:ascii="宋体" w:hAnsi="宋体"/>
          <w:szCs w:val="21"/>
        </w:rPr>
        <w:t>2、《响应文件》</w:t>
      </w:r>
    </w:p>
    <w:p>
      <w:pPr>
        <w:snapToGrid w:val="0"/>
        <w:spacing w:line="360" w:lineRule="auto"/>
        <w:ind w:firstLine="420" w:firstLineChars="200"/>
        <w:rPr>
          <w:rFonts w:ascii="宋体" w:hAnsi="宋体"/>
          <w:szCs w:val="21"/>
        </w:rPr>
      </w:pPr>
      <w:r>
        <w:rPr>
          <w:rFonts w:hint="eastAsia" w:ascii="宋体" w:hAnsi="宋体"/>
          <w:szCs w:val="21"/>
        </w:rPr>
        <w:t>3、《采购文件》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成交供应商</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spacing w:line="360" w:lineRule="auto"/>
        <w:rPr>
          <w:rFonts w:asciiTheme="minorEastAsia" w:hAnsiTheme="minorEastAsia" w:eastAsiaTheme="minorEastAsia"/>
          <w:bCs/>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docPartObj>
        <w:docPartGallery w:val="autotext"/>
      </w:docPartObj>
    </w:sdtPr>
    <w:sdtContent>
      <w:p>
        <w:pPr>
          <w:pStyle w:val="13"/>
          <w:jc w:val="center"/>
        </w:pPr>
        <w:r>
          <w:fldChar w:fldCharType="begin"/>
        </w:r>
        <w:r>
          <w:instrText xml:space="preserve"> PAGE   \* MERGEFORMAT </w:instrText>
        </w:r>
        <w:r>
          <w:fldChar w:fldCharType="separate"/>
        </w:r>
        <w:r>
          <w:rPr>
            <w:lang w:val="zh-CN"/>
          </w:rPr>
          <w:t>36</w:t>
        </w:r>
        <w:r>
          <w:rPr>
            <w:lang w:val="zh-CN"/>
          </w:rPr>
          <w:fldChar w:fldCharType="end"/>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docPartObj>
        <w:docPartGallery w:val="autotext"/>
      </w:docPartObj>
    </w:sdtPr>
    <w:sdtContent>
      <w:p>
        <w:pPr>
          <w:pStyle w:val="13"/>
          <w:jc w:val="center"/>
        </w:pP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sz w:val="16"/>
        <w:szCs w:val="16"/>
      </w:rPr>
    </w:pPr>
    <w:r>
      <w:rPr>
        <w:rFonts w:hint="eastAsia"/>
        <w:sz w:val="16"/>
        <w:szCs w:val="16"/>
      </w:rPr>
      <w:t>项目名称：</w:t>
    </w:r>
    <w:r>
      <w:rPr>
        <w:rFonts w:hint="eastAsia" w:ascii="宋体" w:hAnsi="宋体"/>
        <w:sz w:val="16"/>
        <w:szCs w:val="16"/>
        <w:lang w:eastAsia="zh-CN"/>
      </w:rPr>
      <w:t>大鹏大队2023年普通交通协管员、非警务类工勤人员劳务派遣服务项目</w:t>
    </w:r>
    <w:r>
      <w:rPr>
        <w:rFonts w:hint="eastAsia" w:ascii="宋体" w:hAnsi="宋体"/>
        <w:sz w:val="16"/>
        <w:szCs w:val="16"/>
      </w:rPr>
      <w:t xml:space="preserve"> </w:t>
    </w:r>
    <w:r>
      <w:rPr>
        <w:rFonts w:hint="eastAsia"/>
        <w:sz w:val="16"/>
        <w:szCs w:val="16"/>
      </w:rPr>
      <w:t xml:space="preserve">  项目编号：</w:t>
    </w:r>
    <w:r>
      <w:rPr>
        <w:rFonts w:hint="eastAsia" w:ascii="宋体" w:hAnsi="宋体"/>
        <w:sz w:val="16"/>
        <w:szCs w:val="16"/>
        <w:lang w:eastAsia="zh-CN"/>
      </w:rPr>
      <w:t>SZZZ2023-JQC0038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2876C8"/>
    <w:multiLevelType w:val="multilevel"/>
    <w:tmpl w:val="0D2876C8"/>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2Y2MTYwMDMxNDU2MTZiYjY1MzkzNDdkYmNhZGUifQ=="/>
  </w:docVars>
  <w:rsids>
    <w:rsidRoot w:val="00081812"/>
    <w:rsid w:val="00000DEE"/>
    <w:rsid w:val="00000FB1"/>
    <w:rsid w:val="00001625"/>
    <w:rsid w:val="000042A9"/>
    <w:rsid w:val="0000490F"/>
    <w:rsid w:val="00007ECB"/>
    <w:rsid w:val="000111D4"/>
    <w:rsid w:val="000159CF"/>
    <w:rsid w:val="00017CE7"/>
    <w:rsid w:val="0002500E"/>
    <w:rsid w:val="00025E40"/>
    <w:rsid w:val="00027833"/>
    <w:rsid w:val="000309C1"/>
    <w:rsid w:val="00031BF4"/>
    <w:rsid w:val="00032DB0"/>
    <w:rsid w:val="00033E65"/>
    <w:rsid w:val="00036165"/>
    <w:rsid w:val="00037412"/>
    <w:rsid w:val="00037D52"/>
    <w:rsid w:val="00044855"/>
    <w:rsid w:val="0004495E"/>
    <w:rsid w:val="000453C8"/>
    <w:rsid w:val="00050F57"/>
    <w:rsid w:val="0005225B"/>
    <w:rsid w:val="0005394E"/>
    <w:rsid w:val="00053B8A"/>
    <w:rsid w:val="00054086"/>
    <w:rsid w:val="000550D9"/>
    <w:rsid w:val="00055193"/>
    <w:rsid w:val="00056E7C"/>
    <w:rsid w:val="000573B6"/>
    <w:rsid w:val="000600D8"/>
    <w:rsid w:val="00060560"/>
    <w:rsid w:val="00060B4F"/>
    <w:rsid w:val="00061421"/>
    <w:rsid w:val="0006220B"/>
    <w:rsid w:val="000656B1"/>
    <w:rsid w:val="00067988"/>
    <w:rsid w:val="000679AB"/>
    <w:rsid w:val="00072F2B"/>
    <w:rsid w:val="00075493"/>
    <w:rsid w:val="00075875"/>
    <w:rsid w:val="00076401"/>
    <w:rsid w:val="000771B0"/>
    <w:rsid w:val="00080FB8"/>
    <w:rsid w:val="00081812"/>
    <w:rsid w:val="00081C0F"/>
    <w:rsid w:val="000851F4"/>
    <w:rsid w:val="00094CF9"/>
    <w:rsid w:val="000A02CF"/>
    <w:rsid w:val="000A1063"/>
    <w:rsid w:val="000B12D8"/>
    <w:rsid w:val="000B3159"/>
    <w:rsid w:val="000B44BC"/>
    <w:rsid w:val="000B5193"/>
    <w:rsid w:val="000B7A52"/>
    <w:rsid w:val="000C028B"/>
    <w:rsid w:val="000C05F3"/>
    <w:rsid w:val="000C2FC4"/>
    <w:rsid w:val="000C3354"/>
    <w:rsid w:val="000C4E01"/>
    <w:rsid w:val="000C719C"/>
    <w:rsid w:val="000C7610"/>
    <w:rsid w:val="000C7E05"/>
    <w:rsid w:val="000D29DE"/>
    <w:rsid w:val="000D3053"/>
    <w:rsid w:val="000D4339"/>
    <w:rsid w:val="000D4C91"/>
    <w:rsid w:val="000D74FE"/>
    <w:rsid w:val="000E1731"/>
    <w:rsid w:val="000E49F8"/>
    <w:rsid w:val="000E647C"/>
    <w:rsid w:val="000E6F68"/>
    <w:rsid w:val="000F2EFE"/>
    <w:rsid w:val="000F4536"/>
    <w:rsid w:val="000F47BD"/>
    <w:rsid w:val="000F5214"/>
    <w:rsid w:val="000F5791"/>
    <w:rsid w:val="000F75F4"/>
    <w:rsid w:val="00101DB2"/>
    <w:rsid w:val="0010276A"/>
    <w:rsid w:val="001036FB"/>
    <w:rsid w:val="0010378A"/>
    <w:rsid w:val="00103A07"/>
    <w:rsid w:val="00103BD6"/>
    <w:rsid w:val="00103BF9"/>
    <w:rsid w:val="00103D0B"/>
    <w:rsid w:val="00103E57"/>
    <w:rsid w:val="001056E8"/>
    <w:rsid w:val="00105AE0"/>
    <w:rsid w:val="001071FF"/>
    <w:rsid w:val="001075BE"/>
    <w:rsid w:val="0011046C"/>
    <w:rsid w:val="0011120F"/>
    <w:rsid w:val="00112047"/>
    <w:rsid w:val="001120AB"/>
    <w:rsid w:val="00113460"/>
    <w:rsid w:val="00113EC5"/>
    <w:rsid w:val="0011733C"/>
    <w:rsid w:val="001206C4"/>
    <w:rsid w:val="00120905"/>
    <w:rsid w:val="00120DDA"/>
    <w:rsid w:val="001221F0"/>
    <w:rsid w:val="001235DF"/>
    <w:rsid w:val="001253C1"/>
    <w:rsid w:val="001300A8"/>
    <w:rsid w:val="001307EF"/>
    <w:rsid w:val="00130FFD"/>
    <w:rsid w:val="00131B9B"/>
    <w:rsid w:val="00132477"/>
    <w:rsid w:val="0013247D"/>
    <w:rsid w:val="0013568E"/>
    <w:rsid w:val="0013577A"/>
    <w:rsid w:val="0013596A"/>
    <w:rsid w:val="00144027"/>
    <w:rsid w:val="001451A4"/>
    <w:rsid w:val="00145A09"/>
    <w:rsid w:val="001514EC"/>
    <w:rsid w:val="0015310D"/>
    <w:rsid w:val="00155BE9"/>
    <w:rsid w:val="0016076C"/>
    <w:rsid w:val="0016113B"/>
    <w:rsid w:val="00161B5D"/>
    <w:rsid w:val="00161DB5"/>
    <w:rsid w:val="001634AB"/>
    <w:rsid w:val="001654DB"/>
    <w:rsid w:val="00165708"/>
    <w:rsid w:val="001667AC"/>
    <w:rsid w:val="00166E7A"/>
    <w:rsid w:val="001713CD"/>
    <w:rsid w:val="001746A8"/>
    <w:rsid w:val="00174A8D"/>
    <w:rsid w:val="00176D64"/>
    <w:rsid w:val="00177E55"/>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736"/>
    <w:rsid w:val="001B14D5"/>
    <w:rsid w:val="001B4B65"/>
    <w:rsid w:val="001B4C23"/>
    <w:rsid w:val="001C0532"/>
    <w:rsid w:val="001C0576"/>
    <w:rsid w:val="001C1FFB"/>
    <w:rsid w:val="001D1221"/>
    <w:rsid w:val="001D3874"/>
    <w:rsid w:val="001D5B81"/>
    <w:rsid w:val="001D6198"/>
    <w:rsid w:val="001D6678"/>
    <w:rsid w:val="001D6B2F"/>
    <w:rsid w:val="001D7A7C"/>
    <w:rsid w:val="001E1BC7"/>
    <w:rsid w:val="001E33EE"/>
    <w:rsid w:val="001E398A"/>
    <w:rsid w:val="001E3C4F"/>
    <w:rsid w:val="001E4745"/>
    <w:rsid w:val="001E5169"/>
    <w:rsid w:val="001E60D1"/>
    <w:rsid w:val="001E6EA6"/>
    <w:rsid w:val="001E7031"/>
    <w:rsid w:val="001F0977"/>
    <w:rsid w:val="001F2061"/>
    <w:rsid w:val="001F259A"/>
    <w:rsid w:val="001F2D31"/>
    <w:rsid w:val="001F3418"/>
    <w:rsid w:val="001F3E52"/>
    <w:rsid w:val="001F52C4"/>
    <w:rsid w:val="001F5A31"/>
    <w:rsid w:val="00203B4E"/>
    <w:rsid w:val="00204553"/>
    <w:rsid w:val="00210328"/>
    <w:rsid w:val="00211E1C"/>
    <w:rsid w:val="002131F0"/>
    <w:rsid w:val="002134C1"/>
    <w:rsid w:val="00213858"/>
    <w:rsid w:val="002140DF"/>
    <w:rsid w:val="002151EE"/>
    <w:rsid w:val="002155BC"/>
    <w:rsid w:val="00215F43"/>
    <w:rsid w:val="002169F1"/>
    <w:rsid w:val="00216C79"/>
    <w:rsid w:val="002172FA"/>
    <w:rsid w:val="00221703"/>
    <w:rsid w:val="00222F97"/>
    <w:rsid w:val="00223218"/>
    <w:rsid w:val="0022493F"/>
    <w:rsid w:val="002259B7"/>
    <w:rsid w:val="00226BD7"/>
    <w:rsid w:val="00230218"/>
    <w:rsid w:val="002303CA"/>
    <w:rsid w:val="002304B2"/>
    <w:rsid w:val="00233CD7"/>
    <w:rsid w:val="0023542C"/>
    <w:rsid w:val="00235443"/>
    <w:rsid w:val="00235A7C"/>
    <w:rsid w:val="002366EC"/>
    <w:rsid w:val="002367F9"/>
    <w:rsid w:val="00240B70"/>
    <w:rsid w:val="00240E8F"/>
    <w:rsid w:val="00241247"/>
    <w:rsid w:val="00241A35"/>
    <w:rsid w:val="00241B15"/>
    <w:rsid w:val="002431CF"/>
    <w:rsid w:val="00244EDA"/>
    <w:rsid w:val="002463C2"/>
    <w:rsid w:val="0024707D"/>
    <w:rsid w:val="00251B8E"/>
    <w:rsid w:val="00251EE6"/>
    <w:rsid w:val="00252A0E"/>
    <w:rsid w:val="00254730"/>
    <w:rsid w:val="00256F3C"/>
    <w:rsid w:val="0026095A"/>
    <w:rsid w:val="00261183"/>
    <w:rsid w:val="00264F5D"/>
    <w:rsid w:val="002657D9"/>
    <w:rsid w:val="002666B6"/>
    <w:rsid w:val="00270AB4"/>
    <w:rsid w:val="002711A2"/>
    <w:rsid w:val="0027125F"/>
    <w:rsid w:val="0027386D"/>
    <w:rsid w:val="00273CE7"/>
    <w:rsid w:val="002806DB"/>
    <w:rsid w:val="00281162"/>
    <w:rsid w:val="00281900"/>
    <w:rsid w:val="00282D0F"/>
    <w:rsid w:val="00284440"/>
    <w:rsid w:val="00285487"/>
    <w:rsid w:val="00290049"/>
    <w:rsid w:val="0029352A"/>
    <w:rsid w:val="00293E95"/>
    <w:rsid w:val="00294665"/>
    <w:rsid w:val="00297388"/>
    <w:rsid w:val="002A06F5"/>
    <w:rsid w:val="002A2437"/>
    <w:rsid w:val="002A29E0"/>
    <w:rsid w:val="002A3990"/>
    <w:rsid w:val="002A78DB"/>
    <w:rsid w:val="002B11F2"/>
    <w:rsid w:val="002B579E"/>
    <w:rsid w:val="002C3E2A"/>
    <w:rsid w:val="002C54D8"/>
    <w:rsid w:val="002C5F7F"/>
    <w:rsid w:val="002D1C49"/>
    <w:rsid w:val="002D2029"/>
    <w:rsid w:val="002D285F"/>
    <w:rsid w:val="002D51A5"/>
    <w:rsid w:val="002D51BD"/>
    <w:rsid w:val="002D6413"/>
    <w:rsid w:val="002D78BD"/>
    <w:rsid w:val="002E071E"/>
    <w:rsid w:val="002E18EB"/>
    <w:rsid w:val="002E39D7"/>
    <w:rsid w:val="002E6738"/>
    <w:rsid w:val="002F30E6"/>
    <w:rsid w:val="002F49D2"/>
    <w:rsid w:val="002F5D8F"/>
    <w:rsid w:val="002F5DF7"/>
    <w:rsid w:val="002F67D0"/>
    <w:rsid w:val="002F77CF"/>
    <w:rsid w:val="003007E9"/>
    <w:rsid w:val="00300F63"/>
    <w:rsid w:val="00302A03"/>
    <w:rsid w:val="00303151"/>
    <w:rsid w:val="0030484B"/>
    <w:rsid w:val="00305E56"/>
    <w:rsid w:val="00312539"/>
    <w:rsid w:val="00312A7C"/>
    <w:rsid w:val="00313ACF"/>
    <w:rsid w:val="00315430"/>
    <w:rsid w:val="003162F9"/>
    <w:rsid w:val="003165DD"/>
    <w:rsid w:val="003206AD"/>
    <w:rsid w:val="00321AB6"/>
    <w:rsid w:val="00321C69"/>
    <w:rsid w:val="00324BEB"/>
    <w:rsid w:val="00324F8E"/>
    <w:rsid w:val="00325DC4"/>
    <w:rsid w:val="0032699D"/>
    <w:rsid w:val="00326BC4"/>
    <w:rsid w:val="00331CBE"/>
    <w:rsid w:val="00331F0C"/>
    <w:rsid w:val="003366C3"/>
    <w:rsid w:val="00341029"/>
    <w:rsid w:val="00341DF6"/>
    <w:rsid w:val="003465EB"/>
    <w:rsid w:val="003467AA"/>
    <w:rsid w:val="00346D4E"/>
    <w:rsid w:val="00347DED"/>
    <w:rsid w:val="003502F1"/>
    <w:rsid w:val="00350E5E"/>
    <w:rsid w:val="0035266A"/>
    <w:rsid w:val="003533CB"/>
    <w:rsid w:val="003566C5"/>
    <w:rsid w:val="00357198"/>
    <w:rsid w:val="00360E2B"/>
    <w:rsid w:val="00362130"/>
    <w:rsid w:val="00362685"/>
    <w:rsid w:val="00362FDA"/>
    <w:rsid w:val="0036371B"/>
    <w:rsid w:val="00363840"/>
    <w:rsid w:val="00363D01"/>
    <w:rsid w:val="00364104"/>
    <w:rsid w:val="00365175"/>
    <w:rsid w:val="00365542"/>
    <w:rsid w:val="00365869"/>
    <w:rsid w:val="00365C3E"/>
    <w:rsid w:val="00365C92"/>
    <w:rsid w:val="00366870"/>
    <w:rsid w:val="00367676"/>
    <w:rsid w:val="003679CE"/>
    <w:rsid w:val="00371507"/>
    <w:rsid w:val="00373358"/>
    <w:rsid w:val="003734A9"/>
    <w:rsid w:val="003749D0"/>
    <w:rsid w:val="0037758A"/>
    <w:rsid w:val="003817C2"/>
    <w:rsid w:val="003821BD"/>
    <w:rsid w:val="003852B0"/>
    <w:rsid w:val="00391B97"/>
    <w:rsid w:val="003961A8"/>
    <w:rsid w:val="00397B90"/>
    <w:rsid w:val="003A0AF8"/>
    <w:rsid w:val="003A2361"/>
    <w:rsid w:val="003A3825"/>
    <w:rsid w:val="003A45DB"/>
    <w:rsid w:val="003A6687"/>
    <w:rsid w:val="003B0701"/>
    <w:rsid w:val="003B09EB"/>
    <w:rsid w:val="003B1F2D"/>
    <w:rsid w:val="003B2517"/>
    <w:rsid w:val="003B3548"/>
    <w:rsid w:val="003B480F"/>
    <w:rsid w:val="003B5CE3"/>
    <w:rsid w:val="003B72A9"/>
    <w:rsid w:val="003B73C7"/>
    <w:rsid w:val="003C007A"/>
    <w:rsid w:val="003C09AC"/>
    <w:rsid w:val="003C1F50"/>
    <w:rsid w:val="003C2265"/>
    <w:rsid w:val="003C529F"/>
    <w:rsid w:val="003C5421"/>
    <w:rsid w:val="003C5430"/>
    <w:rsid w:val="003C73B6"/>
    <w:rsid w:val="003D00F6"/>
    <w:rsid w:val="003D47BD"/>
    <w:rsid w:val="003D4C25"/>
    <w:rsid w:val="003D6A99"/>
    <w:rsid w:val="003D7227"/>
    <w:rsid w:val="003D76AD"/>
    <w:rsid w:val="003E21AD"/>
    <w:rsid w:val="003E2E33"/>
    <w:rsid w:val="003E46D1"/>
    <w:rsid w:val="003E7788"/>
    <w:rsid w:val="003E793A"/>
    <w:rsid w:val="003E7DA3"/>
    <w:rsid w:val="003F2113"/>
    <w:rsid w:val="003F35A5"/>
    <w:rsid w:val="003F5A49"/>
    <w:rsid w:val="00400065"/>
    <w:rsid w:val="00404453"/>
    <w:rsid w:val="00410342"/>
    <w:rsid w:val="00413E92"/>
    <w:rsid w:val="00414963"/>
    <w:rsid w:val="00415251"/>
    <w:rsid w:val="0041630C"/>
    <w:rsid w:val="004168DC"/>
    <w:rsid w:val="00416A04"/>
    <w:rsid w:val="0042116F"/>
    <w:rsid w:val="004215EE"/>
    <w:rsid w:val="00421DAD"/>
    <w:rsid w:val="00422693"/>
    <w:rsid w:val="00422C44"/>
    <w:rsid w:val="0042569B"/>
    <w:rsid w:val="0042757A"/>
    <w:rsid w:val="00427866"/>
    <w:rsid w:val="00427C1C"/>
    <w:rsid w:val="0043223F"/>
    <w:rsid w:val="00437D1F"/>
    <w:rsid w:val="004430A5"/>
    <w:rsid w:val="004433B1"/>
    <w:rsid w:val="0044367E"/>
    <w:rsid w:val="00445EE0"/>
    <w:rsid w:val="00446C65"/>
    <w:rsid w:val="00446E81"/>
    <w:rsid w:val="004501AD"/>
    <w:rsid w:val="0045149B"/>
    <w:rsid w:val="0045273A"/>
    <w:rsid w:val="00453647"/>
    <w:rsid w:val="00454FF9"/>
    <w:rsid w:val="004605EC"/>
    <w:rsid w:val="00460AA2"/>
    <w:rsid w:val="00460B29"/>
    <w:rsid w:val="00462399"/>
    <w:rsid w:val="004625C3"/>
    <w:rsid w:val="00463A5B"/>
    <w:rsid w:val="00465C8A"/>
    <w:rsid w:val="00466085"/>
    <w:rsid w:val="0046668A"/>
    <w:rsid w:val="00466DE8"/>
    <w:rsid w:val="004708E5"/>
    <w:rsid w:val="00471177"/>
    <w:rsid w:val="0047476B"/>
    <w:rsid w:val="00474DA6"/>
    <w:rsid w:val="00476434"/>
    <w:rsid w:val="00476772"/>
    <w:rsid w:val="004807D8"/>
    <w:rsid w:val="004859DB"/>
    <w:rsid w:val="00485BF2"/>
    <w:rsid w:val="00486360"/>
    <w:rsid w:val="004870E5"/>
    <w:rsid w:val="00487AC8"/>
    <w:rsid w:val="00490108"/>
    <w:rsid w:val="00492DDC"/>
    <w:rsid w:val="00492ED3"/>
    <w:rsid w:val="00492EE9"/>
    <w:rsid w:val="00492FD7"/>
    <w:rsid w:val="00494A35"/>
    <w:rsid w:val="0049518C"/>
    <w:rsid w:val="004A008B"/>
    <w:rsid w:val="004A17F8"/>
    <w:rsid w:val="004A2A14"/>
    <w:rsid w:val="004A2B7C"/>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C6321"/>
    <w:rsid w:val="004C6E83"/>
    <w:rsid w:val="004D008C"/>
    <w:rsid w:val="004D01E4"/>
    <w:rsid w:val="004D21F9"/>
    <w:rsid w:val="004D3C88"/>
    <w:rsid w:val="004D3EFD"/>
    <w:rsid w:val="004D6C39"/>
    <w:rsid w:val="004E307D"/>
    <w:rsid w:val="004E30ED"/>
    <w:rsid w:val="004E6514"/>
    <w:rsid w:val="004F0013"/>
    <w:rsid w:val="004F037B"/>
    <w:rsid w:val="004F1964"/>
    <w:rsid w:val="004F1B9F"/>
    <w:rsid w:val="004F2741"/>
    <w:rsid w:val="004F4A43"/>
    <w:rsid w:val="004F57EA"/>
    <w:rsid w:val="004F5A1F"/>
    <w:rsid w:val="004F681B"/>
    <w:rsid w:val="0050673A"/>
    <w:rsid w:val="00507910"/>
    <w:rsid w:val="005115F1"/>
    <w:rsid w:val="00513405"/>
    <w:rsid w:val="0051403E"/>
    <w:rsid w:val="00515726"/>
    <w:rsid w:val="00517508"/>
    <w:rsid w:val="00522D7A"/>
    <w:rsid w:val="00524AB5"/>
    <w:rsid w:val="005277C7"/>
    <w:rsid w:val="00530955"/>
    <w:rsid w:val="00530EBB"/>
    <w:rsid w:val="00531594"/>
    <w:rsid w:val="00532038"/>
    <w:rsid w:val="005339CE"/>
    <w:rsid w:val="0053608D"/>
    <w:rsid w:val="00536394"/>
    <w:rsid w:val="00536771"/>
    <w:rsid w:val="0054086A"/>
    <w:rsid w:val="00541425"/>
    <w:rsid w:val="00541912"/>
    <w:rsid w:val="00541962"/>
    <w:rsid w:val="00544A1E"/>
    <w:rsid w:val="005454F7"/>
    <w:rsid w:val="00546FF3"/>
    <w:rsid w:val="00547FA7"/>
    <w:rsid w:val="005501AA"/>
    <w:rsid w:val="00550D43"/>
    <w:rsid w:val="00552EA1"/>
    <w:rsid w:val="0055628A"/>
    <w:rsid w:val="00556603"/>
    <w:rsid w:val="00562A80"/>
    <w:rsid w:val="005659BA"/>
    <w:rsid w:val="00566C25"/>
    <w:rsid w:val="0056744A"/>
    <w:rsid w:val="00571D74"/>
    <w:rsid w:val="00574D07"/>
    <w:rsid w:val="00580CE3"/>
    <w:rsid w:val="00581D61"/>
    <w:rsid w:val="0058457D"/>
    <w:rsid w:val="00584C51"/>
    <w:rsid w:val="0059165F"/>
    <w:rsid w:val="00594812"/>
    <w:rsid w:val="00597492"/>
    <w:rsid w:val="005977CD"/>
    <w:rsid w:val="005A198A"/>
    <w:rsid w:val="005A2D99"/>
    <w:rsid w:val="005A4657"/>
    <w:rsid w:val="005A556A"/>
    <w:rsid w:val="005B1387"/>
    <w:rsid w:val="005B39F5"/>
    <w:rsid w:val="005B3CF3"/>
    <w:rsid w:val="005B4069"/>
    <w:rsid w:val="005B5EB2"/>
    <w:rsid w:val="005B6672"/>
    <w:rsid w:val="005C038C"/>
    <w:rsid w:val="005C1F40"/>
    <w:rsid w:val="005C26E6"/>
    <w:rsid w:val="005C297C"/>
    <w:rsid w:val="005C50DE"/>
    <w:rsid w:val="005C669E"/>
    <w:rsid w:val="005C6BAF"/>
    <w:rsid w:val="005D120E"/>
    <w:rsid w:val="005D379E"/>
    <w:rsid w:val="005D3CB6"/>
    <w:rsid w:val="005D5FE5"/>
    <w:rsid w:val="005E0B51"/>
    <w:rsid w:val="005E0F85"/>
    <w:rsid w:val="005E3AA1"/>
    <w:rsid w:val="005E3DDF"/>
    <w:rsid w:val="005E4E32"/>
    <w:rsid w:val="005E5481"/>
    <w:rsid w:val="005E5539"/>
    <w:rsid w:val="005F13C2"/>
    <w:rsid w:val="005F37DF"/>
    <w:rsid w:val="005F3B95"/>
    <w:rsid w:val="005F559B"/>
    <w:rsid w:val="005F5A32"/>
    <w:rsid w:val="00600C05"/>
    <w:rsid w:val="006013DE"/>
    <w:rsid w:val="00606E51"/>
    <w:rsid w:val="0061021D"/>
    <w:rsid w:val="00611D0D"/>
    <w:rsid w:val="0061385D"/>
    <w:rsid w:val="00615303"/>
    <w:rsid w:val="006163F2"/>
    <w:rsid w:val="00617AA3"/>
    <w:rsid w:val="00620563"/>
    <w:rsid w:val="0062393E"/>
    <w:rsid w:val="00624117"/>
    <w:rsid w:val="00624500"/>
    <w:rsid w:val="00626FA9"/>
    <w:rsid w:val="00627C67"/>
    <w:rsid w:val="00627FC7"/>
    <w:rsid w:val="00630A1C"/>
    <w:rsid w:val="00634058"/>
    <w:rsid w:val="00634059"/>
    <w:rsid w:val="006340B5"/>
    <w:rsid w:val="00635984"/>
    <w:rsid w:val="00636C5D"/>
    <w:rsid w:val="00640096"/>
    <w:rsid w:val="00641597"/>
    <w:rsid w:val="006449FA"/>
    <w:rsid w:val="00645DC0"/>
    <w:rsid w:val="00651C46"/>
    <w:rsid w:val="006560CF"/>
    <w:rsid w:val="00660043"/>
    <w:rsid w:val="00664E02"/>
    <w:rsid w:val="0067037C"/>
    <w:rsid w:val="006705E0"/>
    <w:rsid w:val="00672CE5"/>
    <w:rsid w:val="0067485A"/>
    <w:rsid w:val="006755C2"/>
    <w:rsid w:val="006771F5"/>
    <w:rsid w:val="00680CAD"/>
    <w:rsid w:val="00681F30"/>
    <w:rsid w:val="00682237"/>
    <w:rsid w:val="00682B9C"/>
    <w:rsid w:val="00683EB7"/>
    <w:rsid w:val="0068713A"/>
    <w:rsid w:val="006873D0"/>
    <w:rsid w:val="0069583C"/>
    <w:rsid w:val="00697B8F"/>
    <w:rsid w:val="006A535A"/>
    <w:rsid w:val="006A7A1E"/>
    <w:rsid w:val="006B21A0"/>
    <w:rsid w:val="006B30F2"/>
    <w:rsid w:val="006B36EE"/>
    <w:rsid w:val="006B752A"/>
    <w:rsid w:val="006B7EFC"/>
    <w:rsid w:val="006B7F97"/>
    <w:rsid w:val="006C3937"/>
    <w:rsid w:val="006C5487"/>
    <w:rsid w:val="006C57C7"/>
    <w:rsid w:val="006C5E75"/>
    <w:rsid w:val="006C7615"/>
    <w:rsid w:val="006D0B4B"/>
    <w:rsid w:val="006D0B9C"/>
    <w:rsid w:val="006D0CD7"/>
    <w:rsid w:val="006D0EC7"/>
    <w:rsid w:val="006D125F"/>
    <w:rsid w:val="006D28B8"/>
    <w:rsid w:val="006D4543"/>
    <w:rsid w:val="006D609F"/>
    <w:rsid w:val="006E0808"/>
    <w:rsid w:val="006E08BC"/>
    <w:rsid w:val="006E0C83"/>
    <w:rsid w:val="006E0F6E"/>
    <w:rsid w:val="006E26F4"/>
    <w:rsid w:val="006E561B"/>
    <w:rsid w:val="006E6058"/>
    <w:rsid w:val="006E66EE"/>
    <w:rsid w:val="006E7E40"/>
    <w:rsid w:val="006F0048"/>
    <w:rsid w:val="006F1F29"/>
    <w:rsid w:val="006F3D6B"/>
    <w:rsid w:val="006F6DFA"/>
    <w:rsid w:val="007031AC"/>
    <w:rsid w:val="007041B8"/>
    <w:rsid w:val="007045A7"/>
    <w:rsid w:val="007056CF"/>
    <w:rsid w:val="007101BF"/>
    <w:rsid w:val="0071029E"/>
    <w:rsid w:val="00710E18"/>
    <w:rsid w:val="00711D73"/>
    <w:rsid w:val="00712437"/>
    <w:rsid w:val="007125C3"/>
    <w:rsid w:val="00712AB9"/>
    <w:rsid w:val="00712FBB"/>
    <w:rsid w:val="007202B8"/>
    <w:rsid w:val="007204CB"/>
    <w:rsid w:val="00721F62"/>
    <w:rsid w:val="007264E7"/>
    <w:rsid w:val="00731470"/>
    <w:rsid w:val="0073473A"/>
    <w:rsid w:val="00734C96"/>
    <w:rsid w:val="00734FEE"/>
    <w:rsid w:val="007378CF"/>
    <w:rsid w:val="00740E06"/>
    <w:rsid w:val="007421A3"/>
    <w:rsid w:val="007458E4"/>
    <w:rsid w:val="007516CF"/>
    <w:rsid w:val="00753B18"/>
    <w:rsid w:val="00761B09"/>
    <w:rsid w:val="0076307E"/>
    <w:rsid w:val="00765A49"/>
    <w:rsid w:val="00772F41"/>
    <w:rsid w:val="0077521B"/>
    <w:rsid w:val="007759E5"/>
    <w:rsid w:val="00776554"/>
    <w:rsid w:val="00776849"/>
    <w:rsid w:val="007811AB"/>
    <w:rsid w:val="00785E4F"/>
    <w:rsid w:val="0078680E"/>
    <w:rsid w:val="00787DC1"/>
    <w:rsid w:val="007928C7"/>
    <w:rsid w:val="0079335D"/>
    <w:rsid w:val="00793E36"/>
    <w:rsid w:val="00794D26"/>
    <w:rsid w:val="007A0AF9"/>
    <w:rsid w:val="007A1673"/>
    <w:rsid w:val="007A458B"/>
    <w:rsid w:val="007A47D0"/>
    <w:rsid w:val="007A4A95"/>
    <w:rsid w:val="007B004F"/>
    <w:rsid w:val="007B58FB"/>
    <w:rsid w:val="007B5F10"/>
    <w:rsid w:val="007B6A98"/>
    <w:rsid w:val="007B7EE3"/>
    <w:rsid w:val="007C035E"/>
    <w:rsid w:val="007C0EC0"/>
    <w:rsid w:val="007C6BBE"/>
    <w:rsid w:val="007C75FA"/>
    <w:rsid w:val="007D1D54"/>
    <w:rsid w:val="007D3CE2"/>
    <w:rsid w:val="007D4329"/>
    <w:rsid w:val="007D4552"/>
    <w:rsid w:val="007D57B6"/>
    <w:rsid w:val="007D759B"/>
    <w:rsid w:val="007E1CC4"/>
    <w:rsid w:val="007E2D1B"/>
    <w:rsid w:val="007E377A"/>
    <w:rsid w:val="007E422B"/>
    <w:rsid w:val="007F0A36"/>
    <w:rsid w:val="007F5142"/>
    <w:rsid w:val="007F5B57"/>
    <w:rsid w:val="007F6C5A"/>
    <w:rsid w:val="0080097C"/>
    <w:rsid w:val="00803317"/>
    <w:rsid w:val="008050C5"/>
    <w:rsid w:val="0081326A"/>
    <w:rsid w:val="00813BC7"/>
    <w:rsid w:val="00816305"/>
    <w:rsid w:val="00817386"/>
    <w:rsid w:val="008227C0"/>
    <w:rsid w:val="00822F18"/>
    <w:rsid w:val="008237AE"/>
    <w:rsid w:val="008307E6"/>
    <w:rsid w:val="00831DA8"/>
    <w:rsid w:val="00832EB9"/>
    <w:rsid w:val="008338E9"/>
    <w:rsid w:val="0083456A"/>
    <w:rsid w:val="00837E5D"/>
    <w:rsid w:val="008400A9"/>
    <w:rsid w:val="00841543"/>
    <w:rsid w:val="00844881"/>
    <w:rsid w:val="00851111"/>
    <w:rsid w:val="0085139E"/>
    <w:rsid w:val="00851BAA"/>
    <w:rsid w:val="00854839"/>
    <w:rsid w:val="00857895"/>
    <w:rsid w:val="00860209"/>
    <w:rsid w:val="00861447"/>
    <w:rsid w:val="00862F1A"/>
    <w:rsid w:val="008640A6"/>
    <w:rsid w:val="00866DC9"/>
    <w:rsid w:val="00866EBB"/>
    <w:rsid w:val="00867868"/>
    <w:rsid w:val="00867964"/>
    <w:rsid w:val="00871FDA"/>
    <w:rsid w:val="00875E76"/>
    <w:rsid w:val="008760F4"/>
    <w:rsid w:val="00876C9B"/>
    <w:rsid w:val="00877251"/>
    <w:rsid w:val="00880E46"/>
    <w:rsid w:val="008830A0"/>
    <w:rsid w:val="00884EE0"/>
    <w:rsid w:val="00885021"/>
    <w:rsid w:val="008857F3"/>
    <w:rsid w:val="0089097C"/>
    <w:rsid w:val="008913F6"/>
    <w:rsid w:val="008931CD"/>
    <w:rsid w:val="008978BC"/>
    <w:rsid w:val="008A00DE"/>
    <w:rsid w:val="008A1135"/>
    <w:rsid w:val="008A39DA"/>
    <w:rsid w:val="008A4298"/>
    <w:rsid w:val="008A5579"/>
    <w:rsid w:val="008A5F77"/>
    <w:rsid w:val="008A6CF9"/>
    <w:rsid w:val="008A7105"/>
    <w:rsid w:val="008B23ED"/>
    <w:rsid w:val="008B3CF6"/>
    <w:rsid w:val="008B4131"/>
    <w:rsid w:val="008B41B9"/>
    <w:rsid w:val="008B5279"/>
    <w:rsid w:val="008B5686"/>
    <w:rsid w:val="008B6E3E"/>
    <w:rsid w:val="008C1ACE"/>
    <w:rsid w:val="008C22C3"/>
    <w:rsid w:val="008C2872"/>
    <w:rsid w:val="008C4E93"/>
    <w:rsid w:val="008C5331"/>
    <w:rsid w:val="008C6F0A"/>
    <w:rsid w:val="008C7EE8"/>
    <w:rsid w:val="008C7EF1"/>
    <w:rsid w:val="008D0680"/>
    <w:rsid w:val="008D1C6E"/>
    <w:rsid w:val="008D3216"/>
    <w:rsid w:val="008D3235"/>
    <w:rsid w:val="008D4DD1"/>
    <w:rsid w:val="008D589B"/>
    <w:rsid w:val="008D5F36"/>
    <w:rsid w:val="008D6F39"/>
    <w:rsid w:val="008D74D8"/>
    <w:rsid w:val="008E0F4F"/>
    <w:rsid w:val="008E2FC9"/>
    <w:rsid w:val="008E5BEA"/>
    <w:rsid w:val="008E61CF"/>
    <w:rsid w:val="008E66A7"/>
    <w:rsid w:val="008E745D"/>
    <w:rsid w:val="008F0027"/>
    <w:rsid w:val="008F13F4"/>
    <w:rsid w:val="008F1AC5"/>
    <w:rsid w:val="008F2248"/>
    <w:rsid w:val="008F429A"/>
    <w:rsid w:val="008F4885"/>
    <w:rsid w:val="008F69B0"/>
    <w:rsid w:val="008F6DFC"/>
    <w:rsid w:val="008F6E34"/>
    <w:rsid w:val="0090031B"/>
    <w:rsid w:val="00900FA9"/>
    <w:rsid w:val="0090254E"/>
    <w:rsid w:val="009029BE"/>
    <w:rsid w:val="0090397D"/>
    <w:rsid w:val="00903B8A"/>
    <w:rsid w:val="00912E58"/>
    <w:rsid w:val="00915923"/>
    <w:rsid w:val="00915C0A"/>
    <w:rsid w:val="00916186"/>
    <w:rsid w:val="00916C61"/>
    <w:rsid w:val="00920BE6"/>
    <w:rsid w:val="00920D54"/>
    <w:rsid w:val="00922E91"/>
    <w:rsid w:val="009253A2"/>
    <w:rsid w:val="009260F9"/>
    <w:rsid w:val="009328BD"/>
    <w:rsid w:val="0093469C"/>
    <w:rsid w:val="00934C63"/>
    <w:rsid w:val="0093664D"/>
    <w:rsid w:val="00937E10"/>
    <w:rsid w:val="00940D53"/>
    <w:rsid w:val="00941B7D"/>
    <w:rsid w:val="00942081"/>
    <w:rsid w:val="009447BD"/>
    <w:rsid w:val="009448DE"/>
    <w:rsid w:val="00950D6C"/>
    <w:rsid w:val="00952B8F"/>
    <w:rsid w:val="00955935"/>
    <w:rsid w:val="00955F8C"/>
    <w:rsid w:val="00956877"/>
    <w:rsid w:val="009574EE"/>
    <w:rsid w:val="00964159"/>
    <w:rsid w:val="00964F16"/>
    <w:rsid w:val="0096690F"/>
    <w:rsid w:val="0096729D"/>
    <w:rsid w:val="00970692"/>
    <w:rsid w:val="00971686"/>
    <w:rsid w:val="009736BE"/>
    <w:rsid w:val="00973845"/>
    <w:rsid w:val="009743E5"/>
    <w:rsid w:val="0097516D"/>
    <w:rsid w:val="0097647D"/>
    <w:rsid w:val="00983A52"/>
    <w:rsid w:val="00984B13"/>
    <w:rsid w:val="00986AE7"/>
    <w:rsid w:val="00987773"/>
    <w:rsid w:val="00987A32"/>
    <w:rsid w:val="00990A81"/>
    <w:rsid w:val="00993600"/>
    <w:rsid w:val="00993B6C"/>
    <w:rsid w:val="0099428B"/>
    <w:rsid w:val="00997AE5"/>
    <w:rsid w:val="00997D11"/>
    <w:rsid w:val="009A0A96"/>
    <w:rsid w:val="009A271D"/>
    <w:rsid w:val="009A41F2"/>
    <w:rsid w:val="009A44F9"/>
    <w:rsid w:val="009A70D5"/>
    <w:rsid w:val="009B2507"/>
    <w:rsid w:val="009B2E8E"/>
    <w:rsid w:val="009B3004"/>
    <w:rsid w:val="009B348C"/>
    <w:rsid w:val="009B4222"/>
    <w:rsid w:val="009B6D29"/>
    <w:rsid w:val="009B7712"/>
    <w:rsid w:val="009B7920"/>
    <w:rsid w:val="009B7B83"/>
    <w:rsid w:val="009C0009"/>
    <w:rsid w:val="009C0636"/>
    <w:rsid w:val="009C08BA"/>
    <w:rsid w:val="009C5935"/>
    <w:rsid w:val="009C65E1"/>
    <w:rsid w:val="009C6F32"/>
    <w:rsid w:val="009C797B"/>
    <w:rsid w:val="009D02E8"/>
    <w:rsid w:val="009D0C05"/>
    <w:rsid w:val="009D4274"/>
    <w:rsid w:val="009D461F"/>
    <w:rsid w:val="009D5D74"/>
    <w:rsid w:val="009D622C"/>
    <w:rsid w:val="009D720E"/>
    <w:rsid w:val="009E1268"/>
    <w:rsid w:val="009E4D5B"/>
    <w:rsid w:val="009E5AB3"/>
    <w:rsid w:val="009E61F7"/>
    <w:rsid w:val="009E7285"/>
    <w:rsid w:val="009E7BE7"/>
    <w:rsid w:val="009E7EB2"/>
    <w:rsid w:val="009F145D"/>
    <w:rsid w:val="009F17D1"/>
    <w:rsid w:val="009F7CAB"/>
    <w:rsid w:val="00A011F7"/>
    <w:rsid w:val="00A02E6E"/>
    <w:rsid w:val="00A03F22"/>
    <w:rsid w:val="00A05819"/>
    <w:rsid w:val="00A064C9"/>
    <w:rsid w:val="00A0662C"/>
    <w:rsid w:val="00A11871"/>
    <w:rsid w:val="00A12624"/>
    <w:rsid w:val="00A1407B"/>
    <w:rsid w:val="00A14B13"/>
    <w:rsid w:val="00A14B40"/>
    <w:rsid w:val="00A15BF3"/>
    <w:rsid w:val="00A175CE"/>
    <w:rsid w:val="00A17FEB"/>
    <w:rsid w:val="00A20772"/>
    <w:rsid w:val="00A214C8"/>
    <w:rsid w:val="00A21567"/>
    <w:rsid w:val="00A215C7"/>
    <w:rsid w:val="00A2322D"/>
    <w:rsid w:val="00A24B13"/>
    <w:rsid w:val="00A25794"/>
    <w:rsid w:val="00A30451"/>
    <w:rsid w:val="00A3148A"/>
    <w:rsid w:val="00A324AB"/>
    <w:rsid w:val="00A34E09"/>
    <w:rsid w:val="00A35B35"/>
    <w:rsid w:val="00A37B65"/>
    <w:rsid w:val="00A44A6C"/>
    <w:rsid w:val="00A45819"/>
    <w:rsid w:val="00A4687A"/>
    <w:rsid w:val="00A47C08"/>
    <w:rsid w:val="00A47F6D"/>
    <w:rsid w:val="00A52F47"/>
    <w:rsid w:val="00A54695"/>
    <w:rsid w:val="00A54D83"/>
    <w:rsid w:val="00A61F5C"/>
    <w:rsid w:val="00A63384"/>
    <w:rsid w:val="00A71754"/>
    <w:rsid w:val="00A717E7"/>
    <w:rsid w:val="00A71EDB"/>
    <w:rsid w:val="00A74152"/>
    <w:rsid w:val="00A757D1"/>
    <w:rsid w:val="00A76A28"/>
    <w:rsid w:val="00A7772D"/>
    <w:rsid w:val="00A8284E"/>
    <w:rsid w:val="00A83243"/>
    <w:rsid w:val="00A83CC9"/>
    <w:rsid w:val="00A8789C"/>
    <w:rsid w:val="00A90111"/>
    <w:rsid w:val="00A9109F"/>
    <w:rsid w:val="00A91528"/>
    <w:rsid w:val="00A95196"/>
    <w:rsid w:val="00A9738A"/>
    <w:rsid w:val="00AA1EFF"/>
    <w:rsid w:val="00AA3188"/>
    <w:rsid w:val="00AA5115"/>
    <w:rsid w:val="00AB0030"/>
    <w:rsid w:val="00AB14C7"/>
    <w:rsid w:val="00AB2264"/>
    <w:rsid w:val="00AB4E47"/>
    <w:rsid w:val="00AB67F7"/>
    <w:rsid w:val="00AB68DB"/>
    <w:rsid w:val="00AC0715"/>
    <w:rsid w:val="00AC146C"/>
    <w:rsid w:val="00AC1F76"/>
    <w:rsid w:val="00AC2615"/>
    <w:rsid w:val="00AC5AB5"/>
    <w:rsid w:val="00AC64D8"/>
    <w:rsid w:val="00AD05F7"/>
    <w:rsid w:val="00AD12D2"/>
    <w:rsid w:val="00AD1729"/>
    <w:rsid w:val="00AD2774"/>
    <w:rsid w:val="00AD3941"/>
    <w:rsid w:val="00AD5261"/>
    <w:rsid w:val="00AE0009"/>
    <w:rsid w:val="00AE0BD9"/>
    <w:rsid w:val="00AE357A"/>
    <w:rsid w:val="00AE38B2"/>
    <w:rsid w:val="00AE52CC"/>
    <w:rsid w:val="00AE5A4E"/>
    <w:rsid w:val="00AE76F9"/>
    <w:rsid w:val="00AE7BCD"/>
    <w:rsid w:val="00AF3694"/>
    <w:rsid w:val="00AF3A24"/>
    <w:rsid w:val="00AF4B9E"/>
    <w:rsid w:val="00AF6636"/>
    <w:rsid w:val="00AF6C82"/>
    <w:rsid w:val="00B07D6D"/>
    <w:rsid w:val="00B11692"/>
    <w:rsid w:val="00B14116"/>
    <w:rsid w:val="00B1486E"/>
    <w:rsid w:val="00B15BDD"/>
    <w:rsid w:val="00B20443"/>
    <w:rsid w:val="00B259CE"/>
    <w:rsid w:val="00B25B50"/>
    <w:rsid w:val="00B26A62"/>
    <w:rsid w:val="00B30680"/>
    <w:rsid w:val="00B30CE2"/>
    <w:rsid w:val="00B31DD7"/>
    <w:rsid w:val="00B32CAF"/>
    <w:rsid w:val="00B33107"/>
    <w:rsid w:val="00B33432"/>
    <w:rsid w:val="00B336D5"/>
    <w:rsid w:val="00B35F18"/>
    <w:rsid w:val="00B3657C"/>
    <w:rsid w:val="00B4165D"/>
    <w:rsid w:val="00B42372"/>
    <w:rsid w:val="00B423A4"/>
    <w:rsid w:val="00B437D6"/>
    <w:rsid w:val="00B43AB0"/>
    <w:rsid w:val="00B43F4D"/>
    <w:rsid w:val="00B4446B"/>
    <w:rsid w:val="00B45B7E"/>
    <w:rsid w:val="00B46DF8"/>
    <w:rsid w:val="00B523FB"/>
    <w:rsid w:val="00B54D48"/>
    <w:rsid w:val="00B5525E"/>
    <w:rsid w:val="00B5587C"/>
    <w:rsid w:val="00B57738"/>
    <w:rsid w:val="00B63604"/>
    <w:rsid w:val="00B63FA9"/>
    <w:rsid w:val="00B650CC"/>
    <w:rsid w:val="00B71457"/>
    <w:rsid w:val="00B72D14"/>
    <w:rsid w:val="00B750BF"/>
    <w:rsid w:val="00B75217"/>
    <w:rsid w:val="00B75230"/>
    <w:rsid w:val="00B75509"/>
    <w:rsid w:val="00B80240"/>
    <w:rsid w:val="00B81AFD"/>
    <w:rsid w:val="00B84929"/>
    <w:rsid w:val="00B85442"/>
    <w:rsid w:val="00B8624D"/>
    <w:rsid w:val="00B91090"/>
    <w:rsid w:val="00B926B7"/>
    <w:rsid w:val="00B94A3A"/>
    <w:rsid w:val="00B95094"/>
    <w:rsid w:val="00B96274"/>
    <w:rsid w:val="00BA7111"/>
    <w:rsid w:val="00BA7A65"/>
    <w:rsid w:val="00BA7FA8"/>
    <w:rsid w:val="00BB0100"/>
    <w:rsid w:val="00BB29D2"/>
    <w:rsid w:val="00BC4096"/>
    <w:rsid w:val="00BC65BA"/>
    <w:rsid w:val="00BC741A"/>
    <w:rsid w:val="00BC747D"/>
    <w:rsid w:val="00BC7A14"/>
    <w:rsid w:val="00BD55FE"/>
    <w:rsid w:val="00BE0383"/>
    <w:rsid w:val="00BE06F1"/>
    <w:rsid w:val="00BE07A0"/>
    <w:rsid w:val="00BE1506"/>
    <w:rsid w:val="00BE1582"/>
    <w:rsid w:val="00BE1C3A"/>
    <w:rsid w:val="00BE24F5"/>
    <w:rsid w:val="00BE4D7C"/>
    <w:rsid w:val="00BE51EF"/>
    <w:rsid w:val="00BE70FF"/>
    <w:rsid w:val="00BE7E3F"/>
    <w:rsid w:val="00BF1079"/>
    <w:rsid w:val="00BF2768"/>
    <w:rsid w:val="00BF44BA"/>
    <w:rsid w:val="00BF5859"/>
    <w:rsid w:val="00BF6DFF"/>
    <w:rsid w:val="00BF7A4D"/>
    <w:rsid w:val="00C00048"/>
    <w:rsid w:val="00C00239"/>
    <w:rsid w:val="00C0227D"/>
    <w:rsid w:val="00C04926"/>
    <w:rsid w:val="00C0529A"/>
    <w:rsid w:val="00C068F5"/>
    <w:rsid w:val="00C06B0E"/>
    <w:rsid w:val="00C11842"/>
    <w:rsid w:val="00C12994"/>
    <w:rsid w:val="00C1363B"/>
    <w:rsid w:val="00C14D24"/>
    <w:rsid w:val="00C1538F"/>
    <w:rsid w:val="00C153B0"/>
    <w:rsid w:val="00C15926"/>
    <w:rsid w:val="00C16139"/>
    <w:rsid w:val="00C17609"/>
    <w:rsid w:val="00C177ED"/>
    <w:rsid w:val="00C2265C"/>
    <w:rsid w:val="00C30985"/>
    <w:rsid w:val="00C32FA0"/>
    <w:rsid w:val="00C33BB9"/>
    <w:rsid w:val="00C3464B"/>
    <w:rsid w:val="00C34AF5"/>
    <w:rsid w:val="00C35140"/>
    <w:rsid w:val="00C35A34"/>
    <w:rsid w:val="00C3715A"/>
    <w:rsid w:val="00C378CB"/>
    <w:rsid w:val="00C421FF"/>
    <w:rsid w:val="00C425BE"/>
    <w:rsid w:val="00C44F2B"/>
    <w:rsid w:val="00C500B5"/>
    <w:rsid w:val="00C50FDC"/>
    <w:rsid w:val="00C512C1"/>
    <w:rsid w:val="00C52325"/>
    <w:rsid w:val="00C545D3"/>
    <w:rsid w:val="00C548BC"/>
    <w:rsid w:val="00C54A8C"/>
    <w:rsid w:val="00C55459"/>
    <w:rsid w:val="00C5675C"/>
    <w:rsid w:val="00C57D44"/>
    <w:rsid w:val="00C61233"/>
    <w:rsid w:val="00C61911"/>
    <w:rsid w:val="00C627D8"/>
    <w:rsid w:val="00C62EB5"/>
    <w:rsid w:val="00C659C1"/>
    <w:rsid w:val="00C65EB9"/>
    <w:rsid w:val="00C718D9"/>
    <w:rsid w:val="00C721FE"/>
    <w:rsid w:val="00C72850"/>
    <w:rsid w:val="00C72B32"/>
    <w:rsid w:val="00C73632"/>
    <w:rsid w:val="00C74D89"/>
    <w:rsid w:val="00C75175"/>
    <w:rsid w:val="00C7543D"/>
    <w:rsid w:val="00C759F9"/>
    <w:rsid w:val="00C777E7"/>
    <w:rsid w:val="00C81E92"/>
    <w:rsid w:val="00C837C1"/>
    <w:rsid w:val="00C84586"/>
    <w:rsid w:val="00C87909"/>
    <w:rsid w:val="00C91398"/>
    <w:rsid w:val="00C92ED2"/>
    <w:rsid w:val="00C93239"/>
    <w:rsid w:val="00C94BF8"/>
    <w:rsid w:val="00C94F86"/>
    <w:rsid w:val="00CA180E"/>
    <w:rsid w:val="00CA23F1"/>
    <w:rsid w:val="00CA33B0"/>
    <w:rsid w:val="00CA4DB3"/>
    <w:rsid w:val="00CA574E"/>
    <w:rsid w:val="00CA69FF"/>
    <w:rsid w:val="00CA78EB"/>
    <w:rsid w:val="00CA7FEE"/>
    <w:rsid w:val="00CB0CBA"/>
    <w:rsid w:val="00CB11FA"/>
    <w:rsid w:val="00CB51DA"/>
    <w:rsid w:val="00CB52AB"/>
    <w:rsid w:val="00CB5456"/>
    <w:rsid w:val="00CC1F38"/>
    <w:rsid w:val="00CC4D3B"/>
    <w:rsid w:val="00CC6328"/>
    <w:rsid w:val="00CC69B1"/>
    <w:rsid w:val="00CC7370"/>
    <w:rsid w:val="00CC7D94"/>
    <w:rsid w:val="00CD012E"/>
    <w:rsid w:val="00CD17D9"/>
    <w:rsid w:val="00CD218F"/>
    <w:rsid w:val="00CD417B"/>
    <w:rsid w:val="00CD4EA9"/>
    <w:rsid w:val="00CE0A40"/>
    <w:rsid w:val="00CE0C33"/>
    <w:rsid w:val="00CE131B"/>
    <w:rsid w:val="00CE22E9"/>
    <w:rsid w:val="00CE2480"/>
    <w:rsid w:val="00CE3871"/>
    <w:rsid w:val="00CE39D5"/>
    <w:rsid w:val="00CE6405"/>
    <w:rsid w:val="00CE7671"/>
    <w:rsid w:val="00CF0192"/>
    <w:rsid w:val="00CF1043"/>
    <w:rsid w:val="00CF1336"/>
    <w:rsid w:val="00CF2265"/>
    <w:rsid w:val="00CF38DA"/>
    <w:rsid w:val="00CF6B12"/>
    <w:rsid w:val="00CF6CA8"/>
    <w:rsid w:val="00CF797E"/>
    <w:rsid w:val="00D01079"/>
    <w:rsid w:val="00D012A4"/>
    <w:rsid w:val="00D02059"/>
    <w:rsid w:val="00D03B55"/>
    <w:rsid w:val="00D04D65"/>
    <w:rsid w:val="00D063F2"/>
    <w:rsid w:val="00D10FDF"/>
    <w:rsid w:val="00D15CC8"/>
    <w:rsid w:val="00D20615"/>
    <w:rsid w:val="00D20796"/>
    <w:rsid w:val="00D2538D"/>
    <w:rsid w:val="00D268C9"/>
    <w:rsid w:val="00D301ED"/>
    <w:rsid w:val="00D313B0"/>
    <w:rsid w:val="00D319D4"/>
    <w:rsid w:val="00D33ED4"/>
    <w:rsid w:val="00D36569"/>
    <w:rsid w:val="00D36FBF"/>
    <w:rsid w:val="00D40062"/>
    <w:rsid w:val="00D405E7"/>
    <w:rsid w:val="00D4133A"/>
    <w:rsid w:val="00D42B24"/>
    <w:rsid w:val="00D440FF"/>
    <w:rsid w:val="00D44DD1"/>
    <w:rsid w:val="00D466EC"/>
    <w:rsid w:val="00D50BC2"/>
    <w:rsid w:val="00D515C2"/>
    <w:rsid w:val="00D52D25"/>
    <w:rsid w:val="00D55F23"/>
    <w:rsid w:val="00D55F67"/>
    <w:rsid w:val="00D5622E"/>
    <w:rsid w:val="00D570CE"/>
    <w:rsid w:val="00D57896"/>
    <w:rsid w:val="00D66F14"/>
    <w:rsid w:val="00D679C1"/>
    <w:rsid w:val="00D67A9D"/>
    <w:rsid w:val="00D70994"/>
    <w:rsid w:val="00D71A03"/>
    <w:rsid w:val="00D73106"/>
    <w:rsid w:val="00D74854"/>
    <w:rsid w:val="00D7638B"/>
    <w:rsid w:val="00D76DCC"/>
    <w:rsid w:val="00D77D9E"/>
    <w:rsid w:val="00D81C8D"/>
    <w:rsid w:val="00D81D6D"/>
    <w:rsid w:val="00D8340F"/>
    <w:rsid w:val="00D84002"/>
    <w:rsid w:val="00D85D7E"/>
    <w:rsid w:val="00D86400"/>
    <w:rsid w:val="00D867D6"/>
    <w:rsid w:val="00D868DE"/>
    <w:rsid w:val="00D90503"/>
    <w:rsid w:val="00D9103B"/>
    <w:rsid w:val="00D933BC"/>
    <w:rsid w:val="00D94A33"/>
    <w:rsid w:val="00D96F19"/>
    <w:rsid w:val="00D97FE0"/>
    <w:rsid w:val="00DA1C78"/>
    <w:rsid w:val="00DA6875"/>
    <w:rsid w:val="00DB0107"/>
    <w:rsid w:val="00DB18E3"/>
    <w:rsid w:val="00DB297D"/>
    <w:rsid w:val="00DB4314"/>
    <w:rsid w:val="00DB4F50"/>
    <w:rsid w:val="00DB6163"/>
    <w:rsid w:val="00DB66A1"/>
    <w:rsid w:val="00DB75D0"/>
    <w:rsid w:val="00DB7C7C"/>
    <w:rsid w:val="00DC04D3"/>
    <w:rsid w:val="00DC0A19"/>
    <w:rsid w:val="00DC0C8E"/>
    <w:rsid w:val="00DC1BE6"/>
    <w:rsid w:val="00DC3BBC"/>
    <w:rsid w:val="00DD1317"/>
    <w:rsid w:val="00DD2F1D"/>
    <w:rsid w:val="00DD340F"/>
    <w:rsid w:val="00DD60CF"/>
    <w:rsid w:val="00DE02C0"/>
    <w:rsid w:val="00DE0C01"/>
    <w:rsid w:val="00DE3797"/>
    <w:rsid w:val="00DE5217"/>
    <w:rsid w:val="00DE5AB2"/>
    <w:rsid w:val="00DE671D"/>
    <w:rsid w:val="00DE7CB9"/>
    <w:rsid w:val="00DF13C7"/>
    <w:rsid w:val="00DF1AF6"/>
    <w:rsid w:val="00DF4497"/>
    <w:rsid w:val="00DF4E4D"/>
    <w:rsid w:val="00DF6175"/>
    <w:rsid w:val="00DF715B"/>
    <w:rsid w:val="00E00651"/>
    <w:rsid w:val="00E00C09"/>
    <w:rsid w:val="00E0171F"/>
    <w:rsid w:val="00E01840"/>
    <w:rsid w:val="00E03760"/>
    <w:rsid w:val="00E03EFD"/>
    <w:rsid w:val="00E045B7"/>
    <w:rsid w:val="00E0782E"/>
    <w:rsid w:val="00E07EFA"/>
    <w:rsid w:val="00E10D0C"/>
    <w:rsid w:val="00E10E49"/>
    <w:rsid w:val="00E11E1B"/>
    <w:rsid w:val="00E16966"/>
    <w:rsid w:val="00E16B58"/>
    <w:rsid w:val="00E173A4"/>
    <w:rsid w:val="00E1777D"/>
    <w:rsid w:val="00E20B76"/>
    <w:rsid w:val="00E21B6D"/>
    <w:rsid w:val="00E22996"/>
    <w:rsid w:val="00E319E4"/>
    <w:rsid w:val="00E33BD6"/>
    <w:rsid w:val="00E34FE8"/>
    <w:rsid w:val="00E35794"/>
    <w:rsid w:val="00E368CB"/>
    <w:rsid w:val="00E377D4"/>
    <w:rsid w:val="00E406E1"/>
    <w:rsid w:val="00E407B6"/>
    <w:rsid w:val="00E4111A"/>
    <w:rsid w:val="00E418B7"/>
    <w:rsid w:val="00E419D1"/>
    <w:rsid w:val="00E41A8F"/>
    <w:rsid w:val="00E41A9E"/>
    <w:rsid w:val="00E47A9E"/>
    <w:rsid w:val="00E52810"/>
    <w:rsid w:val="00E53E03"/>
    <w:rsid w:val="00E57D01"/>
    <w:rsid w:val="00E60B8D"/>
    <w:rsid w:val="00E61E2A"/>
    <w:rsid w:val="00E62870"/>
    <w:rsid w:val="00E63015"/>
    <w:rsid w:val="00E63BF5"/>
    <w:rsid w:val="00E70511"/>
    <w:rsid w:val="00E70E68"/>
    <w:rsid w:val="00E70F5C"/>
    <w:rsid w:val="00E7106D"/>
    <w:rsid w:val="00E7401E"/>
    <w:rsid w:val="00E74C8F"/>
    <w:rsid w:val="00E762FB"/>
    <w:rsid w:val="00E80DA2"/>
    <w:rsid w:val="00E81DDF"/>
    <w:rsid w:val="00E82791"/>
    <w:rsid w:val="00E8332D"/>
    <w:rsid w:val="00E85DFB"/>
    <w:rsid w:val="00E85F74"/>
    <w:rsid w:val="00E865C1"/>
    <w:rsid w:val="00E87CCD"/>
    <w:rsid w:val="00E92C08"/>
    <w:rsid w:val="00E94054"/>
    <w:rsid w:val="00E949F7"/>
    <w:rsid w:val="00E94B32"/>
    <w:rsid w:val="00E94F48"/>
    <w:rsid w:val="00E95A5B"/>
    <w:rsid w:val="00EA02B6"/>
    <w:rsid w:val="00EA1009"/>
    <w:rsid w:val="00EA50FC"/>
    <w:rsid w:val="00EA6123"/>
    <w:rsid w:val="00EB170B"/>
    <w:rsid w:val="00EB290D"/>
    <w:rsid w:val="00EB4D6E"/>
    <w:rsid w:val="00EB632A"/>
    <w:rsid w:val="00EC36BC"/>
    <w:rsid w:val="00ED2203"/>
    <w:rsid w:val="00ED2569"/>
    <w:rsid w:val="00ED25B1"/>
    <w:rsid w:val="00ED7AD3"/>
    <w:rsid w:val="00ED7FAF"/>
    <w:rsid w:val="00EE0104"/>
    <w:rsid w:val="00EE07DA"/>
    <w:rsid w:val="00EE2AD2"/>
    <w:rsid w:val="00EE2B22"/>
    <w:rsid w:val="00EE324B"/>
    <w:rsid w:val="00EE56CB"/>
    <w:rsid w:val="00EE591A"/>
    <w:rsid w:val="00EE6C48"/>
    <w:rsid w:val="00EE7756"/>
    <w:rsid w:val="00EF0079"/>
    <w:rsid w:val="00EF2AE5"/>
    <w:rsid w:val="00EF4E25"/>
    <w:rsid w:val="00EF5D84"/>
    <w:rsid w:val="00F03DD9"/>
    <w:rsid w:val="00F05E78"/>
    <w:rsid w:val="00F0620B"/>
    <w:rsid w:val="00F06A8A"/>
    <w:rsid w:val="00F0761C"/>
    <w:rsid w:val="00F1054C"/>
    <w:rsid w:val="00F11975"/>
    <w:rsid w:val="00F1246B"/>
    <w:rsid w:val="00F15274"/>
    <w:rsid w:val="00F21774"/>
    <w:rsid w:val="00F243C8"/>
    <w:rsid w:val="00F26D6A"/>
    <w:rsid w:val="00F304A9"/>
    <w:rsid w:val="00F30C1A"/>
    <w:rsid w:val="00F31821"/>
    <w:rsid w:val="00F33F84"/>
    <w:rsid w:val="00F35A11"/>
    <w:rsid w:val="00F400ED"/>
    <w:rsid w:val="00F420CC"/>
    <w:rsid w:val="00F43840"/>
    <w:rsid w:val="00F43BBA"/>
    <w:rsid w:val="00F442D7"/>
    <w:rsid w:val="00F45559"/>
    <w:rsid w:val="00F46253"/>
    <w:rsid w:val="00F4676E"/>
    <w:rsid w:val="00F50479"/>
    <w:rsid w:val="00F507CD"/>
    <w:rsid w:val="00F52083"/>
    <w:rsid w:val="00F53C91"/>
    <w:rsid w:val="00F55C92"/>
    <w:rsid w:val="00F56191"/>
    <w:rsid w:val="00F5663A"/>
    <w:rsid w:val="00F6000A"/>
    <w:rsid w:val="00F64988"/>
    <w:rsid w:val="00F64BB0"/>
    <w:rsid w:val="00F709AA"/>
    <w:rsid w:val="00F72CCB"/>
    <w:rsid w:val="00F73812"/>
    <w:rsid w:val="00F75244"/>
    <w:rsid w:val="00F801B9"/>
    <w:rsid w:val="00F8304C"/>
    <w:rsid w:val="00F84DF5"/>
    <w:rsid w:val="00F85A8C"/>
    <w:rsid w:val="00F8790C"/>
    <w:rsid w:val="00F915F1"/>
    <w:rsid w:val="00F91721"/>
    <w:rsid w:val="00F920ED"/>
    <w:rsid w:val="00F95601"/>
    <w:rsid w:val="00FA4150"/>
    <w:rsid w:val="00FA5879"/>
    <w:rsid w:val="00FA5CFA"/>
    <w:rsid w:val="00FB04D2"/>
    <w:rsid w:val="00FB0EE7"/>
    <w:rsid w:val="00FC2F3D"/>
    <w:rsid w:val="00FC49A1"/>
    <w:rsid w:val="00FD2335"/>
    <w:rsid w:val="00FD2AED"/>
    <w:rsid w:val="00FD739B"/>
    <w:rsid w:val="00FE0E36"/>
    <w:rsid w:val="00FE2790"/>
    <w:rsid w:val="00FE639A"/>
    <w:rsid w:val="00FE6EA5"/>
    <w:rsid w:val="00FE76EB"/>
    <w:rsid w:val="00FE77A5"/>
    <w:rsid w:val="00FE7BE9"/>
    <w:rsid w:val="00FF344D"/>
    <w:rsid w:val="00FF39E5"/>
    <w:rsid w:val="00FF401B"/>
    <w:rsid w:val="00FF463F"/>
    <w:rsid w:val="00FF7F98"/>
    <w:rsid w:val="012A7AF5"/>
    <w:rsid w:val="07FE7907"/>
    <w:rsid w:val="0EEC5CA8"/>
    <w:rsid w:val="0F77403A"/>
    <w:rsid w:val="0FC14755"/>
    <w:rsid w:val="1ED663F2"/>
    <w:rsid w:val="1F2A43E4"/>
    <w:rsid w:val="235813C4"/>
    <w:rsid w:val="28C17D10"/>
    <w:rsid w:val="2E2959A0"/>
    <w:rsid w:val="33E7067C"/>
    <w:rsid w:val="36C9325A"/>
    <w:rsid w:val="3BD41353"/>
    <w:rsid w:val="42646DBF"/>
    <w:rsid w:val="44711820"/>
    <w:rsid w:val="48F6058C"/>
    <w:rsid w:val="49BF66BB"/>
    <w:rsid w:val="4C3262CA"/>
    <w:rsid w:val="56F7209E"/>
    <w:rsid w:val="585B2388"/>
    <w:rsid w:val="6BFD72CF"/>
    <w:rsid w:val="6E9F0D8B"/>
    <w:rsid w:val="6ED075E1"/>
    <w:rsid w:val="709F3BC4"/>
    <w:rsid w:val="75A239F7"/>
    <w:rsid w:val="77562B95"/>
    <w:rsid w:val="79053DA2"/>
    <w:rsid w:val="7CBB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6"/>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1"/>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3"/>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4"/>
    <w:qFormat/>
    <w:uiPriority w:val="0"/>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qFormat/>
    <w:uiPriority w:val="0"/>
    <w:pPr>
      <w:spacing w:after="120" w:line="480" w:lineRule="auto"/>
    </w:pPr>
    <w:rPr>
      <w:rFonts w:ascii="Times New Roman" w:hAnsi="Times New Roman"/>
    </w:rPr>
  </w:style>
  <w:style w:type="paragraph" w:styleId="8">
    <w:name w:val="toc 7"/>
    <w:basedOn w:val="1"/>
    <w:next w:val="1"/>
    <w:semiHidden/>
    <w:unhideWhenUsed/>
    <w:qFormat/>
    <w:uiPriority w:val="39"/>
    <w:pPr>
      <w:ind w:left="2520" w:leftChars="1200"/>
    </w:pPr>
  </w:style>
  <w:style w:type="paragraph" w:styleId="9">
    <w:name w:val="annotation text"/>
    <w:basedOn w:val="1"/>
    <w:link w:val="27"/>
    <w:unhideWhenUsed/>
    <w:qFormat/>
    <w:uiPriority w:val="99"/>
    <w:pPr>
      <w:jc w:val="left"/>
    </w:pPr>
  </w:style>
  <w:style w:type="paragraph" w:styleId="10">
    <w:name w:val="Plain Text"/>
    <w:basedOn w:val="1"/>
    <w:link w:val="30"/>
    <w:qFormat/>
    <w:uiPriority w:val="0"/>
    <w:rPr>
      <w:rFonts w:ascii="宋体" w:hAnsi="Courier New" w:eastAsiaTheme="minorEastAsia" w:cstheme="minorBidi"/>
    </w:rPr>
  </w:style>
  <w:style w:type="paragraph" w:styleId="11">
    <w:name w:val="Date"/>
    <w:basedOn w:val="1"/>
    <w:next w:val="1"/>
    <w:link w:val="22"/>
    <w:qFormat/>
    <w:uiPriority w:val="0"/>
    <w:rPr>
      <w:rFonts w:ascii="宋体" w:hAnsi="Courier New"/>
      <w:kern w:val="0"/>
      <w:sz w:val="32"/>
      <w:szCs w:val="20"/>
    </w:rPr>
  </w:style>
  <w:style w:type="paragraph" w:styleId="12">
    <w:name w:val="Balloon Text"/>
    <w:basedOn w:val="1"/>
    <w:link w:val="23"/>
    <w:semiHidden/>
    <w:unhideWhenUsed/>
    <w:qFormat/>
    <w:uiPriority w:val="99"/>
    <w:rPr>
      <w:sz w:val="18"/>
      <w:szCs w:val="18"/>
    </w:rPr>
  </w:style>
  <w:style w:type="paragraph" w:styleId="13">
    <w:name w:val="footer"/>
    <w:basedOn w:val="1"/>
    <w:link w:val="25"/>
    <w:unhideWhenUsed/>
    <w:qFormat/>
    <w:uiPriority w:val="99"/>
    <w:pPr>
      <w:tabs>
        <w:tab w:val="center" w:pos="4153"/>
        <w:tab w:val="right" w:pos="8306"/>
      </w:tabs>
      <w:snapToGrid w:val="0"/>
      <w:jc w:val="left"/>
    </w:pPr>
    <w:rPr>
      <w:sz w:val="18"/>
      <w:szCs w:val="18"/>
    </w:rPr>
  </w:style>
  <w:style w:type="paragraph" w:styleId="14">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annotation subject"/>
    <w:basedOn w:val="9"/>
    <w:next w:val="9"/>
    <w:link w:val="28"/>
    <w:semiHidden/>
    <w:unhideWhenUsed/>
    <w:qFormat/>
    <w:uiPriority w:val="99"/>
    <w:rPr>
      <w:b/>
      <w:bCs/>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qFormat/>
    <w:uiPriority w:val="99"/>
    <w:rPr>
      <w:color w:val="0000FF"/>
      <w:u w:val="single"/>
    </w:rPr>
  </w:style>
  <w:style w:type="character" w:styleId="20">
    <w:name w:val="annotation reference"/>
    <w:basedOn w:val="18"/>
    <w:semiHidden/>
    <w:unhideWhenUsed/>
    <w:qFormat/>
    <w:uiPriority w:val="99"/>
    <w:rPr>
      <w:sz w:val="21"/>
      <w:szCs w:val="21"/>
    </w:rPr>
  </w:style>
  <w:style w:type="character" w:customStyle="1" w:styleId="21">
    <w:name w:val="日期 Char"/>
    <w:basedOn w:val="18"/>
    <w:link w:val="11"/>
    <w:qFormat/>
    <w:uiPriority w:val="0"/>
    <w:rPr>
      <w:rFonts w:ascii="宋体" w:hAnsi="Courier New" w:eastAsia="宋体" w:cs="Times New Roman"/>
      <w:kern w:val="0"/>
      <w:sz w:val="32"/>
      <w:szCs w:val="20"/>
    </w:rPr>
  </w:style>
  <w:style w:type="character" w:customStyle="1" w:styleId="22">
    <w:name w:val="日期 Char1"/>
    <w:basedOn w:val="18"/>
    <w:link w:val="11"/>
    <w:semiHidden/>
    <w:qFormat/>
    <w:uiPriority w:val="99"/>
    <w:rPr>
      <w:rFonts w:ascii="Calibri" w:hAnsi="Calibri" w:eastAsia="宋体" w:cs="Times New Roman"/>
    </w:rPr>
  </w:style>
  <w:style w:type="character" w:customStyle="1" w:styleId="23">
    <w:name w:val="批注框文本 Char"/>
    <w:basedOn w:val="18"/>
    <w:link w:val="12"/>
    <w:semiHidden/>
    <w:qFormat/>
    <w:uiPriority w:val="99"/>
    <w:rPr>
      <w:rFonts w:ascii="Calibri" w:hAnsi="Calibri" w:eastAsia="宋体" w:cs="Times New Roman"/>
      <w:sz w:val="18"/>
      <w:szCs w:val="18"/>
    </w:rPr>
  </w:style>
  <w:style w:type="character" w:customStyle="1" w:styleId="24">
    <w:name w:val="页眉 Char"/>
    <w:basedOn w:val="18"/>
    <w:link w:val="14"/>
    <w:semiHidden/>
    <w:qFormat/>
    <w:uiPriority w:val="99"/>
    <w:rPr>
      <w:rFonts w:ascii="Calibri" w:hAnsi="Calibri" w:eastAsia="宋体" w:cs="Times New Roman"/>
      <w:sz w:val="18"/>
      <w:szCs w:val="18"/>
    </w:rPr>
  </w:style>
  <w:style w:type="character" w:customStyle="1" w:styleId="25">
    <w:name w:val="页脚 Char"/>
    <w:basedOn w:val="18"/>
    <w:link w:val="13"/>
    <w:qFormat/>
    <w:uiPriority w:val="99"/>
    <w:rPr>
      <w:rFonts w:ascii="Calibri" w:hAnsi="Calibri" w:eastAsia="宋体" w:cs="Times New Roman"/>
      <w:sz w:val="18"/>
      <w:szCs w:val="18"/>
    </w:rPr>
  </w:style>
  <w:style w:type="character" w:customStyle="1" w:styleId="26">
    <w:name w:val="标题 1 Char"/>
    <w:basedOn w:val="18"/>
    <w:link w:val="4"/>
    <w:qFormat/>
    <w:uiPriority w:val="0"/>
    <w:rPr>
      <w:rFonts w:ascii="宋体" w:hAnsi="Calibri" w:eastAsia="宋体" w:cs="Times New Roman"/>
      <w:color w:val="000000"/>
      <w:sz w:val="28"/>
      <w:szCs w:val="20"/>
    </w:rPr>
  </w:style>
  <w:style w:type="character" w:customStyle="1" w:styleId="27">
    <w:name w:val="批注文字 Char"/>
    <w:basedOn w:val="18"/>
    <w:link w:val="9"/>
    <w:qFormat/>
    <w:uiPriority w:val="99"/>
    <w:rPr>
      <w:rFonts w:ascii="Calibri" w:hAnsi="Calibri" w:eastAsia="宋体" w:cs="Times New Roman"/>
    </w:rPr>
  </w:style>
  <w:style w:type="character" w:customStyle="1" w:styleId="28">
    <w:name w:val="批注主题 Char"/>
    <w:basedOn w:val="27"/>
    <w:link w:val="15"/>
    <w:semiHidden/>
    <w:qFormat/>
    <w:uiPriority w:val="99"/>
    <w:rPr>
      <w:b/>
      <w:bCs/>
    </w:rPr>
  </w:style>
  <w:style w:type="character" w:customStyle="1" w:styleId="29">
    <w:name w:val="纯文本 Char"/>
    <w:link w:val="10"/>
    <w:qFormat/>
    <w:uiPriority w:val="0"/>
    <w:rPr>
      <w:rFonts w:ascii="宋体" w:hAnsi="Courier New"/>
    </w:rPr>
  </w:style>
  <w:style w:type="character" w:customStyle="1" w:styleId="30">
    <w:name w:val="纯文本 Char1"/>
    <w:basedOn w:val="18"/>
    <w:link w:val="10"/>
    <w:semiHidden/>
    <w:qFormat/>
    <w:uiPriority w:val="99"/>
    <w:rPr>
      <w:rFonts w:ascii="宋体" w:hAnsi="Courier New" w:eastAsia="宋体" w:cs="Courier New"/>
      <w:szCs w:val="21"/>
    </w:rPr>
  </w:style>
  <w:style w:type="character" w:customStyle="1" w:styleId="31">
    <w:name w:val="标题 2 Char"/>
    <w:basedOn w:val="18"/>
    <w:link w:val="5"/>
    <w:qFormat/>
    <w:uiPriority w:val="0"/>
    <w:rPr>
      <w:rFonts w:ascii="Arial" w:hAnsi="Arial" w:eastAsia="宋体" w:cs="Times New Roman"/>
      <w:b/>
      <w:bCs/>
      <w:sz w:val="32"/>
      <w:szCs w:val="32"/>
    </w:rPr>
  </w:style>
  <w:style w:type="paragraph" w:styleId="32">
    <w:name w:val="List Paragraph"/>
    <w:basedOn w:val="1"/>
    <w:qFormat/>
    <w:uiPriority w:val="0"/>
    <w:pPr>
      <w:ind w:firstLine="420" w:firstLineChars="200"/>
    </w:pPr>
  </w:style>
  <w:style w:type="character" w:customStyle="1" w:styleId="33">
    <w:name w:val="标题 3 Char"/>
    <w:basedOn w:val="18"/>
    <w:link w:val="6"/>
    <w:semiHidden/>
    <w:qFormat/>
    <w:uiPriority w:val="9"/>
    <w:rPr>
      <w:rFonts w:ascii="Calibri" w:hAnsi="Calibri" w:eastAsia="宋体" w:cs="Times New Roman"/>
      <w:b/>
      <w:bCs/>
      <w:sz w:val="32"/>
      <w:szCs w:val="32"/>
    </w:rPr>
  </w:style>
  <w:style w:type="character" w:customStyle="1" w:styleId="34">
    <w:name w:val="标题 4 Char"/>
    <w:basedOn w:val="18"/>
    <w:link w:val="7"/>
    <w:qFormat/>
    <w:uiPriority w:val="0"/>
    <w:rPr>
      <w:rFonts w:ascii="Cambria" w:hAnsi="Cambria" w:eastAsia="宋体" w:cs="Times New Roman"/>
      <w:b/>
      <w:bCs/>
      <w:sz w:val="28"/>
      <w:szCs w:val="28"/>
    </w:rPr>
  </w:style>
  <w:style w:type="paragraph" w:customStyle="1" w:styleId="35">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6">
    <w:name w:val="1"/>
    <w:basedOn w:val="1"/>
    <w:next w:val="10"/>
    <w:qFormat/>
    <w:uiPriority w:val="0"/>
    <w:rPr>
      <w:rFonts w:ascii="宋体" w:hAnsi="Courier New"/>
      <w:szCs w:val="20"/>
    </w:rPr>
  </w:style>
  <w:style w:type="paragraph" w:customStyle="1" w:styleId="37">
    <w:name w:val="8"/>
    <w:basedOn w:val="1"/>
    <w:next w:val="10"/>
    <w:qFormat/>
    <w:uiPriority w:val="0"/>
    <w:rPr>
      <w:rFonts w:ascii="宋体" w:hAnsi="Courier New"/>
      <w:szCs w:val="20"/>
    </w:rPr>
  </w:style>
  <w:style w:type="paragraph" w:customStyle="1" w:styleId="38">
    <w:name w:val="_Style 55"/>
    <w:basedOn w:val="1"/>
    <w:next w:val="10"/>
    <w:qFormat/>
    <w:uiPriority w:val="0"/>
    <w:rPr>
      <w:rFonts w:ascii="宋体" w:hAnsi="Courier New"/>
      <w:szCs w:val="20"/>
    </w:rPr>
  </w:style>
  <w:style w:type="paragraph" w:customStyle="1" w:styleId="39">
    <w:name w:val="7"/>
    <w:basedOn w:val="1"/>
    <w:next w:val="10"/>
    <w:link w:val="40"/>
    <w:qFormat/>
    <w:uiPriority w:val="0"/>
    <w:rPr>
      <w:rFonts w:ascii="宋体" w:hAnsi="Courier New"/>
      <w:szCs w:val="20"/>
    </w:rPr>
  </w:style>
  <w:style w:type="character" w:customStyle="1" w:styleId="40">
    <w:name w:val="Char1"/>
    <w:link w:val="39"/>
    <w:qFormat/>
    <w:uiPriority w:val="0"/>
    <w:rPr>
      <w:rFonts w:ascii="宋体" w:hAnsi="Courier New" w:eastAsia="宋体" w:cs="Times New Roman"/>
      <w:szCs w:val="20"/>
    </w:rPr>
  </w:style>
  <w:style w:type="paragraph" w:customStyle="1" w:styleId="41">
    <w:name w:val="4"/>
    <w:basedOn w:val="1"/>
    <w:next w:val="1"/>
    <w:qFormat/>
    <w:uiPriority w:val="0"/>
    <w:rPr>
      <w:rFonts w:ascii="Times New Roman" w:hAnsi="Times New Roman"/>
      <w:szCs w:val="24"/>
    </w:rPr>
  </w:style>
  <w:style w:type="paragraph" w:customStyle="1" w:styleId="42">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9182E9-12DB-4269-AF41-83B9AF11C52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33</Pages>
  <Words>10848</Words>
  <Characters>11782</Characters>
  <Lines>118</Lines>
  <Paragraphs>33</Paragraphs>
  <TotalTime>66</TotalTime>
  <ScaleCrop>false</ScaleCrop>
  <LinksUpToDate>false</LinksUpToDate>
  <CharactersWithSpaces>12568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mue祢</cp:lastModifiedBy>
  <cp:lastPrinted>2021-11-04T11:13:00Z</cp:lastPrinted>
  <dcterms:modified xsi:type="dcterms:W3CDTF">2023-06-15T08:18:28Z</dcterms:modified>
  <cp:revision>1720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906E94967B3D45A0A58BBFCE11E7A8CB_13</vt:lpwstr>
  </property>
</Properties>
</file>