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A43" w:rsidRDefault="00927A43">
      <w:pPr>
        <w:pStyle w:val="af2"/>
        <w:spacing w:before="454" w:after="454"/>
        <w:ind w:left="454" w:right="454"/>
        <w:jc w:val="center"/>
        <w:outlineLvl w:val="0"/>
        <w:divId w:val="121197026"/>
        <w:rPr>
          <w:sz w:val="40"/>
          <w:szCs w:val="40"/>
        </w:rPr>
      </w:pPr>
      <w:r>
        <w:rPr>
          <w:sz w:val="40"/>
          <w:szCs w:val="40"/>
        </w:rPr>
        <w:t>2021</w:t>
      </w:r>
      <w:r>
        <w:rPr>
          <w:sz w:val="40"/>
          <w:szCs w:val="40"/>
        </w:rPr>
        <w:t>年天然胶乳橡胶避孕套采购项目（光面型）</w:t>
      </w:r>
    </w:p>
    <w:p w:rsidR="00927A43" w:rsidRDefault="00927A43">
      <w:pPr>
        <w:pStyle w:val="af2"/>
        <w:jc w:val="center"/>
        <w:outlineLvl w:val="1"/>
        <w:divId w:val="121197026"/>
        <w:rPr>
          <w:rFonts w:ascii="黑体" w:eastAsia="黑体" w:hAnsi="黑体"/>
          <w:sz w:val="40"/>
          <w:szCs w:val="40"/>
        </w:rPr>
      </w:pPr>
      <w:r>
        <w:rPr>
          <w:rFonts w:ascii="黑体" w:eastAsia="黑体" w:hAnsi="黑体" w:hint="eastAsia"/>
          <w:sz w:val="40"/>
          <w:szCs w:val="40"/>
        </w:rPr>
        <w:t>招标文件信息</w:t>
      </w:r>
    </w:p>
    <w:tbl>
      <w:tblPr>
        <w:tblW w:w="7938" w:type="dxa"/>
        <w:jc w:val="center"/>
        <w:tblCellSpacing w:w="0" w:type="dxa"/>
        <w:tblCellMar>
          <w:top w:w="45" w:type="dxa"/>
          <w:left w:w="45" w:type="dxa"/>
          <w:bottom w:w="45" w:type="dxa"/>
          <w:right w:w="45" w:type="dxa"/>
        </w:tblCellMar>
        <w:tblLook w:val="04A0"/>
      </w:tblPr>
      <w:tblGrid>
        <w:gridCol w:w="2722"/>
        <w:gridCol w:w="5216"/>
      </w:tblGrid>
      <w:tr w:rsidR="00927A43">
        <w:trPr>
          <w:divId w:val="121197026"/>
          <w:trHeight w:val="737"/>
          <w:tblCellSpacing w:w="0" w:type="dxa"/>
          <w:jc w:val="center"/>
        </w:trPr>
        <w:tc>
          <w:tcPr>
            <w:tcW w:w="2722" w:type="dxa"/>
            <w:vAlign w:val="center"/>
            <w:hideMark/>
          </w:tcPr>
          <w:p w:rsidR="00927A43" w:rsidRDefault="00927A43">
            <w:pPr>
              <w:jc w:val="right"/>
              <w:rPr>
                <w:rFonts w:ascii="宋体" w:hAnsi="宋体" w:cs="宋体"/>
                <w:sz w:val="30"/>
                <w:szCs w:val="30"/>
              </w:rPr>
            </w:pPr>
            <w:r>
              <w:rPr>
                <w:sz w:val="30"/>
                <w:szCs w:val="30"/>
              </w:rPr>
              <w:t>项目编号：</w:t>
            </w:r>
          </w:p>
        </w:tc>
        <w:tc>
          <w:tcPr>
            <w:tcW w:w="0" w:type="auto"/>
            <w:vAlign w:val="center"/>
            <w:hideMark/>
          </w:tcPr>
          <w:p w:rsidR="00927A43" w:rsidRDefault="00927A43">
            <w:pPr>
              <w:rPr>
                <w:rFonts w:ascii="宋体" w:hAnsi="宋体" w:cs="宋体"/>
                <w:sz w:val="30"/>
                <w:szCs w:val="30"/>
              </w:rPr>
            </w:pPr>
            <w:r>
              <w:rPr>
                <w:sz w:val="30"/>
                <w:szCs w:val="30"/>
              </w:rPr>
              <w:t>SZDL2021337689</w:t>
            </w:r>
          </w:p>
        </w:tc>
      </w:tr>
      <w:tr w:rsidR="00927A43">
        <w:trPr>
          <w:divId w:val="121197026"/>
          <w:trHeight w:val="737"/>
          <w:tblCellSpacing w:w="0" w:type="dxa"/>
          <w:jc w:val="center"/>
        </w:trPr>
        <w:tc>
          <w:tcPr>
            <w:tcW w:w="0" w:type="auto"/>
            <w:vAlign w:val="center"/>
            <w:hideMark/>
          </w:tcPr>
          <w:p w:rsidR="00927A43" w:rsidRDefault="00927A43">
            <w:pPr>
              <w:jc w:val="right"/>
              <w:rPr>
                <w:rFonts w:ascii="宋体" w:hAnsi="宋体" w:cs="宋体"/>
                <w:sz w:val="30"/>
                <w:szCs w:val="30"/>
              </w:rPr>
            </w:pPr>
            <w:r>
              <w:rPr>
                <w:sz w:val="30"/>
                <w:szCs w:val="30"/>
              </w:rPr>
              <w:t>项目名称：</w:t>
            </w:r>
          </w:p>
        </w:tc>
        <w:tc>
          <w:tcPr>
            <w:tcW w:w="0" w:type="auto"/>
            <w:vAlign w:val="center"/>
            <w:hideMark/>
          </w:tcPr>
          <w:p w:rsidR="00927A43" w:rsidRDefault="00927A43">
            <w:pPr>
              <w:rPr>
                <w:rFonts w:ascii="宋体" w:hAnsi="宋体" w:cs="宋体"/>
                <w:sz w:val="30"/>
                <w:szCs w:val="30"/>
              </w:rPr>
            </w:pPr>
            <w:r>
              <w:rPr>
                <w:sz w:val="30"/>
                <w:szCs w:val="30"/>
              </w:rPr>
              <w:t>2021</w:t>
            </w:r>
            <w:r>
              <w:rPr>
                <w:sz w:val="30"/>
                <w:szCs w:val="30"/>
              </w:rPr>
              <w:t>年天然胶乳橡胶避孕套采购项目（光面型）</w:t>
            </w:r>
          </w:p>
        </w:tc>
      </w:tr>
      <w:tr w:rsidR="00927A43">
        <w:trPr>
          <w:divId w:val="121197026"/>
          <w:trHeight w:val="737"/>
          <w:tblCellSpacing w:w="0" w:type="dxa"/>
          <w:jc w:val="center"/>
        </w:trPr>
        <w:tc>
          <w:tcPr>
            <w:tcW w:w="0" w:type="auto"/>
            <w:vAlign w:val="center"/>
            <w:hideMark/>
          </w:tcPr>
          <w:p w:rsidR="00927A43" w:rsidRDefault="00927A43">
            <w:pPr>
              <w:jc w:val="right"/>
              <w:rPr>
                <w:rFonts w:ascii="宋体" w:hAnsi="宋体" w:cs="宋体"/>
                <w:sz w:val="30"/>
                <w:szCs w:val="30"/>
              </w:rPr>
            </w:pPr>
            <w:r>
              <w:rPr>
                <w:sz w:val="30"/>
                <w:szCs w:val="30"/>
              </w:rPr>
              <w:t>包</w:t>
            </w:r>
            <w:r>
              <w:rPr>
                <w:sz w:val="30"/>
                <w:szCs w:val="30"/>
              </w:rPr>
              <w:t xml:space="preserve"> </w:t>
            </w:r>
            <w:r>
              <w:rPr>
                <w:sz w:val="30"/>
                <w:szCs w:val="30"/>
              </w:rPr>
              <w:t>号：</w:t>
            </w:r>
          </w:p>
        </w:tc>
        <w:tc>
          <w:tcPr>
            <w:tcW w:w="0" w:type="auto"/>
            <w:vAlign w:val="center"/>
            <w:hideMark/>
          </w:tcPr>
          <w:p w:rsidR="00927A43" w:rsidRDefault="00927A43">
            <w:pPr>
              <w:rPr>
                <w:rFonts w:ascii="宋体" w:hAnsi="宋体" w:cs="宋体"/>
                <w:sz w:val="30"/>
                <w:szCs w:val="30"/>
              </w:rPr>
            </w:pPr>
            <w:r>
              <w:rPr>
                <w:sz w:val="30"/>
                <w:szCs w:val="30"/>
              </w:rPr>
              <w:t>A</w:t>
            </w:r>
          </w:p>
        </w:tc>
      </w:tr>
      <w:tr w:rsidR="00927A43">
        <w:trPr>
          <w:divId w:val="121197026"/>
          <w:trHeight w:val="737"/>
          <w:tblCellSpacing w:w="0" w:type="dxa"/>
          <w:jc w:val="center"/>
        </w:trPr>
        <w:tc>
          <w:tcPr>
            <w:tcW w:w="0" w:type="auto"/>
            <w:vAlign w:val="center"/>
            <w:hideMark/>
          </w:tcPr>
          <w:p w:rsidR="00927A43" w:rsidRDefault="00927A43">
            <w:pPr>
              <w:jc w:val="right"/>
              <w:rPr>
                <w:rFonts w:ascii="宋体" w:hAnsi="宋体" w:cs="宋体"/>
                <w:sz w:val="30"/>
                <w:szCs w:val="30"/>
              </w:rPr>
            </w:pPr>
            <w:r>
              <w:rPr>
                <w:sz w:val="30"/>
                <w:szCs w:val="30"/>
              </w:rPr>
              <w:t>项目类型：</w:t>
            </w:r>
          </w:p>
        </w:tc>
        <w:tc>
          <w:tcPr>
            <w:tcW w:w="0" w:type="auto"/>
            <w:vAlign w:val="center"/>
            <w:hideMark/>
          </w:tcPr>
          <w:p w:rsidR="00927A43" w:rsidRDefault="00927A43">
            <w:pPr>
              <w:rPr>
                <w:rFonts w:ascii="宋体" w:hAnsi="宋体" w:cs="宋体"/>
                <w:sz w:val="30"/>
                <w:szCs w:val="30"/>
              </w:rPr>
            </w:pPr>
            <w:r>
              <w:rPr>
                <w:sz w:val="30"/>
                <w:szCs w:val="30"/>
              </w:rPr>
              <w:t>货物类</w:t>
            </w:r>
          </w:p>
        </w:tc>
      </w:tr>
      <w:tr w:rsidR="00927A43">
        <w:trPr>
          <w:divId w:val="121197026"/>
          <w:trHeight w:val="737"/>
          <w:tblCellSpacing w:w="0" w:type="dxa"/>
          <w:jc w:val="center"/>
        </w:trPr>
        <w:tc>
          <w:tcPr>
            <w:tcW w:w="0" w:type="auto"/>
            <w:vAlign w:val="center"/>
            <w:hideMark/>
          </w:tcPr>
          <w:p w:rsidR="00927A43" w:rsidRDefault="00927A43">
            <w:pPr>
              <w:jc w:val="right"/>
              <w:rPr>
                <w:rFonts w:ascii="宋体" w:hAnsi="宋体" w:cs="宋体"/>
                <w:sz w:val="30"/>
                <w:szCs w:val="30"/>
              </w:rPr>
            </w:pPr>
            <w:r>
              <w:rPr>
                <w:sz w:val="30"/>
                <w:szCs w:val="30"/>
              </w:rPr>
              <w:t>采购方式：</w:t>
            </w:r>
          </w:p>
        </w:tc>
        <w:tc>
          <w:tcPr>
            <w:tcW w:w="0" w:type="auto"/>
            <w:vAlign w:val="center"/>
            <w:hideMark/>
          </w:tcPr>
          <w:p w:rsidR="00927A43" w:rsidRDefault="00927A43">
            <w:pPr>
              <w:rPr>
                <w:rFonts w:ascii="宋体" w:hAnsi="宋体" w:cs="宋体"/>
                <w:sz w:val="30"/>
                <w:szCs w:val="30"/>
              </w:rPr>
            </w:pPr>
            <w:r>
              <w:rPr>
                <w:sz w:val="30"/>
                <w:szCs w:val="30"/>
              </w:rPr>
              <w:t>公开招标</w:t>
            </w:r>
          </w:p>
        </w:tc>
      </w:tr>
      <w:tr w:rsidR="00927A43">
        <w:trPr>
          <w:divId w:val="121197026"/>
          <w:trHeight w:val="737"/>
          <w:tblCellSpacing w:w="0" w:type="dxa"/>
          <w:jc w:val="center"/>
        </w:trPr>
        <w:tc>
          <w:tcPr>
            <w:tcW w:w="0" w:type="auto"/>
            <w:vAlign w:val="center"/>
            <w:hideMark/>
          </w:tcPr>
          <w:p w:rsidR="00927A43" w:rsidRDefault="00927A43">
            <w:pPr>
              <w:jc w:val="right"/>
              <w:rPr>
                <w:rFonts w:ascii="宋体" w:hAnsi="宋体" w:cs="宋体"/>
                <w:sz w:val="30"/>
                <w:szCs w:val="30"/>
              </w:rPr>
            </w:pPr>
            <w:r>
              <w:rPr>
                <w:sz w:val="30"/>
                <w:szCs w:val="30"/>
              </w:rPr>
              <w:t>货币类型：</w:t>
            </w:r>
          </w:p>
        </w:tc>
        <w:tc>
          <w:tcPr>
            <w:tcW w:w="0" w:type="auto"/>
            <w:vAlign w:val="center"/>
            <w:hideMark/>
          </w:tcPr>
          <w:p w:rsidR="00927A43" w:rsidRDefault="00927A43">
            <w:pPr>
              <w:rPr>
                <w:rFonts w:ascii="宋体" w:hAnsi="宋体" w:cs="宋体"/>
                <w:sz w:val="30"/>
                <w:szCs w:val="30"/>
              </w:rPr>
            </w:pPr>
            <w:r>
              <w:rPr>
                <w:sz w:val="30"/>
                <w:szCs w:val="30"/>
              </w:rPr>
              <w:t>人民币</w:t>
            </w:r>
          </w:p>
        </w:tc>
      </w:tr>
      <w:tr w:rsidR="00927A43">
        <w:trPr>
          <w:divId w:val="121197026"/>
          <w:trHeight w:val="737"/>
          <w:tblCellSpacing w:w="0" w:type="dxa"/>
          <w:jc w:val="center"/>
        </w:trPr>
        <w:tc>
          <w:tcPr>
            <w:tcW w:w="0" w:type="auto"/>
            <w:vAlign w:val="center"/>
            <w:hideMark/>
          </w:tcPr>
          <w:p w:rsidR="00927A43" w:rsidRDefault="00927A43">
            <w:pPr>
              <w:jc w:val="right"/>
              <w:rPr>
                <w:rFonts w:ascii="宋体" w:hAnsi="宋体" w:cs="宋体"/>
                <w:sz w:val="30"/>
                <w:szCs w:val="30"/>
              </w:rPr>
            </w:pPr>
            <w:r>
              <w:rPr>
                <w:sz w:val="30"/>
                <w:szCs w:val="30"/>
              </w:rPr>
              <w:t>评标方法：</w:t>
            </w:r>
          </w:p>
        </w:tc>
        <w:tc>
          <w:tcPr>
            <w:tcW w:w="0" w:type="auto"/>
            <w:vAlign w:val="center"/>
            <w:hideMark/>
          </w:tcPr>
          <w:p w:rsidR="00927A43" w:rsidRDefault="00927A43">
            <w:pPr>
              <w:rPr>
                <w:rFonts w:ascii="宋体" w:hAnsi="宋体" w:cs="宋体"/>
                <w:sz w:val="30"/>
                <w:szCs w:val="30"/>
              </w:rPr>
            </w:pPr>
            <w:r>
              <w:rPr>
                <w:sz w:val="30"/>
                <w:szCs w:val="30"/>
              </w:rPr>
              <w:t>综合评分法（新价格分算法）</w:t>
            </w:r>
          </w:p>
        </w:tc>
      </w:tr>
    </w:tbl>
    <w:p w:rsidR="00927A43" w:rsidRDefault="00927A43">
      <w:pPr>
        <w:pStyle w:val="af2"/>
        <w:jc w:val="center"/>
        <w:outlineLvl w:val="1"/>
        <w:divId w:val="121197026"/>
        <w:rPr>
          <w:rFonts w:ascii="黑体" w:eastAsia="黑体" w:hAnsi="黑体" w:hint="eastAsia"/>
          <w:sz w:val="40"/>
          <w:szCs w:val="40"/>
        </w:rPr>
      </w:pPr>
      <w:r>
        <w:rPr>
          <w:rFonts w:ascii="黑体" w:eastAsia="黑体" w:hAnsi="黑体" w:hint="eastAsia"/>
          <w:sz w:val="40"/>
          <w:szCs w:val="4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tblPr>
      <w:tblGrid>
        <w:gridCol w:w="794"/>
        <w:gridCol w:w="8278"/>
      </w:tblGrid>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927A43" w:rsidRDefault="00927A43">
            <w:pPr>
              <w:jc w:val="center"/>
              <w:rPr>
                <w:rFonts w:ascii="宋体" w:hAnsi="宋体" w:cs="宋体"/>
                <w:sz w:val="28"/>
                <w:szCs w:val="28"/>
              </w:rPr>
            </w:pPr>
            <w:r>
              <w:rPr>
                <w:sz w:val="28"/>
                <w:szCs w:val="28"/>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927A43" w:rsidRDefault="00927A43">
            <w:pPr>
              <w:jc w:val="center"/>
              <w:rPr>
                <w:rFonts w:ascii="宋体" w:hAnsi="宋体" w:cs="宋体"/>
                <w:sz w:val="28"/>
                <w:szCs w:val="28"/>
              </w:rPr>
            </w:pPr>
            <w:r>
              <w:rPr>
                <w:sz w:val="28"/>
                <w:szCs w:val="28"/>
              </w:rPr>
              <w:t>内容</w:t>
            </w:r>
          </w:p>
        </w:tc>
      </w:tr>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hideMark/>
          </w:tcPr>
          <w:p w:rsidR="00927A43" w:rsidRDefault="00927A43">
            <w:pPr>
              <w:jc w:val="center"/>
              <w:rPr>
                <w:rFonts w:ascii="宋体" w:hAnsi="宋体" w:cs="宋体"/>
                <w:szCs w:val="21"/>
              </w:rPr>
            </w:pPr>
            <w:r>
              <w:rPr>
                <w:szCs w:val="21"/>
              </w:rPr>
              <w:t>1</w:t>
            </w:r>
          </w:p>
        </w:tc>
        <w:tc>
          <w:tcPr>
            <w:tcW w:w="0" w:type="auto"/>
            <w:tcBorders>
              <w:top w:val="single" w:sz="8" w:space="0" w:color="000000"/>
              <w:left w:val="single" w:sz="8" w:space="0" w:color="000000"/>
              <w:bottom w:val="single" w:sz="8" w:space="0" w:color="000000"/>
              <w:right w:val="single" w:sz="8" w:space="0" w:color="000000"/>
            </w:tcBorders>
            <w:hideMark/>
          </w:tcPr>
          <w:p w:rsidR="00927A43" w:rsidRDefault="00927A43">
            <w:pPr>
              <w:rPr>
                <w:rFonts w:ascii="宋体" w:hAnsi="宋体" w:cs="宋体"/>
                <w:szCs w:val="21"/>
              </w:rPr>
            </w:pPr>
            <w:r>
              <w:rPr>
                <w:szCs w:val="21"/>
              </w:rPr>
              <w:t>投标人具备招标文件所列的资格要求，且提交相应的资格证明资料（详见招标公告申请人的资格要求）</w:t>
            </w:r>
          </w:p>
        </w:tc>
      </w:tr>
    </w:tbl>
    <w:p w:rsidR="00927A43" w:rsidRDefault="00927A43">
      <w:pPr>
        <w:pStyle w:val="af2"/>
        <w:spacing w:before="280"/>
        <w:jc w:val="center"/>
        <w:outlineLvl w:val="1"/>
        <w:divId w:val="121197026"/>
        <w:rPr>
          <w:rFonts w:ascii="黑体" w:eastAsia="黑体" w:hAnsi="黑体" w:hint="eastAsia"/>
          <w:sz w:val="40"/>
          <w:szCs w:val="40"/>
        </w:rPr>
      </w:pPr>
      <w:r>
        <w:rPr>
          <w:rFonts w:ascii="黑体" w:eastAsia="黑体" w:hAnsi="黑体" w:hint="eastAsia"/>
          <w:sz w:val="40"/>
          <w:szCs w:val="4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tblPr>
      <w:tblGrid>
        <w:gridCol w:w="794"/>
        <w:gridCol w:w="8278"/>
      </w:tblGrid>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927A43" w:rsidRDefault="00927A43">
            <w:pPr>
              <w:jc w:val="center"/>
              <w:rPr>
                <w:rFonts w:ascii="宋体" w:hAnsi="宋体" w:cs="宋体"/>
                <w:sz w:val="28"/>
                <w:szCs w:val="28"/>
              </w:rPr>
            </w:pPr>
            <w:r>
              <w:rPr>
                <w:sz w:val="28"/>
                <w:szCs w:val="28"/>
              </w:rPr>
              <w:lastRenderedPageBreak/>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927A43" w:rsidRDefault="00927A43">
            <w:pPr>
              <w:jc w:val="center"/>
              <w:rPr>
                <w:rFonts w:ascii="宋体" w:hAnsi="宋体" w:cs="宋体"/>
                <w:sz w:val="28"/>
                <w:szCs w:val="28"/>
              </w:rPr>
            </w:pPr>
            <w:r>
              <w:rPr>
                <w:sz w:val="28"/>
                <w:szCs w:val="28"/>
              </w:rPr>
              <w:t>内容</w:t>
            </w:r>
          </w:p>
        </w:tc>
      </w:tr>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hideMark/>
          </w:tcPr>
          <w:p w:rsidR="00927A43" w:rsidRDefault="00927A43">
            <w:pPr>
              <w:jc w:val="center"/>
              <w:rPr>
                <w:rFonts w:ascii="宋体" w:hAnsi="宋体" w:cs="宋体"/>
                <w:szCs w:val="21"/>
              </w:rPr>
            </w:pPr>
            <w:r>
              <w:rPr>
                <w:szCs w:val="21"/>
              </w:rPr>
              <w:t>1</w:t>
            </w:r>
          </w:p>
        </w:tc>
        <w:tc>
          <w:tcPr>
            <w:tcW w:w="0" w:type="auto"/>
            <w:tcBorders>
              <w:top w:val="single" w:sz="8" w:space="0" w:color="000000"/>
              <w:left w:val="single" w:sz="8" w:space="0" w:color="000000"/>
              <w:bottom w:val="single" w:sz="8" w:space="0" w:color="000000"/>
              <w:right w:val="single" w:sz="8" w:space="0" w:color="000000"/>
            </w:tcBorders>
            <w:hideMark/>
          </w:tcPr>
          <w:p w:rsidR="00927A43" w:rsidRDefault="00927A43">
            <w:pPr>
              <w:rPr>
                <w:rFonts w:ascii="宋体" w:hAnsi="宋体" w:cs="宋体"/>
                <w:szCs w:val="21"/>
              </w:rPr>
            </w:pPr>
            <w:r>
              <w:rPr>
                <w:szCs w:val="21"/>
              </w:rPr>
              <w:t>按招标文件要求进行投标响应和报名登记</w:t>
            </w:r>
          </w:p>
        </w:tc>
      </w:tr>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hideMark/>
          </w:tcPr>
          <w:p w:rsidR="00927A43" w:rsidRDefault="00927A43">
            <w:pPr>
              <w:jc w:val="center"/>
              <w:rPr>
                <w:rFonts w:ascii="宋体" w:hAnsi="宋体" w:cs="宋体"/>
                <w:szCs w:val="21"/>
              </w:rPr>
            </w:pPr>
            <w:r>
              <w:rPr>
                <w:szCs w:val="21"/>
              </w:rPr>
              <w:t>2</w:t>
            </w:r>
          </w:p>
        </w:tc>
        <w:tc>
          <w:tcPr>
            <w:tcW w:w="0" w:type="auto"/>
            <w:tcBorders>
              <w:top w:val="single" w:sz="8" w:space="0" w:color="000000"/>
              <w:left w:val="single" w:sz="8" w:space="0" w:color="000000"/>
              <w:bottom w:val="single" w:sz="8" w:space="0" w:color="000000"/>
              <w:right w:val="single" w:sz="8" w:space="0" w:color="000000"/>
            </w:tcBorders>
            <w:hideMark/>
          </w:tcPr>
          <w:p w:rsidR="00927A43" w:rsidRDefault="00927A43">
            <w:pPr>
              <w:rPr>
                <w:rFonts w:ascii="宋体" w:hAnsi="宋体" w:cs="宋体"/>
                <w:szCs w:val="21"/>
              </w:rPr>
            </w:pPr>
            <w:r>
              <w:rPr>
                <w:szCs w:val="21"/>
              </w:rPr>
              <w:t>未将一个包或一个标段的内容拆开投标</w:t>
            </w:r>
          </w:p>
        </w:tc>
      </w:tr>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hideMark/>
          </w:tcPr>
          <w:p w:rsidR="00927A43" w:rsidRDefault="00927A43">
            <w:pPr>
              <w:jc w:val="center"/>
              <w:rPr>
                <w:rFonts w:ascii="宋体" w:hAnsi="宋体" w:cs="宋体"/>
                <w:szCs w:val="21"/>
              </w:rPr>
            </w:pPr>
            <w:r>
              <w:rPr>
                <w:szCs w:val="21"/>
              </w:rPr>
              <w:t>3</w:t>
            </w:r>
          </w:p>
        </w:tc>
        <w:tc>
          <w:tcPr>
            <w:tcW w:w="0" w:type="auto"/>
            <w:tcBorders>
              <w:top w:val="single" w:sz="8" w:space="0" w:color="000000"/>
              <w:left w:val="single" w:sz="8" w:space="0" w:color="000000"/>
              <w:bottom w:val="single" w:sz="8" w:space="0" w:color="000000"/>
              <w:right w:val="single" w:sz="8" w:space="0" w:color="000000"/>
            </w:tcBorders>
            <w:hideMark/>
          </w:tcPr>
          <w:p w:rsidR="00927A43" w:rsidRDefault="00927A43">
            <w:pPr>
              <w:rPr>
                <w:rFonts w:ascii="宋体" w:hAnsi="宋体" w:cs="宋体"/>
                <w:szCs w:val="21"/>
              </w:rPr>
            </w:pPr>
            <w:r>
              <w:rPr>
                <w:szCs w:val="21"/>
              </w:rPr>
              <w:t>对同一项目投标时，未提供两套及以上的投标方案（招标文件另有规定的除外）</w:t>
            </w:r>
          </w:p>
        </w:tc>
      </w:tr>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hideMark/>
          </w:tcPr>
          <w:p w:rsidR="00927A43" w:rsidRDefault="00927A43">
            <w:pPr>
              <w:jc w:val="center"/>
              <w:rPr>
                <w:rFonts w:ascii="宋体" w:hAnsi="宋体" w:cs="宋体"/>
                <w:szCs w:val="21"/>
              </w:rPr>
            </w:pPr>
            <w:r>
              <w:rPr>
                <w:szCs w:val="21"/>
              </w:rPr>
              <w:t>4</w:t>
            </w:r>
          </w:p>
        </w:tc>
        <w:tc>
          <w:tcPr>
            <w:tcW w:w="0" w:type="auto"/>
            <w:tcBorders>
              <w:top w:val="single" w:sz="8" w:space="0" w:color="000000"/>
              <w:left w:val="single" w:sz="8" w:space="0" w:color="000000"/>
              <w:bottom w:val="single" w:sz="8" w:space="0" w:color="000000"/>
              <w:right w:val="single" w:sz="8" w:space="0" w:color="000000"/>
            </w:tcBorders>
            <w:hideMark/>
          </w:tcPr>
          <w:p w:rsidR="00927A43" w:rsidRDefault="00927A43">
            <w:pPr>
              <w:rPr>
                <w:rFonts w:ascii="宋体" w:hAnsi="宋体" w:cs="宋体"/>
                <w:szCs w:val="21"/>
              </w:rPr>
            </w:pPr>
            <w:r>
              <w:rPr>
                <w:szCs w:val="21"/>
              </w:rPr>
              <w:t>分项报价或投标总价未超过预算金额（最高投标限价）</w:t>
            </w:r>
          </w:p>
        </w:tc>
      </w:tr>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hideMark/>
          </w:tcPr>
          <w:p w:rsidR="00927A43" w:rsidRDefault="00927A43">
            <w:pPr>
              <w:jc w:val="center"/>
              <w:rPr>
                <w:rFonts w:ascii="宋体" w:hAnsi="宋体" w:cs="宋体"/>
                <w:szCs w:val="21"/>
              </w:rPr>
            </w:pPr>
            <w:r>
              <w:rPr>
                <w:szCs w:val="21"/>
              </w:rPr>
              <w:t>5</w:t>
            </w:r>
          </w:p>
        </w:tc>
        <w:tc>
          <w:tcPr>
            <w:tcW w:w="0" w:type="auto"/>
            <w:tcBorders>
              <w:top w:val="single" w:sz="8" w:space="0" w:color="000000"/>
              <w:left w:val="single" w:sz="8" w:space="0" w:color="000000"/>
              <w:bottom w:val="single" w:sz="8" w:space="0" w:color="000000"/>
              <w:right w:val="single" w:sz="8" w:space="0" w:color="000000"/>
            </w:tcBorders>
            <w:hideMark/>
          </w:tcPr>
          <w:p w:rsidR="00927A43" w:rsidRDefault="00927A43">
            <w:pPr>
              <w:rPr>
                <w:rFonts w:ascii="宋体" w:hAnsi="宋体" w:cs="宋体"/>
                <w:szCs w:val="21"/>
              </w:rPr>
            </w:pPr>
            <w:r>
              <w:rPr>
                <w:szCs w:val="21"/>
              </w:rPr>
              <w:t>同一项目没有两个及以上报价</w:t>
            </w:r>
          </w:p>
        </w:tc>
      </w:tr>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hideMark/>
          </w:tcPr>
          <w:p w:rsidR="00927A43" w:rsidRDefault="00927A43">
            <w:pPr>
              <w:jc w:val="center"/>
              <w:rPr>
                <w:rFonts w:ascii="宋体" w:hAnsi="宋体" w:cs="宋体"/>
                <w:szCs w:val="21"/>
              </w:rPr>
            </w:pPr>
            <w:r>
              <w:rPr>
                <w:szCs w:val="21"/>
              </w:rPr>
              <w:t>6</w:t>
            </w:r>
          </w:p>
        </w:tc>
        <w:tc>
          <w:tcPr>
            <w:tcW w:w="0" w:type="auto"/>
            <w:tcBorders>
              <w:top w:val="single" w:sz="8" w:space="0" w:color="000000"/>
              <w:left w:val="single" w:sz="8" w:space="0" w:color="000000"/>
              <w:bottom w:val="single" w:sz="8" w:space="0" w:color="000000"/>
              <w:right w:val="single" w:sz="8" w:space="0" w:color="000000"/>
            </w:tcBorders>
            <w:hideMark/>
          </w:tcPr>
          <w:p w:rsidR="00927A43" w:rsidRDefault="00927A43">
            <w:pPr>
              <w:rPr>
                <w:rFonts w:ascii="宋体" w:hAnsi="宋体" w:cs="宋体"/>
                <w:szCs w:val="21"/>
              </w:rPr>
            </w:pPr>
            <w:r>
              <w:rPr>
                <w:szCs w:val="21"/>
              </w:rPr>
              <w:t>所投产品、工程、服务在商务、技术等方面实质性满足招标文件要求（是否实质性满足招标文件要求，由评标委员会根据《实质性条款响应情况表》做出评判）</w:t>
            </w:r>
          </w:p>
        </w:tc>
      </w:tr>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hideMark/>
          </w:tcPr>
          <w:p w:rsidR="00927A43" w:rsidRDefault="00927A43">
            <w:pPr>
              <w:jc w:val="center"/>
              <w:rPr>
                <w:rFonts w:ascii="宋体" w:hAnsi="宋体" w:cs="宋体"/>
                <w:szCs w:val="21"/>
              </w:rPr>
            </w:pPr>
            <w:r>
              <w:rPr>
                <w:szCs w:val="21"/>
              </w:rPr>
              <w:t>7</w:t>
            </w:r>
          </w:p>
        </w:tc>
        <w:tc>
          <w:tcPr>
            <w:tcW w:w="0" w:type="auto"/>
            <w:tcBorders>
              <w:top w:val="single" w:sz="8" w:space="0" w:color="000000"/>
              <w:left w:val="single" w:sz="8" w:space="0" w:color="000000"/>
              <w:bottom w:val="single" w:sz="8" w:space="0" w:color="000000"/>
              <w:right w:val="single" w:sz="8" w:space="0" w:color="000000"/>
            </w:tcBorders>
            <w:hideMark/>
          </w:tcPr>
          <w:p w:rsidR="00927A43" w:rsidRDefault="00927A43">
            <w:pPr>
              <w:rPr>
                <w:rFonts w:ascii="宋体" w:hAnsi="宋体" w:cs="宋体"/>
                <w:szCs w:val="21"/>
              </w:rPr>
            </w:pPr>
            <w:r>
              <w:rPr>
                <w:szCs w:val="21"/>
              </w:rPr>
              <w:t>按招标文件所提供的样式填写《投标函》；按招标文件所提供的《政府采购投标及履约承诺函》进行承诺；并按招标文件对投标文件组成的要求提供投标文件（投标文件组成完整）</w:t>
            </w:r>
          </w:p>
        </w:tc>
      </w:tr>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hideMark/>
          </w:tcPr>
          <w:p w:rsidR="00927A43" w:rsidRDefault="00927A43">
            <w:pPr>
              <w:jc w:val="center"/>
              <w:rPr>
                <w:rFonts w:ascii="宋体" w:hAnsi="宋体" w:cs="宋体"/>
                <w:szCs w:val="21"/>
              </w:rPr>
            </w:pPr>
            <w:r>
              <w:rPr>
                <w:szCs w:val="21"/>
              </w:rPr>
              <w:t>8</w:t>
            </w:r>
          </w:p>
        </w:tc>
        <w:tc>
          <w:tcPr>
            <w:tcW w:w="0" w:type="auto"/>
            <w:tcBorders>
              <w:top w:val="single" w:sz="8" w:space="0" w:color="000000"/>
              <w:left w:val="single" w:sz="8" w:space="0" w:color="000000"/>
              <w:bottom w:val="single" w:sz="8" w:space="0" w:color="000000"/>
              <w:right w:val="single" w:sz="8" w:space="0" w:color="000000"/>
            </w:tcBorders>
            <w:hideMark/>
          </w:tcPr>
          <w:p w:rsidR="00927A43" w:rsidRDefault="00927A43">
            <w:pPr>
              <w:rPr>
                <w:rFonts w:ascii="宋体" w:hAnsi="宋体" w:cs="宋体"/>
                <w:szCs w:val="21"/>
              </w:rPr>
            </w:pPr>
            <w:r>
              <w:rPr>
                <w:szCs w:val="21"/>
              </w:rPr>
              <w:t>投标报价无严重缺漏项目</w:t>
            </w:r>
          </w:p>
        </w:tc>
      </w:tr>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hideMark/>
          </w:tcPr>
          <w:p w:rsidR="00927A43" w:rsidRDefault="00927A43">
            <w:pPr>
              <w:jc w:val="center"/>
              <w:rPr>
                <w:rFonts w:ascii="宋体" w:hAnsi="宋体" w:cs="宋体"/>
                <w:szCs w:val="21"/>
              </w:rPr>
            </w:pPr>
            <w:r>
              <w:rPr>
                <w:szCs w:val="21"/>
              </w:rPr>
              <w:t>9</w:t>
            </w:r>
          </w:p>
        </w:tc>
        <w:tc>
          <w:tcPr>
            <w:tcW w:w="0" w:type="auto"/>
            <w:tcBorders>
              <w:top w:val="single" w:sz="8" w:space="0" w:color="000000"/>
              <w:left w:val="single" w:sz="8" w:space="0" w:color="000000"/>
              <w:bottom w:val="single" w:sz="8" w:space="0" w:color="000000"/>
              <w:right w:val="single" w:sz="8" w:space="0" w:color="000000"/>
            </w:tcBorders>
            <w:hideMark/>
          </w:tcPr>
          <w:p w:rsidR="00927A43" w:rsidRDefault="00927A43">
            <w:pPr>
              <w:rPr>
                <w:rFonts w:ascii="宋体" w:hAnsi="宋体" w:cs="宋体"/>
                <w:szCs w:val="21"/>
              </w:rPr>
            </w:pPr>
            <w:r>
              <w:rPr>
                <w:szCs w:val="21"/>
              </w:rPr>
              <w:t>投标文件不存在规避信息公开情形</w:t>
            </w:r>
          </w:p>
        </w:tc>
      </w:tr>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hideMark/>
          </w:tcPr>
          <w:p w:rsidR="00927A43" w:rsidRDefault="00927A43">
            <w:pPr>
              <w:jc w:val="center"/>
              <w:rPr>
                <w:rFonts w:ascii="宋体" w:hAnsi="宋体" w:cs="宋体"/>
                <w:szCs w:val="21"/>
              </w:rPr>
            </w:pPr>
            <w:r>
              <w:rPr>
                <w:szCs w:val="21"/>
              </w:rPr>
              <w:t>10</w:t>
            </w:r>
          </w:p>
        </w:tc>
        <w:tc>
          <w:tcPr>
            <w:tcW w:w="0" w:type="auto"/>
            <w:tcBorders>
              <w:top w:val="single" w:sz="8" w:space="0" w:color="000000"/>
              <w:left w:val="single" w:sz="8" w:space="0" w:color="000000"/>
              <w:bottom w:val="single" w:sz="8" w:space="0" w:color="000000"/>
              <w:right w:val="single" w:sz="8" w:space="0" w:color="000000"/>
            </w:tcBorders>
            <w:hideMark/>
          </w:tcPr>
          <w:p w:rsidR="00927A43" w:rsidRDefault="00927A43">
            <w:pPr>
              <w:rPr>
                <w:rFonts w:ascii="宋体" w:hAnsi="宋体" w:cs="宋体"/>
                <w:szCs w:val="21"/>
              </w:rPr>
            </w:pPr>
            <w:r>
              <w:rPr>
                <w:szCs w:val="21"/>
              </w:rPr>
              <w:t>投标文件不存在电子文档带病毒，使用了不属于投标人的电子密钥进行加密，或误选了非本项目的最新加密规则文件等导致投标文件不能在开标时解密的情形</w:t>
            </w:r>
          </w:p>
        </w:tc>
      </w:tr>
      <w:tr w:rsidR="00927A43">
        <w:trPr>
          <w:divId w:val="121197026"/>
          <w:jc w:val="center"/>
        </w:trPr>
        <w:tc>
          <w:tcPr>
            <w:tcW w:w="794" w:type="dxa"/>
            <w:tcBorders>
              <w:top w:val="single" w:sz="8" w:space="0" w:color="000000"/>
              <w:left w:val="single" w:sz="8" w:space="0" w:color="000000"/>
              <w:bottom w:val="single" w:sz="8" w:space="0" w:color="000000"/>
              <w:right w:val="single" w:sz="8" w:space="0" w:color="000000"/>
            </w:tcBorders>
            <w:hideMark/>
          </w:tcPr>
          <w:p w:rsidR="00927A43" w:rsidRDefault="00927A43">
            <w:pPr>
              <w:jc w:val="center"/>
              <w:rPr>
                <w:rFonts w:ascii="宋体" w:hAnsi="宋体" w:cs="宋体"/>
                <w:szCs w:val="21"/>
              </w:rPr>
            </w:pPr>
            <w:r>
              <w:rPr>
                <w:szCs w:val="21"/>
              </w:rPr>
              <w:t>11</w:t>
            </w:r>
          </w:p>
        </w:tc>
        <w:tc>
          <w:tcPr>
            <w:tcW w:w="0" w:type="auto"/>
            <w:tcBorders>
              <w:top w:val="single" w:sz="8" w:space="0" w:color="000000"/>
              <w:left w:val="single" w:sz="8" w:space="0" w:color="000000"/>
              <w:bottom w:val="single" w:sz="8" w:space="0" w:color="000000"/>
              <w:right w:val="single" w:sz="8" w:space="0" w:color="000000"/>
            </w:tcBorders>
            <w:hideMark/>
          </w:tcPr>
          <w:p w:rsidR="00927A43" w:rsidRDefault="00927A43">
            <w:pPr>
              <w:rPr>
                <w:rFonts w:ascii="宋体" w:hAnsi="宋体" w:cs="宋体"/>
                <w:szCs w:val="21"/>
              </w:rPr>
            </w:pPr>
            <w:r>
              <w:rPr>
                <w:szCs w:val="21"/>
              </w:rPr>
              <w:t>法律、法规规定的其他情形</w:t>
            </w:r>
          </w:p>
        </w:tc>
      </w:tr>
    </w:tbl>
    <w:p w:rsidR="00927A43" w:rsidRDefault="00927A43">
      <w:pPr>
        <w:pStyle w:val="af2"/>
        <w:jc w:val="center"/>
        <w:outlineLvl w:val="1"/>
        <w:divId w:val="121197026"/>
        <w:rPr>
          <w:rFonts w:ascii="黑体" w:eastAsia="黑体" w:hAnsi="黑体" w:hint="eastAsia"/>
          <w:sz w:val="40"/>
          <w:szCs w:val="40"/>
        </w:rPr>
      </w:pPr>
      <w:r>
        <w:rPr>
          <w:rFonts w:ascii="黑体" w:eastAsia="黑体" w:hAnsi="黑体" w:hint="eastAsia"/>
          <w:sz w:val="40"/>
          <w:szCs w:val="40"/>
        </w:rPr>
        <w:t>评标信息</w:t>
      </w:r>
    </w:p>
    <w:tbl>
      <w:tblPr>
        <w:tblW w:w="9072" w:type="dxa"/>
        <w:jc w:val="center"/>
        <w:tblCellSpacing w:w="0" w:type="dxa"/>
        <w:tblCellMar>
          <w:top w:w="45" w:type="dxa"/>
          <w:left w:w="45" w:type="dxa"/>
          <w:bottom w:w="45" w:type="dxa"/>
          <w:right w:w="45" w:type="dxa"/>
        </w:tblCellMar>
        <w:tblLook w:val="04A0"/>
      </w:tblPr>
      <w:tblGrid>
        <w:gridCol w:w="8830"/>
        <w:gridCol w:w="242"/>
      </w:tblGrid>
      <w:tr w:rsidR="00927A43">
        <w:trPr>
          <w:divId w:val="121197026"/>
          <w:tblCellSpacing w:w="0" w:type="dxa"/>
          <w:jc w:val="center"/>
        </w:trPr>
        <w:tc>
          <w:tcPr>
            <w:tcW w:w="0" w:type="auto"/>
            <w:tcBorders>
              <w:top w:val="nil"/>
              <w:left w:val="nil"/>
              <w:bottom w:val="nil"/>
              <w:right w:val="nil"/>
            </w:tcBorders>
            <w:vAlign w:val="center"/>
            <w:hideMark/>
          </w:tcPr>
          <w:p w:rsidR="00927A43" w:rsidRDefault="00927A43">
            <w:pPr>
              <w:rPr>
                <w:rFonts w:ascii="宋体" w:hAnsi="宋体" w:cs="宋体"/>
                <w:b/>
                <w:bCs/>
                <w:sz w:val="24"/>
              </w:rPr>
            </w:pPr>
            <w:r>
              <w:rPr>
                <w:b/>
                <w:bCs/>
              </w:rPr>
              <w:t>评标方法：综合评分法（新价格分算法）</w:t>
            </w:r>
          </w:p>
        </w:tc>
        <w:tc>
          <w:tcPr>
            <w:tcW w:w="0" w:type="auto"/>
            <w:tcBorders>
              <w:top w:val="nil"/>
              <w:left w:val="nil"/>
              <w:bottom w:val="nil"/>
              <w:right w:val="nil"/>
            </w:tcBorders>
            <w:vAlign w:val="center"/>
            <w:hideMark/>
          </w:tcPr>
          <w:p w:rsidR="00927A43" w:rsidRDefault="00927A43">
            <w:pPr>
              <w:jc w:val="right"/>
              <w:rPr>
                <w:rFonts w:ascii="宋体" w:hAnsi="宋体" w:cs="宋体"/>
                <w:b/>
                <w:bCs/>
                <w:sz w:val="24"/>
              </w:rPr>
            </w:pPr>
          </w:p>
        </w:tc>
      </w:tr>
      <w:tr w:rsidR="00927A43">
        <w:trPr>
          <w:divId w:val="121197026"/>
          <w:tblCellSpacing w:w="0" w:type="dxa"/>
          <w:jc w:val="center"/>
        </w:trPr>
        <w:tc>
          <w:tcPr>
            <w:tcW w:w="0" w:type="auto"/>
            <w:gridSpan w:val="2"/>
            <w:tcBorders>
              <w:top w:val="nil"/>
              <w:left w:val="nil"/>
              <w:bottom w:val="nil"/>
              <w:right w:val="nil"/>
            </w:tcBorders>
            <w:vAlign w:val="center"/>
            <w:hideMark/>
          </w:tcPr>
          <w:p w:rsidR="00927A43" w:rsidRDefault="00927A43">
            <w:pPr>
              <w:pStyle w:val="af2"/>
              <w:spacing w:line="324" w:lineRule="auto"/>
              <w:ind w:firstLine="420"/>
              <w:rPr>
                <w:sz w:val="21"/>
                <w:szCs w:val="21"/>
              </w:rPr>
            </w:pPr>
            <w:r>
              <w:rPr>
                <w:sz w:val="21"/>
                <w:szCs w:val="21"/>
              </w:rPr>
              <w:t>综合评分法，是指投标文件满足招标文件全部实质性要求，且按照评审因素的量化指标评审得分最高的投标人为中标候选人的评标方法。</w:t>
            </w:r>
            <w:r>
              <w:rPr>
                <w:sz w:val="21"/>
                <w:szCs w:val="21"/>
              </w:rPr>
              <w:t xml:space="preserve"> </w:t>
            </w:r>
          </w:p>
          <w:p w:rsidR="00927A43" w:rsidRDefault="00927A43">
            <w:pPr>
              <w:pStyle w:val="af2"/>
              <w:ind w:firstLine="420"/>
              <w:rPr>
                <w:sz w:val="21"/>
                <w:szCs w:val="21"/>
              </w:rPr>
            </w:pPr>
            <w:r>
              <w:rPr>
                <w:sz w:val="21"/>
                <w:szCs w:val="21"/>
              </w:rPr>
              <w:t>价格分计算方法：</w:t>
            </w:r>
          </w:p>
          <w:p w:rsidR="00927A43" w:rsidRDefault="00927A43">
            <w:pPr>
              <w:pStyle w:val="af2"/>
              <w:spacing w:line="324" w:lineRule="auto"/>
              <w:ind w:left="420"/>
              <w:rPr>
                <w:sz w:val="21"/>
                <w:szCs w:val="21"/>
              </w:rPr>
            </w:pPr>
            <w:r>
              <w:rPr>
                <w:sz w:val="21"/>
                <w:szCs w:val="21"/>
              </w:rPr>
              <w:t>采用低价优先法计算，即满足招标文件要求且投标价格最低的投标报价为评标基准价，其价格分为满分。其他投标人的价格分统一按照下列公式计算：</w:t>
            </w:r>
            <w:r>
              <w:rPr>
                <w:sz w:val="21"/>
                <w:szCs w:val="21"/>
              </w:rPr>
              <w:t xml:space="preserve"> </w:t>
            </w:r>
            <w:r>
              <w:rPr>
                <w:sz w:val="21"/>
                <w:szCs w:val="21"/>
              </w:rPr>
              <w:br/>
            </w:r>
            <w:r>
              <w:rPr>
                <w:sz w:val="21"/>
                <w:szCs w:val="21"/>
              </w:rPr>
              <w:t>投标报价得分</w:t>
            </w:r>
            <w:r>
              <w:rPr>
                <w:sz w:val="21"/>
                <w:szCs w:val="21"/>
              </w:rPr>
              <w:t>=(</w:t>
            </w:r>
            <w:r>
              <w:rPr>
                <w:sz w:val="21"/>
                <w:szCs w:val="21"/>
              </w:rPr>
              <w:t>评标基准价／投标报价</w:t>
            </w:r>
            <w:r>
              <w:rPr>
                <w:sz w:val="21"/>
                <w:szCs w:val="21"/>
              </w:rPr>
              <w:t xml:space="preserve">)×100 </w:t>
            </w:r>
            <w:r>
              <w:rPr>
                <w:sz w:val="21"/>
                <w:szCs w:val="21"/>
              </w:rPr>
              <w:br/>
            </w:r>
            <w:r>
              <w:rPr>
                <w:sz w:val="21"/>
                <w:szCs w:val="21"/>
              </w:rPr>
              <w:t>评标总得分＝</w:t>
            </w:r>
            <w:r>
              <w:rPr>
                <w:sz w:val="21"/>
                <w:szCs w:val="21"/>
              </w:rPr>
              <w:t>F1×A1</w:t>
            </w:r>
            <w:r>
              <w:rPr>
                <w:sz w:val="21"/>
                <w:szCs w:val="21"/>
              </w:rPr>
              <w:t>＋</w:t>
            </w:r>
            <w:r>
              <w:rPr>
                <w:sz w:val="21"/>
                <w:szCs w:val="21"/>
              </w:rPr>
              <w:t>F2×A2</w:t>
            </w:r>
            <w:r>
              <w:rPr>
                <w:sz w:val="21"/>
                <w:szCs w:val="21"/>
              </w:rPr>
              <w:t>＋</w:t>
            </w:r>
            <w:r>
              <w:rPr>
                <w:sz w:val="21"/>
                <w:szCs w:val="21"/>
              </w:rPr>
              <w:t>……</w:t>
            </w:r>
            <w:r>
              <w:rPr>
                <w:sz w:val="21"/>
                <w:szCs w:val="21"/>
              </w:rPr>
              <w:t>＋</w:t>
            </w:r>
            <w:r>
              <w:rPr>
                <w:sz w:val="21"/>
                <w:szCs w:val="21"/>
              </w:rPr>
              <w:t xml:space="preserve">Fn×An </w:t>
            </w:r>
            <w:r>
              <w:rPr>
                <w:sz w:val="21"/>
                <w:szCs w:val="21"/>
              </w:rPr>
              <w:br/>
              <w:t>F1</w:t>
            </w:r>
            <w:r>
              <w:rPr>
                <w:sz w:val="21"/>
                <w:szCs w:val="21"/>
              </w:rPr>
              <w:t>、</w:t>
            </w:r>
            <w:r>
              <w:rPr>
                <w:sz w:val="21"/>
                <w:szCs w:val="21"/>
              </w:rPr>
              <w:t>F2……Fn</w:t>
            </w:r>
            <w:r>
              <w:rPr>
                <w:sz w:val="21"/>
                <w:szCs w:val="21"/>
              </w:rPr>
              <w:t>分别为各项评审因素的得分；</w:t>
            </w:r>
            <w:r>
              <w:rPr>
                <w:sz w:val="21"/>
                <w:szCs w:val="21"/>
              </w:rPr>
              <w:t xml:space="preserve"> </w:t>
            </w:r>
            <w:r>
              <w:rPr>
                <w:sz w:val="21"/>
                <w:szCs w:val="21"/>
              </w:rPr>
              <w:br/>
              <w:t>A1</w:t>
            </w:r>
            <w:r>
              <w:rPr>
                <w:sz w:val="21"/>
                <w:szCs w:val="21"/>
              </w:rPr>
              <w:t>、</w:t>
            </w:r>
            <w:r>
              <w:rPr>
                <w:sz w:val="21"/>
                <w:szCs w:val="21"/>
              </w:rPr>
              <w:t>A2</w:t>
            </w:r>
            <w:r>
              <w:rPr>
                <w:sz w:val="21"/>
                <w:szCs w:val="21"/>
              </w:rPr>
              <w:t>、</w:t>
            </w:r>
            <w:r>
              <w:rPr>
                <w:sz w:val="21"/>
                <w:szCs w:val="21"/>
              </w:rPr>
              <w:t xml:space="preserve">……An </w:t>
            </w:r>
            <w:r>
              <w:rPr>
                <w:sz w:val="21"/>
                <w:szCs w:val="21"/>
              </w:rPr>
              <w:t>分别为各项评审因素所占的权重</w:t>
            </w:r>
            <w:r>
              <w:rPr>
                <w:sz w:val="21"/>
                <w:szCs w:val="21"/>
              </w:rPr>
              <w:t>(A1</w:t>
            </w:r>
            <w:r>
              <w:rPr>
                <w:sz w:val="21"/>
                <w:szCs w:val="21"/>
              </w:rPr>
              <w:t>＋</w:t>
            </w:r>
            <w:r>
              <w:rPr>
                <w:sz w:val="21"/>
                <w:szCs w:val="21"/>
              </w:rPr>
              <w:t>A2</w:t>
            </w:r>
            <w:r>
              <w:rPr>
                <w:sz w:val="21"/>
                <w:szCs w:val="21"/>
              </w:rPr>
              <w:t>＋</w:t>
            </w:r>
            <w:r>
              <w:rPr>
                <w:sz w:val="21"/>
                <w:szCs w:val="21"/>
              </w:rPr>
              <w:t>……</w:t>
            </w:r>
            <w:r>
              <w:rPr>
                <w:sz w:val="21"/>
                <w:szCs w:val="21"/>
              </w:rPr>
              <w:t>＋</w:t>
            </w:r>
            <w:r>
              <w:rPr>
                <w:sz w:val="21"/>
                <w:szCs w:val="21"/>
              </w:rPr>
              <w:t>An</w:t>
            </w:r>
            <w:r>
              <w:rPr>
                <w:sz w:val="21"/>
                <w:szCs w:val="21"/>
              </w:rPr>
              <w:t>＝</w:t>
            </w:r>
            <w:r>
              <w:rPr>
                <w:sz w:val="21"/>
                <w:szCs w:val="21"/>
              </w:rPr>
              <w:t>1)</w:t>
            </w:r>
            <w:r>
              <w:rPr>
                <w:sz w:val="21"/>
                <w:szCs w:val="21"/>
              </w:rPr>
              <w:t>。</w:t>
            </w:r>
            <w:r>
              <w:rPr>
                <w:sz w:val="21"/>
                <w:szCs w:val="21"/>
              </w:rPr>
              <w:t xml:space="preserve"> </w:t>
            </w:r>
            <w:r>
              <w:rPr>
                <w:sz w:val="21"/>
                <w:szCs w:val="21"/>
              </w:rPr>
              <w:br/>
            </w:r>
            <w:r>
              <w:rPr>
                <w:sz w:val="21"/>
                <w:szCs w:val="21"/>
              </w:rPr>
              <w:t>评标过程中，不得去掉报价中的最高报价和最低报价。</w:t>
            </w:r>
            <w:r>
              <w:rPr>
                <w:sz w:val="21"/>
                <w:szCs w:val="21"/>
              </w:rPr>
              <w:t xml:space="preserve"> </w:t>
            </w:r>
            <w:r>
              <w:rPr>
                <w:sz w:val="21"/>
                <w:szCs w:val="21"/>
              </w:rPr>
              <w:br/>
            </w:r>
            <w:r>
              <w:rPr>
                <w:sz w:val="21"/>
                <w:szCs w:val="21"/>
              </w:rPr>
              <w:t>此方法适用于货物类、服务类、工程类项目。</w:t>
            </w:r>
            <w:r>
              <w:rPr>
                <w:sz w:val="21"/>
                <w:szCs w:val="21"/>
              </w:rPr>
              <w:t xml:space="preserve"> </w:t>
            </w:r>
          </w:p>
        </w:tc>
      </w:tr>
    </w:tbl>
    <w:p w:rsidR="00927A43" w:rsidRDefault="00927A43">
      <w:pPr>
        <w:divId w:val="121197026"/>
        <w:rPr>
          <w:vanish/>
        </w:rPr>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tblPr>
      <w:tblGrid>
        <w:gridCol w:w="680"/>
        <w:gridCol w:w="680"/>
        <w:gridCol w:w="2835"/>
        <w:gridCol w:w="681"/>
        <w:gridCol w:w="4196"/>
      </w:tblGrid>
      <w:tr w:rsidR="00927A43">
        <w:trPr>
          <w:divId w:val="121197026"/>
          <w:jc w:val="center"/>
        </w:trPr>
        <w:tc>
          <w:tcPr>
            <w:tcW w:w="680" w:type="dxa"/>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927A43" w:rsidRDefault="00927A43">
            <w:pPr>
              <w:wordWrap w:val="0"/>
              <w:jc w:val="center"/>
              <w:rPr>
                <w:rFonts w:ascii="宋体" w:hAnsi="宋体" w:cs="宋体"/>
                <w:b/>
                <w:bCs/>
                <w:sz w:val="24"/>
              </w:rPr>
            </w:pPr>
            <w:r>
              <w:rPr>
                <w:b/>
                <w:bCs/>
              </w:rPr>
              <w:t>序号</w:t>
            </w:r>
          </w:p>
        </w:tc>
        <w:tc>
          <w:tcPr>
            <w:tcW w:w="4196" w:type="dxa"/>
            <w:gridSpan w:val="3"/>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927A43" w:rsidRDefault="00927A43">
            <w:pPr>
              <w:wordWrap w:val="0"/>
              <w:jc w:val="center"/>
              <w:rPr>
                <w:rFonts w:ascii="宋体" w:hAnsi="宋体" w:cs="宋体"/>
                <w:b/>
                <w:bCs/>
                <w:sz w:val="24"/>
              </w:rPr>
            </w:pPr>
            <w:r>
              <w:rPr>
                <w:b/>
                <w:bCs/>
              </w:rPr>
              <w:t>评分项</w:t>
            </w:r>
          </w:p>
        </w:tc>
        <w:tc>
          <w:tcPr>
            <w:tcW w:w="4196" w:type="dxa"/>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927A43" w:rsidRDefault="00927A43">
            <w:pPr>
              <w:wordWrap w:val="0"/>
              <w:jc w:val="center"/>
              <w:rPr>
                <w:rFonts w:ascii="宋体" w:hAnsi="宋体" w:cs="宋体"/>
                <w:b/>
                <w:bCs/>
                <w:sz w:val="24"/>
              </w:rPr>
            </w:pPr>
            <w:r>
              <w:rPr>
                <w:b/>
                <w:bCs/>
              </w:rPr>
              <w:t>权重</w:t>
            </w:r>
            <w:r>
              <w:rPr>
                <w:b/>
                <w:bCs/>
              </w:rPr>
              <w:t>(%)</w:t>
            </w:r>
          </w:p>
        </w:tc>
      </w:tr>
      <w:tr w:rsidR="00927A43">
        <w:trPr>
          <w:divId w:val="121197026"/>
          <w:jc w:val="center"/>
        </w:trPr>
        <w:tc>
          <w:tcPr>
            <w:tcW w:w="680" w:type="dxa"/>
            <w:vMerge w:val="restart"/>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b/>
                <w:bCs/>
                <w:color w:val="0000FF"/>
                <w:sz w:val="24"/>
              </w:rPr>
            </w:pPr>
            <w:r>
              <w:rPr>
                <w:b/>
                <w:bCs/>
                <w:color w:val="0000FF"/>
              </w:rPr>
              <w:t>1</w:t>
            </w:r>
          </w:p>
        </w:tc>
        <w:tc>
          <w:tcPr>
            <w:tcW w:w="4196" w:type="dxa"/>
            <w:gridSpan w:val="3"/>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b/>
                <w:bCs/>
                <w:color w:val="0000FF"/>
                <w:sz w:val="24"/>
              </w:rPr>
            </w:pPr>
            <w:r>
              <w:rPr>
                <w:b/>
                <w:bCs/>
                <w:color w:val="0000FF"/>
              </w:rPr>
              <w:t>价格</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b/>
                <w:bCs/>
                <w:color w:val="0000FF"/>
                <w:sz w:val="24"/>
              </w:rPr>
            </w:pPr>
            <w:r>
              <w:rPr>
                <w:b/>
                <w:bCs/>
                <w:color w:val="0000FF"/>
              </w:rPr>
              <w:t>30</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8392" w:type="dxa"/>
            <w:gridSpan w:val="4"/>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p>
        </w:tc>
      </w:tr>
      <w:tr w:rsidR="00927A43">
        <w:trPr>
          <w:divId w:val="121197026"/>
          <w:jc w:val="center"/>
        </w:trPr>
        <w:tc>
          <w:tcPr>
            <w:tcW w:w="680" w:type="dxa"/>
            <w:vMerge w:val="restart"/>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b/>
                <w:bCs/>
                <w:color w:val="0000FF"/>
                <w:sz w:val="24"/>
              </w:rPr>
            </w:pPr>
            <w:r>
              <w:rPr>
                <w:b/>
                <w:bCs/>
                <w:color w:val="0000FF"/>
              </w:rPr>
              <w:lastRenderedPageBreak/>
              <w:t>2</w:t>
            </w:r>
          </w:p>
        </w:tc>
        <w:tc>
          <w:tcPr>
            <w:tcW w:w="4196" w:type="dxa"/>
            <w:gridSpan w:val="3"/>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b/>
                <w:bCs/>
                <w:color w:val="0000FF"/>
                <w:sz w:val="24"/>
              </w:rPr>
            </w:pPr>
            <w:r>
              <w:rPr>
                <w:b/>
                <w:bCs/>
                <w:color w:val="0000FF"/>
              </w:rPr>
              <w:t>技术</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b/>
                <w:bCs/>
                <w:color w:val="0000FF"/>
                <w:sz w:val="24"/>
              </w:rPr>
            </w:pPr>
            <w:r>
              <w:rPr>
                <w:b/>
                <w:bCs/>
                <w:color w:val="0000FF"/>
              </w:rPr>
              <w:t>55</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8278" w:type="dxa"/>
            <w:gridSpan w:val="4"/>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927A43" w:rsidRDefault="00927A43">
            <w:pPr>
              <w:rPr>
                <w:rFonts w:ascii="宋体" w:hAnsi="宋体" w:cs="宋体"/>
                <w:b/>
                <w:bCs/>
                <w:color w:val="0000FF"/>
                <w:sz w:val="24"/>
              </w:rPr>
            </w:pPr>
          </w:p>
        </w:tc>
        <w:tc>
          <w:tcPr>
            <w:tcW w:w="68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927A43" w:rsidRDefault="00927A43">
            <w:pPr>
              <w:wordWrap w:val="0"/>
              <w:jc w:val="center"/>
              <w:rPr>
                <w:rFonts w:ascii="宋体" w:hAnsi="宋体" w:cs="宋体"/>
                <w:szCs w:val="21"/>
              </w:rPr>
            </w:pPr>
            <w:r>
              <w:rPr>
                <w:szCs w:val="21"/>
              </w:rPr>
              <w:t>序号</w:t>
            </w:r>
          </w:p>
        </w:tc>
        <w:tc>
          <w:tcPr>
            <w:tcW w:w="2835"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927A43" w:rsidRDefault="00927A43">
            <w:pPr>
              <w:wordWrap w:val="0"/>
              <w:jc w:val="center"/>
              <w:rPr>
                <w:rFonts w:ascii="宋体" w:hAnsi="宋体" w:cs="宋体"/>
                <w:szCs w:val="21"/>
              </w:rPr>
            </w:pPr>
            <w:r>
              <w:rPr>
                <w:szCs w:val="21"/>
              </w:rPr>
              <w:t>评分因素</w:t>
            </w:r>
          </w:p>
        </w:tc>
        <w:tc>
          <w:tcPr>
            <w:tcW w:w="68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927A43" w:rsidRDefault="00927A43">
            <w:pPr>
              <w:wordWrap w:val="0"/>
              <w:jc w:val="center"/>
              <w:rPr>
                <w:rFonts w:ascii="宋体" w:hAnsi="宋体" w:cs="宋体"/>
                <w:szCs w:val="21"/>
              </w:rPr>
            </w:pPr>
            <w:r>
              <w:rPr>
                <w:szCs w:val="21"/>
              </w:rPr>
              <w:t>权重</w:t>
            </w:r>
            <w:r>
              <w:rPr>
                <w:szCs w:val="21"/>
              </w:rPr>
              <w:t>(%)</w:t>
            </w:r>
          </w:p>
        </w:tc>
        <w:tc>
          <w:tcPr>
            <w:tcW w:w="292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927A43" w:rsidRDefault="00927A43">
            <w:pPr>
              <w:wordWrap w:val="0"/>
              <w:jc w:val="center"/>
              <w:rPr>
                <w:rFonts w:ascii="宋体" w:hAnsi="宋体" w:cs="宋体"/>
                <w:szCs w:val="21"/>
              </w:rPr>
            </w:pPr>
            <w:r>
              <w:rPr>
                <w:szCs w:val="21"/>
              </w:rPr>
              <w:t>评分准则</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1</w:t>
            </w:r>
          </w:p>
        </w:tc>
        <w:tc>
          <w:tcPr>
            <w:tcW w:w="2835"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r>
              <w:rPr>
                <w:szCs w:val="21"/>
              </w:rPr>
              <w:t>技术规格偏离情况</w:t>
            </w: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15</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divId w:val="906838795"/>
              <w:rPr>
                <w:szCs w:val="21"/>
              </w:rPr>
            </w:pPr>
            <w:r>
              <w:rPr>
                <w:szCs w:val="21"/>
              </w:rPr>
              <w:t>以投标文件《技术规格偏离表》为评价依据，各项技术参数指标及要求全部满足得</w:t>
            </w:r>
            <w:r>
              <w:rPr>
                <w:szCs w:val="21"/>
              </w:rPr>
              <w:t>100</w:t>
            </w:r>
            <w:r>
              <w:rPr>
                <w:szCs w:val="21"/>
              </w:rPr>
              <w:t>分，标注</w:t>
            </w:r>
            <w:r>
              <w:rPr>
                <w:szCs w:val="21"/>
              </w:rPr>
              <w:t>▲</w:t>
            </w:r>
            <w:r>
              <w:rPr>
                <w:szCs w:val="21"/>
              </w:rPr>
              <w:t>的技术要求条款为重要技术参数，每负偏离一项扣</w:t>
            </w:r>
            <w:r>
              <w:rPr>
                <w:szCs w:val="21"/>
              </w:rPr>
              <w:t>30</w:t>
            </w:r>
            <w:r>
              <w:rPr>
                <w:szCs w:val="21"/>
              </w:rPr>
              <w:t>分，其余技术条款每负偏离一项扣</w:t>
            </w:r>
            <w:r>
              <w:rPr>
                <w:szCs w:val="21"/>
              </w:rPr>
              <w:t>5</w:t>
            </w:r>
            <w:r>
              <w:rPr>
                <w:szCs w:val="21"/>
              </w:rPr>
              <w:t>分，扣完为止。接受正偏离但不加分。</w:t>
            </w:r>
            <w:r>
              <w:rPr>
                <w:szCs w:val="21"/>
              </w:rPr>
              <w:t xml:space="preserve"> </w:t>
            </w:r>
          </w:p>
          <w:p w:rsidR="00927A43" w:rsidRDefault="00927A43">
            <w:pPr>
              <w:wordWrap w:val="0"/>
              <w:divId w:val="644941455"/>
              <w:rPr>
                <w:rFonts w:ascii="宋体" w:hAnsi="宋体" w:cs="宋体"/>
                <w:szCs w:val="21"/>
              </w:rPr>
            </w:pPr>
            <w:r>
              <w:rPr>
                <w:szCs w:val="21"/>
              </w:rPr>
              <w:t>注：要求提供完整的技术规格偏离表，并逐条响应，未对招标文件技术参数要求进行逐条响应的，视为不满足招标文件要求，对其未响应的技术参数进行扣分。</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2</w:t>
            </w:r>
          </w:p>
        </w:tc>
        <w:tc>
          <w:tcPr>
            <w:tcW w:w="2835"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r>
              <w:rPr>
                <w:szCs w:val="21"/>
              </w:rPr>
              <w:t>认证评价</w:t>
            </w: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6</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divId w:val="829374002"/>
              <w:rPr>
                <w:szCs w:val="21"/>
              </w:rPr>
            </w:pPr>
            <w:r>
              <w:rPr>
                <w:szCs w:val="21"/>
              </w:rPr>
              <w:t>所投产品生产商通过以下认证：</w:t>
            </w:r>
            <w:r>
              <w:rPr>
                <w:szCs w:val="21"/>
              </w:rPr>
              <w:t xml:space="preserve"> </w:t>
            </w:r>
          </w:p>
          <w:p w:rsidR="00927A43" w:rsidRDefault="00927A43">
            <w:pPr>
              <w:wordWrap w:val="0"/>
              <w:divId w:val="652219860"/>
              <w:rPr>
                <w:szCs w:val="21"/>
              </w:rPr>
            </w:pPr>
            <w:r>
              <w:rPr>
                <w:szCs w:val="21"/>
              </w:rPr>
              <w:t>（</w:t>
            </w:r>
            <w:r>
              <w:rPr>
                <w:szCs w:val="21"/>
              </w:rPr>
              <w:t>1</w:t>
            </w:r>
            <w:r>
              <w:rPr>
                <w:szCs w:val="21"/>
              </w:rPr>
              <w:t>）质量管理体系认证证书或医疗器械质量管理体系认证证书；</w:t>
            </w:r>
            <w:r>
              <w:rPr>
                <w:szCs w:val="21"/>
              </w:rPr>
              <w:t xml:space="preserve"> </w:t>
            </w:r>
          </w:p>
          <w:p w:rsidR="00927A43" w:rsidRDefault="00927A43">
            <w:pPr>
              <w:wordWrap w:val="0"/>
              <w:divId w:val="2054766839"/>
              <w:rPr>
                <w:szCs w:val="21"/>
              </w:rPr>
            </w:pPr>
            <w:r>
              <w:rPr>
                <w:szCs w:val="21"/>
              </w:rPr>
              <w:t>（</w:t>
            </w:r>
            <w:r>
              <w:rPr>
                <w:szCs w:val="21"/>
              </w:rPr>
              <w:t>2</w:t>
            </w:r>
            <w:r>
              <w:rPr>
                <w:szCs w:val="21"/>
              </w:rPr>
              <w:t>）环境管理体系认证证书；</w:t>
            </w:r>
            <w:r>
              <w:rPr>
                <w:szCs w:val="21"/>
              </w:rPr>
              <w:t xml:space="preserve"> </w:t>
            </w:r>
          </w:p>
          <w:p w:rsidR="00927A43" w:rsidRDefault="00927A43">
            <w:pPr>
              <w:wordWrap w:val="0"/>
              <w:divId w:val="1410155838"/>
              <w:rPr>
                <w:szCs w:val="21"/>
              </w:rPr>
            </w:pPr>
            <w:r>
              <w:rPr>
                <w:szCs w:val="21"/>
              </w:rPr>
              <w:t>（</w:t>
            </w:r>
            <w:r>
              <w:rPr>
                <w:szCs w:val="21"/>
              </w:rPr>
              <w:t>3</w:t>
            </w:r>
            <w:r>
              <w:rPr>
                <w:szCs w:val="21"/>
              </w:rPr>
              <w:t>）职业健康安全管理体系认证证书；</w:t>
            </w:r>
            <w:r>
              <w:rPr>
                <w:szCs w:val="21"/>
              </w:rPr>
              <w:t xml:space="preserve"> </w:t>
            </w:r>
          </w:p>
          <w:p w:rsidR="00927A43" w:rsidRDefault="00927A43">
            <w:pPr>
              <w:wordWrap w:val="0"/>
              <w:divId w:val="2057704434"/>
              <w:rPr>
                <w:szCs w:val="21"/>
              </w:rPr>
            </w:pPr>
            <w:r>
              <w:rPr>
                <w:szCs w:val="21"/>
              </w:rPr>
              <w:t>（</w:t>
            </w:r>
            <w:r>
              <w:rPr>
                <w:szCs w:val="21"/>
              </w:rPr>
              <w:t>4</w:t>
            </w:r>
            <w:r>
              <w:rPr>
                <w:szCs w:val="21"/>
              </w:rPr>
              <w:t>）标准化良好行为企业</w:t>
            </w:r>
            <w:r>
              <w:rPr>
                <w:szCs w:val="21"/>
              </w:rPr>
              <w:t>AAA</w:t>
            </w:r>
            <w:r>
              <w:rPr>
                <w:szCs w:val="21"/>
              </w:rPr>
              <w:t>级或以上证书；</w:t>
            </w:r>
            <w:r>
              <w:rPr>
                <w:szCs w:val="21"/>
              </w:rPr>
              <w:t xml:space="preserve"> </w:t>
            </w:r>
          </w:p>
          <w:p w:rsidR="00927A43" w:rsidRDefault="00927A43">
            <w:pPr>
              <w:wordWrap w:val="0"/>
              <w:divId w:val="835191951"/>
              <w:rPr>
                <w:szCs w:val="21"/>
              </w:rPr>
            </w:pPr>
            <w:r>
              <w:rPr>
                <w:szCs w:val="21"/>
              </w:rPr>
              <w:t>（</w:t>
            </w:r>
            <w:r>
              <w:rPr>
                <w:szCs w:val="21"/>
              </w:rPr>
              <w:t>5</w:t>
            </w:r>
            <w:r>
              <w:rPr>
                <w:szCs w:val="21"/>
              </w:rPr>
              <w:t>）测量管理体系认证证书；</w:t>
            </w:r>
            <w:r>
              <w:rPr>
                <w:szCs w:val="21"/>
              </w:rPr>
              <w:t xml:space="preserve"> </w:t>
            </w:r>
          </w:p>
          <w:p w:rsidR="00927A43" w:rsidRDefault="00927A43">
            <w:pPr>
              <w:wordWrap w:val="0"/>
              <w:divId w:val="1593663688"/>
              <w:rPr>
                <w:szCs w:val="21"/>
              </w:rPr>
            </w:pPr>
            <w:r>
              <w:rPr>
                <w:szCs w:val="21"/>
              </w:rPr>
              <w:t>（</w:t>
            </w:r>
            <w:r>
              <w:rPr>
                <w:szCs w:val="21"/>
              </w:rPr>
              <w:t>6</w:t>
            </w:r>
            <w:r>
              <w:rPr>
                <w:szCs w:val="21"/>
              </w:rPr>
              <w:t>）提供自</w:t>
            </w:r>
            <w:r>
              <w:rPr>
                <w:szCs w:val="21"/>
              </w:rPr>
              <w:t>2018</w:t>
            </w:r>
            <w:r>
              <w:rPr>
                <w:szCs w:val="21"/>
              </w:rPr>
              <w:t>年</w:t>
            </w:r>
            <w:r>
              <w:rPr>
                <w:szCs w:val="21"/>
              </w:rPr>
              <w:t>3</w:t>
            </w:r>
            <w:r>
              <w:rPr>
                <w:szCs w:val="21"/>
              </w:rPr>
              <w:t>月</w:t>
            </w:r>
            <w:r>
              <w:rPr>
                <w:szCs w:val="21"/>
              </w:rPr>
              <w:t>1</w:t>
            </w:r>
            <w:r>
              <w:rPr>
                <w:szCs w:val="21"/>
              </w:rPr>
              <w:t>日至本项目开标时间参加国内或国外比对试验的组织单位出具的完整的</w:t>
            </w:r>
            <w:r>
              <w:rPr>
                <w:szCs w:val="21"/>
              </w:rPr>
              <w:t>“</w:t>
            </w:r>
            <w:r>
              <w:rPr>
                <w:szCs w:val="21"/>
              </w:rPr>
              <w:t>比对结果报告</w:t>
            </w:r>
            <w:r>
              <w:rPr>
                <w:szCs w:val="21"/>
              </w:rPr>
              <w:t>”</w:t>
            </w:r>
            <w:r>
              <w:rPr>
                <w:szCs w:val="21"/>
              </w:rPr>
              <w:t>。</w:t>
            </w:r>
            <w:r>
              <w:rPr>
                <w:szCs w:val="21"/>
              </w:rPr>
              <w:t xml:space="preserve"> </w:t>
            </w:r>
          </w:p>
          <w:p w:rsidR="00927A43" w:rsidRDefault="00927A43">
            <w:pPr>
              <w:wordWrap w:val="0"/>
              <w:divId w:val="1788967979"/>
              <w:rPr>
                <w:szCs w:val="21"/>
              </w:rPr>
            </w:pPr>
            <w:r>
              <w:rPr>
                <w:szCs w:val="21"/>
              </w:rPr>
              <w:t>（</w:t>
            </w:r>
            <w:r>
              <w:rPr>
                <w:szCs w:val="21"/>
              </w:rPr>
              <w:t>1</w:t>
            </w:r>
            <w:r>
              <w:rPr>
                <w:szCs w:val="21"/>
              </w:rPr>
              <w:t>）</w:t>
            </w:r>
            <w:r>
              <w:rPr>
                <w:szCs w:val="21"/>
              </w:rPr>
              <w:t>-</w:t>
            </w:r>
            <w:r>
              <w:rPr>
                <w:szCs w:val="21"/>
              </w:rPr>
              <w:t>（</w:t>
            </w:r>
            <w:r>
              <w:rPr>
                <w:szCs w:val="21"/>
              </w:rPr>
              <w:t>5</w:t>
            </w:r>
            <w:r>
              <w:rPr>
                <w:szCs w:val="21"/>
              </w:rPr>
              <w:t>）项每满足一项得</w:t>
            </w:r>
            <w:r>
              <w:rPr>
                <w:szCs w:val="21"/>
              </w:rPr>
              <w:t>15</w:t>
            </w:r>
            <w:r>
              <w:rPr>
                <w:szCs w:val="21"/>
              </w:rPr>
              <w:t>分，（</w:t>
            </w:r>
            <w:r>
              <w:rPr>
                <w:szCs w:val="21"/>
              </w:rPr>
              <w:t>6</w:t>
            </w:r>
            <w:r>
              <w:rPr>
                <w:szCs w:val="21"/>
              </w:rPr>
              <w:t>）项按要求提供一份报告得</w:t>
            </w:r>
            <w:r>
              <w:rPr>
                <w:szCs w:val="21"/>
              </w:rPr>
              <w:t>15</w:t>
            </w:r>
            <w:r>
              <w:rPr>
                <w:szCs w:val="21"/>
              </w:rPr>
              <w:t>分，提供两份报告得</w:t>
            </w:r>
            <w:r>
              <w:rPr>
                <w:szCs w:val="21"/>
              </w:rPr>
              <w:t>25</w:t>
            </w:r>
            <w:r>
              <w:rPr>
                <w:szCs w:val="21"/>
              </w:rPr>
              <w:t>分，满分</w:t>
            </w:r>
            <w:r>
              <w:rPr>
                <w:szCs w:val="21"/>
              </w:rPr>
              <w:t>100</w:t>
            </w:r>
            <w:r>
              <w:rPr>
                <w:szCs w:val="21"/>
              </w:rPr>
              <w:t>分。</w:t>
            </w:r>
            <w:r>
              <w:rPr>
                <w:szCs w:val="21"/>
              </w:rPr>
              <w:t xml:space="preserve"> </w:t>
            </w:r>
          </w:p>
          <w:p w:rsidR="00927A43" w:rsidRDefault="00927A43">
            <w:pPr>
              <w:wordWrap w:val="0"/>
              <w:divId w:val="740952019"/>
              <w:rPr>
                <w:rFonts w:ascii="宋体" w:hAnsi="宋体" w:cs="宋体"/>
                <w:szCs w:val="21"/>
              </w:rPr>
            </w:pPr>
            <w:r>
              <w:rPr>
                <w:szCs w:val="21"/>
              </w:rPr>
              <w:t>注：提供开标当日在有效期内的相关证书</w:t>
            </w:r>
            <w:r>
              <w:rPr>
                <w:szCs w:val="21"/>
              </w:rPr>
              <w:t>/</w:t>
            </w:r>
            <w:r>
              <w:rPr>
                <w:szCs w:val="21"/>
              </w:rPr>
              <w:t>报告扫描件或认证证书颁发网站有效情况查询截图作为得分依据，未提供或提供的证明文件模糊不清导致专家无法判断的不得分。</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3</w:t>
            </w:r>
          </w:p>
        </w:tc>
        <w:tc>
          <w:tcPr>
            <w:tcW w:w="2835"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r>
              <w:rPr>
                <w:szCs w:val="21"/>
              </w:rPr>
              <w:t>技术保障措施</w:t>
            </w: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7</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divId w:val="804275555"/>
              <w:rPr>
                <w:szCs w:val="21"/>
              </w:rPr>
            </w:pPr>
            <w:r>
              <w:rPr>
                <w:szCs w:val="21"/>
              </w:rPr>
              <w:t>为了保障项目执行和产品质量，本次要求投标人需提供生产商的以下材料：</w:t>
            </w:r>
            <w:r>
              <w:rPr>
                <w:szCs w:val="21"/>
              </w:rPr>
              <w:t xml:space="preserve"> </w:t>
            </w:r>
          </w:p>
          <w:p w:rsidR="00927A43" w:rsidRDefault="00927A43">
            <w:pPr>
              <w:wordWrap w:val="0"/>
              <w:divId w:val="2137867533"/>
              <w:rPr>
                <w:szCs w:val="21"/>
              </w:rPr>
            </w:pPr>
            <w:r>
              <w:rPr>
                <w:szCs w:val="21"/>
              </w:rPr>
              <w:t>（</w:t>
            </w:r>
            <w:r>
              <w:rPr>
                <w:szCs w:val="21"/>
              </w:rPr>
              <w:t>1</w:t>
            </w:r>
            <w:r>
              <w:rPr>
                <w:szCs w:val="21"/>
              </w:rPr>
              <w:t>）要求生产管理人员（不少于</w:t>
            </w:r>
            <w:r>
              <w:rPr>
                <w:szCs w:val="21"/>
              </w:rPr>
              <w:t>5</w:t>
            </w:r>
            <w:r>
              <w:rPr>
                <w:szCs w:val="21"/>
              </w:rPr>
              <w:t>人），要求质量检测人员（不少于</w:t>
            </w:r>
            <w:r>
              <w:rPr>
                <w:szCs w:val="21"/>
              </w:rPr>
              <w:t>5</w:t>
            </w:r>
            <w:r>
              <w:rPr>
                <w:szCs w:val="21"/>
              </w:rPr>
              <w:t>人），提供人员名单一览表；</w:t>
            </w:r>
            <w:r>
              <w:rPr>
                <w:szCs w:val="21"/>
              </w:rPr>
              <w:t xml:space="preserve"> </w:t>
            </w:r>
          </w:p>
          <w:p w:rsidR="00927A43" w:rsidRDefault="00927A43">
            <w:pPr>
              <w:wordWrap w:val="0"/>
              <w:divId w:val="419833815"/>
              <w:rPr>
                <w:szCs w:val="21"/>
              </w:rPr>
            </w:pPr>
            <w:r>
              <w:rPr>
                <w:szCs w:val="21"/>
              </w:rPr>
              <w:t>（</w:t>
            </w:r>
            <w:r>
              <w:rPr>
                <w:szCs w:val="21"/>
              </w:rPr>
              <w:t>2</w:t>
            </w:r>
            <w:r>
              <w:rPr>
                <w:szCs w:val="21"/>
              </w:rPr>
              <w:t>）其中不少于</w:t>
            </w:r>
            <w:r>
              <w:rPr>
                <w:szCs w:val="21"/>
              </w:rPr>
              <w:t>3</w:t>
            </w:r>
            <w:r>
              <w:rPr>
                <w:szCs w:val="21"/>
              </w:rPr>
              <w:t>名生产管理人员具有由人力资源与社会保障局颁发的橡胶或化工专业的工程师以上职称证书（提供扫描件）；</w:t>
            </w:r>
            <w:r>
              <w:rPr>
                <w:szCs w:val="21"/>
              </w:rPr>
              <w:t xml:space="preserve"> </w:t>
            </w:r>
          </w:p>
          <w:p w:rsidR="00927A43" w:rsidRDefault="00927A43">
            <w:pPr>
              <w:wordWrap w:val="0"/>
              <w:divId w:val="120734383"/>
              <w:rPr>
                <w:szCs w:val="21"/>
              </w:rPr>
            </w:pPr>
            <w:r>
              <w:rPr>
                <w:szCs w:val="21"/>
              </w:rPr>
              <w:t>（</w:t>
            </w:r>
            <w:r>
              <w:rPr>
                <w:szCs w:val="21"/>
              </w:rPr>
              <w:t>3</w:t>
            </w:r>
            <w:r>
              <w:rPr>
                <w:szCs w:val="21"/>
              </w:rPr>
              <w:t>）不少于</w:t>
            </w:r>
            <w:r>
              <w:rPr>
                <w:szCs w:val="21"/>
              </w:rPr>
              <w:t>3</w:t>
            </w:r>
            <w:r>
              <w:rPr>
                <w:szCs w:val="21"/>
              </w:rPr>
              <w:t>名质量检测人员具有医疗器械质量管理体系内审员培训合格证书或橡</w:t>
            </w:r>
            <w:r>
              <w:rPr>
                <w:szCs w:val="21"/>
              </w:rPr>
              <w:lastRenderedPageBreak/>
              <w:t>胶或避孕套产品等标准检测培训合格证书（提供扫描件）。</w:t>
            </w:r>
            <w:r>
              <w:rPr>
                <w:szCs w:val="21"/>
              </w:rPr>
              <w:t xml:space="preserve"> </w:t>
            </w:r>
          </w:p>
          <w:p w:rsidR="00927A43" w:rsidRDefault="00927A43">
            <w:pPr>
              <w:wordWrap w:val="0"/>
              <w:divId w:val="1183207702"/>
              <w:rPr>
                <w:szCs w:val="21"/>
              </w:rPr>
            </w:pPr>
            <w:r>
              <w:rPr>
                <w:szCs w:val="21"/>
              </w:rPr>
              <w:t>全部满足要求的得</w:t>
            </w:r>
            <w:r>
              <w:rPr>
                <w:szCs w:val="21"/>
              </w:rPr>
              <w:t>100</w:t>
            </w:r>
            <w:r>
              <w:rPr>
                <w:szCs w:val="21"/>
              </w:rPr>
              <w:t>分，每满足一项得</w:t>
            </w:r>
            <w:r>
              <w:rPr>
                <w:szCs w:val="21"/>
              </w:rPr>
              <w:t>35</w:t>
            </w:r>
            <w:r>
              <w:rPr>
                <w:szCs w:val="21"/>
              </w:rPr>
              <w:t>分。</w:t>
            </w:r>
            <w:r>
              <w:rPr>
                <w:szCs w:val="21"/>
              </w:rPr>
              <w:t xml:space="preserve"> </w:t>
            </w:r>
          </w:p>
          <w:p w:rsidR="00927A43" w:rsidRDefault="00927A43">
            <w:pPr>
              <w:wordWrap w:val="0"/>
              <w:divId w:val="1581524534"/>
              <w:rPr>
                <w:szCs w:val="21"/>
              </w:rPr>
            </w:pPr>
            <w:r>
              <w:rPr>
                <w:szCs w:val="21"/>
              </w:rPr>
              <w:t>注：同一人员具备多个证书的不累计加分。</w:t>
            </w:r>
            <w:r>
              <w:rPr>
                <w:szCs w:val="21"/>
              </w:rPr>
              <w:t xml:space="preserve"> </w:t>
            </w:r>
          </w:p>
          <w:p w:rsidR="00927A43" w:rsidRDefault="00927A43">
            <w:pPr>
              <w:wordWrap w:val="0"/>
              <w:divId w:val="1723015940"/>
              <w:rPr>
                <w:rFonts w:ascii="宋体" w:hAnsi="宋体" w:cs="宋体"/>
                <w:szCs w:val="21"/>
              </w:rPr>
            </w:pPr>
            <w:r>
              <w:rPr>
                <w:szCs w:val="21"/>
              </w:rPr>
              <w:t>提供相关人员通过生产商缴纳的近三个月（</w:t>
            </w:r>
            <w:r>
              <w:rPr>
                <w:szCs w:val="21"/>
              </w:rPr>
              <w:t>2021</w:t>
            </w:r>
            <w:r>
              <w:rPr>
                <w:szCs w:val="21"/>
              </w:rPr>
              <w:t>年</w:t>
            </w:r>
            <w:r>
              <w:rPr>
                <w:szCs w:val="21"/>
              </w:rPr>
              <w:t>1</w:t>
            </w:r>
            <w:r>
              <w:rPr>
                <w:szCs w:val="21"/>
              </w:rPr>
              <w:t>月至</w:t>
            </w:r>
            <w:r>
              <w:rPr>
                <w:szCs w:val="21"/>
              </w:rPr>
              <w:t>2021</w:t>
            </w:r>
            <w:r>
              <w:rPr>
                <w:szCs w:val="21"/>
              </w:rPr>
              <w:t>年</w:t>
            </w:r>
            <w:r>
              <w:rPr>
                <w:szCs w:val="21"/>
              </w:rPr>
              <w:t>3</w:t>
            </w:r>
            <w:r>
              <w:rPr>
                <w:szCs w:val="21"/>
              </w:rPr>
              <w:t>月）个人社保证明、聘用合同及相关证书扫描件，原件备查，未按要求提供或提供不全或提供不清晰导致专家无法判断的不得分。</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4</w:t>
            </w:r>
          </w:p>
        </w:tc>
        <w:tc>
          <w:tcPr>
            <w:tcW w:w="2835"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r>
              <w:rPr>
                <w:szCs w:val="21"/>
              </w:rPr>
              <w:t>产品抽检情况</w:t>
            </w: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6</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divId w:val="1821533909"/>
              <w:rPr>
                <w:szCs w:val="21"/>
              </w:rPr>
            </w:pPr>
            <w:r>
              <w:rPr>
                <w:szCs w:val="21"/>
              </w:rPr>
              <w:t>（</w:t>
            </w:r>
            <w:r>
              <w:rPr>
                <w:szCs w:val="21"/>
              </w:rPr>
              <w:t>1</w:t>
            </w:r>
            <w:r>
              <w:rPr>
                <w:szCs w:val="21"/>
              </w:rPr>
              <w:t>）投标人提供自</w:t>
            </w:r>
            <w:r>
              <w:rPr>
                <w:szCs w:val="21"/>
              </w:rPr>
              <w:t>2018</w:t>
            </w:r>
            <w:r>
              <w:rPr>
                <w:szCs w:val="21"/>
              </w:rPr>
              <w:t>年</w:t>
            </w:r>
            <w:r>
              <w:rPr>
                <w:szCs w:val="21"/>
              </w:rPr>
              <w:t>3</w:t>
            </w:r>
            <w:r>
              <w:rPr>
                <w:szCs w:val="21"/>
              </w:rPr>
              <w:t>月</w:t>
            </w:r>
            <w:r>
              <w:rPr>
                <w:szCs w:val="21"/>
              </w:rPr>
              <w:t>1</w:t>
            </w:r>
            <w:r>
              <w:rPr>
                <w:szCs w:val="21"/>
              </w:rPr>
              <w:t>日至本项目投标截止日，所投货物生产商在监管部门的监督抽查中抽检合格的报告，提供</w:t>
            </w:r>
            <w:r>
              <w:rPr>
                <w:szCs w:val="21"/>
              </w:rPr>
              <w:t>3</w:t>
            </w:r>
            <w:r>
              <w:rPr>
                <w:szCs w:val="21"/>
              </w:rPr>
              <w:t>次或以上被监管部门抽检合格的报告得</w:t>
            </w:r>
            <w:r>
              <w:rPr>
                <w:szCs w:val="21"/>
              </w:rPr>
              <w:t>50</w:t>
            </w:r>
            <w:r>
              <w:rPr>
                <w:szCs w:val="21"/>
              </w:rPr>
              <w:t>分；提供</w:t>
            </w:r>
            <w:r>
              <w:rPr>
                <w:szCs w:val="21"/>
              </w:rPr>
              <w:t>2</w:t>
            </w:r>
            <w:r>
              <w:rPr>
                <w:szCs w:val="21"/>
              </w:rPr>
              <w:t>次被监管部门抽检合格的报告得</w:t>
            </w:r>
            <w:r>
              <w:rPr>
                <w:szCs w:val="21"/>
              </w:rPr>
              <w:t>30</w:t>
            </w:r>
            <w:r>
              <w:rPr>
                <w:szCs w:val="21"/>
              </w:rPr>
              <w:t>分；提供</w:t>
            </w:r>
            <w:r>
              <w:rPr>
                <w:szCs w:val="21"/>
              </w:rPr>
              <w:t>1</w:t>
            </w:r>
            <w:r>
              <w:rPr>
                <w:szCs w:val="21"/>
              </w:rPr>
              <w:t>次被监管部门抽检合格的报告得</w:t>
            </w:r>
            <w:r>
              <w:rPr>
                <w:szCs w:val="21"/>
              </w:rPr>
              <w:t>15</w:t>
            </w:r>
            <w:r>
              <w:rPr>
                <w:szCs w:val="21"/>
              </w:rPr>
              <w:t>分；无合格报告，不得分。避孕套的检测报告必须具有</w:t>
            </w:r>
            <w:r>
              <w:rPr>
                <w:szCs w:val="21"/>
              </w:rPr>
              <w:t>CMA</w:t>
            </w:r>
            <w:r>
              <w:rPr>
                <w:szCs w:val="21"/>
              </w:rPr>
              <w:t>或</w:t>
            </w:r>
            <w:r>
              <w:rPr>
                <w:szCs w:val="21"/>
              </w:rPr>
              <w:t>CNAS</w:t>
            </w:r>
            <w:r>
              <w:rPr>
                <w:szCs w:val="21"/>
              </w:rPr>
              <w:t>标识。</w:t>
            </w:r>
            <w:r>
              <w:rPr>
                <w:szCs w:val="21"/>
              </w:rPr>
              <w:t xml:space="preserve"> </w:t>
            </w:r>
          </w:p>
          <w:p w:rsidR="00927A43" w:rsidRDefault="00927A43">
            <w:pPr>
              <w:wordWrap w:val="0"/>
              <w:divId w:val="222526749"/>
              <w:rPr>
                <w:szCs w:val="21"/>
              </w:rPr>
            </w:pPr>
            <w:r>
              <w:rPr>
                <w:szCs w:val="21"/>
              </w:rPr>
              <w:t>（</w:t>
            </w:r>
            <w:r>
              <w:rPr>
                <w:szCs w:val="21"/>
              </w:rPr>
              <w:t>2</w:t>
            </w:r>
            <w:r>
              <w:rPr>
                <w:szCs w:val="21"/>
              </w:rPr>
              <w:t>）提供自</w:t>
            </w:r>
            <w:r>
              <w:rPr>
                <w:szCs w:val="21"/>
              </w:rPr>
              <w:t>2018</w:t>
            </w:r>
            <w:r>
              <w:rPr>
                <w:szCs w:val="21"/>
              </w:rPr>
              <w:t>年</w:t>
            </w:r>
            <w:r>
              <w:rPr>
                <w:szCs w:val="21"/>
              </w:rPr>
              <w:t>3</w:t>
            </w:r>
            <w:r>
              <w:rPr>
                <w:szCs w:val="21"/>
              </w:rPr>
              <w:t>月</w:t>
            </w:r>
            <w:r>
              <w:rPr>
                <w:szCs w:val="21"/>
              </w:rPr>
              <w:t>1</w:t>
            </w:r>
            <w:r>
              <w:rPr>
                <w:szCs w:val="21"/>
              </w:rPr>
              <w:t>日至本项目投标截止日生产商委托第三方检验机构出具的检验报告（需经检测合格），每个年度至少提供一份，提供</w:t>
            </w:r>
            <w:r>
              <w:rPr>
                <w:szCs w:val="21"/>
              </w:rPr>
              <w:t>3</w:t>
            </w:r>
            <w:r>
              <w:rPr>
                <w:szCs w:val="21"/>
              </w:rPr>
              <w:t>个年度的经检测合格的检测报告得</w:t>
            </w:r>
            <w:r>
              <w:rPr>
                <w:szCs w:val="21"/>
              </w:rPr>
              <w:t>50</w:t>
            </w:r>
            <w:r>
              <w:rPr>
                <w:szCs w:val="21"/>
              </w:rPr>
              <w:t>分；提供</w:t>
            </w:r>
            <w:r>
              <w:rPr>
                <w:szCs w:val="21"/>
              </w:rPr>
              <w:t>2</w:t>
            </w:r>
            <w:r>
              <w:rPr>
                <w:szCs w:val="21"/>
              </w:rPr>
              <w:t>个年度的经检测合格的检测报告得</w:t>
            </w:r>
            <w:r>
              <w:rPr>
                <w:szCs w:val="21"/>
              </w:rPr>
              <w:t>30</w:t>
            </w:r>
            <w:r>
              <w:rPr>
                <w:szCs w:val="21"/>
              </w:rPr>
              <w:t>分；提供</w:t>
            </w:r>
            <w:r>
              <w:rPr>
                <w:szCs w:val="21"/>
              </w:rPr>
              <w:t>1</w:t>
            </w:r>
            <w:r>
              <w:rPr>
                <w:szCs w:val="21"/>
              </w:rPr>
              <w:t>个年度的经检测合格的检测报告得</w:t>
            </w:r>
            <w:r>
              <w:rPr>
                <w:szCs w:val="21"/>
              </w:rPr>
              <w:t>15</w:t>
            </w:r>
            <w:r>
              <w:rPr>
                <w:szCs w:val="21"/>
              </w:rPr>
              <w:t>分；其它情况不得分。避孕套的检测报告必须具有</w:t>
            </w:r>
            <w:r>
              <w:rPr>
                <w:szCs w:val="21"/>
              </w:rPr>
              <w:t>CMA</w:t>
            </w:r>
            <w:r>
              <w:rPr>
                <w:szCs w:val="21"/>
              </w:rPr>
              <w:t>或</w:t>
            </w:r>
            <w:r>
              <w:rPr>
                <w:szCs w:val="21"/>
              </w:rPr>
              <w:t>CNAS</w:t>
            </w:r>
            <w:r>
              <w:rPr>
                <w:szCs w:val="21"/>
              </w:rPr>
              <w:t>标识。</w:t>
            </w:r>
            <w:r>
              <w:rPr>
                <w:szCs w:val="21"/>
              </w:rPr>
              <w:t xml:space="preserve"> </w:t>
            </w:r>
          </w:p>
          <w:p w:rsidR="00927A43" w:rsidRDefault="00927A43">
            <w:pPr>
              <w:wordWrap w:val="0"/>
              <w:divId w:val="1831290692"/>
              <w:rPr>
                <w:rFonts w:ascii="宋体" w:hAnsi="宋体" w:cs="宋体"/>
                <w:szCs w:val="21"/>
              </w:rPr>
            </w:pPr>
            <w:r>
              <w:rPr>
                <w:szCs w:val="21"/>
              </w:rPr>
              <w:t>注：投标人须提供生产商被监管部门抽检合格的报告及生产商委托第三方检验机构出具的检验报告（需经检测合格）扫描件作为得分依据。</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5</w:t>
            </w:r>
          </w:p>
        </w:tc>
        <w:tc>
          <w:tcPr>
            <w:tcW w:w="2835"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r>
              <w:rPr>
                <w:szCs w:val="21"/>
              </w:rPr>
              <w:t>生产仓储环境</w:t>
            </w: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6</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divId w:val="227611588"/>
              <w:rPr>
                <w:szCs w:val="21"/>
              </w:rPr>
            </w:pPr>
            <w:r>
              <w:rPr>
                <w:szCs w:val="21"/>
              </w:rPr>
              <w:t>根据所投货物生产商的生产环境和仓储管理制度进行评分：</w:t>
            </w:r>
            <w:r>
              <w:rPr>
                <w:szCs w:val="21"/>
              </w:rPr>
              <w:t xml:space="preserve"> </w:t>
            </w:r>
          </w:p>
          <w:p w:rsidR="00927A43" w:rsidRDefault="00927A43">
            <w:pPr>
              <w:wordWrap w:val="0"/>
              <w:divId w:val="1423837821"/>
              <w:rPr>
                <w:szCs w:val="21"/>
              </w:rPr>
            </w:pPr>
            <w:r>
              <w:rPr>
                <w:szCs w:val="21"/>
              </w:rPr>
              <w:t>（</w:t>
            </w:r>
            <w:r>
              <w:rPr>
                <w:szCs w:val="21"/>
              </w:rPr>
              <w:t>1</w:t>
            </w:r>
            <w:r>
              <w:rPr>
                <w:szCs w:val="21"/>
              </w:rPr>
              <w:t>）生产商的生产环境洁净度达到十万级或更优（提供开标当日在有效期内的第三方检验机构出具的具有</w:t>
            </w:r>
            <w:r>
              <w:rPr>
                <w:szCs w:val="21"/>
              </w:rPr>
              <w:t>CMA</w:t>
            </w:r>
            <w:r>
              <w:rPr>
                <w:szCs w:val="21"/>
              </w:rPr>
              <w:t>或</w:t>
            </w:r>
            <w:r>
              <w:rPr>
                <w:szCs w:val="21"/>
              </w:rPr>
              <w:t>CNAS</w:t>
            </w:r>
            <w:r>
              <w:rPr>
                <w:szCs w:val="21"/>
              </w:rPr>
              <w:t>标识的生产环境洁净度检测报告扫描件及生产环境现场照片作为得分依据，未提供不得分）；</w:t>
            </w:r>
            <w:r>
              <w:rPr>
                <w:szCs w:val="21"/>
              </w:rPr>
              <w:t xml:space="preserve"> </w:t>
            </w:r>
          </w:p>
          <w:p w:rsidR="00927A43" w:rsidRDefault="00927A43">
            <w:pPr>
              <w:wordWrap w:val="0"/>
              <w:divId w:val="1698431542"/>
              <w:rPr>
                <w:szCs w:val="21"/>
              </w:rPr>
            </w:pPr>
            <w:r>
              <w:rPr>
                <w:szCs w:val="21"/>
              </w:rPr>
              <w:t>（</w:t>
            </w:r>
            <w:r>
              <w:rPr>
                <w:szCs w:val="21"/>
              </w:rPr>
              <w:t>2</w:t>
            </w:r>
            <w:r>
              <w:rPr>
                <w:szCs w:val="21"/>
              </w:rPr>
              <w:t>）投标产品生产厂商的仓储管理制度完善且仓储面积与生产规模相匹配，内容全面具体，表达清晰、完整、严谨（提供仓储管</w:t>
            </w:r>
            <w:r>
              <w:rPr>
                <w:szCs w:val="21"/>
              </w:rPr>
              <w:lastRenderedPageBreak/>
              <w:t>理制度及仓储现场照片作为得分依据）。</w:t>
            </w:r>
            <w:r>
              <w:rPr>
                <w:szCs w:val="21"/>
              </w:rPr>
              <w:t xml:space="preserve"> </w:t>
            </w:r>
          </w:p>
          <w:p w:rsidR="00927A43" w:rsidRDefault="00927A43">
            <w:pPr>
              <w:wordWrap w:val="0"/>
              <w:divId w:val="1614559374"/>
              <w:rPr>
                <w:rFonts w:ascii="宋体" w:hAnsi="宋体" w:cs="宋体"/>
                <w:szCs w:val="21"/>
              </w:rPr>
            </w:pPr>
            <w:r>
              <w:rPr>
                <w:szCs w:val="21"/>
              </w:rPr>
              <w:t>满足以上二项要求得</w:t>
            </w:r>
            <w:r>
              <w:rPr>
                <w:szCs w:val="21"/>
              </w:rPr>
              <w:t>100</w:t>
            </w:r>
            <w:r>
              <w:rPr>
                <w:szCs w:val="21"/>
              </w:rPr>
              <w:t>分，满足以上一项要求得</w:t>
            </w:r>
            <w:r>
              <w:rPr>
                <w:szCs w:val="21"/>
              </w:rPr>
              <w:t>50</w:t>
            </w:r>
            <w:r>
              <w:rPr>
                <w:szCs w:val="21"/>
              </w:rPr>
              <w:t>分，其它情况不得分。</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6</w:t>
            </w:r>
          </w:p>
        </w:tc>
        <w:tc>
          <w:tcPr>
            <w:tcW w:w="2835"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r>
              <w:rPr>
                <w:szCs w:val="21"/>
              </w:rPr>
              <w:t>对主要原材料供应商管理</w:t>
            </w: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3</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divId w:val="719745652"/>
              <w:rPr>
                <w:szCs w:val="21"/>
              </w:rPr>
            </w:pPr>
            <w:r>
              <w:rPr>
                <w:szCs w:val="21"/>
              </w:rPr>
              <w:t>根据投标人对主要原材料（至少包括胶乳、包装材料、化工材料）供应商的管理情况进行评审：</w:t>
            </w:r>
            <w:r>
              <w:rPr>
                <w:szCs w:val="21"/>
              </w:rPr>
              <w:t xml:space="preserve"> </w:t>
            </w:r>
          </w:p>
          <w:p w:rsidR="00927A43" w:rsidRDefault="00927A43">
            <w:pPr>
              <w:wordWrap w:val="0"/>
              <w:divId w:val="21443381"/>
              <w:rPr>
                <w:szCs w:val="21"/>
              </w:rPr>
            </w:pPr>
            <w:r>
              <w:rPr>
                <w:szCs w:val="21"/>
              </w:rPr>
              <w:t>1</w:t>
            </w:r>
            <w:r>
              <w:rPr>
                <w:szCs w:val="21"/>
              </w:rPr>
              <w:t>、提供对主要原材料供应商的管理制度或文件规定，且相关制度或规定内容完善。</w:t>
            </w:r>
            <w:r>
              <w:rPr>
                <w:szCs w:val="21"/>
              </w:rPr>
              <w:t xml:space="preserve"> </w:t>
            </w:r>
          </w:p>
          <w:p w:rsidR="00927A43" w:rsidRDefault="00927A43">
            <w:pPr>
              <w:wordWrap w:val="0"/>
              <w:divId w:val="2143496524"/>
              <w:rPr>
                <w:szCs w:val="21"/>
              </w:rPr>
            </w:pPr>
            <w:r>
              <w:rPr>
                <w:szCs w:val="21"/>
              </w:rPr>
              <w:t>2</w:t>
            </w:r>
            <w:r>
              <w:rPr>
                <w:szCs w:val="21"/>
              </w:rPr>
              <w:t>、提供</w:t>
            </w:r>
            <w:r>
              <w:rPr>
                <w:szCs w:val="21"/>
              </w:rPr>
              <w:t>2019</w:t>
            </w:r>
            <w:r>
              <w:rPr>
                <w:szCs w:val="21"/>
              </w:rPr>
              <w:t>、</w:t>
            </w:r>
            <w:r>
              <w:rPr>
                <w:szCs w:val="21"/>
              </w:rPr>
              <w:t>2020</w:t>
            </w:r>
            <w:r>
              <w:rPr>
                <w:szCs w:val="21"/>
              </w:rPr>
              <w:t>、</w:t>
            </w:r>
            <w:r>
              <w:rPr>
                <w:szCs w:val="21"/>
              </w:rPr>
              <w:t>2021</w:t>
            </w:r>
            <w:r>
              <w:rPr>
                <w:szCs w:val="21"/>
              </w:rPr>
              <w:t>三年主要原材料供应商选择和评价的记录，原材料供应商选择符合产品特点，质量有保障。</w:t>
            </w:r>
            <w:r>
              <w:rPr>
                <w:szCs w:val="21"/>
              </w:rPr>
              <w:t xml:space="preserve"> </w:t>
            </w:r>
          </w:p>
          <w:p w:rsidR="00927A43" w:rsidRDefault="00927A43">
            <w:pPr>
              <w:wordWrap w:val="0"/>
              <w:divId w:val="1781099946"/>
              <w:rPr>
                <w:rFonts w:ascii="宋体" w:hAnsi="宋体" w:cs="宋体"/>
                <w:szCs w:val="21"/>
              </w:rPr>
            </w:pPr>
            <w:r>
              <w:rPr>
                <w:szCs w:val="21"/>
              </w:rPr>
              <w:t>满足以上二项要求得</w:t>
            </w:r>
            <w:r>
              <w:rPr>
                <w:szCs w:val="21"/>
              </w:rPr>
              <w:t>100</w:t>
            </w:r>
            <w:r>
              <w:rPr>
                <w:szCs w:val="21"/>
              </w:rPr>
              <w:t>分，满足以上一项要求得</w:t>
            </w:r>
            <w:r>
              <w:rPr>
                <w:szCs w:val="21"/>
              </w:rPr>
              <w:t>50</w:t>
            </w:r>
            <w:r>
              <w:rPr>
                <w:szCs w:val="21"/>
              </w:rPr>
              <w:t>分，其它情况不得分。</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7</w:t>
            </w:r>
          </w:p>
        </w:tc>
        <w:tc>
          <w:tcPr>
            <w:tcW w:w="2835"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r>
              <w:rPr>
                <w:szCs w:val="21"/>
              </w:rPr>
              <w:t>产品追溯评价</w:t>
            </w: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3</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divId w:val="987129737"/>
              <w:rPr>
                <w:szCs w:val="21"/>
              </w:rPr>
            </w:pPr>
            <w:r>
              <w:rPr>
                <w:szCs w:val="21"/>
              </w:rPr>
              <w:t>（</w:t>
            </w:r>
            <w:r>
              <w:rPr>
                <w:szCs w:val="21"/>
              </w:rPr>
              <w:t>1</w:t>
            </w:r>
            <w:r>
              <w:rPr>
                <w:szCs w:val="21"/>
              </w:rPr>
              <w:t>）产品生产过程追溯：投标人提供所投货物生产商连续</w:t>
            </w:r>
            <w:r>
              <w:rPr>
                <w:szCs w:val="21"/>
              </w:rPr>
              <w:t>3</w:t>
            </w:r>
            <w:r>
              <w:rPr>
                <w:szCs w:val="21"/>
              </w:rPr>
              <w:t>批产品生产过程记录，全过程记录信息完整详细，得</w:t>
            </w:r>
            <w:r>
              <w:rPr>
                <w:szCs w:val="21"/>
              </w:rPr>
              <w:t>50</w:t>
            </w:r>
            <w:r>
              <w:rPr>
                <w:szCs w:val="21"/>
              </w:rPr>
              <w:t>分；全过程记录信息较完整详细，得</w:t>
            </w:r>
            <w:r>
              <w:rPr>
                <w:szCs w:val="21"/>
              </w:rPr>
              <w:t>30</w:t>
            </w:r>
            <w:r>
              <w:rPr>
                <w:szCs w:val="21"/>
              </w:rPr>
              <w:t>分；全过程记录信息较简略，得</w:t>
            </w:r>
            <w:r>
              <w:rPr>
                <w:szCs w:val="21"/>
              </w:rPr>
              <w:t>10</w:t>
            </w:r>
            <w:r>
              <w:rPr>
                <w:szCs w:val="21"/>
              </w:rPr>
              <w:t>分，其它情况不得分。</w:t>
            </w:r>
            <w:r>
              <w:rPr>
                <w:szCs w:val="21"/>
              </w:rPr>
              <w:t xml:space="preserve"> </w:t>
            </w:r>
          </w:p>
          <w:p w:rsidR="00927A43" w:rsidRDefault="00927A43">
            <w:pPr>
              <w:wordWrap w:val="0"/>
              <w:divId w:val="287049479"/>
              <w:rPr>
                <w:szCs w:val="21"/>
              </w:rPr>
            </w:pPr>
            <w:r>
              <w:rPr>
                <w:szCs w:val="21"/>
              </w:rPr>
              <w:t>（</w:t>
            </w:r>
            <w:r>
              <w:rPr>
                <w:szCs w:val="21"/>
              </w:rPr>
              <w:t>2</w:t>
            </w:r>
            <w:r>
              <w:rPr>
                <w:szCs w:val="21"/>
              </w:rPr>
              <w:t>）产品流通过程追溯：可以通过扫描或输入追溯码、二维码、电子编码等信息化手段，实现产品流通过程追溯，提供连续</w:t>
            </w:r>
            <w:r>
              <w:rPr>
                <w:szCs w:val="21"/>
              </w:rPr>
              <w:t>3</w:t>
            </w:r>
            <w:r>
              <w:rPr>
                <w:szCs w:val="21"/>
              </w:rPr>
              <w:t>批产品流通过程追溯记录，全过程记录信息完整详细，得</w:t>
            </w:r>
            <w:r>
              <w:rPr>
                <w:szCs w:val="21"/>
              </w:rPr>
              <w:t>50</w:t>
            </w:r>
            <w:r>
              <w:rPr>
                <w:szCs w:val="21"/>
              </w:rPr>
              <w:t>分；全过程记录信息较完整详细，得</w:t>
            </w:r>
            <w:r>
              <w:rPr>
                <w:szCs w:val="21"/>
              </w:rPr>
              <w:t>30</w:t>
            </w:r>
            <w:r>
              <w:rPr>
                <w:szCs w:val="21"/>
              </w:rPr>
              <w:t>分；全过程记录信息较简略，得</w:t>
            </w:r>
            <w:r>
              <w:rPr>
                <w:szCs w:val="21"/>
              </w:rPr>
              <w:t>10</w:t>
            </w:r>
            <w:r>
              <w:rPr>
                <w:szCs w:val="21"/>
              </w:rPr>
              <w:t>分，其它情况不得分。</w:t>
            </w:r>
            <w:r>
              <w:rPr>
                <w:szCs w:val="21"/>
              </w:rPr>
              <w:t xml:space="preserve"> </w:t>
            </w:r>
          </w:p>
          <w:p w:rsidR="00927A43" w:rsidRDefault="00927A43">
            <w:pPr>
              <w:wordWrap w:val="0"/>
              <w:divId w:val="445777484"/>
              <w:rPr>
                <w:rFonts w:ascii="宋体" w:hAnsi="宋体" w:cs="宋体"/>
                <w:szCs w:val="21"/>
              </w:rPr>
            </w:pPr>
            <w:r>
              <w:rPr>
                <w:szCs w:val="21"/>
              </w:rPr>
              <w:t>注：投标人须提供产品生产过程记录信息，产品流通过程记录信息作为评审依据。</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8</w:t>
            </w:r>
          </w:p>
        </w:tc>
        <w:tc>
          <w:tcPr>
            <w:tcW w:w="2835"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r>
              <w:rPr>
                <w:szCs w:val="21"/>
              </w:rPr>
              <w:t>样品包装评价</w:t>
            </w: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9</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divId w:val="601257886"/>
              <w:rPr>
                <w:szCs w:val="21"/>
              </w:rPr>
            </w:pPr>
            <w:r>
              <w:rPr>
                <w:szCs w:val="21"/>
              </w:rPr>
              <w:t>评审委员会根据投标人提供的样品标识、设计、印刷、包材等情况进行评审：</w:t>
            </w:r>
            <w:r>
              <w:rPr>
                <w:szCs w:val="21"/>
              </w:rPr>
              <w:t xml:space="preserve"> </w:t>
            </w:r>
          </w:p>
          <w:p w:rsidR="00927A43" w:rsidRDefault="00927A43">
            <w:pPr>
              <w:wordWrap w:val="0"/>
              <w:divId w:val="617299640"/>
              <w:rPr>
                <w:szCs w:val="21"/>
              </w:rPr>
            </w:pPr>
            <w:r>
              <w:rPr>
                <w:szCs w:val="21"/>
              </w:rPr>
              <w:t>1</w:t>
            </w:r>
            <w:r>
              <w:rPr>
                <w:szCs w:val="21"/>
              </w:rPr>
              <w:t>、投标样品数量齐全、外观设计精美、包材及标识符合要求、包装盒质量优质、无异味、印刷清晰，烟包塑封密实，边角位置无皱褶，得</w:t>
            </w:r>
            <w:r>
              <w:rPr>
                <w:szCs w:val="21"/>
              </w:rPr>
              <w:t>100</w:t>
            </w:r>
            <w:r>
              <w:rPr>
                <w:szCs w:val="21"/>
              </w:rPr>
              <w:t>分；</w:t>
            </w:r>
            <w:r>
              <w:rPr>
                <w:szCs w:val="21"/>
              </w:rPr>
              <w:t xml:space="preserve"> </w:t>
            </w:r>
          </w:p>
          <w:p w:rsidR="00927A43" w:rsidRDefault="00927A43">
            <w:pPr>
              <w:wordWrap w:val="0"/>
              <w:divId w:val="726298007"/>
              <w:rPr>
                <w:szCs w:val="21"/>
              </w:rPr>
            </w:pPr>
            <w:r>
              <w:rPr>
                <w:szCs w:val="21"/>
              </w:rPr>
              <w:t>2</w:t>
            </w:r>
            <w:r>
              <w:rPr>
                <w:szCs w:val="21"/>
              </w:rPr>
              <w:t>、投标样品数量齐全、外观设计一般、包材及标识基本符合要求、包装质量一般、无异味、印刷效果一般，烟包塑封密实度一般，边角位置无皱褶，得</w:t>
            </w:r>
            <w:r>
              <w:rPr>
                <w:szCs w:val="21"/>
              </w:rPr>
              <w:t>60</w:t>
            </w:r>
            <w:r>
              <w:rPr>
                <w:szCs w:val="21"/>
              </w:rPr>
              <w:t>分；</w:t>
            </w:r>
            <w:r>
              <w:rPr>
                <w:szCs w:val="21"/>
              </w:rPr>
              <w:t xml:space="preserve"> </w:t>
            </w:r>
          </w:p>
          <w:p w:rsidR="00927A43" w:rsidRDefault="00927A43">
            <w:pPr>
              <w:wordWrap w:val="0"/>
              <w:divId w:val="1628001392"/>
              <w:rPr>
                <w:rFonts w:ascii="宋体" w:hAnsi="宋体" w:cs="宋体"/>
                <w:szCs w:val="21"/>
              </w:rPr>
            </w:pPr>
            <w:r>
              <w:rPr>
                <w:szCs w:val="21"/>
              </w:rPr>
              <w:t>3</w:t>
            </w:r>
            <w:r>
              <w:rPr>
                <w:szCs w:val="21"/>
              </w:rPr>
              <w:t>、投标样品数量齐全、产品外观设计差、包材及标识不符合要求</w:t>
            </w:r>
            <w:r>
              <w:rPr>
                <w:szCs w:val="21"/>
              </w:rPr>
              <w:t>,</w:t>
            </w:r>
            <w:r>
              <w:rPr>
                <w:szCs w:val="21"/>
              </w:rPr>
              <w:t>质量差、有异味、印刷效果差，烟包塑封密实度较差，边角位置有皱褶，得</w:t>
            </w:r>
            <w:r>
              <w:rPr>
                <w:szCs w:val="21"/>
              </w:rPr>
              <w:t>30</w:t>
            </w:r>
            <w:r>
              <w:rPr>
                <w:szCs w:val="21"/>
              </w:rPr>
              <w:t>分。</w:t>
            </w:r>
          </w:p>
        </w:tc>
      </w:tr>
      <w:tr w:rsidR="00927A43">
        <w:trPr>
          <w:divId w:val="121197026"/>
          <w:jc w:val="center"/>
        </w:trPr>
        <w:tc>
          <w:tcPr>
            <w:tcW w:w="680" w:type="dxa"/>
            <w:vMerge w:val="restart"/>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b/>
                <w:bCs/>
                <w:color w:val="0000FF"/>
                <w:sz w:val="24"/>
              </w:rPr>
            </w:pPr>
            <w:r>
              <w:rPr>
                <w:b/>
                <w:bCs/>
                <w:color w:val="0000FF"/>
              </w:rPr>
              <w:t>3</w:t>
            </w:r>
          </w:p>
        </w:tc>
        <w:tc>
          <w:tcPr>
            <w:tcW w:w="4196" w:type="dxa"/>
            <w:gridSpan w:val="3"/>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b/>
                <w:bCs/>
                <w:color w:val="0000FF"/>
                <w:sz w:val="24"/>
              </w:rPr>
            </w:pPr>
            <w:r>
              <w:rPr>
                <w:b/>
                <w:bCs/>
                <w:color w:val="0000FF"/>
              </w:rPr>
              <w:t>商务</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b/>
                <w:bCs/>
                <w:color w:val="0000FF"/>
                <w:sz w:val="24"/>
              </w:rPr>
            </w:pPr>
            <w:r>
              <w:rPr>
                <w:b/>
                <w:bCs/>
                <w:color w:val="0000FF"/>
              </w:rPr>
              <w:t>15</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8278" w:type="dxa"/>
            <w:gridSpan w:val="4"/>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E6EFFA"/>
            <w:vAlign w:val="center"/>
            <w:hideMark/>
          </w:tcPr>
          <w:p w:rsidR="00927A43" w:rsidRDefault="00927A43">
            <w:pPr>
              <w:rPr>
                <w:rFonts w:ascii="宋体" w:hAnsi="宋体" w:cs="宋体"/>
                <w:b/>
                <w:bCs/>
                <w:color w:val="0000FF"/>
                <w:sz w:val="24"/>
              </w:rPr>
            </w:pPr>
          </w:p>
        </w:tc>
        <w:tc>
          <w:tcPr>
            <w:tcW w:w="68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927A43" w:rsidRDefault="00927A43">
            <w:pPr>
              <w:wordWrap w:val="0"/>
              <w:jc w:val="center"/>
              <w:rPr>
                <w:rFonts w:ascii="宋体" w:hAnsi="宋体" w:cs="宋体"/>
                <w:szCs w:val="21"/>
              </w:rPr>
            </w:pPr>
            <w:r>
              <w:rPr>
                <w:szCs w:val="21"/>
              </w:rPr>
              <w:t>序号</w:t>
            </w:r>
          </w:p>
        </w:tc>
        <w:tc>
          <w:tcPr>
            <w:tcW w:w="2835"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927A43" w:rsidRDefault="00927A43">
            <w:pPr>
              <w:wordWrap w:val="0"/>
              <w:jc w:val="center"/>
              <w:rPr>
                <w:rFonts w:ascii="宋体" w:hAnsi="宋体" w:cs="宋体"/>
                <w:szCs w:val="21"/>
              </w:rPr>
            </w:pPr>
            <w:r>
              <w:rPr>
                <w:szCs w:val="21"/>
              </w:rPr>
              <w:t>评分因素</w:t>
            </w:r>
          </w:p>
        </w:tc>
        <w:tc>
          <w:tcPr>
            <w:tcW w:w="68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927A43" w:rsidRDefault="00927A43">
            <w:pPr>
              <w:wordWrap w:val="0"/>
              <w:jc w:val="center"/>
              <w:rPr>
                <w:rFonts w:ascii="宋体" w:hAnsi="宋体" w:cs="宋体"/>
                <w:szCs w:val="21"/>
              </w:rPr>
            </w:pPr>
            <w:r>
              <w:rPr>
                <w:szCs w:val="21"/>
              </w:rPr>
              <w:t>权重</w:t>
            </w:r>
            <w:r>
              <w:rPr>
                <w:szCs w:val="21"/>
              </w:rPr>
              <w:t>(%)</w:t>
            </w:r>
          </w:p>
        </w:tc>
        <w:tc>
          <w:tcPr>
            <w:tcW w:w="292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rsidR="00927A43" w:rsidRDefault="00927A43">
            <w:pPr>
              <w:wordWrap w:val="0"/>
              <w:jc w:val="center"/>
              <w:rPr>
                <w:rFonts w:ascii="宋体" w:hAnsi="宋体" w:cs="宋体"/>
                <w:szCs w:val="21"/>
              </w:rPr>
            </w:pPr>
            <w:r>
              <w:rPr>
                <w:szCs w:val="21"/>
              </w:rPr>
              <w:t>评分准则</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1</w:t>
            </w:r>
          </w:p>
        </w:tc>
        <w:tc>
          <w:tcPr>
            <w:tcW w:w="2835"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r>
              <w:rPr>
                <w:szCs w:val="21"/>
              </w:rPr>
              <w:t>有效期内售后服务要求偏离情况</w:t>
            </w: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5</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divId w:val="1864242814"/>
              <w:rPr>
                <w:rFonts w:ascii="宋体" w:hAnsi="宋体" w:cs="宋体"/>
                <w:szCs w:val="21"/>
              </w:rPr>
            </w:pPr>
            <w:r>
              <w:rPr>
                <w:szCs w:val="21"/>
              </w:rPr>
              <w:t>投标人应如实填写《有效期内售后服务要求偏离表》，评审委员会根据响应情况进行打分，各项技术参数指标及要求全部满足得</w:t>
            </w:r>
            <w:r>
              <w:rPr>
                <w:szCs w:val="21"/>
              </w:rPr>
              <w:t>100</w:t>
            </w:r>
            <w:r>
              <w:rPr>
                <w:szCs w:val="21"/>
              </w:rPr>
              <w:t>分，标注</w:t>
            </w:r>
            <w:r>
              <w:rPr>
                <w:szCs w:val="21"/>
              </w:rPr>
              <w:t>▲</w:t>
            </w:r>
            <w:r>
              <w:rPr>
                <w:szCs w:val="21"/>
              </w:rPr>
              <w:t>的技术要求条款为重要技术参数，每负偏离一项扣</w:t>
            </w:r>
            <w:r>
              <w:rPr>
                <w:szCs w:val="21"/>
              </w:rPr>
              <w:t>30</w:t>
            </w:r>
            <w:r>
              <w:rPr>
                <w:szCs w:val="21"/>
              </w:rPr>
              <w:t>分，其余技术条款每负偏离一项扣</w:t>
            </w:r>
            <w:r>
              <w:rPr>
                <w:szCs w:val="21"/>
              </w:rPr>
              <w:t>10</w:t>
            </w:r>
            <w:r>
              <w:rPr>
                <w:szCs w:val="21"/>
              </w:rPr>
              <w:t>分，扣完为止。接受正偏离但不加分。</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2</w:t>
            </w:r>
          </w:p>
        </w:tc>
        <w:tc>
          <w:tcPr>
            <w:tcW w:w="2835"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r>
              <w:rPr>
                <w:szCs w:val="21"/>
              </w:rPr>
              <w:t>其他商务要求偏离情况</w:t>
            </w: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2</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divId w:val="1715494933"/>
              <w:rPr>
                <w:rFonts w:ascii="宋体" w:hAnsi="宋体" w:cs="宋体"/>
                <w:szCs w:val="21"/>
              </w:rPr>
            </w:pPr>
            <w:r>
              <w:rPr>
                <w:szCs w:val="21"/>
              </w:rPr>
              <w:t>投标人应如实填写除售后服务外的《其他商务要求偏离表》，评审委员会根据响应情况进行打分，各项技术参数指标及要求全部满足得</w:t>
            </w:r>
            <w:r>
              <w:rPr>
                <w:szCs w:val="21"/>
              </w:rPr>
              <w:t>100</w:t>
            </w:r>
            <w:r>
              <w:rPr>
                <w:szCs w:val="21"/>
              </w:rPr>
              <w:t>分，标注</w:t>
            </w:r>
            <w:r>
              <w:rPr>
                <w:szCs w:val="21"/>
              </w:rPr>
              <w:t>▲</w:t>
            </w:r>
            <w:r>
              <w:rPr>
                <w:szCs w:val="21"/>
              </w:rPr>
              <w:t>的技术要求条款为重要技术参数，每负偏离一项扣</w:t>
            </w:r>
            <w:r>
              <w:rPr>
                <w:szCs w:val="21"/>
              </w:rPr>
              <w:t>20</w:t>
            </w:r>
            <w:r>
              <w:rPr>
                <w:szCs w:val="21"/>
              </w:rPr>
              <w:t>分，其余技术条款每负偏离一项扣</w:t>
            </w:r>
            <w:r>
              <w:rPr>
                <w:szCs w:val="21"/>
              </w:rPr>
              <w:t>5</w:t>
            </w:r>
            <w:r>
              <w:rPr>
                <w:szCs w:val="21"/>
              </w:rPr>
              <w:t>分，扣完为止。接受正偏离但不加分。</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3</w:t>
            </w:r>
          </w:p>
        </w:tc>
        <w:tc>
          <w:tcPr>
            <w:tcW w:w="2835"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r>
              <w:rPr>
                <w:szCs w:val="21"/>
              </w:rPr>
              <w:t>同类业绩</w:t>
            </w: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3</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divId w:val="1031107259"/>
              <w:rPr>
                <w:szCs w:val="21"/>
              </w:rPr>
            </w:pPr>
            <w:r>
              <w:rPr>
                <w:szCs w:val="21"/>
              </w:rPr>
              <w:t>投标人提供</w:t>
            </w:r>
            <w:r>
              <w:rPr>
                <w:szCs w:val="21"/>
              </w:rPr>
              <w:t>2018</w:t>
            </w:r>
            <w:r>
              <w:rPr>
                <w:szCs w:val="21"/>
              </w:rPr>
              <w:t>年</w:t>
            </w:r>
            <w:r>
              <w:rPr>
                <w:szCs w:val="21"/>
              </w:rPr>
              <w:t>3</w:t>
            </w:r>
            <w:r>
              <w:rPr>
                <w:szCs w:val="21"/>
              </w:rPr>
              <w:t>月</w:t>
            </w:r>
            <w:r>
              <w:rPr>
                <w:szCs w:val="21"/>
              </w:rPr>
              <w:t>1</w:t>
            </w:r>
            <w:r>
              <w:rPr>
                <w:szCs w:val="21"/>
              </w:rPr>
              <w:t>日至本项目投标截止日（以合同签订日期为准）经采购单位验收合格的避孕套采购业绩，每提供</w:t>
            </w:r>
            <w:r>
              <w:rPr>
                <w:szCs w:val="21"/>
              </w:rPr>
              <w:t>1</w:t>
            </w:r>
            <w:r>
              <w:rPr>
                <w:szCs w:val="21"/>
              </w:rPr>
              <w:t>个项目得</w:t>
            </w:r>
            <w:r>
              <w:rPr>
                <w:szCs w:val="21"/>
              </w:rPr>
              <w:t>30</w:t>
            </w:r>
            <w:r>
              <w:rPr>
                <w:szCs w:val="21"/>
              </w:rPr>
              <w:t>分，满分</w:t>
            </w:r>
            <w:r>
              <w:rPr>
                <w:szCs w:val="21"/>
              </w:rPr>
              <w:t>100</w:t>
            </w:r>
            <w:r>
              <w:rPr>
                <w:szCs w:val="21"/>
              </w:rPr>
              <w:t>分，未提供不得分。</w:t>
            </w:r>
            <w:r>
              <w:rPr>
                <w:szCs w:val="21"/>
              </w:rPr>
              <w:t xml:space="preserve"> </w:t>
            </w:r>
          </w:p>
          <w:p w:rsidR="00927A43" w:rsidRDefault="00927A43">
            <w:pPr>
              <w:wordWrap w:val="0"/>
              <w:divId w:val="176430151"/>
              <w:rPr>
                <w:rFonts w:ascii="宋体" w:hAnsi="宋体" w:cs="宋体"/>
                <w:szCs w:val="21"/>
              </w:rPr>
            </w:pPr>
            <w:r>
              <w:rPr>
                <w:szCs w:val="21"/>
              </w:rPr>
              <w:t>注：投标人须提供合同关键页（需包含采购货物信息、合同签订日期、甲乙双方盖章等内容）及经合同甲方盖公章（或业务章）的验收合格报告扫描件作为得分依据，否则不得分。</w:t>
            </w:r>
          </w:p>
        </w:tc>
      </w:tr>
      <w:tr w:rsidR="00927A43">
        <w:trPr>
          <w:divId w:val="1211970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27A43" w:rsidRDefault="00927A43">
            <w:pPr>
              <w:rPr>
                <w:rFonts w:ascii="宋体" w:hAnsi="宋体" w:cs="宋体"/>
                <w:b/>
                <w:bCs/>
                <w:color w:val="0000FF"/>
                <w:sz w:val="24"/>
              </w:rPr>
            </w:pP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4</w:t>
            </w:r>
          </w:p>
        </w:tc>
        <w:tc>
          <w:tcPr>
            <w:tcW w:w="2835"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rPr>
                <w:rFonts w:ascii="宋体" w:hAnsi="宋体" w:cs="宋体"/>
                <w:szCs w:val="21"/>
              </w:rPr>
            </w:pPr>
            <w:r>
              <w:rPr>
                <w:szCs w:val="21"/>
              </w:rPr>
              <w:t>诚信评审</w:t>
            </w:r>
          </w:p>
        </w:tc>
        <w:tc>
          <w:tcPr>
            <w:tcW w:w="680"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jc w:val="center"/>
              <w:rPr>
                <w:rFonts w:ascii="宋体" w:hAnsi="宋体" w:cs="宋体"/>
                <w:szCs w:val="21"/>
              </w:rPr>
            </w:pPr>
            <w:r>
              <w:rPr>
                <w:szCs w:val="21"/>
              </w:rPr>
              <w:t>5</w:t>
            </w:r>
          </w:p>
        </w:tc>
        <w:tc>
          <w:tcPr>
            <w:tcW w:w="4196" w:type="dxa"/>
            <w:tcBorders>
              <w:top w:val="single" w:sz="8" w:space="0" w:color="000000"/>
              <w:left w:val="single" w:sz="8" w:space="0" w:color="000000"/>
              <w:bottom w:val="single" w:sz="8" w:space="0" w:color="000000"/>
              <w:right w:val="single" w:sz="8" w:space="0" w:color="000000"/>
            </w:tcBorders>
            <w:hideMark/>
          </w:tcPr>
          <w:p w:rsidR="00927A43" w:rsidRDefault="00927A43">
            <w:pPr>
              <w:wordWrap w:val="0"/>
              <w:divId w:val="1750998870"/>
              <w:rPr>
                <w:szCs w:val="21"/>
              </w:rPr>
            </w:pPr>
            <w:r>
              <w:rPr>
                <w:szCs w:val="21"/>
              </w:rPr>
              <w:t>投标人参与政府采购活动在诚信管理中受过主管部门通报处理且仍在实施期限内的本项不得分，否则得</w:t>
            </w:r>
            <w:r>
              <w:rPr>
                <w:szCs w:val="21"/>
              </w:rPr>
              <w:t>100</w:t>
            </w:r>
            <w:r>
              <w:rPr>
                <w:szCs w:val="21"/>
              </w:rPr>
              <w:t>分。</w:t>
            </w:r>
            <w:r>
              <w:rPr>
                <w:szCs w:val="21"/>
              </w:rPr>
              <w:t xml:space="preserve"> </w:t>
            </w:r>
          </w:p>
          <w:p w:rsidR="00927A43" w:rsidRDefault="00927A43">
            <w:pPr>
              <w:wordWrap w:val="0"/>
              <w:divId w:val="807822055"/>
              <w:rPr>
                <w:rFonts w:ascii="宋体" w:hAnsi="宋体" w:cs="宋体"/>
                <w:szCs w:val="21"/>
              </w:rPr>
            </w:pPr>
            <w:r>
              <w:rPr>
                <w:szCs w:val="21"/>
              </w:rPr>
              <w:t>注：投标人按招标文件格式提供《诚信承诺函》（详见招标文件第三章），承诺函格式及内容不得修改，否则不得分。如若投标人承诺与实际情况不相符，将按虚假应标报相关主管部门处理。</w:t>
            </w:r>
          </w:p>
        </w:tc>
      </w:tr>
    </w:tbl>
    <w:p w:rsidR="00927A43" w:rsidRDefault="00927A43">
      <w:pPr>
        <w:pStyle w:val="af2"/>
        <w:jc w:val="center"/>
        <w:outlineLvl w:val="1"/>
        <w:divId w:val="121197026"/>
        <w:rPr>
          <w:rFonts w:ascii="黑体" w:eastAsia="黑体" w:hAnsi="黑体" w:hint="eastAsia"/>
          <w:sz w:val="40"/>
          <w:szCs w:val="40"/>
        </w:rPr>
      </w:pPr>
      <w:r>
        <w:rPr>
          <w:rFonts w:ascii="黑体" w:eastAsia="黑体" w:hAnsi="黑体" w:hint="eastAsia"/>
          <w:sz w:val="40"/>
          <w:szCs w:val="40"/>
        </w:rPr>
        <w:t>投标书目录</w:t>
      </w:r>
    </w:p>
    <w:tbl>
      <w:tblPr>
        <w:tblW w:w="9072" w:type="dxa"/>
        <w:jc w:val="center"/>
        <w:tblCellSpacing w:w="0" w:type="dxa"/>
        <w:tblCellMar>
          <w:top w:w="45" w:type="dxa"/>
          <w:left w:w="45" w:type="dxa"/>
          <w:bottom w:w="45" w:type="dxa"/>
          <w:right w:w="45" w:type="dxa"/>
        </w:tblCellMar>
        <w:tblLook w:val="04A0"/>
      </w:tblPr>
      <w:tblGrid>
        <w:gridCol w:w="9072"/>
      </w:tblGrid>
      <w:tr w:rsidR="00927A43">
        <w:trPr>
          <w:divId w:val="121197026"/>
          <w:tblCellSpacing w:w="0" w:type="dxa"/>
          <w:jc w:val="center"/>
        </w:trPr>
        <w:tc>
          <w:tcPr>
            <w:tcW w:w="0" w:type="auto"/>
            <w:vAlign w:val="center"/>
            <w:hideMark/>
          </w:tcPr>
          <w:p w:rsidR="00927A43" w:rsidRDefault="00927A43" w:rsidP="00927A43">
            <w:pPr>
              <w:widowControl/>
              <w:numPr>
                <w:ilvl w:val="0"/>
                <w:numId w:val="9"/>
              </w:numPr>
              <w:spacing w:before="100" w:beforeAutospacing="1" w:after="100" w:afterAutospacing="1"/>
              <w:jc w:val="left"/>
              <w:rPr>
                <w:szCs w:val="21"/>
              </w:rPr>
            </w:pPr>
            <w:r>
              <w:rPr>
                <w:szCs w:val="21"/>
              </w:rPr>
              <w:t>投标函</w:t>
            </w:r>
          </w:p>
          <w:p w:rsidR="00927A43" w:rsidRDefault="00927A43" w:rsidP="00927A43">
            <w:pPr>
              <w:widowControl/>
              <w:numPr>
                <w:ilvl w:val="0"/>
                <w:numId w:val="9"/>
              </w:numPr>
              <w:spacing w:before="100" w:beforeAutospacing="1" w:after="100" w:afterAutospacing="1"/>
              <w:jc w:val="left"/>
              <w:rPr>
                <w:szCs w:val="21"/>
              </w:rPr>
            </w:pPr>
            <w:r>
              <w:rPr>
                <w:szCs w:val="21"/>
              </w:rPr>
              <w:t>政府采购投标及履约承诺函</w:t>
            </w:r>
          </w:p>
          <w:p w:rsidR="00927A43" w:rsidRDefault="00927A43" w:rsidP="00927A43">
            <w:pPr>
              <w:widowControl/>
              <w:numPr>
                <w:ilvl w:val="0"/>
                <w:numId w:val="9"/>
              </w:numPr>
              <w:spacing w:before="100" w:beforeAutospacing="1" w:after="100" w:afterAutospacing="1"/>
              <w:jc w:val="left"/>
              <w:rPr>
                <w:szCs w:val="21"/>
              </w:rPr>
            </w:pPr>
            <w:r>
              <w:rPr>
                <w:szCs w:val="21"/>
              </w:rPr>
              <w:t>诚信承诺函</w:t>
            </w:r>
          </w:p>
          <w:p w:rsidR="00927A43" w:rsidRDefault="00927A43" w:rsidP="00927A43">
            <w:pPr>
              <w:widowControl/>
              <w:numPr>
                <w:ilvl w:val="0"/>
                <w:numId w:val="9"/>
              </w:numPr>
              <w:spacing w:before="100" w:beforeAutospacing="1" w:after="100" w:afterAutospacing="1"/>
              <w:jc w:val="left"/>
              <w:rPr>
                <w:szCs w:val="21"/>
              </w:rPr>
            </w:pPr>
            <w:r>
              <w:rPr>
                <w:szCs w:val="21"/>
              </w:rPr>
              <w:t>履约承诺函</w:t>
            </w:r>
          </w:p>
          <w:p w:rsidR="00927A43" w:rsidRDefault="00927A43" w:rsidP="00927A43">
            <w:pPr>
              <w:widowControl/>
              <w:numPr>
                <w:ilvl w:val="0"/>
                <w:numId w:val="9"/>
              </w:numPr>
              <w:spacing w:before="100" w:beforeAutospacing="1" w:after="100" w:afterAutospacing="1"/>
              <w:jc w:val="left"/>
              <w:rPr>
                <w:szCs w:val="21"/>
              </w:rPr>
            </w:pPr>
            <w:r>
              <w:rPr>
                <w:szCs w:val="21"/>
              </w:rPr>
              <w:lastRenderedPageBreak/>
              <w:t>投标人情况介绍及资格证明材料</w:t>
            </w:r>
          </w:p>
          <w:p w:rsidR="00927A43" w:rsidRDefault="00927A43" w:rsidP="00927A43">
            <w:pPr>
              <w:widowControl/>
              <w:numPr>
                <w:ilvl w:val="0"/>
                <w:numId w:val="9"/>
              </w:numPr>
              <w:spacing w:before="100" w:beforeAutospacing="1" w:after="100" w:afterAutospacing="1"/>
              <w:jc w:val="left"/>
              <w:rPr>
                <w:szCs w:val="21"/>
              </w:rPr>
            </w:pPr>
            <w:r>
              <w:rPr>
                <w:szCs w:val="21"/>
              </w:rPr>
              <w:t>符合政府采购优惠政策的证明材料</w:t>
            </w:r>
          </w:p>
          <w:p w:rsidR="00927A43" w:rsidRDefault="00927A43" w:rsidP="00927A43">
            <w:pPr>
              <w:widowControl/>
              <w:numPr>
                <w:ilvl w:val="0"/>
                <w:numId w:val="9"/>
              </w:numPr>
              <w:spacing w:before="100" w:beforeAutospacing="1" w:after="100" w:afterAutospacing="1"/>
              <w:jc w:val="left"/>
              <w:rPr>
                <w:szCs w:val="21"/>
              </w:rPr>
            </w:pPr>
            <w:r>
              <w:rPr>
                <w:szCs w:val="21"/>
              </w:rPr>
              <w:t>法定代表人（负责人）资格证明书</w:t>
            </w:r>
          </w:p>
          <w:p w:rsidR="00927A43" w:rsidRDefault="00927A43" w:rsidP="00927A43">
            <w:pPr>
              <w:widowControl/>
              <w:numPr>
                <w:ilvl w:val="0"/>
                <w:numId w:val="9"/>
              </w:numPr>
              <w:spacing w:before="100" w:beforeAutospacing="1" w:after="100" w:afterAutospacing="1"/>
              <w:jc w:val="left"/>
              <w:rPr>
                <w:szCs w:val="21"/>
              </w:rPr>
            </w:pPr>
            <w:r>
              <w:rPr>
                <w:szCs w:val="21"/>
              </w:rPr>
              <w:t>投标文件签署授权委托书</w:t>
            </w:r>
          </w:p>
          <w:p w:rsidR="00927A43" w:rsidRDefault="00927A43" w:rsidP="00927A43">
            <w:pPr>
              <w:widowControl/>
              <w:numPr>
                <w:ilvl w:val="0"/>
                <w:numId w:val="9"/>
              </w:numPr>
              <w:spacing w:before="100" w:beforeAutospacing="1" w:after="100" w:afterAutospacing="1"/>
              <w:jc w:val="left"/>
              <w:rPr>
                <w:szCs w:val="21"/>
              </w:rPr>
            </w:pPr>
            <w:r>
              <w:rPr>
                <w:szCs w:val="21"/>
              </w:rPr>
              <w:t>实质性条款响应情况表</w:t>
            </w:r>
          </w:p>
          <w:p w:rsidR="00927A43" w:rsidRDefault="00927A43" w:rsidP="00927A43">
            <w:pPr>
              <w:widowControl/>
              <w:numPr>
                <w:ilvl w:val="0"/>
                <w:numId w:val="9"/>
              </w:numPr>
              <w:spacing w:before="100" w:beforeAutospacing="1" w:after="100" w:afterAutospacing="1"/>
              <w:jc w:val="left"/>
              <w:rPr>
                <w:szCs w:val="21"/>
              </w:rPr>
            </w:pPr>
            <w:r>
              <w:rPr>
                <w:szCs w:val="21"/>
              </w:rPr>
              <w:t>分项报价清单</w:t>
            </w:r>
          </w:p>
          <w:p w:rsidR="00927A43" w:rsidRDefault="00927A43" w:rsidP="00927A43">
            <w:pPr>
              <w:widowControl/>
              <w:numPr>
                <w:ilvl w:val="0"/>
                <w:numId w:val="9"/>
              </w:numPr>
              <w:spacing w:before="100" w:beforeAutospacing="1" w:after="100" w:afterAutospacing="1"/>
              <w:jc w:val="left"/>
              <w:rPr>
                <w:szCs w:val="21"/>
              </w:rPr>
            </w:pPr>
            <w:r>
              <w:rPr>
                <w:szCs w:val="21"/>
              </w:rPr>
              <w:t>技术规格偏离表</w:t>
            </w:r>
          </w:p>
          <w:p w:rsidR="00927A43" w:rsidRDefault="00927A43" w:rsidP="00927A43">
            <w:pPr>
              <w:widowControl/>
              <w:numPr>
                <w:ilvl w:val="0"/>
                <w:numId w:val="9"/>
              </w:numPr>
              <w:spacing w:before="100" w:beforeAutospacing="1" w:after="100" w:afterAutospacing="1"/>
              <w:jc w:val="left"/>
              <w:rPr>
                <w:szCs w:val="21"/>
              </w:rPr>
            </w:pPr>
            <w:r>
              <w:rPr>
                <w:szCs w:val="21"/>
              </w:rPr>
              <w:t>商务要求偏离表</w:t>
            </w:r>
          </w:p>
          <w:p w:rsidR="00927A43" w:rsidRDefault="00927A43" w:rsidP="00927A43">
            <w:pPr>
              <w:widowControl/>
              <w:numPr>
                <w:ilvl w:val="0"/>
                <w:numId w:val="9"/>
              </w:numPr>
              <w:spacing w:before="100" w:beforeAutospacing="1" w:after="100" w:afterAutospacing="1"/>
              <w:jc w:val="left"/>
              <w:rPr>
                <w:szCs w:val="21"/>
              </w:rPr>
            </w:pPr>
            <w:r>
              <w:rPr>
                <w:szCs w:val="21"/>
              </w:rPr>
              <w:t>评标信息要求提供的证明文件（按照评标信息内容和顺序逐项提供）</w:t>
            </w:r>
          </w:p>
          <w:p w:rsidR="00927A43" w:rsidRDefault="00927A43" w:rsidP="00927A43">
            <w:pPr>
              <w:widowControl/>
              <w:numPr>
                <w:ilvl w:val="0"/>
                <w:numId w:val="9"/>
              </w:numPr>
              <w:spacing w:before="100" w:beforeAutospacing="1" w:after="100" w:afterAutospacing="1"/>
              <w:jc w:val="left"/>
              <w:rPr>
                <w:rFonts w:ascii="宋体" w:hAnsi="宋体" w:cs="宋体"/>
                <w:szCs w:val="21"/>
              </w:rPr>
            </w:pPr>
            <w:r>
              <w:rPr>
                <w:szCs w:val="21"/>
              </w:rPr>
              <w:t>招标文件要求的其它内容或投标人认为需要补充的资料</w:t>
            </w:r>
          </w:p>
        </w:tc>
      </w:tr>
    </w:tbl>
    <w:p w:rsidR="00927A43" w:rsidRDefault="00927A43">
      <w:pPr>
        <w:divId w:val="121197026"/>
        <w:rPr>
          <w:rFonts w:ascii="宋体" w:hAnsi="宋体" w:hint="eastAsia"/>
          <w:sz w:val="24"/>
        </w:rPr>
      </w:pPr>
    </w:p>
    <w:p w:rsidR="00927A43" w:rsidRPr="00927A43" w:rsidRDefault="00927A43" w:rsidP="00927A43">
      <w:pPr>
        <w:sectPr w:rsidR="00927A43" w:rsidRPr="00927A43" w:rsidSect="00927A43">
          <w:footerReference w:type="even" r:id="rId9"/>
          <w:footerReference w:type="default" r:id="rId10"/>
          <w:pgSz w:w="11906" w:h="16838"/>
          <w:pgMar w:top="1440" w:right="1417" w:bottom="1440" w:left="1417" w:header="851" w:footer="992" w:gutter="0"/>
          <w:cols w:space="720"/>
          <w:titlePg/>
          <w:docGrid w:type="lines" w:linePitch="312"/>
        </w:sectPr>
      </w:pPr>
    </w:p>
    <w:p w:rsidR="00C81B1D" w:rsidRDefault="000A3607">
      <w:pPr>
        <w:adjustRightInd w:val="0"/>
        <w:snapToGrid w:val="0"/>
        <w:spacing w:line="300" w:lineRule="auto"/>
        <w:jc w:val="left"/>
        <w:rPr>
          <w:b/>
          <w:bCs/>
          <w:snapToGrid w:val="0"/>
          <w:kern w:val="0"/>
          <w:sz w:val="28"/>
          <w:szCs w:val="28"/>
        </w:rPr>
      </w:pPr>
      <w:r w:rsidRPr="000A3607">
        <w:rPr>
          <w:b/>
          <w:bCs/>
          <w:snapToGrid w:val="0"/>
          <w:kern w:val="0"/>
          <w:sz w:val="28"/>
          <w:szCs w:val="28"/>
        </w:rPr>
        <w:lastRenderedPageBreak/>
        <w:pict>
          <v:shapetype id="_x0000_t202" coordsize="21600,21600" o:spt="202" path="m,l,21600r21600,l21600,xe">
            <v:stroke joinstyle="miter"/>
            <v:path gradientshapeok="t" o:connecttype="rect"/>
          </v:shapetype>
          <v:shape id="文本框 299" o:spid="_x0000_s1026" type="#_x0000_t202" style="position:absolute;margin-left:45.7pt;margin-top:-3.3pt;width:294.8pt;height:46.8pt;z-index:251662336"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23zNcdcAAAAIAQAADwAAAAAAAAABACAAAAAiAAAAZHJzL2Rvd25yZXYueG1sUEsBAhQA&#10;FAAAAAgAh07iQEeKIIvzAQAA+QMAAA4AAAAAAAAAAQAgAAAAJgEAAGRycy9lMm9Eb2MueG1sUEsF&#10;BgAAAAAGAAYAWQEAAIsFAAAAAA==&#10;" strokecolor="white">
            <v:textbox>
              <w:txbxContent>
                <w:p w:rsidR="004D1754" w:rsidRDefault="004D1754">
                  <w:pPr>
                    <w:spacing w:line="400" w:lineRule="exact"/>
                    <w:rPr>
                      <w:rFonts w:ascii="仿宋_GB2312" w:eastAsia="仿宋_GB2312"/>
                      <w:b/>
                      <w:sz w:val="26"/>
                      <w:szCs w:val="26"/>
                    </w:rPr>
                  </w:pPr>
                  <w:r>
                    <w:rPr>
                      <w:rFonts w:ascii="仿宋_GB2312" w:eastAsia="仿宋_GB2312" w:hint="eastAsia"/>
                      <w:b/>
                      <w:sz w:val="26"/>
                      <w:szCs w:val="26"/>
                    </w:rPr>
                    <w:t>深 圳 市 中 正 招 标 有 限 公 司</w:t>
                  </w:r>
                </w:p>
                <w:p w:rsidR="004D1754" w:rsidRDefault="004D1754">
                  <w:pPr>
                    <w:spacing w:line="400" w:lineRule="exact"/>
                    <w:rPr>
                      <w:rFonts w:ascii="仿宋_GB2312" w:eastAsia="仿宋_GB2312"/>
                      <w:sz w:val="22"/>
                    </w:rPr>
                  </w:pPr>
                  <w:r>
                    <w:rPr>
                      <w:rFonts w:ascii="仿宋_GB2312" w:eastAsia="仿宋_GB2312" w:hint="eastAsia"/>
                      <w:sz w:val="22"/>
                    </w:rPr>
                    <w:t>SHENZHEN ZHONGZHENG TENDERING CO.,LTD.</w:t>
                  </w:r>
                </w:p>
              </w:txbxContent>
            </v:textbox>
          </v:shape>
        </w:pict>
      </w:r>
      <w:r w:rsidR="00C24E4B">
        <w:rPr>
          <w:b/>
          <w:noProof/>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rsidR="00C81B1D" w:rsidRDefault="00C81B1D" w:rsidP="002B148F">
      <w:pPr>
        <w:ind w:leftChars="-203" w:left="683" w:hangingChars="154" w:hanging="1109"/>
        <w:rPr>
          <w:sz w:val="72"/>
          <w:szCs w:val="72"/>
        </w:rPr>
      </w:pPr>
    </w:p>
    <w:p w:rsidR="00C81B1D" w:rsidRDefault="00C81B1D">
      <w:pPr>
        <w:adjustRightInd w:val="0"/>
        <w:snapToGrid w:val="0"/>
        <w:spacing w:line="300" w:lineRule="auto"/>
        <w:jc w:val="left"/>
        <w:rPr>
          <w:b/>
          <w:bCs/>
          <w:snapToGrid w:val="0"/>
          <w:kern w:val="0"/>
          <w:sz w:val="28"/>
          <w:szCs w:val="28"/>
        </w:rPr>
      </w:pPr>
    </w:p>
    <w:p w:rsidR="00C81B1D" w:rsidRDefault="00C24E4B">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rsidR="00C81B1D" w:rsidRDefault="00C81B1D">
      <w:pPr>
        <w:adjustRightInd w:val="0"/>
        <w:snapToGrid w:val="0"/>
        <w:spacing w:line="300" w:lineRule="auto"/>
        <w:jc w:val="left"/>
        <w:rPr>
          <w:b/>
          <w:bCs/>
          <w:snapToGrid w:val="0"/>
          <w:kern w:val="0"/>
          <w:sz w:val="28"/>
          <w:szCs w:val="28"/>
        </w:rPr>
      </w:pPr>
    </w:p>
    <w:p w:rsidR="00C81B1D" w:rsidRDefault="00C24E4B">
      <w:pPr>
        <w:adjustRightInd w:val="0"/>
        <w:snapToGrid w:val="0"/>
        <w:spacing w:line="300" w:lineRule="auto"/>
        <w:jc w:val="center"/>
        <w:rPr>
          <w:rFonts w:asciiTheme="minorEastAsia" w:eastAsiaTheme="minorEastAsia" w:hAnsiTheme="minorEastAsia"/>
          <w:b/>
          <w:snapToGrid w:val="0"/>
          <w:kern w:val="0"/>
          <w:sz w:val="70"/>
          <w:szCs w:val="70"/>
        </w:rPr>
      </w:pPr>
      <w:r>
        <w:rPr>
          <w:rFonts w:asciiTheme="minorEastAsia" w:eastAsiaTheme="minorEastAsia" w:hAnsiTheme="minorEastAsia" w:hint="eastAsia"/>
          <w:b/>
          <w:bCs/>
          <w:snapToGrid w:val="0"/>
          <w:kern w:val="0"/>
          <w:sz w:val="70"/>
          <w:szCs w:val="70"/>
        </w:rPr>
        <w:t>2021年天然胶乳橡胶避孕套采购项目（光面型）</w:t>
      </w:r>
    </w:p>
    <w:p w:rsidR="00C81B1D" w:rsidRDefault="00C81B1D">
      <w:pPr>
        <w:adjustRightInd w:val="0"/>
        <w:snapToGrid w:val="0"/>
        <w:spacing w:line="300" w:lineRule="auto"/>
        <w:jc w:val="center"/>
        <w:rPr>
          <w:rFonts w:asciiTheme="minorEastAsia" w:eastAsiaTheme="minorEastAsia" w:hAnsiTheme="minorEastAsia"/>
          <w:b/>
          <w:snapToGrid w:val="0"/>
          <w:kern w:val="0"/>
          <w:sz w:val="44"/>
          <w:szCs w:val="44"/>
        </w:rPr>
      </w:pPr>
    </w:p>
    <w:p w:rsidR="00C81B1D" w:rsidRDefault="00C81B1D">
      <w:pPr>
        <w:adjustRightInd w:val="0"/>
        <w:snapToGrid w:val="0"/>
        <w:spacing w:line="300" w:lineRule="auto"/>
        <w:jc w:val="center"/>
        <w:rPr>
          <w:rFonts w:asciiTheme="minorEastAsia" w:eastAsiaTheme="minorEastAsia" w:hAnsiTheme="minorEastAsia"/>
          <w:b/>
          <w:snapToGrid w:val="0"/>
          <w:kern w:val="0"/>
          <w:sz w:val="44"/>
          <w:szCs w:val="44"/>
        </w:rPr>
      </w:pPr>
    </w:p>
    <w:p w:rsidR="00C81B1D" w:rsidRDefault="00C81B1D">
      <w:pPr>
        <w:adjustRightInd w:val="0"/>
        <w:snapToGrid w:val="0"/>
        <w:spacing w:line="300" w:lineRule="auto"/>
        <w:jc w:val="center"/>
        <w:rPr>
          <w:rFonts w:asciiTheme="minorEastAsia" w:eastAsiaTheme="minorEastAsia" w:hAnsiTheme="minorEastAsia"/>
          <w:b/>
          <w:snapToGrid w:val="0"/>
          <w:kern w:val="0"/>
          <w:sz w:val="44"/>
          <w:szCs w:val="44"/>
        </w:rPr>
      </w:pPr>
    </w:p>
    <w:p w:rsidR="00C81B1D" w:rsidRDefault="00C24E4B">
      <w:pPr>
        <w:adjustRightInd w:val="0"/>
        <w:snapToGrid w:val="0"/>
        <w:spacing w:line="300" w:lineRule="auto"/>
        <w:jc w:val="center"/>
        <w:rPr>
          <w:rFonts w:asciiTheme="minorEastAsia" w:eastAsiaTheme="minorEastAsia" w:hAnsiTheme="minorEastAsia"/>
          <w:b/>
          <w:snapToGrid w:val="0"/>
          <w:kern w:val="0"/>
          <w:sz w:val="90"/>
        </w:rPr>
      </w:pPr>
      <w:r>
        <w:rPr>
          <w:rFonts w:asciiTheme="minorEastAsia" w:eastAsiaTheme="minorEastAsia" w:hAnsiTheme="minorEastAsia" w:hint="eastAsia"/>
          <w:b/>
          <w:snapToGrid w:val="0"/>
          <w:kern w:val="0"/>
          <w:sz w:val="90"/>
        </w:rPr>
        <w:t>招　标　文　件</w:t>
      </w:r>
    </w:p>
    <w:p w:rsidR="00C81B1D" w:rsidRDefault="00C81B1D">
      <w:pPr>
        <w:adjustRightInd w:val="0"/>
        <w:snapToGrid w:val="0"/>
        <w:spacing w:line="300" w:lineRule="auto"/>
        <w:jc w:val="center"/>
        <w:rPr>
          <w:rFonts w:asciiTheme="minorEastAsia" w:eastAsiaTheme="minorEastAsia" w:hAnsiTheme="minorEastAsia"/>
          <w:b/>
          <w:snapToGrid w:val="0"/>
          <w:kern w:val="0"/>
          <w:sz w:val="32"/>
        </w:rPr>
      </w:pPr>
    </w:p>
    <w:p w:rsidR="00C81B1D" w:rsidRDefault="00C24E4B">
      <w:pPr>
        <w:adjustRightInd w:val="0"/>
        <w:snapToGrid w:val="0"/>
        <w:spacing w:line="300" w:lineRule="auto"/>
        <w:jc w:val="center"/>
        <w:rPr>
          <w:rFonts w:asciiTheme="minorEastAsia" w:eastAsiaTheme="minorEastAsia" w:hAnsiTheme="minorEastAsia"/>
          <w:b/>
          <w:snapToGrid w:val="0"/>
          <w:kern w:val="0"/>
          <w:sz w:val="32"/>
        </w:rPr>
      </w:pPr>
      <w:r>
        <w:rPr>
          <w:rFonts w:asciiTheme="minorEastAsia" w:eastAsiaTheme="minorEastAsia" w:hAnsiTheme="minorEastAsia" w:hint="eastAsia"/>
          <w:b/>
          <w:snapToGrid w:val="0"/>
          <w:kern w:val="0"/>
          <w:sz w:val="32"/>
        </w:rPr>
        <w:t>项目编号：SZDL2021337689</w:t>
      </w:r>
    </w:p>
    <w:p w:rsidR="00C81B1D" w:rsidRDefault="00C81B1D">
      <w:pPr>
        <w:adjustRightInd w:val="0"/>
        <w:snapToGrid w:val="0"/>
        <w:spacing w:line="300" w:lineRule="auto"/>
        <w:jc w:val="center"/>
        <w:rPr>
          <w:rFonts w:asciiTheme="minorEastAsia" w:eastAsiaTheme="minorEastAsia" w:hAnsiTheme="minorEastAsia"/>
          <w:b/>
          <w:snapToGrid w:val="0"/>
          <w:kern w:val="0"/>
          <w:sz w:val="18"/>
          <w:szCs w:val="18"/>
        </w:rPr>
      </w:pPr>
    </w:p>
    <w:p w:rsidR="00C81B1D" w:rsidRDefault="00C81B1D">
      <w:pPr>
        <w:adjustRightInd w:val="0"/>
        <w:snapToGrid w:val="0"/>
        <w:spacing w:line="300" w:lineRule="auto"/>
        <w:jc w:val="center"/>
        <w:rPr>
          <w:rFonts w:asciiTheme="minorEastAsia" w:eastAsiaTheme="minorEastAsia" w:hAnsiTheme="minorEastAsia"/>
          <w:b/>
          <w:snapToGrid w:val="0"/>
          <w:kern w:val="0"/>
          <w:sz w:val="44"/>
        </w:rPr>
      </w:pPr>
    </w:p>
    <w:p w:rsidR="00C81B1D" w:rsidRDefault="00C24E4B">
      <w:pPr>
        <w:adjustRightInd w:val="0"/>
        <w:snapToGrid w:val="0"/>
        <w:spacing w:line="300" w:lineRule="auto"/>
        <w:jc w:val="center"/>
        <w:rPr>
          <w:rFonts w:asciiTheme="minorEastAsia" w:eastAsiaTheme="minorEastAsia" w:hAnsiTheme="minorEastAsia"/>
          <w:b/>
          <w:snapToGrid w:val="0"/>
          <w:kern w:val="0"/>
          <w:sz w:val="44"/>
        </w:rPr>
      </w:pPr>
      <w:r>
        <w:rPr>
          <w:rFonts w:asciiTheme="minorEastAsia" w:eastAsiaTheme="minorEastAsia" w:hAnsiTheme="minorEastAsia"/>
          <w:b/>
          <w:snapToGrid w:val="0"/>
          <w:kern w:val="0"/>
          <w:sz w:val="44"/>
        </w:rPr>
        <w:t xml:space="preserve"> </w:t>
      </w:r>
    </w:p>
    <w:p w:rsidR="00C81B1D" w:rsidRDefault="00C81B1D">
      <w:pPr>
        <w:pStyle w:val="ae"/>
        <w:adjustRightInd w:val="0"/>
        <w:snapToGrid w:val="0"/>
        <w:spacing w:line="300" w:lineRule="auto"/>
        <w:jc w:val="center"/>
        <w:rPr>
          <w:rFonts w:asciiTheme="minorEastAsia" w:eastAsiaTheme="minorEastAsia" w:hAnsiTheme="minorEastAsia"/>
          <w:b/>
          <w:snapToGrid w:val="0"/>
          <w:sz w:val="30"/>
        </w:rPr>
      </w:pPr>
    </w:p>
    <w:p w:rsidR="00C81B1D" w:rsidRDefault="00C81B1D">
      <w:pPr>
        <w:rPr>
          <w:rFonts w:asciiTheme="minorEastAsia" w:eastAsiaTheme="minorEastAsia" w:hAnsiTheme="minorEastAsia"/>
        </w:rPr>
      </w:pPr>
    </w:p>
    <w:p w:rsidR="00C81B1D" w:rsidRDefault="00C81B1D">
      <w:pPr>
        <w:rPr>
          <w:rFonts w:asciiTheme="minorEastAsia" w:eastAsiaTheme="minorEastAsia" w:hAnsiTheme="minorEastAsia"/>
        </w:rPr>
      </w:pPr>
    </w:p>
    <w:p w:rsidR="00C81B1D" w:rsidRDefault="00C81B1D">
      <w:pPr>
        <w:rPr>
          <w:rFonts w:asciiTheme="minorEastAsia" w:eastAsiaTheme="minorEastAsia" w:hAnsiTheme="minorEastAsia"/>
        </w:rPr>
      </w:pPr>
    </w:p>
    <w:p w:rsidR="00C81B1D" w:rsidRDefault="00C24E4B">
      <w:pPr>
        <w:pStyle w:val="ae"/>
        <w:adjustRightInd w:val="0"/>
        <w:snapToGrid w:val="0"/>
        <w:spacing w:line="300" w:lineRule="auto"/>
        <w:jc w:val="center"/>
        <w:rPr>
          <w:sz w:val="40"/>
          <w:szCs w:val="40"/>
        </w:rPr>
      </w:pPr>
      <w:r>
        <w:rPr>
          <w:rFonts w:asciiTheme="minorEastAsia" w:eastAsiaTheme="minorEastAsia" w:hAnsiTheme="minorEastAsia" w:hint="eastAsia"/>
          <w:b/>
          <w:snapToGrid w:val="0"/>
          <w:sz w:val="30"/>
        </w:rPr>
        <w:t>二〇二一年四月</w:t>
      </w:r>
      <w:r>
        <w:rPr>
          <w:sz w:val="40"/>
          <w:szCs w:val="40"/>
        </w:rPr>
        <w:br w:type="page"/>
      </w:r>
    </w:p>
    <w:p w:rsidR="00C81B1D" w:rsidRDefault="00C24E4B">
      <w:pPr>
        <w:pStyle w:val="af2"/>
        <w:spacing w:before="454" w:after="454"/>
        <w:ind w:left="454" w:right="454"/>
        <w:jc w:val="center"/>
        <w:outlineLvl w:val="0"/>
        <w:rPr>
          <w:sz w:val="40"/>
          <w:szCs w:val="40"/>
        </w:rPr>
      </w:pPr>
      <w:r>
        <w:rPr>
          <w:rFonts w:hint="eastAsia"/>
          <w:sz w:val="40"/>
          <w:szCs w:val="40"/>
        </w:rPr>
        <w:lastRenderedPageBreak/>
        <w:t>2021</w:t>
      </w:r>
      <w:r>
        <w:rPr>
          <w:rFonts w:hint="eastAsia"/>
          <w:sz w:val="40"/>
          <w:szCs w:val="40"/>
        </w:rPr>
        <w:t>年天然胶乳橡胶避孕套采购项目（光面型）</w:t>
      </w:r>
    </w:p>
    <w:p w:rsidR="00C81B1D" w:rsidRDefault="00C24E4B">
      <w:pPr>
        <w:pStyle w:val="af2"/>
        <w:jc w:val="center"/>
        <w:outlineLvl w:val="1"/>
        <w:rPr>
          <w:rFonts w:ascii="黑体" w:eastAsia="黑体" w:hAnsi="黑体"/>
          <w:sz w:val="40"/>
          <w:szCs w:val="40"/>
        </w:rPr>
      </w:pPr>
      <w:r>
        <w:rPr>
          <w:rFonts w:ascii="黑体" w:eastAsia="黑体" w:hAnsi="黑体" w:hint="eastAsia"/>
          <w:sz w:val="40"/>
          <w:szCs w:val="40"/>
        </w:rPr>
        <w:t>招标文件信息</w:t>
      </w:r>
    </w:p>
    <w:p w:rsidR="00C81B1D" w:rsidRDefault="00C81B1D">
      <w:pPr>
        <w:pStyle w:val="af2"/>
        <w:jc w:val="center"/>
        <w:outlineLvl w:val="1"/>
        <w:rPr>
          <w:rFonts w:ascii="黑体" w:eastAsia="黑体" w:hAnsi="黑体"/>
          <w:sz w:val="40"/>
          <w:szCs w:val="40"/>
        </w:rPr>
      </w:pPr>
    </w:p>
    <w:tbl>
      <w:tblPr>
        <w:tblW w:w="7938" w:type="dxa"/>
        <w:jc w:val="center"/>
        <w:tblCellSpacing w:w="0" w:type="dxa"/>
        <w:tblLayout w:type="fixed"/>
        <w:tblCellMar>
          <w:top w:w="45" w:type="dxa"/>
          <w:left w:w="45" w:type="dxa"/>
          <w:bottom w:w="45" w:type="dxa"/>
          <w:right w:w="45" w:type="dxa"/>
        </w:tblCellMar>
        <w:tblLook w:val="04A0"/>
      </w:tblPr>
      <w:tblGrid>
        <w:gridCol w:w="2722"/>
        <w:gridCol w:w="5216"/>
      </w:tblGrid>
      <w:tr w:rsidR="00C81B1D">
        <w:trPr>
          <w:trHeight w:val="737"/>
          <w:tblCellSpacing w:w="0" w:type="dxa"/>
          <w:jc w:val="center"/>
        </w:trPr>
        <w:tc>
          <w:tcPr>
            <w:tcW w:w="2722" w:type="dxa"/>
            <w:vAlign w:val="center"/>
          </w:tcPr>
          <w:p w:rsidR="00C81B1D" w:rsidRDefault="00C24E4B">
            <w:pPr>
              <w:jc w:val="right"/>
              <w:rPr>
                <w:rFonts w:ascii="宋体" w:hAnsi="宋体" w:cs="宋体"/>
                <w:sz w:val="30"/>
                <w:szCs w:val="30"/>
              </w:rPr>
            </w:pPr>
            <w:r>
              <w:rPr>
                <w:sz w:val="30"/>
                <w:szCs w:val="30"/>
              </w:rPr>
              <w:t>项目编号：</w:t>
            </w:r>
          </w:p>
        </w:tc>
        <w:tc>
          <w:tcPr>
            <w:tcW w:w="5216" w:type="dxa"/>
            <w:vAlign w:val="center"/>
          </w:tcPr>
          <w:p w:rsidR="00C81B1D" w:rsidRDefault="00C24E4B">
            <w:pPr>
              <w:rPr>
                <w:rFonts w:ascii="宋体" w:hAnsi="宋体" w:cs="宋体"/>
                <w:sz w:val="30"/>
                <w:szCs w:val="30"/>
              </w:rPr>
            </w:pPr>
            <w:r>
              <w:rPr>
                <w:rFonts w:hint="eastAsia"/>
                <w:sz w:val="30"/>
                <w:szCs w:val="30"/>
              </w:rPr>
              <w:t>SZDL2021337689</w:t>
            </w:r>
          </w:p>
        </w:tc>
      </w:tr>
      <w:tr w:rsidR="00C81B1D">
        <w:trPr>
          <w:trHeight w:val="737"/>
          <w:tblCellSpacing w:w="0" w:type="dxa"/>
          <w:jc w:val="center"/>
        </w:trPr>
        <w:tc>
          <w:tcPr>
            <w:tcW w:w="2722" w:type="dxa"/>
            <w:vAlign w:val="center"/>
          </w:tcPr>
          <w:p w:rsidR="00C81B1D" w:rsidRDefault="00C24E4B">
            <w:pPr>
              <w:jc w:val="right"/>
              <w:rPr>
                <w:rFonts w:ascii="宋体" w:hAnsi="宋体" w:cs="宋体"/>
                <w:sz w:val="30"/>
                <w:szCs w:val="30"/>
              </w:rPr>
            </w:pPr>
            <w:r>
              <w:rPr>
                <w:sz w:val="30"/>
                <w:szCs w:val="30"/>
              </w:rPr>
              <w:t>项目名称：</w:t>
            </w:r>
          </w:p>
        </w:tc>
        <w:tc>
          <w:tcPr>
            <w:tcW w:w="5216" w:type="dxa"/>
            <w:vAlign w:val="center"/>
          </w:tcPr>
          <w:p w:rsidR="00C81B1D" w:rsidRDefault="00C24E4B">
            <w:pPr>
              <w:rPr>
                <w:rFonts w:ascii="宋体" w:hAnsi="宋体" w:cs="宋体"/>
                <w:sz w:val="30"/>
                <w:szCs w:val="30"/>
              </w:rPr>
            </w:pPr>
            <w:r>
              <w:rPr>
                <w:rFonts w:hint="eastAsia"/>
                <w:sz w:val="30"/>
                <w:szCs w:val="30"/>
              </w:rPr>
              <w:t>2021</w:t>
            </w:r>
            <w:r>
              <w:rPr>
                <w:rFonts w:hint="eastAsia"/>
                <w:sz w:val="30"/>
                <w:szCs w:val="30"/>
              </w:rPr>
              <w:t>年天然胶乳橡胶避孕套采购项目（光面型）</w:t>
            </w:r>
          </w:p>
        </w:tc>
      </w:tr>
      <w:tr w:rsidR="00C81B1D">
        <w:trPr>
          <w:trHeight w:val="737"/>
          <w:tblCellSpacing w:w="0" w:type="dxa"/>
          <w:jc w:val="center"/>
        </w:trPr>
        <w:tc>
          <w:tcPr>
            <w:tcW w:w="2722" w:type="dxa"/>
            <w:vAlign w:val="center"/>
          </w:tcPr>
          <w:p w:rsidR="00C81B1D" w:rsidRDefault="00C24E4B">
            <w:pPr>
              <w:jc w:val="right"/>
              <w:rPr>
                <w:rFonts w:ascii="宋体" w:hAnsi="宋体" w:cs="宋体"/>
                <w:sz w:val="30"/>
                <w:szCs w:val="30"/>
              </w:rPr>
            </w:pPr>
            <w:r>
              <w:rPr>
                <w:sz w:val="30"/>
                <w:szCs w:val="30"/>
              </w:rPr>
              <w:t>包</w:t>
            </w:r>
            <w:r>
              <w:rPr>
                <w:sz w:val="30"/>
                <w:szCs w:val="30"/>
              </w:rPr>
              <w:t xml:space="preserve"> </w:t>
            </w:r>
            <w:r>
              <w:rPr>
                <w:sz w:val="30"/>
                <w:szCs w:val="30"/>
              </w:rPr>
              <w:t>号：</w:t>
            </w:r>
          </w:p>
        </w:tc>
        <w:tc>
          <w:tcPr>
            <w:tcW w:w="5216" w:type="dxa"/>
            <w:vAlign w:val="center"/>
          </w:tcPr>
          <w:p w:rsidR="00C81B1D" w:rsidRDefault="00C24E4B">
            <w:pPr>
              <w:rPr>
                <w:rFonts w:ascii="宋体" w:hAnsi="宋体" w:cs="宋体"/>
                <w:sz w:val="30"/>
                <w:szCs w:val="30"/>
              </w:rPr>
            </w:pPr>
            <w:r>
              <w:rPr>
                <w:sz w:val="30"/>
                <w:szCs w:val="30"/>
              </w:rPr>
              <w:t>A</w:t>
            </w:r>
          </w:p>
        </w:tc>
      </w:tr>
      <w:tr w:rsidR="00C81B1D">
        <w:trPr>
          <w:trHeight w:val="737"/>
          <w:tblCellSpacing w:w="0" w:type="dxa"/>
          <w:jc w:val="center"/>
        </w:trPr>
        <w:tc>
          <w:tcPr>
            <w:tcW w:w="2722" w:type="dxa"/>
            <w:vAlign w:val="center"/>
          </w:tcPr>
          <w:p w:rsidR="00C81B1D" w:rsidRDefault="00C24E4B">
            <w:pPr>
              <w:jc w:val="right"/>
              <w:rPr>
                <w:rFonts w:ascii="宋体" w:hAnsi="宋体" w:cs="宋体"/>
                <w:sz w:val="30"/>
                <w:szCs w:val="30"/>
              </w:rPr>
            </w:pPr>
            <w:r>
              <w:rPr>
                <w:sz w:val="30"/>
                <w:szCs w:val="30"/>
              </w:rPr>
              <w:t>项目类型：</w:t>
            </w:r>
          </w:p>
        </w:tc>
        <w:tc>
          <w:tcPr>
            <w:tcW w:w="5216" w:type="dxa"/>
            <w:vAlign w:val="center"/>
          </w:tcPr>
          <w:p w:rsidR="00C81B1D" w:rsidRDefault="00C24E4B">
            <w:pPr>
              <w:rPr>
                <w:rFonts w:ascii="宋体" w:hAnsi="宋体" w:cs="宋体"/>
                <w:sz w:val="30"/>
                <w:szCs w:val="30"/>
              </w:rPr>
            </w:pPr>
            <w:r>
              <w:rPr>
                <w:rFonts w:hint="eastAsia"/>
                <w:sz w:val="30"/>
                <w:szCs w:val="30"/>
              </w:rPr>
              <w:t>货物</w:t>
            </w:r>
            <w:r>
              <w:rPr>
                <w:sz w:val="30"/>
                <w:szCs w:val="30"/>
              </w:rPr>
              <w:t>类</w:t>
            </w:r>
          </w:p>
        </w:tc>
      </w:tr>
      <w:tr w:rsidR="00C81B1D">
        <w:trPr>
          <w:trHeight w:val="737"/>
          <w:tblCellSpacing w:w="0" w:type="dxa"/>
          <w:jc w:val="center"/>
        </w:trPr>
        <w:tc>
          <w:tcPr>
            <w:tcW w:w="2722" w:type="dxa"/>
            <w:vAlign w:val="center"/>
          </w:tcPr>
          <w:p w:rsidR="00C81B1D" w:rsidRDefault="00C24E4B">
            <w:pPr>
              <w:jc w:val="right"/>
              <w:rPr>
                <w:rFonts w:ascii="宋体" w:hAnsi="宋体" w:cs="宋体"/>
                <w:sz w:val="30"/>
                <w:szCs w:val="30"/>
              </w:rPr>
            </w:pPr>
            <w:r>
              <w:rPr>
                <w:sz w:val="30"/>
                <w:szCs w:val="30"/>
              </w:rPr>
              <w:t>采购方式：</w:t>
            </w:r>
          </w:p>
        </w:tc>
        <w:tc>
          <w:tcPr>
            <w:tcW w:w="5216" w:type="dxa"/>
            <w:vAlign w:val="center"/>
          </w:tcPr>
          <w:p w:rsidR="00C81B1D" w:rsidRDefault="00C24E4B">
            <w:pPr>
              <w:rPr>
                <w:rFonts w:ascii="宋体" w:hAnsi="宋体" w:cs="宋体"/>
                <w:sz w:val="30"/>
                <w:szCs w:val="30"/>
              </w:rPr>
            </w:pPr>
            <w:r>
              <w:rPr>
                <w:sz w:val="30"/>
                <w:szCs w:val="30"/>
              </w:rPr>
              <w:t>公开招标</w:t>
            </w:r>
          </w:p>
        </w:tc>
      </w:tr>
      <w:tr w:rsidR="00C81B1D">
        <w:trPr>
          <w:trHeight w:val="737"/>
          <w:tblCellSpacing w:w="0" w:type="dxa"/>
          <w:jc w:val="center"/>
        </w:trPr>
        <w:tc>
          <w:tcPr>
            <w:tcW w:w="2722" w:type="dxa"/>
            <w:vAlign w:val="center"/>
          </w:tcPr>
          <w:p w:rsidR="00C81B1D" w:rsidRDefault="00C24E4B">
            <w:pPr>
              <w:jc w:val="right"/>
              <w:rPr>
                <w:rFonts w:ascii="宋体" w:hAnsi="宋体" w:cs="宋体"/>
                <w:sz w:val="30"/>
                <w:szCs w:val="30"/>
              </w:rPr>
            </w:pPr>
            <w:r>
              <w:rPr>
                <w:sz w:val="30"/>
                <w:szCs w:val="30"/>
              </w:rPr>
              <w:t>货币类型：</w:t>
            </w:r>
          </w:p>
        </w:tc>
        <w:tc>
          <w:tcPr>
            <w:tcW w:w="5216" w:type="dxa"/>
            <w:vAlign w:val="center"/>
          </w:tcPr>
          <w:p w:rsidR="00C81B1D" w:rsidRDefault="00C24E4B">
            <w:pPr>
              <w:rPr>
                <w:rFonts w:ascii="宋体" w:hAnsi="宋体" w:cs="宋体"/>
                <w:sz w:val="30"/>
                <w:szCs w:val="30"/>
              </w:rPr>
            </w:pPr>
            <w:r>
              <w:rPr>
                <w:sz w:val="30"/>
                <w:szCs w:val="30"/>
              </w:rPr>
              <w:t>人民币</w:t>
            </w:r>
          </w:p>
        </w:tc>
      </w:tr>
      <w:tr w:rsidR="00C81B1D">
        <w:trPr>
          <w:trHeight w:val="737"/>
          <w:tblCellSpacing w:w="0" w:type="dxa"/>
          <w:jc w:val="center"/>
        </w:trPr>
        <w:tc>
          <w:tcPr>
            <w:tcW w:w="2722" w:type="dxa"/>
            <w:vAlign w:val="center"/>
          </w:tcPr>
          <w:p w:rsidR="00C81B1D" w:rsidRDefault="00C24E4B">
            <w:pPr>
              <w:jc w:val="right"/>
              <w:rPr>
                <w:rFonts w:ascii="宋体" w:hAnsi="宋体" w:cs="宋体"/>
                <w:sz w:val="30"/>
                <w:szCs w:val="30"/>
              </w:rPr>
            </w:pPr>
            <w:r>
              <w:rPr>
                <w:sz w:val="30"/>
                <w:szCs w:val="30"/>
              </w:rPr>
              <w:t>评标方法：</w:t>
            </w:r>
          </w:p>
        </w:tc>
        <w:tc>
          <w:tcPr>
            <w:tcW w:w="5216" w:type="dxa"/>
            <w:vAlign w:val="center"/>
          </w:tcPr>
          <w:p w:rsidR="00C81B1D" w:rsidRDefault="00C24E4B">
            <w:pPr>
              <w:rPr>
                <w:rFonts w:ascii="宋体" w:hAnsi="宋体" w:cs="宋体"/>
                <w:sz w:val="30"/>
                <w:szCs w:val="30"/>
              </w:rPr>
            </w:pPr>
            <w:r>
              <w:rPr>
                <w:sz w:val="30"/>
                <w:szCs w:val="30"/>
              </w:rPr>
              <w:t>综合评分法（新价格分算法）</w:t>
            </w:r>
          </w:p>
        </w:tc>
      </w:tr>
    </w:tbl>
    <w:p w:rsidR="00C81B1D" w:rsidRDefault="00C81B1D">
      <w:pPr>
        <w:pStyle w:val="af2"/>
        <w:jc w:val="center"/>
        <w:outlineLvl w:val="1"/>
        <w:rPr>
          <w:rFonts w:ascii="黑体" w:eastAsia="黑体" w:hAnsi="黑体"/>
          <w:sz w:val="40"/>
          <w:szCs w:val="40"/>
        </w:rPr>
      </w:pPr>
    </w:p>
    <w:p w:rsidR="00C81B1D" w:rsidRDefault="00C24E4B">
      <w:pPr>
        <w:pStyle w:val="af2"/>
        <w:jc w:val="center"/>
        <w:outlineLvl w:val="1"/>
        <w:rPr>
          <w:rFonts w:ascii="黑体" w:eastAsia="黑体" w:hAnsi="黑体"/>
          <w:sz w:val="40"/>
          <w:szCs w:val="40"/>
        </w:rPr>
      </w:pPr>
      <w:r>
        <w:rPr>
          <w:rFonts w:ascii="黑体" w:eastAsia="黑体" w:hAnsi="黑体" w:hint="eastAsia"/>
          <w:sz w:val="40"/>
          <w:szCs w:val="4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tblPr>
      <w:tblGrid>
        <w:gridCol w:w="794"/>
        <w:gridCol w:w="8278"/>
      </w:tblGrid>
      <w:tr w:rsidR="00C81B1D">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C81B1D" w:rsidRDefault="00C24E4B">
            <w:pPr>
              <w:jc w:val="center"/>
              <w:rPr>
                <w:rFonts w:ascii="宋体" w:hAnsi="宋体" w:cs="宋体"/>
                <w:sz w:val="28"/>
                <w:szCs w:val="28"/>
              </w:rPr>
            </w:pPr>
            <w:r>
              <w:rPr>
                <w:sz w:val="28"/>
                <w:szCs w:val="28"/>
              </w:rPr>
              <w:t>序号</w:t>
            </w:r>
          </w:p>
        </w:tc>
        <w:tc>
          <w:tcPr>
            <w:tcW w:w="8278"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C81B1D" w:rsidRDefault="00C24E4B">
            <w:pPr>
              <w:jc w:val="center"/>
              <w:rPr>
                <w:rFonts w:ascii="宋体" w:hAnsi="宋体" w:cs="宋体"/>
                <w:sz w:val="28"/>
                <w:szCs w:val="28"/>
              </w:rPr>
            </w:pPr>
            <w:r>
              <w:rPr>
                <w:sz w:val="28"/>
                <w:szCs w:val="28"/>
              </w:rPr>
              <w:t>内容</w:t>
            </w:r>
          </w:p>
        </w:tc>
      </w:tr>
      <w:tr w:rsidR="00C81B1D">
        <w:trPr>
          <w:jc w:val="center"/>
        </w:trPr>
        <w:tc>
          <w:tcPr>
            <w:tcW w:w="794" w:type="dxa"/>
            <w:tcBorders>
              <w:top w:val="single" w:sz="8" w:space="0" w:color="000000"/>
              <w:left w:val="single" w:sz="8" w:space="0" w:color="000000"/>
              <w:bottom w:val="single" w:sz="8" w:space="0" w:color="000000"/>
              <w:right w:val="single" w:sz="8" w:space="0" w:color="000000"/>
            </w:tcBorders>
          </w:tcPr>
          <w:p w:rsidR="00C81B1D" w:rsidRDefault="00C24E4B">
            <w:pPr>
              <w:jc w:val="center"/>
              <w:rPr>
                <w:rFonts w:ascii="宋体" w:hAnsi="宋体" w:cs="宋体"/>
                <w:szCs w:val="21"/>
              </w:rPr>
            </w:pPr>
            <w:r>
              <w:rPr>
                <w:szCs w:val="21"/>
              </w:rPr>
              <w:t>1</w:t>
            </w:r>
          </w:p>
        </w:tc>
        <w:tc>
          <w:tcPr>
            <w:tcW w:w="8278" w:type="dxa"/>
            <w:tcBorders>
              <w:top w:val="single" w:sz="8" w:space="0" w:color="000000"/>
              <w:left w:val="single" w:sz="8" w:space="0" w:color="000000"/>
              <w:bottom w:val="single" w:sz="8" w:space="0" w:color="000000"/>
              <w:right w:val="single" w:sz="8" w:space="0" w:color="000000"/>
            </w:tcBorders>
          </w:tcPr>
          <w:p w:rsidR="00C81B1D" w:rsidRDefault="00C24E4B">
            <w:pPr>
              <w:rPr>
                <w:rFonts w:ascii="宋体" w:hAnsi="宋体" w:cs="宋体"/>
                <w:szCs w:val="21"/>
              </w:rPr>
            </w:pPr>
            <w:r>
              <w:rPr>
                <w:szCs w:val="21"/>
              </w:rPr>
              <w:t>投标人具备招标文件所列的资格要求，</w:t>
            </w:r>
            <w:r>
              <w:rPr>
                <w:rFonts w:hint="eastAsia"/>
                <w:szCs w:val="21"/>
              </w:rPr>
              <w:t>且</w:t>
            </w:r>
            <w:r>
              <w:rPr>
                <w:szCs w:val="21"/>
              </w:rPr>
              <w:t>提交相应的资格证明资料（详见招标公告</w:t>
            </w:r>
            <w:r>
              <w:rPr>
                <w:rFonts w:ascii="宋体" w:hAnsi="宋体"/>
              </w:rPr>
              <w:t>申请人的资格要求</w:t>
            </w:r>
            <w:r>
              <w:rPr>
                <w:szCs w:val="21"/>
              </w:rPr>
              <w:t>）</w:t>
            </w:r>
          </w:p>
        </w:tc>
      </w:tr>
    </w:tbl>
    <w:p w:rsidR="00C81B1D" w:rsidRDefault="00C24E4B">
      <w:pPr>
        <w:pStyle w:val="af2"/>
        <w:spacing w:before="280"/>
        <w:jc w:val="center"/>
        <w:outlineLvl w:val="1"/>
        <w:rPr>
          <w:rFonts w:ascii="黑体" w:eastAsia="黑体" w:hAnsi="黑体"/>
          <w:sz w:val="40"/>
          <w:szCs w:val="40"/>
        </w:rPr>
      </w:pPr>
      <w:r>
        <w:rPr>
          <w:rFonts w:ascii="黑体" w:eastAsia="黑体" w:hAnsi="黑体" w:hint="eastAsia"/>
          <w:sz w:val="40"/>
          <w:szCs w:val="4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tblPr>
      <w:tblGrid>
        <w:gridCol w:w="794"/>
        <w:gridCol w:w="8278"/>
      </w:tblGrid>
      <w:tr w:rsidR="00C81B1D">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C81B1D" w:rsidRDefault="00C24E4B">
            <w:pPr>
              <w:jc w:val="center"/>
              <w:rPr>
                <w:rFonts w:ascii="宋体" w:hAnsi="宋体" w:cs="宋体"/>
                <w:sz w:val="28"/>
                <w:szCs w:val="28"/>
              </w:rPr>
            </w:pPr>
            <w:r>
              <w:rPr>
                <w:sz w:val="28"/>
                <w:szCs w:val="28"/>
              </w:rPr>
              <w:t>序号</w:t>
            </w:r>
          </w:p>
        </w:tc>
        <w:tc>
          <w:tcPr>
            <w:tcW w:w="8278"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C81B1D" w:rsidRDefault="00C24E4B">
            <w:pPr>
              <w:jc w:val="center"/>
              <w:rPr>
                <w:rFonts w:ascii="宋体" w:hAnsi="宋体" w:cs="宋体"/>
                <w:sz w:val="28"/>
                <w:szCs w:val="28"/>
              </w:rPr>
            </w:pPr>
            <w:r>
              <w:rPr>
                <w:sz w:val="28"/>
                <w:szCs w:val="28"/>
              </w:rPr>
              <w:t>内容</w:t>
            </w:r>
          </w:p>
        </w:tc>
      </w:tr>
      <w:tr w:rsidR="00C81B1D">
        <w:trPr>
          <w:jc w:val="center"/>
        </w:trPr>
        <w:tc>
          <w:tcPr>
            <w:tcW w:w="794" w:type="dxa"/>
            <w:tcBorders>
              <w:top w:val="single" w:sz="8" w:space="0" w:color="000000"/>
              <w:left w:val="single" w:sz="8" w:space="0" w:color="000000"/>
              <w:bottom w:val="single" w:sz="8" w:space="0" w:color="000000"/>
              <w:right w:val="single" w:sz="8" w:space="0" w:color="000000"/>
            </w:tcBorders>
          </w:tcPr>
          <w:p w:rsidR="00C81B1D" w:rsidRDefault="00C24E4B">
            <w:pPr>
              <w:jc w:val="center"/>
              <w:rPr>
                <w:rFonts w:ascii="宋体" w:hAnsi="宋体" w:cs="宋体"/>
                <w:szCs w:val="21"/>
              </w:rPr>
            </w:pPr>
            <w:r>
              <w:rPr>
                <w:szCs w:val="21"/>
              </w:rPr>
              <w:t>1</w:t>
            </w:r>
          </w:p>
        </w:tc>
        <w:tc>
          <w:tcPr>
            <w:tcW w:w="8278" w:type="dxa"/>
            <w:tcBorders>
              <w:top w:val="single" w:sz="8" w:space="0" w:color="000000"/>
              <w:left w:val="single" w:sz="8" w:space="0" w:color="000000"/>
              <w:bottom w:val="single" w:sz="8" w:space="0" w:color="000000"/>
              <w:right w:val="single" w:sz="8" w:space="0" w:color="000000"/>
            </w:tcBorders>
          </w:tcPr>
          <w:p w:rsidR="00C81B1D" w:rsidRDefault="00C24E4B">
            <w:pPr>
              <w:rPr>
                <w:rFonts w:ascii="宋体" w:hAnsi="宋体" w:cs="宋体"/>
                <w:szCs w:val="21"/>
              </w:rPr>
            </w:pPr>
            <w:r>
              <w:rPr>
                <w:rFonts w:hint="eastAsia"/>
                <w:szCs w:val="21"/>
              </w:rPr>
              <w:t>按招标文件要求进行投标响应和报名登记</w:t>
            </w:r>
          </w:p>
        </w:tc>
      </w:tr>
      <w:tr w:rsidR="00C81B1D">
        <w:trPr>
          <w:jc w:val="center"/>
        </w:trPr>
        <w:tc>
          <w:tcPr>
            <w:tcW w:w="794" w:type="dxa"/>
            <w:tcBorders>
              <w:top w:val="single" w:sz="8" w:space="0" w:color="000000"/>
              <w:left w:val="single" w:sz="8" w:space="0" w:color="000000"/>
              <w:bottom w:val="single" w:sz="8" w:space="0" w:color="000000"/>
              <w:right w:val="single" w:sz="8" w:space="0" w:color="000000"/>
            </w:tcBorders>
          </w:tcPr>
          <w:p w:rsidR="00C81B1D" w:rsidRDefault="00C24E4B">
            <w:pPr>
              <w:jc w:val="center"/>
              <w:rPr>
                <w:rFonts w:ascii="宋体" w:hAnsi="宋体" w:cs="宋体"/>
                <w:szCs w:val="21"/>
              </w:rPr>
            </w:pPr>
            <w:r>
              <w:rPr>
                <w:szCs w:val="21"/>
              </w:rPr>
              <w:t>2</w:t>
            </w:r>
          </w:p>
        </w:tc>
        <w:tc>
          <w:tcPr>
            <w:tcW w:w="8278" w:type="dxa"/>
            <w:tcBorders>
              <w:top w:val="single" w:sz="8" w:space="0" w:color="000000"/>
              <w:left w:val="single" w:sz="8" w:space="0" w:color="000000"/>
              <w:bottom w:val="single" w:sz="8" w:space="0" w:color="000000"/>
              <w:right w:val="single" w:sz="8" w:space="0" w:color="000000"/>
            </w:tcBorders>
          </w:tcPr>
          <w:p w:rsidR="00C81B1D" w:rsidRDefault="00C24E4B">
            <w:pPr>
              <w:rPr>
                <w:rFonts w:ascii="宋体" w:hAnsi="宋体" w:cs="宋体"/>
                <w:szCs w:val="21"/>
              </w:rPr>
            </w:pPr>
            <w:r>
              <w:rPr>
                <w:rFonts w:hint="eastAsia"/>
                <w:szCs w:val="21"/>
              </w:rPr>
              <w:t>未</w:t>
            </w:r>
            <w:r>
              <w:rPr>
                <w:szCs w:val="21"/>
              </w:rPr>
              <w:t>将一个包或一个标段的内容拆开投标</w:t>
            </w:r>
          </w:p>
        </w:tc>
      </w:tr>
      <w:tr w:rsidR="00C81B1D">
        <w:trPr>
          <w:jc w:val="center"/>
        </w:trPr>
        <w:tc>
          <w:tcPr>
            <w:tcW w:w="794" w:type="dxa"/>
            <w:tcBorders>
              <w:top w:val="single" w:sz="8" w:space="0" w:color="000000"/>
              <w:left w:val="single" w:sz="8" w:space="0" w:color="000000"/>
              <w:bottom w:val="single" w:sz="8" w:space="0" w:color="000000"/>
              <w:right w:val="single" w:sz="8" w:space="0" w:color="000000"/>
            </w:tcBorders>
          </w:tcPr>
          <w:p w:rsidR="00C81B1D" w:rsidRDefault="00C24E4B">
            <w:pPr>
              <w:jc w:val="center"/>
              <w:rPr>
                <w:rFonts w:ascii="宋体" w:hAnsi="宋体" w:cs="宋体"/>
                <w:szCs w:val="21"/>
              </w:rPr>
            </w:pPr>
            <w:r>
              <w:rPr>
                <w:szCs w:val="21"/>
              </w:rPr>
              <w:t>3</w:t>
            </w:r>
          </w:p>
        </w:tc>
        <w:tc>
          <w:tcPr>
            <w:tcW w:w="8278" w:type="dxa"/>
            <w:tcBorders>
              <w:top w:val="single" w:sz="8" w:space="0" w:color="000000"/>
              <w:left w:val="single" w:sz="8" w:space="0" w:color="000000"/>
              <w:bottom w:val="single" w:sz="8" w:space="0" w:color="000000"/>
              <w:right w:val="single" w:sz="8" w:space="0" w:color="000000"/>
            </w:tcBorders>
          </w:tcPr>
          <w:p w:rsidR="00C81B1D" w:rsidRDefault="00C24E4B">
            <w:pPr>
              <w:rPr>
                <w:rFonts w:ascii="宋体" w:hAnsi="宋体" w:cs="宋体"/>
                <w:szCs w:val="21"/>
              </w:rPr>
            </w:pPr>
            <w:r>
              <w:rPr>
                <w:szCs w:val="21"/>
              </w:rPr>
              <w:t>对同一项目投标时，</w:t>
            </w:r>
            <w:r>
              <w:rPr>
                <w:rFonts w:hint="eastAsia"/>
                <w:szCs w:val="21"/>
              </w:rPr>
              <w:t>未</w:t>
            </w:r>
            <w:r>
              <w:rPr>
                <w:szCs w:val="21"/>
              </w:rPr>
              <w:t>提供两套</w:t>
            </w:r>
            <w:r>
              <w:rPr>
                <w:rFonts w:hint="eastAsia"/>
                <w:szCs w:val="21"/>
              </w:rPr>
              <w:t>及</w:t>
            </w:r>
            <w:r>
              <w:rPr>
                <w:szCs w:val="21"/>
              </w:rPr>
              <w:t>以上的投标方案（招标文件另有规定的除外）</w:t>
            </w:r>
          </w:p>
        </w:tc>
      </w:tr>
      <w:tr w:rsidR="00C81B1D">
        <w:trPr>
          <w:jc w:val="center"/>
        </w:trPr>
        <w:tc>
          <w:tcPr>
            <w:tcW w:w="794" w:type="dxa"/>
            <w:tcBorders>
              <w:top w:val="single" w:sz="8" w:space="0" w:color="000000"/>
              <w:left w:val="single" w:sz="8" w:space="0" w:color="000000"/>
              <w:bottom w:val="single" w:sz="8" w:space="0" w:color="000000"/>
              <w:right w:val="single" w:sz="8" w:space="0" w:color="000000"/>
            </w:tcBorders>
          </w:tcPr>
          <w:p w:rsidR="00C81B1D" w:rsidRDefault="00C24E4B">
            <w:pPr>
              <w:jc w:val="center"/>
              <w:rPr>
                <w:rFonts w:ascii="宋体" w:hAnsi="宋体" w:cs="宋体"/>
                <w:szCs w:val="21"/>
              </w:rPr>
            </w:pPr>
            <w:r>
              <w:rPr>
                <w:szCs w:val="21"/>
              </w:rPr>
              <w:t>4</w:t>
            </w:r>
          </w:p>
        </w:tc>
        <w:tc>
          <w:tcPr>
            <w:tcW w:w="8278" w:type="dxa"/>
            <w:tcBorders>
              <w:top w:val="single" w:sz="8" w:space="0" w:color="000000"/>
              <w:left w:val="single" w:sz="8" w:space="0" w:color="000000"/>
              <w:bottom w:val="single" w:sz="8" w:space="0" w:color="000000"/>
              <w:right w:val="single" w:sz="8" w:space="0" w:color="000000"/>
            </w:tcBorders>
          </w:tcPr>
          <w:p w:rsidR="00C81B1D" w:rsidRDefault="00C24E4B">
            <w:pPr>
              <w:rPr>
                <w:rFonts w:ascii="宋体" w:hAnsi="宋体" w:cs="宋体"/>
                <w:szCs w:val="21"/>
              </w:rPr>
            </w:pPr>
            <w:r>
              <w:rPr>
                <w:szCs w:val="21"/>
              </w:rPr>
              <w:t>分项报价或投标总价</w:t>
            </w:r>
            <w:r>
              <w:rPr>
                <w:rFonts w:hint="eastAsia"/>
                <w:szCs w:val="21"/>
              </w:rPr>
              <w:t>未超过</w:t>
            </w:r>
            <w:r>
              <w:rPr>
                <w:szCs w:val="21"/>
              </w:rPr>
              <w:t>预算金额（最高投标限价）</w:t>
            </w:r>
          </w:p>
        </w:tc>
      </w:tr>
      <w:tr w:rsidR="00C81B1D">
        <w:trPr>
          <w:jc w:val="center"/>
        </w:trPr>
        <w:tc>
          <w:tcPr>
            <w:tcW w:w="794" w:type="dxa"/>
            <w:tcBorders>
              <w:top w:val="single" w:sz="8" w:space="0" w:color="000000"/>
              <w:left w:val="single" w:sz="8" w:space="0" w:color="000000"/>
              <w:bottom w:val="single" w:sz="8" w:space="0" w:color="000000"/>
              <w:right w:val="single" w:sz="8" w:space="0" w:color="000000"/>
            </w:tcBorders>
          </w:tcPr>
          <w:p w:rsidR="00C81B1D" w:rsidRDefault="00C24E4B">
            <w:pPr>
              <w:jc w:val="center"/>
              <w:rPr>
                <w:rFonts w:ascii="宋体" w:hAnsi="宋体" w:cs="宋体"/>
                <w:szCs w:val="21"/>
              </w:rPr>
            </w:pPr>
            <w:r>
              <w:rPr>
                <w:szCs w:val="21"/>
              </w:rPr>
              <w:t>5</w:t>
            </w:r>
          </w:p>
        </w:tc>
        <w:tc>
          <w:tcPr>
            <w:tcW w:w="8278" w:type="dxa"/>
            <w:tcBorders>
              <w:top w:val="single" w:sz="8" w:space="0" w:color="000000"/>
              <w:left w:val="single" w:sz="8" w:space="0" w:color="000000"/>
              <w:bottom w:val="single" w:sz="8" w:space="0" w:color="000000"/>
              <w:right w:val="single" w:sz="8" w:space="0" w:color="000000"/>
            </w:tcBorders>
          </w:tcPr>
          <w:p w:rsidR="00C81B1D" w:rsidRDefault="00C24E4B">
            <w:pPr>
              <w:rPr>
                <w:rFonts w:ascii="宋体" w:hAnsi="宋体" w:cs="宋体"/>
                <w:szCs w:val="21"/>
              </w:rPr>
            </w:pPr>
            <w:r>
              <w:rPr>
                <w:szCs w:val="21"/>
              </w:rPr>
              <w:t>同一项目</w:t>
            </w:r>
            <w:r>
              <w:rPr>
                <w:rFonts w:hint="eastAsia"/>
                <w:szCs w:val="21"/>
              </w:rPr>
              <w:t>没有</w:t>
            </w:r>
            <w:r>
              <w:rPr>
                <w:szCs w:val="21"/>
              </w:rPr>
              <w:t>两个及以上报价</w:t>
            </w:r>
          </w:p>
        </w:tc>
      </w:tr>
      <w:tr w:rsidR="00C81B1D">
        <w:trPr>
          <w:jc w:val="center"/>
        </w:trPr>
        <w:tc>
          <w:tcPr>
            <w:tcW w:w="794" w:type="dxa"/>
            <w:tcBorders>
              <w:top w:val="single" w:sz="8" w:space="0" w:color="000000"/>
              <w:left w:val="single" w:sz="8" w:space="0" w:color="000000"/>
              <w:bottom w:val="single" w:sz="8" w:space="0" w:color="000000"/>
              <w:right w:val="single" w:sz="8" w:space="0" w:color="000000"/>
            </w:tcBorders>
          </w:tcPr>
          <w:p w:rsidR="00C81B1D" w:rsidRDefault="00C24E4B">
            <w:pPr>
              <w:jc w:val="center"/>
              <w:rPr>
                <w:rFonts w:ascii="宋体" w:hAnsi="宋体" w:cs="宋体"/>
                <w:szCs w:val="21"/>
              </w:rPr>
            </w:pPr>
            <w:r>
              <w:rPr>
                <w:rFonts w:hint="eastAsia"/>
                <w:szCs w:val="21"/>
              </w:rPr>
              <w:t>6</w:t>
            </w:r>
          </w:p>
        </w:tc>
        <w:tc>
          <w:tcPr>
            <w:tcW w:w="8278" w:type="dxa"/>
            <w:tcBorders>
              <w:top w:val="single" w:sz="8" w:space="0" w:color="000000"/>
              <w:left w:val="single" w:sz="8" w:space="0" w:color="000000"/>
              <w:bottom w:val="single" w:sz="8" w:space="0" w:color="000000"/>
              <w:right w:val="single" w:sz="8" w:space="0" w:color="000000"/>
            </w:tcBorders>
          </w:tcPr>
          <w:p w:rsidR="00C81B1D" w:rsidRDefault="00C24E4B">
            <w:pPr>
              <w:rPr>
                <w:rFonts w:ascii="宋体" w:hAnsi="宋体" w:cs="宋体"/>
                <w:szCs w:val="21"/>
              </w:rPr>
            </w:pPr>
            <w:r>
              <w:rPr>
                <w:szCs w:val="21"/>
              </w:rPr>
              <w:t>所投产品、工程、服务在商务、技术等方面实质性满足招标文件要求（是否实质性满足招标文件要求，由评标委员会根据《</w:t>
            </w:r>
            <w:r>
              <w:rPr>
                <w:rFonts w:hint="eastAsia"/>
                <w:szCs w:val="21"/>
              </w:rPr>
              <w:t>实质性条款响应情况表</w:t>
            </w:r>
            <w:r>
              <w:rPr>
                <w:szCs w:val="21"/>
              </w:rPr>
              <w:t>》做出评判）</w:t>
            </w:r>
          </w:p>
        </w:tc>
      </w:tr>
      <w:tr w:rsidR="00C81B1D">
        <w:trPr>
          <w:jc w:val="center"/>
        </w:trPr>
        <w:tc>
          <w:tcPr>
            <w:tcW w:w="794" w:type="dxa"/>
            <w:tcBorders>
              <w:top w:val="single" w:sz="8" w:space="0" w:color="000000"/>
              <w:left w:val="single" w:sz="8" w:space="0" w:color="000000"/>
              <w:bottom w:val="single" w:sz="8" w:space="0" w:color="000000"/>
              <w:right w:val="single" w:sz="8" w:space="0" w:color="000000"/>
            </w:tcBorders>
          </w:tcPr>
          <w:p w:rsidR="00C81B1D" w:rsidRDefault="00C24E4B">
            <w:pPr>
              <w:jc w:val="center"/>
              <w:rPr>
                <w:rFonts w:ascii="宋体" w:hAnsi="宋体" w:cs="宋体"/>
                <w:szCs w:val="21"/>
              </w:rPr>
            </w:pPr>
            <w:r>
              <w:rPr>
                <w:rFonts w:hint="eastAsia"/>
                <w:szCs w:val="21"/>
              </w:rPr>
              <w:t>7</w:t>
            </w:r>
          </w:p>
        </w:tc>
        <w:tc>
          <w:tcPr>
            <w:tcW w:w="8278" w:type="dxa"/>
            <w:tcBorders>
              <w:top w:val="single" w:sz="8" w:space="0" w:color="000000"/>
              <w:left w:val="single" w:sz="8" w:space="0" w:color="000000"/>
              <w:bottom w:val="single" w:sz="8" w:space="0" w:color="000000"/>
              <w:right w:val="single" w:sz="8" w:space="0" w:color="000000"/>
            </w:tcBorders>
          </w:tcPr>
          <w:p w:rsidR="00C81B1D" w:rsidRDefault="00C24E4B">
            <w:pPr>
              <w:rPr>
                <w:rFonts w:ascii="宋体" w:hAnsi="宋体" w:cs="宋体"/>
                <w:szCs w:val="21"/>
              </w:rPr>
            </w:pPr>
            <w:r>
              <w:rPr>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rsidR="00C81B1D">
        <w:trPr>
          <w:jc w:val="center"/>
        </w:trPr>
        <w:tc>
          <w:tcPr>
            <w:tcW w:w="794" w:type="dxa"/>
            <w:tcBorders>
              <w:top w:val="single" w:sz="8" w:space="0" w:color="000000"/>
              <w:left w:val="single" w:sz="8" w:space="0" w:color="000000"/>
              <w:bottom w:val="single" w:sz="8" w:space="0" w:color="000000"/>
              <w:right w:val="single" w:sz="8" w:space="0" w:color="000000"/>
            </w:tcBorders>
          </w:tcPr>
          <w:p w:rsidR="00C81B1D" w:rsidRDefault="00C24E4B">
            <w:pPr>
              <w:jc w:val="center"/>
              <w:rPr>
                <w:rFonts w:ascii="宋体" w:hAnsi="宋体" w:cs="宋体"/>
                <w:szCs w:val="21"/>
              </w:rPr>
            </w:pPr>
            <w:r>
              <w:rPr>
                <w:rFonts w:hint="eastAsia"/>
                <w:szCs w:val="21"/>
              </w:rPr>
              <w:t>8</w:t>
            </w:r>
          </w:p>
        </w:tc>
        <w:tc>
          <w:tcPr>
            <w:tcW w:w="8278" w:type="dxa"/>
            <w:tcBorders>
              <w:top w:val="single" w:sz="8" w:space="0" w:color="000000"/>
              <w:left w:val="single" w:sz="8" w:space="0" w:color="000000"/>
              <w:bottom w:val="single" w:sz="8" w:space="0" w:color="000000"/>
              <w:right w:val="single" w:sz="8" w:space="0" w:color="000000"/>
            </w:tcBorders>
          </w:tcPr>
          <w:p w:rsidR="00C81B1D" w:rsidRDefault="00C24E4B">
            <w:pPr>
              <w:rPr>
                <w:rFonts w:ascii="宋体" w:hAnsi="宋体" w:cs="宋体"/>
                <w:szCs w:val="21"/>
              </w:rPr>
            </w:pPr>
            <w:r>
              <w:rPr>
                <w:szCs w:val="21"/>
              </w:rPr>
              <w:t>投标报价</w:t>
            </w:r>
            <w:r>
              <w:rPr>
                <w:rFonts w:hint="eastAsia"/>
                <w:szCs w:val="21"/>
              </w:rPr>
              <w:t>无</w:t>
            </w:r>
            <w:r>
              <w:rPr>
                <w:szCs w:val="21"/>
              </w:rPr>
              <w:t>严重缺漏项目</w:t>
            </w:r>
          </w:p>
        </w:tc>
      </w:tr>
      <w:tr w:rsidR="00C81B1D">
        <w:trPr>
          <w:jc w:val="center"/>
        </w:trPr>
        <w:tc>
          <w:tcPr>
            <w:tcW w:w="794" w:type="dxa"/>
            <w:tcBorders>
              <w:top w:val="single" w:sz="8" w:space="0" w:color="000000"/>
              <w:left w:val="single" w:sz="8" w:space="0" w:color="000000"/>
              <w:bottom w:val="single" w:sz="8" w:space="0" w:color="000000"/>
              <w:right w:val="single" w:sz="8" w:space="0" w:color="000000"/>
            </w:tcBorders>
          </w:tcPr>
          <w:p w:rsidR="00C81B1D" w:rsidRDefault="00C24E4B">
            <w:pPr>
              <w:jc w:val="center"/>
              <w:rPr>
                <w:rFonts w:ascii="宋体" w:hAnsi="宋体" w:cs="宋体"/>
                <w:szCs w:val="21"/>
              </w:rPr>
            </w:pPr>
            <w:r>
              <w:rPr>
                <w:rFonts w:hint="eastAsia"/>
                <w:szCs w:val="21"/>
              </w:rPr>
              <w:t>9</w:t>
            </w:r>
          </w:p>
        </w:tc>
        <w:tc>
          <w:tcPr>
            <w:tcW w:w="8278" w:type="dxa"/>
            <w:tcBorders>
              <w:top w:val="single" w:sz="8" w:space="0" w:color="000000"/>
              <w:left w:val="single" w:sz="8" w:space="0" w:color="000000"/>
              <w:bottom w:val="single" w:sz="8" w:space="0" w:color="000000"/>
              <w:right w:val="single" w:sz="8" w:space="0" w:color="000000"/>
            </w:tcBorders>
          </w:tcPr>
          <w:p w:rsidR="00C81B1D" w:rsidRDefault="00C24E4B">
            <w:pPr>
              <w:rPr>
                <w:rFonts w:ascii="宋体" w:hAnsi="宋体" w:cs="宋体"/>
                <w:szCs w:val="21"/>
              </w:rPr>
            </w:pPr>
            <w:r>
              <w:rPr>
                <w:szCs w:val="21"/>
              </w:rPr>
              <w:t>投标文件</w:t>
            </w:r>
            <w:r>
              <w:rPr>
                <w:rFonts w:hint="eastAsia"/>
                <w:szCs w:val="21"/>
              </w:rPr>
              <w:t>不</w:t>
            </w:r>
            <w:r>
              <w:rPr>
                <w:szCs w:val="21"/>
              </w:rPr>
              <w:t>存在规避信息公开情形</w:t>
            </w:r>
          </w:p>
        </w:tc>
      </w:tr>
      <w:tr w:rsidR="00C81B1D">
        <w:trPr>
          <w:jc w:val="center"/>
        </w:trPr>
        <w:tc>
          <w:tcPr>
            <w:tcW w:w="794" w:type="dxa"/>
            <w:tcBorders>
              <w:top w:val="single" w:sz="8" w:space="0" w:color="000000"/>
              <w:left w:val="single" w:sz="8" w:space="0" w:color="000000"/>
              <w:bottom w:val="single" w:sz="8" w:space="0" w:color="000000"/>
              <w:right w:val="single" w:sz="8" w:space="0" w:color="000000"/>
            </w:tcBorders>
          </w:tcPr>
          <w:p w:rsidR="00C81B1D" w:rsidRDefault="00C24E4B">
            <w:pPr>
              <w:jc w:val="center"/>
              <w:rPr>
                <w:rFonts w:ascii="宋体" w:hAnsi="宋体" w:cs="宋体"/>
                <w:szCs w:val="21"/>
              </w:rPr>
            </w:pPr>
            <w:r>
              <w:rPr>
                <w:rFonts w:hint="eastAsia"/>
                <w:szCs w:val="21"/>
              </w:rPr>
              <w:t>10</w:t>
            </w:r>
          </w:p>
        </w:tc>
        <w:tc>
          <w:tcPr>
            <w:tcW w:w="8278" w:type="dxa"/>
            <w:tcBorders>
              <w:top w:val="single" w:sz="8" w:space="0" w:color="000000"/>
              <w:left w:val="single" w:sz="8" w:space="0" w:color="000000"/>
              <w:bottom w:val="single" w:sz="8" w:space="0" w:color="000000"/>
              <w:right w:val="single" w:sz="8" w:space="0" w:color="000000"/>
            </w:tcBorders>
          </w:tcPr>
          <w:p w:rsidR="00C81B1D" w:rsidRDefault="00C24E4B">
            <w:pPr>
              <w:rPr>
                <w:rFonts w:ascii="宋体" w:hAnsi="宋体" w:cs="宋体"/>
                <w:szCs w:val="21"/>
              </w:rPr>
            </w:pPr>
            <w:r>
              <w:rPr>
                <w:szCs w:val="21"/>
              </w:rPr>
              <w:t>投标文件</w:t>
            </w:r>
            <w:r>
              <w:rPr>
                <w:rFonts w:hint="eastAsia"/>
                <w:szCs w:val="21"/>
              </w:rPr>
              <w:t>不存在</w:t>
            </w:r>
            <w:r>
              <w:rPr>
                <w:szCs w:val="21"/>
              </w:rPr>
              <w:t>电子文档带病毒</w:t>
            </w:r>
            <w:r>
              <w:rPr>
                <w:rFonts w:hint="eastAsia"/>
                <w:szCs w:val="21"/>
              </w:rPr>
              <w:t>，使</w:t>
            </w:r>
            <w:r>
              <w:rPr>
                <w:szCs w:val="21"/>
              </w:rPr>
              <w:t>用</w:t>
            </w:r>
            <w:r>
              <w:rPr>
                <w:rFonts w:hint="eastAsia"/>
                <w:szCs w:val="21"/>
              </w:rPr>
              <w:t>了</w:t>
            </w:r>
            <w:r>
              <w:rPr>
                <w:szCs w:val="21"/>
              </w:rPr>
              <w:t>不属于</w:t>
            </w:r>
            <w:r>
              <w:rPr>
                <w:rFonts w:hint="eastAsia"/>
                <w:szCs w:val="21"/>
              </w:rPr>
              <w:t>投标人</w:t>
            </w:r>
            <w:r>
              <w:rPr>
                <w:szCs w:val="21"/>
              </w:rPr>
              <w:t>的电子密钥进行加密</w:t>
            </w:r>
            <w:r>
              <w:rPr>
                <w:rFonts w:hint="eastAsia"/>
                <w:szCs w:val="21"/>
              </w:rPr>
              <w:t>，或</w:t>
            </w:r>
            <w:r>
              <w:rPr>
                <w:rFonts w:hint="eastAsia"/>
              </w:rPr>
              <w:t>误选了非本项目的最新加密规则文件</w:t>
            </w:r>
            <w:r>
              <w:rPr>
                <w:rFonts w:hint="eastAsia"/>
                <w:szCs w:val="21"/>
              </w:rPr>
              <w:t>等</w:t>
            </w:r>
            <w:r>
              <w:rPr>
                <w:szCs w:val="21"/>
              </w:rPr>
              <w:t>导致投标文件不能在开标时解密</w:t>
            </w:r>
            <w:r>
              <w:rPr>
                <w:rFonts w:hint="eastAsia"/>
                <w:szCs w:val="21"/>
              </w:rPr>
              <w:t>的情形</w:t>
            </w:r>
          </w:p>
        </w:tc>
      </w:tr>
      <w:tr w:rsidR="00C81B1D">
        <w:trPr>
          <w:jc w:val="center"/>
        </w:trPr>
        <w:tc>
          <w:tcPr>
            <w:tcW w:w="794" w:type="dxa"/>
            <w:tcBorders>
              <w:top w:val="single" w:sz="8" w:space="0" w:color="000000"/>
              <w:left w:val="single" w:sz="8" w:space="0" w:color="000000"/>
              <w:bottom w:val="single" w:sz="8" w:space="0" w:color="000000"/>
              <w:right w:val="single" w:sz="8" w:space="0" w:color="000000"/>
            </w:tcBorders>
          </w:tcPr>
          <w:p w:rsidR="00C81B1D" w:rsidRDefault="00C24E4B">
            <w:pPr>
              <w:jc w:val="center"/>
              <w:rPr>
                <w:rFonts w:ascii="宋体" w:hAnsi="宋体" w:cs="宋体"/>
                <w:szCs w:val="21"/>
              </w:rPr>
            </w:pPr>
            <w:r>
              <w:rPr>
                <w:szCs w:val="21"/>
              </w:rPr>
              <w:t>1</w:t>
            </w:r>
            <w:r>
              <w:rPr>
                <w:rFonts w:hint="eastAsia"/>
                <w:szCs w:val="21"/>
              </w:rPr>
              <w:t>1</w:t>
            </w:r>
          </w:p>
        </w:tc>
        <w:tc>
          <w:tcPr>
            <w:tcW w:w="8278" w:type="dxa"/>
            <w:tcBorders>
              <w:top w:val="single" w:sz="8" w:space="0" w:color="000000"/>
              <w:left w:val="single" w:sz="8" w:space="0" w:color="000000"/>
              <w:bottom w:val="single" w:sz="8" w:space="0" w:color="000000"/>
              <w:right w:val="single" w:sz="8" w:space="0" w:color="000000"/>
            </w:tcBorders>
          </w:tcPr>
          <w:p w:rsidR="00C81B1D" w:rsidRDefault="00C24E4B">
            <w:pPr>
              <w:rPr>
                <w:rFonts w:ascii="宋体" w:hAnsi="宋体" w:cs="宋体"/>
                <w:szCs w:val="21"/>
              </w:rPr>
            </w:pPr>
            <w:r>
              <w:rPr>
                <w:szCs w:val="21"/>
              </w:rPr>
              <w:t>法律、法规规定的其他情形</w:t>
            </w:r>
          </w:p>
        </w:tc>
      </w:tr>
    </w:tbl>
    <w:p w:rsidR="00C81B1D" w:rsidRDefault="00C81B1D">
      <w:pPr>
        <w:pStyle w:val="af2"/>
        <w:jc w:val="center"/>
        <w:outlineLvl w:val="1"/>
        <w:rPr>
          <w:rFonts w:ascii="黑体" w:eastAsia="黑体" w:hAnsi="黑体"/>
          <w:sz w:val="40"/>
          <w:szCs w:val="40"/>
        </w:rPr>
      </w:pPr>
    </w:p>
    <w:p w:rsidR="00C81B1D" w:rsidRDefault="00C24E4B">
      <w:pPr>
        <w:pStyle w:val="af2"/>
        <w:jc w:val="center"/>
        <w:outlineLvl w:val="1"/>
        <w:rPr>
          <w:rFonts w:ascii="黑体" w:eastAsia="黑体" w:hAnsi="黑体"/>
          <w:sz w:val="40"/>
          <w:szCs w:val="40"/>
        </w:rPr>
      </w:pPr>
      <w:r>
        <w:rPr>
          <w:rFonts w:ascii="黑体" w:eastAsia="黑体" w:hAnsi="黑体" w:hint="eastAsia"/>
          <w:sz w:val="40"/>
          <w:szCs w:val="40"/>
        </w:rPr>
        <w:t>评标信息</w:t>
      </w:r>
    </w:p>
    <w:p w:rsidR="00C81B1D" w:rsidRDefault="00C81B1D">
      <w:pPr>
        <w:rPr>
          <w:vanish/>
        </w:rPr>
      </w:pPr>
    </w:p>
    <w:tbl>
      <w:tblPr>
        <w:tblW w:w="9072" w:type="dxa"/>
        <w:jc w:val="center"/>
        <w:tblCellSpacing w:w="0" w:type="dxa"/>
        <w:tblLayout w:type="fixed"/>
        <w:tblCellMar>
          <w:top w:w="45" w:type="dxa"/>
          <w:left w:w="45" w:type="dxa"/>
          <w:bottom w:w="45" w:type="dxa"/>
          <w:right w:w="45" w:type="dxa"/>
        </w:tblCellMar>
        <w:tblLook w:val="04A0"/>
      </w:tblPr>
      <w:tblGrid>
        <w:gridCol w:w="8830"/>
        <w:gridCol w:w="242"/>
      </w:tblGrid>
      <w:tr w:rsidR="00C81B1D">
        <w:trPr>
          <w:tblCellSpacing w:w="0" w:type="dxa"/>
          <w:jc w:val="center"/>
        </w:trPr>
        <w:tc>
          <w:tcPr>
            <w:tcW w:w="8830" w:type="dxa"/>
            <w:tcBorders>
              <w:top w:val="nil"/>
              <w:left w:val="nil"/>
              <w:bottom w:val="nil"/>
              <w:right w:val="nil"/>
            </w:tcBorders>
            <w:vAlign w:val="center"/>
          </w:tcPr>
          <w:p w:rsidR="00C81B1D" w:rsidRDefault="00C81B1D">
            <w:pPr>
              <w:spacing w:after="78"/>
              <w:rPr>
                <w:b/>
                <w:bCs/>
              </w:rPr>
            </w:pPr>
          </w:p>
          <w:p w:rsidR="00C81B1D" w:rsidRDefault="00C24E4B">
            <w:pPr>
              <w:spacing w:after="78"/>
              <w:rPr>
                <w:rFonts w:ascii="宋体" w:hAnsi="宋体" w:cs="宋体"/>
                <w:b/>
                <w:bCs/>
                <w:sz w:val="24"/>
              </w:rPr>
            </w:pPr>
            <w:r>
              <w:rPr>
                <w:b/>
                <w:bCs/>
              </w:rPr>
              <w:t>评标方法：综合评分法（新价格分算法）</w:t>
            </w:r>
          </w:p>
        </w:tc>
        <w:tc>
          <w:tcPr>
            <w:tcW w:w="242" w:type="dxa"/>
            <w:tcBorders>
              <w:top w:val="nil"/>
              <w:left w:val="nil"/>
              <w:bottom w:val="nil"/>
              <w:right w:val="nil"/>
            </w:tcBorders>
            <w:vAlign w:val="center"/>
          </w:tcPr>
          <w:p w:rsidR="00C81B1D" w:rsidRDefault="00C81B1D">
            <w:pPr>
              <w:spacing w:after="78"/>
              <w:jc w:val="right"/>
              <w:rPr>
                <w:rFonts w:ascii="宋体" w:hAnsi="宋体" w:cs="宋体"/>
                <w:b/>
                <w:bCs/>
                <w:sz w:val="24"/>
              </w:rPr>
            </w:pPr>
          </w:p>
        </w:tc>
      </w:tr>
      <w:tr w:rsidR="00C81B1D">
        <w:trPr>
          <w:tblCellSpacing w:w="0" w:type="dxa"/>
          <w:jc w:val="center"/>
        </w:trPr>
        <w:tc>
          <w:tcPr>
            <w:tcW w:w="9072" w:type="dxa"/>
            <w:gridSpan w:val="2"/>
            <w:tcBorders>
              <w:top w:val="nil"/>
              <w:left w:val="nil"/>
              <w:bottom w:val="nil"/>
              <w:right w:val="nil"/>
            </w:tcBorders>
            <w:vAlign w:val="center"/>
          </w:tcPr>
          <w:p w:rsidR="00C81B1D" w:rsidRDefault="00C24E4B">
            <w:pPr>
              <w:pStyle w:val="af2"/>
              <w:spacing w:line="324" w:lineRule="auto"/>
              <w:ind w:firstLine="420"/>
              <w:rPr>
                <w:sz w:val="21"/>
                <w:szCs w:val="21"/>
              </w:rPr>
            </w:pPr>
            <w:r>
              <w:rPr>
                <w:sz w:val="21"/>
                <w:szCs w:val="21"/>
              </w:rPr>
              <w:t>综合评分法，是指投标文件满足招标文件全部实质性要求，且按照评审因素的量化指标评审得分最高的投标人为中标候选人的评标方法。</w:t>
            </w:r>
            <w:r>
              <w:rPr>
                <w:sz w:val="21"/>
                <w:szCs w:val="21"/>
              </w:rPr>
              <w:t xml:space="preserve"> </w:t>
            </w:r>
          </w:p>
          <w:p w:rsidR="00C81B1D" w:rsidRDefault="00C24E4B">
            <w:pPr>
              <w:pStyle w:val="af2"/>
              <w:ind w:firstLine="420"/>
              <w:rPr>
                <w:sz w:val="21"/>
                <w:szCs w:val="21"/>
              </w:rPr>
            </w:pPr>
            <w:r>
              <w:rPr>
                <w:sz w:val="21"/>
                <w:szCs w:val="21"/>
              </w:rPr>
              <w:t>价格分计算方法：</w:t>
            </w:r>
          </w:p>
          <w:p w:rsidR="00C81B1D" w:rsidRDefault="00C24E4B">
            <w:pPr>
              <w:pStyle w:val="af2"/>
              <w:spacing w:line="324" w:lineRule="auto"/>
              <w:ind w:left="420"/>
              <w:rPr>
                <w:sz w:val="21"/>
                <w:szCs w:val="21"/>
              </w:rPr>
            </w:pPr>
            <w:r>
              <w:rPr>
                <w:sz w:val="21"/>
                <w:szCs w:val="21"/>
              </w:rPr>
              <w:t>采用低价优先法计算，即满足招标文件要求且投标价格最低的投标报价为评标基准价，其价格分为满分。其他投标人的价格分统一按照下列公式计算：</w:t>
            </w:r>
            <w:r>
              <w:rPr>
                <w:sz w:val="21"/>
                <w:szCs w:val="21"/>
              </w:rPr>
              <w:t xml:space="preserve"> </w:t>
            </w:r>
            <w:r>
              <w:rPr>
                <w:sz w:val="21"/>
                <w:szCs w:val="21"/>
              </w:rPr>
              <w:br/>
            </w:r>
            <w:r>
              <w:rPr>
                <w:sz w:val="21"/>
                <w:szCs w:val="21"/>
              </w:rPr>
              <w:t>投标报价得分</w:t>
            </w:r>
            <w:r>
              <w:rPr>
                <w:sz w:val="21"/>
                <w:szCs w:val="21"/>
              </w:rPr>
              <w:t>=(</w:t>
            </w:r>
            <w:r>
              <w:rPr>
                <w:sz w:val="21"/>
                <w:szCs w:val="21"/>
              </w:rPr>
              <w:t>评标基准价／投标报价</w:t>
            </w:r>
            <w:r>
              <w:rPr>
                <w:sz w:val="21"/>
                <w:szCs w:val="21"/>
              </w:rPr>
              <w:t xml:space="preserve">)×100 </w:t>
            </w:r>
            <w:r>
              <w:rPr>
                <w:sz w:val="21"/>
                <w:szCs w:val="21"/>
              </w:rPr>
              <w:br/>
            </w:r>
            <w:r>
              <w:rPr>
                <w:sz w:val="21"/>
                <w:szCs w:val="21"/>
              </w:rPr>
              <w:t>评标总得分＝</w:t>
            </w:r>
            <w:r>
              <w:rPr>
                <w:sz w:val="21"/>
                <w:szCs w:val="21"/>
              </w:rPr>
              <w:t>F1×A1</w:t>
            </w:r>
            <w:r>
              <w:rPr>
                <w:sz w:val="21"/>
                <w:szCs w:val="21"/>
              </w:rPr>
              <w:t>＋</w:t>
            </w:r>
            <w:r>
              <w:rPr>
                <w:sz w:val="21"/>
                <w:szCs w:val="21"/>
              </w:rPr>
              <w:t>F2×A2</w:t>
            </w:r>
            <w:r>
              <w:rPr>
                <w:sz w:val="21"/>
                <w:szCs w:val="21"/>
              </w:rPr>
              <w:t>＋</w:t>
            </w:r>
            <w:r>
              <w:rPr>
                <w:sz w:val="21"/>
                <w:szCs w:val="21"/>
              </w:rPr>
              <w:t>……</w:t>
            </w:r>
            <w:r>
              <w:rPr>
                <w:sz w:val="21"/>
                <w:szCs w:val="21"/>
              </w:rPr>
              <w:t>＋</w:t>
            </w:r>
            <w:r>
              <w:rPr>
                <w:sz w:val="21"/>
                <w:szCs w:val="21"/>
              </w:rPr>
              <w:t xml:space="preserve">Fn×An </w:t>
            </w:r>
            <w:r>
              <w:rPr>
                <w:sz w:val="21"/>
                <w:szCs w:val="21"/>
              </w:rPr>
              <w:br/>
              <w:t>F1</w:t>
            </w:r>
            <w:r>
              <w:rPr>
                <w:sz w:val="21"/>
                <w:szCs w:val="21"/>
              </w:rPr>
              <w:t>、</w:t>
            </w:r>
            <w:r>
              <w:rPr>
                <w:sz w:val="21"/>
                <w:szCs w:val="21"/>
              </w:rPr>
              <w:t>F2……Fn</w:t>
            </w:r>
            <w:r>
              <w:rPr>
                <w:sz w:val="21"/>
                <w:szCs w:val="21"/>
              </w:rPr>
              <w:t>分别为各项评审因素的得分；</w:t>
            </w:r>
            <w:r>
              <w:rPr>
                <w:sz w:val="21"/>
                <w:szCs w:val="21"/>
              </w:rPr>
              <w:t xml:space="preserve"> </w:t>
            </w:r>
            <w:r>
              <w:rPr>
                <w:sz w:val="21"/>
                <w:szCs w:val="21"/>
              </w:rPr>
              <w:br/>
              <w:t>A1</w:t>
            </w:r>
            <w:r>
              <w:rPr>
                <w:sz w:val="21"/>
                <w:szCs w:val="21"/>
              </w:rPr>
              <w:t>、</w:t>
            </w:r>
            <w:r>
              <w:rPr>
                <w:sz w:val="21"/>
                <w:szCs w:val="21"/>
              </w:rPr>
              <w:t>A2</w:t>
            </w:r>
            <w:r>
              <w:rPr>
                <w:sz w:val="21"/>
                <w:szCs w:val="21"/>
              </w:rPr>
              <w:t>、</w:t>
            </w:r>
            <w:r>
              <w:rPr>
                <w:sz w:val="21"/>
                <w:szCs w:val="21"/>
              </w:rPr>
              <w:t xml:space="preserve">……An </w:t>
            </w:r>
            <w:r>
              <w:rPr>
                <w:sz w:val="21"/>
                <w:szCs w:val="21"/>
              </w:rPr>
              <w:t>分别为各项评审因素所占的权重</w:t>
            </w:r>
            <w:r>
              <w:rPr>
                <w:sz w:val="21"/>
                <w:szCs w:val="21"/>
              </w:rPr>
              <w:t>(A1</w:t>
            </w:r>
            <w:r>
              <w:rPr>
                <w:sz w:val="21"/>
                <w:szCs w:val="21"/>
              </w:rPr>
              <w:t>＋</w:t>
            </w:r>
            <w:r>
              <w:rPr>
                <w:sz w:val="21"/>
                <w:szCs w:val="21"/>
              </w:rPr>
              <w:t>A2</w:t>
            </w:r>
            <w:r>
              <w:rPr>
                <w:sz w:val="21"/>
                <w:szCs w:val="21"/>
              </w:rPr>
              <w:t>＋</w:t>
            </w:r>
            <w:r>
              <w:rPr>
                <w:sz w:val="21"/>
                <w:szCs w:val="21"/>
              </w:rPr>
              <w:t>……</w:t>
            </w:r>
            <w:r>
              <w:rPr>
                <w:sz w:val="21"/>
                <w:szCs w:val="21"/>
              </w:rPr>
              <w:t>＋</w:t>
            </w:r>
            <w:r>
              <w:rPr>
                <w:sz w:val="21"/>
                <w:szCs w:val="21"/>
              </w:rPr>
              <w:t>An</w:t>
            </w:r>
            <w:r>
              <w:rPr>
                <w:sz w:val="21"/>
                <w:szCs w:val="21"/>
              </w:rPr>
              <w:t>＝</w:t>
            </w:r>
            <w:r>
              <w:rPr>
                <w:sz w:val="21"/>
                <w:szCs w:val="21"/>
              </w:rPr>
              <w:t>1)</w:t>
            </w:r>
            <w:r>
              <w:rPr>
                <w:sz w:val="21"/>
                <w:szCs w:val="21"/>
              </w:rPr>
              <w:t>。</w:t>
            </w:r>
            <w:r>
              <w:rPr>
                <w:sz w:val="21"/>
                <w:szCs w:val="21"/>
              </w:rPr>
              <w:t xml:space="preserve"> </w:t>
            </w:r>
            <w:r>
              <w:rPr>
                <w:sz w:val="21"/>
                <w:szCs w:val="21"/>
              </w:rPr>
              <w:br/>
            </w:r>
            <w:r>
              <w:rPr>
                <w:sz w:val="21"/>
                <w:szCs w:val="21"/>
              </w:rPr>
              <w:t>评标过程中，不得去掉报价中的最高报价和最低报价。</w:t>
            </w:r>
            <w:r>
              <w:rPr>
                <w:sz w:val="21"/>
                <w:szCs w:val="21"/>
              </w:rPr>
              <w:t xml:space="preserve"> </w:t>
            </w:r>
            <w:r>
              <w:rPr>
                <w:sz w:val="21"/>
                <w:szCs w:val="21"/>
              </w:rPr>
              <w:br/>
            </w:r>
            <w:r>
              <w:rPr>
                <w:sz w:val="21"/>
                <w:szCs w:val="21"/>
              </w:rPr>
              <w:t>此方法适用于货物类、服务类、工程类项目。</w:t>
            </w:r>
            <w:r>
              <w:rPr>
                <w:sz w:val="21"/>
                <w:szCs w:val="21"/>
              </w:rPr>
              <w:t xml:space="preserve"> </w:t>
            </w:r>
          </w:p>
        </w:tc>
      </w:tr>
    </w:tbl>
    <w:p w:rsidR="00C81B1D" w:rsidRDefault="00C81B1D">
      <w:pPr>
        <w:spacing w:after="78"/>
        <w:rPr>
          <w:vanis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0" w:type="dxa"/>
          <w:bottom w:w="20" w:type="dxa"/>
        </w:tblCellMar>
        <w:tblLook w:val="04A0"/>
      </w:tblPr>
      <w:tblGrid>
        <w:gridCol w:w="680"/>
        <w:gridCol w:w="680"/>
        <w:gridCol w:w="2471"/>
        <w:gridCol w:w="1045"/>
        <w:gridCol w:w="4196"/>
      </w:tblGrid>
      <w:tr w:rsidR="00C81B1D">
        <w:trPr>
          <w:jc w:val="center"/>
        </w:trPr>
        <w:tc>
          <w:tcPr>
            <w:tcW w:w="680" w:type="dxa"/>
            <w:shd w:val="clear" w:color="auto" w:fill="E6EFFA"/>
            <w:vAlign w:val="center"/>
          </w:tcPr>
          <w:p w:rsidR="00C81B1D" w:rsidRDefault="00C24E4B">
            <w:pPr>
              <w:spacing w:line="360" w:lineRule="exact"/>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序号</w:t>
            </w:r>
          </w:p>
        </w:tc>
        <w:tc>
          <w:tcPr>
            <w:tcW w:w="4196" w:type="dxa"/>
            <w:gridSpan w:val="3"/>
            <w:shd w:val="clear" w:color="auto" w:fill="E6EFFA"/>
            <w:vAlign w:val="center"/>
          </w:tcPr>
          <w:p w:rsidR="00C81B1D" w:rsidRDefault="00C24E4B">
            <w:pPr>
              <w:spacing w:line="360" w:lineRule="exact"/>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评分项</w:t>
            </w:r>
          </w:p>
        </w:tc>
        <w:tc>
          <w:tcPr>
            <w:tcW w:w="4196" w:type="dxa"/>
            <w:shd w:val="clear" w:color="auto" w:fill="E6EFFA"/>
            <w:vAlign w:val="center"/>
          </w:tcPr>
          <w:p w:rsidR="00C81B1D" w:rsidRDefault="00C24E4B">
            <w:pPr>
              <w:spacing w:line="360" w:lineRule="exact"/>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权重(%)</w:t>
            </w:r>
          </w:p>
        </w:tc>
      </w:tr>
      <w:tr w:rsidR="00C81B1D">
        <w:trPr>
          <w:trHeight w:val="90"/>
          <w:jc w:val="center"/>
        </w:trPr>
        <w:tc>
          <w:tcPr>
            <w:tcW w:w="680" w:type="dxa"/>
            <w:vMerge w:val="restart"/>
          </w:tcPr>
          <w:p w:rsidR="00C81B1D" w:rsidRDefault="00C24E4B">
            <w:pPr>
              <w:spacing w:line="360" w:lineRule="exact"/>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1</w:t>
            </w:r>
          </w:p>
        </w:tc>
        <w:tc>
          <w:tcPr>
            <w:tcW w:w="4196" w:type="dxa"/>
            <w:gridSpan w:val="3"/>
          </w:tcPr>
          <w:p w:rsidR="00C81B1D" w:rsidRDefault="00C24E4B">
            <w:pPr>
              <w:spacing w:line="360" w:lineRule="exact"/>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价格</w:t>
            </w:r>
          </w:p>
        </w:tc>
        <w:tc>
          <w:tcPr>
            <w:tcW w:w="4196" w:type="dxa"/>
          </w:tcPr>
          <w:p w:rsidR="00C81B1D" w:rsidRDefault="00C24E4B">
            <w:pPr>
              <w:spacing w:line="360" w:lineRule="exact"/>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30</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8392" w:type="dxa"/>
            <w:gridSpan w:val="4"/>
          </w:tcPr>
          <w:p w:rsidR="00C81B1D" w:rsidRDefault="00C81B1D">
            <w:pPr>
              <w:spacing w:line="360" w:lineRule="exact"/>
              <w:rPr>
                <w:rFonts w:asciiTheme="minorEastAsia" w:eastAsiaTheme="minorEastAsia" w:hAnsiTheme="minorEastAsia" w:cs="宋体"/>
                <w:szCs w:val="21"/>
              </w:rPr>
            </w:pPr>
          </w:p>
        </w:tc>
      </w:tr>
      <w:tr w:rsidR="00C81B1D">
        <w:trPr>
          <w:jc w:val="center"/>
        </w:trPr>
        <w:tc>
          <w:tcPr>
            <w:tcW w:w="680" w:type="dxa"/>
            <w:vMerge w:val="restart"/>
          </w:tcPr>
          <w:p w:rsidR="00C81B1D" w:rsidRDefault="00C24E4B">
            <w:pPr>
              <w:spacing w:line="360" w:lineRule="exact"/>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2</w:t>
            </w:r>
          </w:p>
        </w:tc>
        <w:tc>
          <w:tcPr>
            <w:tcW w:w="4196" w:type="dxa"/>
            <w:gridSpan w:val="3"/>
          </w:tcPr>
          <w:p w:rsidR="00C81B1D" w:rsidRDefault="00C24E4B">
            <w:pPr>
              <w:spacing w:line="360" w:lineRule="exact"/>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技术</w:t>
            </w:r>
          </w:p>
        </w:tc>
        <w:tc>
          <w:tcPr>
            <w:tcW w:w="4196" w:type="dxa"/>
          </w:tcPr>
          <w:p w:rsidR="00C81B1D" w:rsidRDefault="00C24E4B">
            <w:pPr>
              <w:spacing w:line="360" w:lineRule="exact"/>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55</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8392" w:type="dxa"/>
            <w:gridSpan w:val="4"/>
          </w:tcPr>
          <w:p w:rsidR="00C81B1D" w:rsidRDefault="00C81B1D">
            <w:pPr>
              <w:spacing w:line="360" w:lineRule="exact"/>
              <w:rPr>
                <w:rFonts w:asciiTheme="minorEastAsia" w:eastAsiaTheme="minorEastAsia" w:hAnsiTheme="minorEastAsia" w:cs="宋体"/>
                <w:szCs w:val="21"/>
              </w:rPr>
            </w:pP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shd w:val="clear" w:color="auto" w:fill="E6EFF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序号</w:t>
            </w:r>
          </w:p>
        </w:tc>
        <w:tc>
          <w:tcPr>
            <w:tcW w:w="2471" w:type="dxa"/>
            <w:shd w:val="clear" w:color="auto" w:fill="E6EFF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评分因素</w:t>
            </w:r>
          </w:p>
        </w:tc>
        <w:tc>
          <w:tcPr>
            <w:tcW w:w="1045" w:type="dxa"/>
            <w:shd w:val="clear" w:color="auto" w:fill="E6EFF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权重(%)</w:t>
            </w:r>
          </w:p>
        </w:tc>
        <w:tc>
          <w:tcPr>
            <w:tcW w:w="4196" w:type="dxa"/>
            <w:shd w:val="clear" w:color="auto" w:fill="E6EFF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评分准则</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2471"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技术规格偏离情况</w:t>
            </w:r>
          </w:p>
        </w:tc>
        <w:tc>
          <w:tcPr>
            <w:tcW w:w="1045"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15</w:t>
            </w:r>
          </w:p>
        </w:tc>
        <w:tc>
          <w:tcPr>
            <w:tcW w:w="4196" w:type="dxa"/>
            <w:vAlign w:val="center"/>
          </w:tcPr>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以投标文件《技术规格偏离表》为评价依据，各项技术参数指标及要求全部满足得100分，标注▲的技术要求条款为重要技术参数，每负偏离一项扣30分，其余技术条款每负偏离一项扣5分，扣完为止。接受正偏离但不加分。</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注：要求提供完整的技术规格偏离表，并逐条响应，未对招标文件技术参数要求进行逐条响应的，视为不满足招标文件要求，对其未响应的技术参数进行扣分。</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2</w:t>
            </w:r>
          </w:p>
        </w:tc>
        <w:tc>
          <w:tcPr>
            <w:tcW w:w="2471"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认证评价</w:t>
            </w:r>
          </w:p>
        </w:tc>
        <w:tc>
          <w:tcPr>
            <w:tcW w:w="1045"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6</w:t>
            </w:r>
          </w:p>
        </w:tc>
        <w:tc>
          <w:tcPr>
            <w:tcW w:w="4196" w:type="dxa"/>
            <w:vAlign w:val="center"/>
          </w:tcPr>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所投产品生产商通过以下认证：</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（1）质量管理体系认证证书或医疗器械质量管理体系认证证书；</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（2）环境管理体系认证证书；</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（3）职业健康安全管理体系认证证书；</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（4）标准化良好行为企业AAA级或以上证书；</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（5）测量管理体系认证证书；</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（6）提供自2018年3月1日至本项目开标时间参加国内或国外比对试验的组织单位出具的完整的“比对结果报告”。</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（1）-（5）项每满足一项得15分，（6）项按要求提供一份报告得15分，提供两份报告得25分，满分100分。</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注：提供开标当日在有效期内的相关证书/报告扫描件或认证证书颁发网站有效情况查询截图作为得分依据，未提供或提供的证明文件模糊不清导致专家无法判断的不得分。</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3</w:t>
            </w:r>
          </w:p>
        </w:tc>
        <w:tc>
          <w:tcPr>
            <w:tcW w:w="2471"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技术保障措施</w:t>
            </w:r>
          </w:p>
        </w:tc>
        <w:tc>
          <w:tcPr>
            <w:tcW w:w="1045"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7</w:t>
            </w:r>
          </w:p>
        </w:tc>
        <w:tc>
          <w:tcPr>
            <w:tcW w:w="4196" w:type="dxa"/>
            <w:vAlign w:val="center"/>
          </w:tcPr>
          <w:p w:rsidR="00C81B1D" w:rsidRDefault="00C24E4B">
            <w:pPr>
              <w:pStyle w:val="ab"/>
              <w:spacing w:line="360" w:lineRule="exact"/>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val="0"/>
                <w:bCs w:val="0"/>
                <w:sz w:val="21"/>
                <w:szCs w:val="21"/>
              </w:rPr>
              <w:t>为了保障项目执行和产品质量，本次要求投标人需提供生产商的以下材料：</w:t>
            </w:r>
          </w:p>
          <w:p w:rsidR="00C81B1D" w:rsidRDefault="00C24E4B">
            <w:pPr>
              <w:pStyle w:val="ab"/>
              <w:spacing w:line="360" w:lineRule="exact"/>
              <w:jc w:val="left"/>
              <w:rPr>
                <w:rFonts w:asciiTheme="minorEastAsia" w:eastAsiaTheme="minorEastAsia" w:hAnsiTheme="minorEastAsia" w:cstheme="minorEastAsia"/>
                <w:b w:val="0"/>
                <w:bCs w:val="0"/>
                <w:sz w:val="21"/>
                <w:szCs w:val="21"/>
              </w:rPr>
            </w:pPr>
            <w:r>
              <w:rPr>
                <w:rFonts w:asciiTheme="minorEastAsia" w:eastAsiaTheme="minorEastAsia" w:hAnsiTheme="minorEastAsia" w:cstheme="minorEastAsia" w:hint="eastAsia"/>
                <w:b w:val="0"/>
                <w:bCs w:val="0"/>
                <w:sz w:val="21"/>
                <w:szCs w:val="21"/>
              </w:rPr>
              <w:t>（1）要求生产管理人员（不少于5人），要求质量检测人员（不少于5人），提供人员名单一览表；</w:t>
            </w:r>
          </w:p>
          <w:p w:rsidR="00C81B1D" w:rsidRDefault="00C24E4B">
            <w:pPr>
              <w:pStyle w:val="ab"/>
              <w:spacing w:line="360" w:lineRule="exact"/>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val="0"/>
                <w:bCs w:val="0"/>
                <w:sz w:val="21"/>
                <w:szCs w:val="21"/>
              </w:rPr>
              <w:t>（2）其中不少于3名生产管理人员具有由人力资源与社会保障局颁发的橡胶或化工专业的工程师以上职称证书（</w:t>
            </w:r>
            <w:r>
              <w:rPr>
                <w:rFonts w:asciiTheme="minorEastAsia" w:eastAsiaTheme="minorEastAsia" w:hAnsiTheme="minorEastAsia" w:cstheme="minorEastAsia"/>
                <w:b w:val="0"/>
                <w:bCs w:val="0"/>
                <w:sz w:val="21"/>
                <w:szCs w:val="21"/>
              </w:rPr>
              <w:t>提供扫描件）</w:t>
            </w:r>
            <w:r>
              <w:rPr>
                <w:rFonts w:asciiTheme="minorEastAsia" w:eastAsiaTheme="minorEastAsia" w:hAnsiTheme="minorEastAsia" w:cstheme="minorEastAsia" w:hint="eastAsia"/>
                <w:b w:val="0"/>
                <w:bCs w:val="0"/>
                <w:sz w:val="21"/>
                <w:szCs w:val="21"/>
              </w:rPr>
              <w:t>；</w:t>
            </w:r>
          </w:p>
          <w:p w:rsidR="00C81B1D" w:rsidRDefault="00C24E4B">
            <w:pPr>
              <w:pStyle w:val="ab"/>
              <w:spacing w:line="360" w:lineRule="exact"/>
              <w:jc w:val="left"/>
              <w:rPr>
                <w:rFonts w:asciiTheme="minorEastAsia" w:eastAsiaTheme="minorEastAsia" w:hAnsiTheme="minorEastAsia" w:cstheme="minorEastAsia"/>
                <w:b w:val="0"/>
                <w:bCs w:val="0"/>
                <w:sz w:val="21"/>
                <w:szCs w:val="21"/>
              </w:rPr>
            </w:pPr>
            <w:r>
              <w:rPr>
                <w:rFonts w:asciiTheme="minorEastAsia" w:eastAsiaTheme="minorEastAsia" w:hAnsiTheme="minorEastAsia" w:cstheme="minorEastAsia" w:hint="eastAsia"/>
                <w:b w:val="0"/>
                <w:bCs w:val="0"/>
                <w:sz w:val="21"/>
                <w:szCs w:val="21"/>
              </w:rPr>
              <w:t>（3）不少于3名质量检测人员具有医疗器械质量管理体系内审员培训合格证书或橡胶或避孕套产品等标准检测培训合格证书（</w:t>
            </w:r>
            <w:r>
              <w:rPr>
                <w:rFonts w:asciiTheme="minorEastAsia" w:eastAsiaTheme="minorEastAsia" w:hAnsiTheme="minorEastAsia" w:cstheme="minorEastAsia"/>
                <w:b w:val="0"/>
                <w:bCs w:val="0"/>
                <w:sz w:val="21"/>
                <w:szCs w:val="21"/>
              </w:rPr>
              <w:t>提供扫描件）</w:t>
            </w:r>
            <w:r>
              <w:rPr>
                <w:rFonts w:asciiTheme="minorEastAsia" w:eastAsiaTheme="minorEastAsia" w:hAnsiTheme="minorEastAsia" w:cstheme="minorEastAsia" w:hint="eastAsia"/>
                <w:b w:val="0"/>
                <w:bCs w:val="0"/>
                <w:sz w:val="21"/>
                <w:szCs w:val="21"/>
              </w:rPr>
              <w:t>。</w:t>
            </w:r>
          </w:p>
          <w:p w:rsidR="00C81B1D" w:rsidRDefault="00C24E4B">
            <w:pPr>
              <w:pStyle w:val="ab"/>
              <w:numPr>
                <w:ilvl w:val="255"/>
                <w:numId w:val="0"/>
              </w:numPr>
              <w:spacing w:line="360" w:lineRule="exact"/>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val="0"/>
                <w:bCs w:val="0"/>
                <w:sz w:val="21"/>
                <w:szCs w:val="21"/>
              </w:rPr>
              <w:t>全部满足要求的得</w:t>
            </w:r>
            <w:r>
              <w:rPr>
                <w:rFonts w:asciiTheme="minorEastAsia" w:eastAsiaTheme="minorEastAsia" w:hAnsiTheme="minorEastAsia" w:cstheme="minorEastAsia"/>
                <w:b w:val="0"/>
                <w:bCs w:val="0"/>
                <w:sz w:val="21"/>
                <w:szCs w:val="21"/>
              </w:rPr>
              <w:t>100</w:t>
            </w:r>
            <w:r>
              <w:rPr>
                <w:rFonts w:asciiTheme="minorEastAsia" w:eastAsiaTheme="minorEastAsia" w:hAnsiTheme="minorEastAsia" w:cstheme="minorEastAsia" w:hint="eastAsia"/>
                <w:b w:val="0"/>
                <w:bCs w:val="0"/>
                <w:sz w:val="21"/>
                <w:szCs w:val="21"/>
              </w:rPr>
              <w:t>分，每满足一项得35分。</w:t>
            </w:r>
          </w:p>
          <w:p w:rsidR="00C81B1D" w:rsidRDefault="00C24E4B">
            <w:pPr>
              <w:pStyle w:val="ab"/>
              <w:spacing w:line="360" w:lineRule="exact"/>
              <w:jc w:val="left"/>
              <w:rPr>
                <w:rFonts w:asciiTheme="minorEastAsia" w:eastAsiaTheme="minorEastAsia" w:hAnsiTheme="minorEastAsia" w:cstheme="minorEastAsia"/>
                <w:b w:val="0"/>
                <w:bCs w:val="0"/>
                <w:sz w:val="21"/>
                <w:szCs w:val="21"/>
              </w:rPr>
            </w:pPr>
            <w:r>
              <w:rPr>
                <w:rFonts w:asciiTheme="minorEastAsia" w:eastAsiaTheme="minorEastAsia" w:hAnsiTheme="minorEastAsia" w:cstheme="minorEastAsia" w:hint="eastAsia"/>
                <w:b w:val="0"/>
                <w:bCs w:val="0"/>
                <w:sz w:val="21"/>
                <w:szCs w:val="21"/>
              </w:rPr>
              <w:t>注：同一人员具备多个证书的不累计加分。</w:t>
            </w:r>
          </w:p>
          <w:p w:rsidR="00C81B1D" w:rsidRDefault="00C24E4B">
            <w:pPr>
              <w:pStyle w:val="ab"/>
              <w:snapToGrid w:val="0"/>
              <w:spacing w:line="360" w:lineRule="exact"/>
              <w:jc w:val="left"/>
              <w:rPr>
                <w:rFonts w:asciiTheme="minorEastAsia" w:eastAsiaTheme="minorEastAsia" w:hAnsiTheme="minorEastAsia"/>
                <w:sz w:val="21"/>
                <w:szCs w:val="21"/>
              </w:rPr>
            </w:pPr>
            <w:r>
              <w:rPr>
                <w:rFonts w:asciiTheme="minorEastAsia" w:eastAsiaTheme="minorEastAsia" w:hAnsiTheme="minorEastAsia" w:cstheme="minorEastAsia" w:hint="eastAsia"/>
                <w:b w:val="0"/>
                <w:bCs w:val="0"/>
                <w:sz w:val="21"/>
                <w:szCs w:val="21"/>
              </w:rPr>
              <w:t>提供相关人员通过生产商缴纳的近三个月（2021年1月至2021年3月）个人社保证明、聘用合同及相关证书扫描件，原件备查，未按要求提供或提供不全或提供不清晰导致专家无法判断的不得分。</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4</w:t>
            </w:r>
          </w:p>
        </w:tc>
        <w:tc>
          <w:tcPr>
            <w:tcW w:w="2471"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产品抽检情况</w:t>
            </w:r>
          </w:p>
        </w:tc>
        <w:tc>
          <w:tcPr>
            <w:tcW w:w="1045"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6</w:t>
            </w:r>
          </w:p>
        </w:tc>
        <w:tc>
          <w:tcPr>
            <w:tcW w:w="4196" w:type="dxa"/>
            <w:vAlign w:val="center"/>
          </w:tcPr>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1）投标人提供自2018年3月1日至本项目投标截止日，所投货物生产商在监管部门的监督抽查中抽检合格的报告，提供3次或以上被监管部门抽检合格的报告得50分；提供2次被监管部门抽检合格的报告得30分；提供1次被监管部门抽检合格的报告得15分；无合格报告，不得分。避孕套的检测报告必须具有CMA或CNAS标识。</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2）提供自2018年3月1日至本项目投标截止日生产商委托第三方检验机构出具的检验报告（需经检测合格），每个年度至少提供一份，提供3个年度的经检测合格的检测报告得50分；提供2个年度的经检测合格的检测报告得30分；提供1个年度的经检测合格的检测报告得15分；其它情况不得分。避孕套的检测报告必须具有CMA或CNAS标识。</w:t>
            </w:r>
          </w:p>
          <w:p w:rsidR="00C81B1D" w:rsidRDefault="00C24E4B">
            <w:pPr>
              <w:pStyle w:val="2"/>
              <w:spacing w:line="360" w:lineRule="exact"/>
              <w:jc w:val="left"/>
              <w:rPr>
                <w:rFonts w:asciiTheme="minorEastAsia" w:eastAsiaTheme="minorEastAsia" w:hAnsiTheme="minorEastAsia"/>
                <w:sz w:val="21"/>
                <w:szCs w:val="21"/>
              </w:rPr>
            </w:pPr>
            <w:r>
              <w:rPr>
                <w:rFonts w:asciiTheme="minorEastAsia" w:eastAsiaTheme="minorEastAsia" w:hAnsiTheme="minorEastAsia" w:hint="eastAsia"/>
                <w:sz w:val="21"/>
                <w:szCs w:val="21"/>
              </w:rPr>
              <w:t>注：投标人须提供生产商被监管部门抽检合格的报告及生产商委托第三方检验机构出具的检验报告（需经检测合格）扫描件作为得分依据。</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5</w:t>
            </w:r>
          </w:p>
        </w:tc>
        <w:tc>
          <w:tcPr>
            <w:tcW w:w="2471"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生产仓储环境</w:t>
            </w:r>
          </w:p>
        </w:tc>
        <w:tc>
          <w:tcPr>
            <w:tcW w:w="1045"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6</w:t>
            </w:r>
          </w:p>
        </w:tc>
        <w:tc>
          <w:tcPr>
            <w:tcW w:w="4196" w:type="dxa"/>
            <w:vAlign w:val="center"/>
          </w:tcPr>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根据所投货物生产商的生产环境和仓储管理制度进行评分：</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（1）生产商的生产环境洁净度达到十万级或更优（提供开标当日在有效期内的第三方检验机构出具的具有CMA或CNAS标识的生产环境洁净度检测报告扫描件及生产环境现场照片作为得分依据，未提供不得分）；</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（2）投标产品生产厂商的仓储管理制度完善且仓储面积与生产规模相匹配，内容全面具体，表达清晰、完整、严谨（提供仓储管理制度及仓储现场照片作为得分依据）。</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满足以上二项要求得100分，满足以上一项要求得50分，其它情况不得分。</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6</w:t>
            </w:r>
          </w:p>
        </w:tc>
        <w:tc>
          <w:tcPr>
            <w:tcW w:w="2471"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对主要原材料供应商管理</w:t>
            </w:r>
          </w:p>
        </w:tc>
        <w:tc>
          <w:tcPr>
            <w:tcW w:w="1045"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3</w:t>
            </w:r>
          </w:p>
        </w:tc>
        <w:tc>
          <w:tcPr>
            <w:tcW w:w="4196" w:type="dxa"/>
            <w:vAlign w:val="center"/>
          </w:tcPr>
          <w:p w:rsidR="00C81B1D" w:rsidRDefault="00C24E4B">
            <w:pPr>
              <w:snapToGrid w:val="0"/>
              <w:spacing w:line="360" w:lineRule="exact"/>
              <w:rPr>
                <w:rFonts w:asciiTheme="minorEastAsia" w:eastAsiaTheme="minorEastAsia" w:hAnsiTheme="minorEastAsia"/>
                <w:szCs w:val="21"/>
              </w:rPr>
            </w:pPr>
            <w:r>
              <w:rPr>
                <w:rFonts w:asciiTheme="minorEastAsia" w:eastAsiaTheme="minorEastAsia" w:hAnsiTheme="minorEastAsia" w:hint="eastAsia"/>
                <w:szCs w:val="21"/>
              </w:rPr>
              <w:t>根据投标人对主要原材料（至少包括胶乳、包装材料、化工材料）供应商的管理情况进行评审：</w:t>
            </w:r>
          </w:p>
          <w:p w:rsidR="00C81B1D" w:rsidRDefault="00C24E4B">
            <w:pPr>
              <w:snapToGrid w:val="0"/>
              <w:spacing w:line="360" w:lineRule="exact"/>
              <w:rPr>
                <w:rFonts w:asciiTheme="minorEastAsia" w:eastAsiaTheme="minorEastAsia" w:hAnsiTheme="minorEastAsia"/>
                <w:szCs w:val="21"/>
              </w:rPr>
            </w:pPr>
            <w:r>
              <w:rPr>
                <w:rFonts w:asciiTheme="minorEastAsia" w:eastAsiaTheme="minorEastAsia" w:hAnsiTheme="minorEastAsia" w:hint="eastAsia"/>
                <w:szCs w:val="21"/>
              </w:rPr>
              <w:t>1、提供对主要原材料供应商的管理制度或文件规定，且相关制度或规定内容完善。</w:t>
            </w:r>
          </w:p>
          <w:p w:rsidR="00C81B1D" w:rsidRDefault="00C24E4B">
            <w:pPr>
              <w:widowControl/>
              <w:snapToGrid w:val="0"/>
              <w:spacing w:line="360" w:lineRule="exact"/>
              <w:rPr>
                <w:rFonts w:asciiTheme="minorEastAsia" w:eastAsiaTheme="minorEastAsia" w:hAnsiTheme="minorEastAsia"/>
                <w:szCs w:val="21"/>
              </w:rPr>
            </w:pPr>
            <w:r>
              <w:rPr>
                <w:rFonts w:asciiTheme="minorEastAsia" w:eastAsiaTheme="minorEastAsia" w:hAnsiTheme="minorEastAsia" w:hint="eastAsia"/>
                <w:szCs w:val="21"/>
              </w:rPr>
              <w:t>2、提供2019、2020、2021三年主要原材料供应商选择和评价的记录，原材料供应商选择符合产品特点，质量有保障。</w:t>
            </w:r>
          </w:p>
          <w:p w:rsidR="00C81B1D" w:rsidRDefault="00C24E4B">
            <w:pPr>
              <w:widowControl/>
              <w:snapToGrid w:val="0"/>
              <w:spacing w:line="360" w:lineRule="exact"/>
            </w:pPr>
            <w:r>
              <w:rPr>
                <w:rFonts w:asciiTheme="minorEastAsia" w:eastAsiaTheme="minorEastAsia" w:hAnsiTheme="minorEastAsia" w:hint="eastAsia"/>
                <w:szCs w:val="21"/>
              </w:rPr>
              <w:t>满足以上二项要求得100分，满足以上一项要求得50分，其它情况不得分。</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7</w:t>
            </w:r>
          </w:p>
        </w:tc>
        <w:tc>
          <w:tcPr>
            <w:tcW w:w="2471"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产品追溯评价</w:t>
            </w:r>
          </w:p>
        </w:tc>
        <w:tc>
          <w:tcPr>
            <w:tcW w:w="1045"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3</w:t>
            </w:r>
          </w:p>
        </w:tc>
        <w:tc>
          <w:tcPr>
            <w:tcW w:w="4196" w:type="dxa"/>
            <w:vAlign w:val="center"/>
          </w:tcPr>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（1）产品生产过程追溯：投标人提供所投货物生产商连续3批产品生产过程记录，全过程记录信息完整详细，得50分；全过程记录信息较完整详细，得30分；全过程记录信息较简略，得10分，其它情况不得分。</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2）产品流通过程追溯：可以通过扫描或输入追溯码、二维码、电子编码等信息化手段，实现产品流通过程追溯，提供连续3批产品流通过程追溯记录，全过程记录信息完整详细，得50分；全过程记录信息较完整详细，得30分；全过程记录信息较简略，得10分，其它情况不得分。</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注：投标人须提供产品生产过程记录信息，产品流通过程记录信息作为评审依据。</w:t>
            </w:r>
          </w:p>
        </w:tc>
      </w:tr>
      <w:tr w:rsidR="00C81B1D">
        <w:trPr>
          <w:trHeight w:val="5215"/>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8</w:t>
            </w:r>
          </w:p>
        </w:tc>
        <w:tc>
          <w:tcPr>
            <w:tcW w:w="2471"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样品包装评价</w:t>
            </w:r>
          </w:p>
        </w:tc>
        <w:tc>
          <w:tcPr>
            <w:tcW w:w="1045"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9</w:t>
            </w:r>
          </w:p>
        </w:tc>
        <w:tc>
          <w:tcPr>
            <w:tcW w:w="4196" w:type="dxa"/>
            <w:vAlign w:val="center"/>
          </w:tcPr>
          <w:p w:rsidR="00C81B1D" w:rsidRDefault="00C24E4B">
            <w:pPr>
              <w:widowControl/>
              <w:snapToGrid w:val="0"/>
              <w:spacing w:line="360" w:lineRule="exact"/>
              <w:jc w:val="left"/>
              <w:rPr>
                <w:rFonts w:asciiTheme="minorEastAsia" w:eastAsiaTheme="minorEastAsia" w:hAnsiTheme="minorEastAsia"/>
                <w:szCs w:val="21"/>
              </w:rPr>
            </w:pPr>
            <w:r>
              <w:rPr>
                <w:rFonts w:asciiTheme="minorEastAsia" w:eastAsiaTheme="minorEastAsia" w:hAnsiTheme="minorEastAsia" w:hint="eastAsia"/>
                <w:szCs w:val="21"/>
              </w:rPr>
              <w:t>评审委员会根据投标人提供的样品标识、设计、印刷、包材等情况进行评审：</w:t>
            </w:r>
          </w:p>
          <w:p w:rsidR="00C81B1D" w:rsidRDefault="00C24E4B">
            <w:pPr>
              <w:snapToGrid w:val="0"/>
              <w:spacing w:line="360" w:lineRule="exact"/>
              <w:jc w:val="left"/>
              <w:rPr>
                <w:rFonts w:asciiTheme="minorEastAsia" w:eastAsiaTheme="minorEastAsia" w:hAnsiTheme="minorEastAsia"/>
                <w:szCs w:val="21"/>
              </w:rPr>
            </w:pPr>
            <w:r>
              <w:rPr>
                <w:rFonts w:asciiTheme="minorEastAsia" w:eastAsiaTheme="minorEastAsia" w:hAnsiTheme="minorEastAsia" w:hint="eastAsia"/>
                <w:szCs w:val="21"/>
              </w:rPr>
              <w:t>1、投标样品数量齐全、外观设计精美、包材及标识符合要求、包装盒质量优质、无异味、印刷清晰，烟包塑封密实，边角位置无皱褶，得100分；</w:t>
            </w:r>
          </w:p>
          <w:p w:rsidR="00C81B1D" w:rsidRDefault="00C24E4B">
            <w:pPr>
              <w:snapToGrid w:val="0"/>
              <w:spacing w:line="360" w:lineRule="exact"/>
              <w:jc w:val="left"/>
              <w:rPr>
                <w:rFonts w:asciiTheme="minorEastAsia" w:eastAsiaTheme="minorEastAsia" w:hAnsiTheme="minorEastAsia"/>
                <w:szCs w:val="21"/>
              </w:rPr>
            </w:pPr>
            <w:r>
              <w:rPr>
                <w:rFonts w:asciiTheme="minorEastAsia" w:eastAsiaTheme="minorEastAsia" w:hAnsiTheme="minorEastAsia" w:hint="eastAsia"/>
                <w:szCs w:val="21"/>
              </w:rPr>
              <w:t>2、投标样品数量齐全、外观设计一般、包材及标识基本符合要求、包装质量一般、无异味、印刷效果一般，烟包塑封密实度一般，边角位置无皱褶，得60分；</w:t>
            </w:r>
          </w:p>
          <w:p w:rsidR="00C81B1D" w:rsidRDefault="00C24E4B">
            <w:pPr>
              <w:widowControl/>
              <w:snapToGrid w:val="0"/>
              <w:spacing w:line="360" w:lineRule="exact"/>
              <w:jc w:val="left"/>
              <w:rPr>
                <w:rFonts w:asciiTheme="minorEastAsia" w:eastAsiaTheme="minorEastAsia" w:hAnsiTheme="minorEastAsia"/>
                <w:szCs w:val="21"/>
              </w:rPr>
            </w:pPr>
            <w:r>
              <w:rPr>
                <w:rFonts w:asciiTheme="minorEastAsia" w:eastAsiaTheme="minorEastAsia" w:hAnsiTheme="minorEastAsia" w:hint="eastAsia"/>
                <w:szCs w:val="21"/>
              </w:rPr>
              <w:t>3、投标样品数量齐全、产品外观设计差、包材及标识不符合要求,质量差、有异味、印刷效果差，烟包塑封密实度较差，边角位置有皱褶，得30分。</w:t>
            </w:r>
          </w:p>
        </w:tc>
      </w:tr>
      <w:tr w:rsidR="00C81B1D">
        <w:trPr>
          <w:jc w:val="center"/>
        </w:trPr>
        <w:tc>
          <w:tcPr>
            <w:tcW w:w="680" w:type="dxa"/>
            <w:vMerge w:val="restart"/>
          </w:tcPr>
          <w:p w:rsidR="00C81B1D" w:rsidRDefault="00C24E4B">
            <w:pPr>
              <w:spacing w:line="360" w:lineRule="exact"/>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3</w:t>
            </w:r>
          </w:p>
        </w:tc>
        <w:tc>
          <w:tcPr>
            <w:tcW w:w="4196" w:type="dxa"/>
            <w:gridSpan w:val="3"/>
          </w:tcPr>
          <w:p w:rsidR="00C81B1D" w:rsidRDefault="00C24E4B">
            <w:pPr>
              <w:spacing w:line="360" w:lineRule="exact"/>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商务</w:t>
            </w:r>
          </w:p>
        </w:tc>
        <w:tc>
          <w:tcPr>
            <w:tcW w:w="4196" w:type="dxa"/>
          </w:tcPr>
          <w:p w:rsidR="00C81B1D" w:rsidRDefault="00C24E4B">
            <w:pPr>
              <w:spacing w:line="360" w:lineRule="exact"/>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15</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8392" w:type="dxa"/>
            <w:gridSpan w:val="4"/>
          </w:tcPr>
          <w:p w:rsidR="00C81B1D" w:rsidRDefault="00C81B1D">
            <w:pPr>
              <w:spacing w:line="360" w:lineRule="exact"/>
              <w:rPr>
                <w:rFonts w:asciiTheme="minorEastAsia" w:eastAsiaTheme="minorEastAsia" w:hAnsiTheme="minorEastAsia" w:cs="宋体"/>
                <w:szCs w:val="21"/>
              </w:rPr>
            </w:pP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shd w:val="clear" w:color="auto" w:fill="E6EFF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序号</w:t>
            </w:r>
          </w:p>
        </w:tc>
        <w:tc>
          <w:tcPr>
            <w:tcW w:w="2471" w:type="dxa"/>
            <w:shd w:val="clear" w:color="auto" w:fill="E6EFF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评分因素</w:t>
            </w:r>
          </w:p>
        </w:tc>
        <w:tc>
          <w:tcPr>
            <w:tcW w:w="1045" w:type="dxa"/>
            <w:shd w:val="clear" w:color="auto" w:fill="E6EFF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权重(%)</w:t>
            </w:r>
          </w:p>
        </w:tc>
        <w:tc>
          <w:tcPr>
            <w:tcW w:w="4196" w:type="dxa"/>
            <w:shd w:val="clear" w:color="auto" w:fill="E6EFF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评分准则</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2471"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有效期内售后服务要求偏离情况</w:t>
            </w:r>
          </w:p>
        </w:tc>
        <w:tc>
          <w:tcPr>
            <w:tcW w:w="1045"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5</w:t>
            </w:r>
          </w:p>
        </w:tc>
        <w:tc>
          <w:tcPr>
            <w:tcW w:w="4196" w:type="dxa"/>
            <w:vAlign w:val="center"/>
          </w:tcPr>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投标人应如实填写《有效期内售后服务要求偏离表》，评审委员会根据响应情况进行打分，各项技术参数指标及要求全部满足得100分，标注▲的技术要求条款为重要技术参数，每负偏离一项扣30分，其余技术条款每负偏离一项扣10分，扣完为止。接受正偏离但不加分。</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2</w:t>
            </w:r>
          </w:p>
        </w:tc>
        <w:tc>
          <w:tcPr>
            <w:tcW w:w="2471"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其他商务要求偏离情况</w:t>
            </w:r>
          </w:p>
        </w:tc>
        <w:tc>
          <w:tcPr>
            <w:tcW w:w="1045"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2</w:t>
            </w:r>
          </w:p>
        </w:tc>
        <w:tc>
          <w:tcPr>
            <w:tcW w:w="4196" w:type="dxa"/>
            <w:vAlign w:val="center"/>
          </w:tcPr>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投标人应如实填写除售后服务外的《其他商务要求偏离表》，评审委员会根据响应情况进行打分，各项技术参数指标及要求全部满足得100分，标注▲的技术要求条款为重要技术参数，每负偏离一项扣20分，其余技术条款每负偏离一项扣5分，扣完为止。接受正偏离但不加分。</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3</w:t>
            </w:r>
          </w:p>
        </w:tc>
        <w:tc>
          <w:tcPr>
            <w:tcW w:w="2471"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同类业绩</w:t>
            </w:r>
          </w:p>
        </w:tc>
        <w:tc>
          <w:tcPr>
            <w:tcW w:w="1045"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3</w:t>
            </w:r>
          </w:p>
        </w:tc>
        <w:tc>
          <w:tcPr>
            <w:tcW w:w="4196" w:type="dxa"/>
            <w:vAlign w:val="center"/>
          </w:tcPr>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投标人提供2018年3月1日至本项目投标截止日（以合同签订日期为准）经采购单位验收合格的避孕套采购业绩，每提供1个项目得30分，满分100分，未提供不得分。</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注：投标人须提供合同关键页（需包含采购货物信息、合同签订日期、甲乙双方盖章等内容）及经合同甲方盖公章（或业务章）的验收合格报告扫描件作为得分依据，否则不得分。</w:t>
            </w:r>
          </w:p>
        </w:tc>
      </w:tr>
      <w:tr w:rsidR="00C81B1D">
        <w:trPr>
          <w:jc w:val="center"/>
        </w:trPr>
        <w:tc>
          <w:tcPr>
            <w:tcW w:w="680" w:type="dxa"/>
            <w:vMerge/>
            <w:vAlign w:val="center"/>
          </w:tcPr>
          <w:p w:rsidR="00C81B1D" w:rsidRDefault="00C81B1D">
            <w:pPr>
              <w:spacing w:line="360" w:lineRule="exact"/>
              <w:rPr>
                <w:rFonts w:asciiTheme="minorEastAsia" w:eastAsiaTheme="minorEastAsia" w:hAnsiTheme="minorEastAsia" w:cs="宋体"/>
                <w:b/>
                <w:bCs/>
                <w:szCs w:val="21"/>
              </w:rPr>
            </w:pPr>
          </w:p>
        </w:tc>
        <w:tc>
          <w:tcPr>
            <w:tcW w:w="680"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4</w:t>
            </w:r>
          </w:p>
        </w:tc>
        <w:tc>
          <w:tcPr>
            <w:tcW w:w="2471"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诚信评审</w:t>
            </w:r>
          </w:p>
        </w:tc>
        <w:tc>
          <w:tcPr>
            <w:tcW w:w="1045" w:type="dxa"/>
            <w:vAlign w:val="center"/>
          </w:tcPr>
          <w:p w:rsidR="00C81B1D" w:rsidRDefault="00C24E4B">
            <w:pPr>
              <w:spacing w:line="36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5</w:t>
            </w:r>
          </w:p>
        </w:tc>
        <w:tc>
          <w:tcPr>
            <w:tcW w:w="4196" w:type="dxa"/>
          </w:tcPr>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投标人参与政府采购活动在诚信管理中受过主管部门通报处理且仍在实施期限内的本项不得分，否则得100分。</w:t>
            </w:r>
          </w:p>
          <w:p w:rsidR="00C81B1D" w:rsidRDefault="00C24E4B">
            <w:pPr>
              <w:spacing w:line="360" w:lineRule="exact"/>
              <w:rPr>
                <w:rFonts w:asciiTheme="minorEastAsia" w:eastAsiaTheme="minorEastAsia" w:hAnsiTheme="minorEastAsia"/>
              </w:rPr>
            </w:pPr>
            <w:r>
              <w:rPr>
                <w:rFonts w:asciiTheme="minorEastAsia" w:eastAsiaTheme="minorEastAsia" w:hAnsiTheme="minorEastAsia" w:hint="eastAsia"/>
              </w:rPr>
              <w:t>注：投标人按招标文件格式提供《诚信承诺函》（详见招标文件第三章），承诺函格式及内容不得修改，否则不得分。如若投标人承诺与实际情况不相符，将按虚假应标报相关主管部门处理。</w:t>
            </w:r>
          </w:p>
        </w:tc>
      </w:tr>
    </w:tbl>
    <w:p w:rsidR="00C81B1D" w:rsidRDefault="00C81B1D"/>
    <w:p w:rsidR="00C81B1D" w:rsidRDefault="00C81B1D"/>
    <w:p w:rsidR="00C81B1D" w:rsidRDefault="00C81B1D"/>
    <w:p w:rsidR="00C81B1D" w:rsidRDefault="00C81B1D"/>
    <w:p w:rsidR="00C81B1D" w:rsidRDefault="00C81B1D">
      <w:pPr>
        <w:tabs>
          <w:tab w:val="left" w:pos="2640"/>
        </w:tabs>
        <w:sectPr w:rsidR="00C81B1D">
          <w:pgSz w:w="11906" w:h="16838"/>
          <w:pgMar w:top="1440" w:right="1417" w:bottom="1440" w:left="1417" w:header="851" w:footer="992" w:gutter="0"/>
          <w:cols w:space="720"/>
          <w:titlePg/>
          <w:docGrid w:type="lines" w:linePitch="312"/>
        </w:sectPr>
      </w:pPr>
    </w:p>
    <w:p w:rsidR="00C81B1D" w:rsidRDefault="00C24E4B">
      <w:pPr>
        <w:pStyle w:val="10"/>
        <w:rPr>
          <w:rFonts w:eastAsia="宋体"/>
          <w:szCs w:val="32"/>
        </w:rPr>
      </w:pPr>
      <w:r>
        <w:rPr>
          <w:rFonts w:eastAsia="宋体" w:hint="eastAsia"/>
          <w:szCs w:val="32"/>
        </w:rPr>
        <w:t>其它关键信息</w:t>
      </w:r>
    </w:p>
    <w:p w:rsidR="00C81B1D" w:rsidRDefault="00C24E4B">
      <w:pPr>
        <w:spacing w:line="360" w:lineRule="auto"/>
        <w:ind w:firstLineChars="196" w:firstLine="413"/>
        <w:rPr>
          <w:rFonts w:ascii="宋体" w:hAnsi="宋体"/>
        </w:rPr>
      </w:pPr>
      <w:r>
        <w:rPr>
          <w:rFonts w:ascii="宋体" w:hAnsi="宋体" w:hint="eastAsia"/>
          <w:b/>
          <w:szCs w:val="21"/>
        </w:rPr>
        <w:t>一</w:t>
      </w:r>
      <w:r>
        <w:rPr>
          <w:rFonts w:asciiTheme="minorEastAsia" w:eastAsiaTheme="minorEastAsia" w:hAnsiTheme="minorEastAsia" w:hint="eastAsia"/>
          <w:b/>
          <w:szCs w:val="21"/>
        </w:rPr>
        <w:t>、</w:t>
      </w:r>
      <w:r>
        <w:rPr>
          <w:rFonts w:hint="eastAsia"/>
          <w:b/>
        </w:rPr>
        <w:t>评标定标信息</w:t>
      </w:r>
    </w:p>
    <w:p w:rsidR="00C81B1D" w:rsidRDefault="00C24E4B">
      <w:pPr>
        <w:jc w:val="center"/>
      </w:pPr>
      <w:r>
        <w:rPr>
          <w:rFonts w:hint="eastAsia"/>
          <w:b/>
        </w:rPr>
        <w:t>（一）非评定分离项目</w:t>
      </w:r>
    </w:p>
    <w:tbl>
      <w:tblPr>
        <w:tblStyle w:val="af6"/>
        <w:tblW w:w="8529" w:type="dxa"/>
        <w:jc w:val="center"/>
        <w:tblLayout w:type="fixed"/>
        <w:tblLook w:val="04A0"/>
      </w:tblPr>
      <w:tblGrid>
        <w:gridCol w:w="4264"/>
        <w:gridCol w:w="4265"/>
      </w:tblGrid>
      <w:tr w:rsidR="00C81B1D">
        <w:trPr>
          <w:jc w:val="center"/>
        </w:trPr>
        <w:tc>
          <w:tcPr>
            <w:tcW w:w="4264" w:type="dxa"/>
          </w:tcPr>
          <w:p w:rsidR="00C81B1D" w:rsidRDefault="00C24E4B">
            <w:pPr>
              <w:jc w:val="center"/>
              <w:rPr>
                <w:rFonts w:asciiTheme="minorEastAsia" w:eastAsiaTheme="minorEastAsia" w:hAnsiTheme="minorEastAsia"/>
                <w:szCs w:val="21"/>
              </w:rPr>
            </w:pPr>
            <w:r>
              <w:rPr>
                <w:rFonts w:asciiTheme="minorEastAsia" w:eastAsiaTheme="minorEastAsia" w:hAnsiTheme="minorEastAsia" w:hint="eastAsia"/>
                <w:szCs w:val="21"/>
              </w:rPr>
              <w:t>评标方法</w:t>
            </w:r>
          </w:p>
        </w:tc>
        <w:tc>
          <w:tcPr>
            <w:tcW w:w="4265" w:type="dxa"/>
          </w:tcPr>
          <w:p w:rsidR="00C81B1D" w:rsidRDefault="00C24E4B">
            <w:pPr>
              <w:jc w:val="center"/>
              <w:rPr>
                <w:rFonts w:asciiTheme="minorEastAsia" w:eastAsiaTheme="minorEastAsia" w:hAnsiTheme="minorEastAsia"/>
                <w:szCs w:val="21"/>
              </w:rPr>
            </w:pPr>
            <w:r>
              <w:rPr>
                <w:rFonts w:asciiTheme="minorEastAsia" w:eastAsiaTheme="minorEastAsia" w:hAnsiTheme="minorEastAsia" w:hint="eastAsia"/>
                <w:szCs w:val="21"/>
              </w:rPr>
              <w:t>综合评分法</w:t>
            </w:r>
          </w:p>
        </w:tc>
      </w:tr>
      <w:tr w:rsidR="00C81B1D">
        <w:trPr>
          <w:trHeight w:val="70"/>
          <w:jc w:val="center"/>
        </w:trPr>
        <w:tc>
          <w:tcPr>
            <w:tcW w:w="4264" w:type="dxa"/>
          </w:tcPr>
          <w:p w:rsidR="00C81B1D" w:rsidRDefault="00C24E4B">
            <w:pPr>
              <w:jc w:val="center"/>
              <w:rPr>
                <w:rFonts w:asciiTheme="minorEastAsia" w:eastAsiaTheme="minorEastAsia" w:hAnsiTheme="minorEastAsia"/>
                <w:szCs w:val="21"/>
              </w:rPr>
            </w:pPr>
            <w:r>
              <w:rPr>
                <w:rFonts w:asciiTheme="minorEastAsia" w:eastAsiaTheme="minorEastAsia" w:hAnsiTheme="minorEastAsia" w:hint="eastAsia"/>
                <w:szCs w:val="21"/>
              </w:rPr>
              <w:t>中标供应商家数</w:t>
            </w:r>
          </w:p>
        </w:tc>
        <w:tc>
          <w:tcPr>
            <w:tcW w:w="4265" w:type="dxa"/>
          </w:tcPr>
          <w:p w:rsidR="00C81B1D" w:rsidRDefault="00C24E4B">
            <w:pPr>
              <w:jc w:val="center"/>
              <w:rPr>
                <w:rFonts w:asciiTheme="minorEastAsia" w:eastAsiaTheme="minorEastAsia" w:hAnsiTheme="minorEastAsia"/>
                <w:szCs w:val="21"/>
              </w:rPr>
            </w:pPr>
            <w:r>
              <w:rPr>
                <w:rFonts w:asciiTheme="minorEastAsia" w:eastAsiaTheme="minorEastAsia" w:hAnsiTheme="minorEastAsia" w:hint="eastAsia"/>
                <w:szCs w:val="21"/>
              </w:rPr>
              <w:t>1</w:t>
            </w:r>
          </w:p>
        </w:tc>
      </w:tr>
      <w:tr w:rsidR="00C81B1D">
        <w:trPr>
          <w:jc w:val="center"/>
        </w:trPr>
        <w:tc>
          <w:tcPr>
            <w:tcW w:w="4264" w:type="dxa"/>
          </w:tcPr>
          <w:p w:rsidR="00C81B1D" w:rsidRDefault="00C24E4B">
            <w:pPr>
              <w:jc w:val="center"/>
              <w:rPr>
                <w:rFonts w:asciiTheme="minorEastAsia" w:eastAsiaTheme="minorEastAsia" w:hAnsiTheme="minorEastAsia"/>
                <w:szCs w:val="21"/>
              </w:rPr>
            </w:pPr>
            <w:r>
              <w:rPr>
                <w:rFonts w:asciiTheme="minorEastAsia" w:eastAsiaTheme="minorEastAsia" w:hAnsiTheme="minorEastAsia" w:hint="eastAsia"/>
                <w:szCs w:val="21"/>
              </w:rPr>
              <w:t>候选中标供应商家数</w:t>
            </w:r>
          </w:p>
        </w:tc>
        <w:tc>
          <w:tcPr>
            <w:tcW w:w="4265" w:type="dxa"/>
          </w:tcPr>
          <w:p w:rsidR="00C81B1D" w:rsidRDefault="00C24E4B">
            <w:pPr>
              <w:jc w:val="center"/>
              <w:rPr>
                <w:rFonts w:asciiTheme="minorEastAsia" w:eastAsiaTheme="minorEastAsia" w:hAnsiTheme="minorEastAsia"/>
                <w:szCs w:val="21"/>
              </w:rPr>
            </w:pPr>
            <w:r>
              <w:rPr>
                <w:rFonts w:asciiTheme="minorEastAsia" w:eastAsiaTheme="minorEastAsia" w:hAnsiTheme="minorEastAsia" w:hint="eastAsia"/>
                <w:szCs w:val="21"/>
              </w:rPr>
              <w:t>1</w:t>
            </w:r>
          </w:p>
        </w:tc>
      </w:tr>
    </w:tbl>
    <w:p w:rsidR="00C81B1D" w:rsidRDefault="00C81B1D"/>
    <w:p w:rsidR="00C81B1D" w:rsidRDefault="00C24E4B">
      <w:pPr>
        <w:spacing w:line="360" w:lineRule="auto"/>
        <w:ind w:firstLineChars="196" w:firstLine="413"/>
        <w:rPr>
          <w:rFonts w:ascii="宋体" w:hAnsi="宋体"/>
        </w:rPr>
      </w:pPr>
      <w:r>
        <w:rPr>
          <w:rFonts w:ascii="宋体" w:hAnsi="宋体" w:hint="eastAsia"/>
          <w:b/>
          <w:szCs w:val="21"/>
        </w:rPr>
        <w:t>二</w:t>
      </w:r>
      <w:r>
        <w:rPr>
          <w:rFonts w:asciiTheme="minorEastAsia" w:eastAsiaTheme="minorEastAsia" w:hAnsiTheme="minorEastAsia" w:hint="eastAsia"/>
          <w:b/>
          <w:szCs w:val="21"/>
        </w:rPr>
        <w:t>、</w:t>
      </w:r>
      <w:r>
        <w:rPr>
          <w:rFonts w:asciiTheme="minorEastAsia" w:eastAsiaTheme="minorEastAsia" w:hAnsiTheme="minorEastAsia" w:hint="eastAsia"/>
          <w:b/>
        </w:rPr>
        <w:t>投标人不符合《资格性审查表》或《符合性审查表》中任一情形的，初审不通过，投标无效</w:t>
      </w:r>
      <w:r>
        <w:rPr>
          <w:rFonts w:ascii="宋体" w:hAnsi="宋体" w:hint="eastAsia"/>
          <w:b/>
        </w:rPr>
        <w:t>。</w:t>
      </w:r>
    </w:p>
    <w:p w:rsidR="00C81B1D" w:rsidRDefault="00C24E4B">
      <w:pPr>
        <w:spacing w:line="360" w:lineRule="auto"/>
        <w:ind w:firstLineChars="196" w:firstLine="413"/>
        <w:rPr>
          <w:rFonts w:ascii="宋体" w:hAnsi="宋体"/>
          <w:b/>
          <w:szCs w:val="21"/>
        </w:rPr>
      </w:pPr>
      <w:r>
        <w:rPr>
          <w:rFonts w:ascii="宋体" w:hAnsi="宋体" w:hint="eastAsia"/>
          <w:b/>
          <w:szCs w:val="21"/>
        </w:rPr>
        <w:t>三</w:t>
      </w:r>
      <w:r>
        <w:rPr>
          <w:rFonts w:asciiTheme="minorEastAsia" w:eastAsiaTheme="minorEastAsia" w:hAnsiTheme="minorEastAsia" w:hint="eastAsia"/>
          <w:b/>
          <w:szCs w:val="21"/>
        </w:rPr>
        <w:t>、</w:t>
      </w:r>
      <w:r>
        <w:rPr>
          <w:rFonts w:ascii="宋体" w:hAnsi="宋体" w:hint="eastAsia"/>
          <w:b/>
          <w:szCs w:val="21"/>
        </w:rPr>
        <w:t>报价明显偏低的合理性说明</w:t>
      </w:r>
    </w:p>
    <w:p w:rsidR="00C81B1D" w:rsidRDefault="00C24E4B">
      <w:pPr>
        <w:spacing w:line="360" w:lineRule="auto"/>
        <w:ind w:firstLineChars="200" w:firstLine="420"/>
        <w:rPr>
          <w:rFonts w:ascii="宋体" w:hAnsi="宋体"/>
          <w:szCs w:val="21"/>
        </w:rPr>
      </w:pPr>
      <w:r>
        <w:rPr>
          <w:rFonts w:ascii="宋体" w:hAnsi="宋体" w:hint="eastAsia"/>
          <w:szCs w:val="21"/>
        </w:rPr>
        <w:t>根据《中华人民共和国财政部令第</w:t>
      </w:r>
      <w:r>
        <w:rPr>
          <w:rFonts w:ascii="宋体" w:hAnsi="宋体"/>
          <w:szCs w:val="21"/>
        </w:rPr>
        <w:t>87</w:t>
      </w:r>
      <w:r>
        <w:rPr>
          <w:rFonts w:ascii="宋体" w:hAnsi="宋体" w:hint="eastAsia"/>
          <w:szCs w:val="21"/>
        </w:rPr>
        <w:t>号</w:t>
      </w:r>
      <w:r>
        <w:rPr>
          <w:rFonts w:ascii="宋体" w:hAnsi="宋体"/>
          <w:szCs w:val="21"/>
        </w:rPr>
        <w:t>-</w:t>
      </w:r>
      <w:r>
        <w:rPr>
          <w:rFonts w:ascii="宋体" w:hAnsi="宋体" w:hint="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81B1D" w:rsidRDefault="00C24E4B">
      <w:pPr>
        <w:spacing w:line="360" w:lineRule="auto"/>
        <w:ind w:firstLineChars="200" w:firstLine="422"/>
        <w:rPr>
          <w:rFonts w:ascii="宋体" w:hAnsi="宋体"/>
          <w:b/>
          <w:szCs w:val="21"/>
        </w:rPr>
      </w:pPr>
      <w:r>
        <w:rPr>
          <w:rFonts w:asciiTheme="minorEastAsia" w:eastAsiaTheme="minorEastAsia" w:hAnsiTheme="minorEastAsia" w:hint="eastAsia"/>
          <w:b/>
          <w:szCs w:val="21"/>
        </w:rPr>
        <w:t>四、</w:t>
      </w:r>
      <w:r>
        <w:rPr>
          <w:rFonts w:asciiTheme="minorEastAsia" w:eastAsiaTheme="minorEastAsia" w:hAnsiTheme="minorEastAsia" w:hint="eastAsia"/>
          <w:b/>
          <w:bCs/>
        </w:rPr>
        <w:t>关于享受政府采购优惠政策的主体及价格扣除比例</w:t>
      </w:r>
    </w:p>
    <w:p w:rsidR="00C81B1D" w:rsidRDefault="00C24E4B">
      <w:pPr>
        <w:spacing w:line="360" w:lineRule="auto"/>
        <w:ind w:firstLineChars="202" w:firstLine="424"/>
        <w:rPr>
          <w:rFonts w:asciiTheme="minorEastAsia" w:eastAsiaTheme="minorEastAsia" w:hAnsiTheme="minorEastAsia"/>
        </w:rPr>
      </w:pPr>
      <w:r>
        <w:rPr>
          <w:rFonts w:asciiTheme="minorEastAsia" w:eastAsiaTheme="minorEastAsia" w:hAnsiTheme="minorEastAsia" w:hint="eastAsia"/>
        </w:rPr>
        <w:t>（1）根据</w:t>
      </w:r>
      <w:r>
        <w:rPr>
          <w:rFonts w:ascii="宋体" w:hAnsi="宋体" w:hint="eastAsia"/>
          <w:snapToGrid w:val="0"/>
          <w:szCs w:val="21"/>
        </w:rPr>
        <w:t>《财政部 工业和信息化部关于印发《政府采购促进中小企业发展管理办法》的通知》(财库〔2020〕46号)</w:t>
      </w:r>
      <w:r>
        <w:rPr>
          <w:rFonts w:asciiTheme="minorEastAsia" w:eastAsiaTheme="minorEastAsia" w:hAnsiTheme="minorEastAsia" w:hint="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w:t>
      </w:r>
      <w:r>
        <w:rPr>
          <w:rFonts w:asciiTheme="minorEastAsia" w:eastAsiaTheme="minorEastAsia" w:hAnsiTheme="minorEastAsia" w:hint="eastAsia"/>
          <w:b/>
        </w:rPr>
        <w:t>其投标报价扣除</w:t>
      </w:r>
      <w:r>
        <w:rPr>
          <w:rFonts w:asciiTheme="minorEastAsia" w:eastAsiaTheme="minorEastAsia" w:hAnsiTheme="minorEastAsia" w:hint="eastAsia"/>
          <w:b/>
          <w:u w:val="single"/>
        </w:rPr>
        <w:t xml:space="preserve">  6  </w:t>
      </w:r>
      <w:r>
        <w:rPr>
          <w:rFonts w:asciiTheme="minorEastAsia" w:eastAsiaTheme="minorEastAsia" w:hAnsiTheme="minorEastAsia" w:hint="eastAsia"/>
          <w:b/>
        </w:rPr>
        <w:t>%（请在6%-10%范围内选择）后参与评审</w:t>
      </w:r>
      <w:r>
        <w:rPr>
          <w:rFonts w:asciiTheme="minorEastAsia" w:eastAsiaTheme="minorEastAsia" w:hAnsiTheme="minorEastAsia" w:hint="eastAsia"/>
        </w:rPr>
        <w:t>。对于同时属于小微企业、监狱企业或残疾人福利性单位的，不重复进行投标报价扣除。</w:t>
      </w:r>
    </w:p>
    <w:p w:rsidR="00C81B1D" w:rsidRDefault="00C24E4B">
      <w:pPr>
        <w:adjustRightInd w:val="0"/>
        <w:snapToGrid w:val="0"/>
        <w:spacing w:line="360" w:lineRule="auto"/>
        <w:ind w:firstLineChars="202" w:firstLine="424"/>
        <w:rPr>
          <w:rFonts w:asciiTheme="minorEastAsia" w:eastAsiaTheme="minorEastAsia" w:hAnsiTheme="minorEastAsia"/>
          <w:szCs w:val="21"/>
        </w:rPr>
      </w:pPr>
      <w:r>
        <w:rPr>
          <w:rFonts w:asciiTheme="minorEastAsia" w:eastAsiaTheme="minorEastAsia" w:hAnsiTheme="minorEastAsia" w:hint="eastAsia"/>
        </w:rPr>
        <w:t>（2）联合协议中约定，小型、微型企业的协议合同金额占到联合体协议合同总金额30%以上的，可给予</w:t>
      </w:r>
      <w:r>
        <w:rPr>
          <w:rFonts w:asciiTheme="minorEastAsia" w:eastAsiaTheme="minorEastAsia" w:hAnsiTheme="minorEastAsia" w:hint="eastAsia"/>
          <w:b/>
        </w:rPr>
        <w:t>联合体</w:t>
      </w:r>
      <w:r>
        <w:rPr>
          <w:rFonts w:asciiTheme="minorEastAsia" w:eastAsiaTheme="minorEastAsia" w:hAnsiTheme="minorEastAsia" w:hint="eastAsia"/>
          <w:b/>
          <w:u w:val="single"/>
        </w:rPr>
        <w:t xml:space="preserve"> / </w:t>
      </w:r>
      <w:r>
        <w:rPr>
          <w:rFonts w:asciiTheme="minorEastAsia" w:eastAsiaTheme="minorEastAsia" w:hAnsiTheme="minorEastAsia" w:hint="eastAsia"/>
          <w:b/>
        </w:rPr>
        <w:t>%</w:t>
      </w:r>
      <w:r>
        <w:rPr>
          <w:rFonts w:asciiTheme="minorEastAsia" w:eastAsiaTheme="minorEastAsia" w:hAnsiTheme="minorEastAsia"/>
          <w:b/>
        </w:rPr>
        <w:t xml:space="preserve"> </w:t>
      </w:r>
      <w:r>
        <w:rPr>
          <w:rFonts w:asciiTheme="minorEastAsia" w:eastAsiaTheme="minorEastAsia" w:hAnsiTheme="minorEastAsia" w:hint="eastAsia"/>
          <w:b/>
        </w:rPr>
        <w:t>（请在2</w:t>
      </w:r>
      <w:r>
        <w:rPr>
          <w:rFonts w:asciiTheme="minorEastAsia" w:eastAsiaTheme="minorEastAsia" w:hAnsiTheme="minorEastAsia"/>
          <w:b/>
        </w:rPr>
        <w:t>%-</w:t>
      </w:r>
      <w:r>
        <w:rPr>
          <w:rFonts w:asciiTheme="minorEastAsia" w:eastAsiaTheme="minorEastAsia" w:hAnsiTheme="minorEastAsia" w:hint="eastAsia"/>
          <w:b/>
        </w:rPr>
        <w:t>3</w:t>
      </w:r>
      <w:r>
        <w:rPr>
          <w:rFonts w:asciiTheme="minorEastAsia" w:eastAsiaTheme="minorEastAsia" w:hAnsiTheme="minorEastAsia"/>
          <w:b/>
        </w:rPr>
        <w:t>%</w:t>
      </w:r>
      <w:r>
        <w:rPr>
          <w:rFonts w:asciiTheme="minorEastAsia" w:eastAsiaTheme="minorEastAsia" w:hAnsiTheme="minorEastAsia" w:hint="eastAsia"/>
          <w:b/>
        </w:rPr>
        <w:t>范围内选择）</w:t>
      </w:r>
      <w:r>
        <w:rPr>
          <w:rFonts w:asciiTheme="minorEastAsia" w:eastAsiaTheme="minorEastAsia" w:hAnsiTheme="minorEastAsia" w:hint="eastAsia"/>
        </w:rPr>
        <w:t>的价格扣除。</w:t>
      </w:r>
    </w:p>
    <w:p w:rsidR="00C81B1D" w:rsidRDefault="00C24E4B">
      <w:pPr>
        <w:spacing w:line="360" w:lineRule="auto"/>
        <w:ind w:firstLineChars="202" w:firstLine="424"/>
        <w:rPr>
          <w:rFonts w:asciiTheme="minorEastAsia" w:eastAsiaTheme="minorEastAsia" w:hAnsiTheme="minorEastAsia"/>
        </w:rPr>
      </w:pPr>
      <w:r>
        <w:rPr>
          <w:rFonts w:asciiTheme="minorEastAsia" w:eastAsiaTheme="minorEastAsia" w:hAnsiTheme="minorEastAsia" w:hint="eastAsia"/>
        </w:rPr>
        <w:t>联合体各方均为小型、微型企业、监狱企业和</w:t>
      </w:r>
      <w:r>
        <w:rPr>
          <w:rFonts w:ascii="宋体" w:hAnsi="宋体" w:hint="eastAsia"/>
        </w:rPr>
        <w:t>残疾人福利性单位</w:t>
      </w:r>
      <w:r>
        <w:rPr>
          <w:rFonts w:asciiTheme="minorEastAsia" w:eastAsiaTheme="minorEastAsia" w:hAnsiTheme="minorEastAsia" w:hint="eastAsia"/>
        </w:rPr>
        <w:t>的，联合体视同为小型、微型企业、监狱企业和</w:t>
      </w:r>
      <w:r>
        <w:rPr>
          <w:rFonts w:ascii="宋体" w:hAnsi="宋体" w:hint="eastAsia"/>
        </w:rPr>
        <w:t>残疾人福利性单位</w:t>
      </w:r>
      <w:r>
        <w:rPr>
          <w:rFonts w:asciiTheme="minorEastAsia" w:eastAsiaTheme="minorEastAsia" w:hAnsiTheme="minorEastAsia" w:hint="eastAsia"/>
        </w:rPr>
        <w:t>，均享受</w:t>
      </w:r>
      <w:r>
        <w:rPr>
          <w:rFonts w:asciiTheme="minorEastAsia" w:eastAsiaTheme="minorEastAsia" w:hAnsiTheme="minorEastAsia" w:hint="eastAsia"/>
          <w:b/>
          <w:bCs/>
        </w:rPr>
        <w:t>政府采购优惠政策</w:t>
      </w:r>
      <w:r>
        <w:rPr>
          <w:rFonts w:asciiTheme="minorEastAsia" w:eastAsiaTheme="minorEastAsia" w:hAnsiTheme="minorEastAsia" w:hint="eastAsia"/>
          <w:b/>
        </w:rPr>
        <w:t>第一款</w:t>
      </w:r>
      <w:r>
        <w:rPr>
          <w:rFonts w:asciiTheme="minorEastAsia" w:eastAsiaTheme="minorEastAsia" w:hAnsiTheme="minorEastAsia" w:hint="eastAsia"/>
        </w:rPr>
        <w:t>的优惠政策。</w:t>
      </w:r>
    </w:p>
    <w:p w:rsidR="00C81B1D" w:rsidRDefault="00C24E4B">
      <w:pPr>
        <w:spacing w:after="60" w:line="360" w:lineRule="auto"/>
        <w:ind w:firstLineChars="202" w:firstLine="424"/>
        <w:rPr>
          <w:rFonts w:ascii="宋体" w:hAnsi="宋体"/>
        </w:rPr>
      </w:pPr>
      <w:r>
        <w:rPr>
          <w:rFonts w:ascii="宋体" w:hAnsi="宋体" w:hint="eastAsia"/>
        </w:rPr>
        <w:t>（3）优惠主体资格的认定资料为《中小企业声明函》、《残疾人福利性单位声明函》以及《监狱企业声明函》等承诺性质的资料（</w:t>
      </w:r>
      <w:r>
        <w:rPr>
          <w:rFonts w:ascii="宋体" w:hAnsi="宋体" w:cs="宋体" w:hint="eastAsia"/>
          <w:szCs w:val="21"/>
        </w:rPr>
        <w:t>格式详见招标文件第三章</w:t>
      </w:r>
      <w:r>
        <w:rPr>
          <w:rFonts w:ascii="宋体" w:hAnsi="宋体" w:hint="eastAsia"/>
        </w:rPr>
        <w:t>）；监狱企业或者代理提供监狱企业货物的供应商如须享受优惠政策，除上述资料外，还须提供省级以上监狱管理局、戒毒管理局出具的监狱企业证明文件。</w:t>
      </w:r>
    </w:p>
    <w:p w:rsidR="00C81B1D" w:rsidRDefault="00C24E4B">
      <w:pPr>
        <w:spacing w:line="360" w:lineRule="auto"/>
        <w:ind w:firstLineChars="200" w:firstLine="422"/>
        <w:rPr>
          <w:rFonts w:ascii="宋体" w:hAnsi="宋体"/>
          <w:b/>
          <w:szCs w:val="21"/>
        </w:rPr>
      </w:pPr>
      <w:r>
        <w:rPr>
          <w:rFonts w:asciiTheme="minorEastAsia" w:eastAsiaTheme="minorEastAsia" w:hAnsiTheme="minorEastAsia" w:hint="eastAsia"/>
          <w:b/>
          <w:szCs w:val="21"/>
        </w:rPr>
        <w:t>五、</w:t>
      </w:r>
      <w:r>
        <w:rPr>
          <w:rFonts w:hint="eastAsia"/>
          <w:b/>
        </w:rPr>
        <w:t>其他说明</w:t>
      </w:r>
    </w:p>
    <w:p w:rsidR="00C81B1D" w:rsidRDefault="00C24E4B">
      <w:pPr>
        <w:spacing w:line="360" w:lineRule="auto"/>
        <w:ind w:firstLineChars="202" w:firstLine="424"/>
        <w:rPr>
          <w:rFonts w:asciiTheme="minorEastAsia" w:eastAsiaTheme="minorEastAsia" w:hAnsiTheme="minorEastAsia"/>
        </w:rPr>
      </w:pPr>
      <w:r>
        <w:rPr>
          <w:rFonts w:asciiTheme="minorEastAsia" w:eastAsiaTheme="minorEastAsia" w:hAnsiTheme="minorEastAsia" w:hint="eastAsia"/>
        </w:rPr>
        <w:t>拟采购的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对于已列入品目清单的产品类别，采购人可在采购需求中提出更高的节约资源和保护环境要求，对符合条件的获证产品给予适当评审加分。对于未列入品目清单的产品类别，鼓励采购人综合考虑节能、节水、环保、循环、低碳、再生、有机等因素，参考相关国家标准、行业标准或团体标准，在采购需求中提出相关绿色采购要求，促进绿色产品推广应用。</w:t>
      </w:r>
    </w:p>
    <w:p w:rsidR="00C81B1D" w:rsidRDefault="00C24E4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缓解中小企业融资难题，我市推出政府采购订单融资改革举措。订单融资具体流程及试点金融机构订单融资服务承诺可参阅深圳市政府采购监管网（www.zfcg.sz.gov.cn）信息公开栏目或深圳公共资源交易中心网站（www.szzfcg.cn）政府采购订单融资栏目。</w:t>
      </w:r>
    </w:p>
    <w:p w:rsidR="00C81B1D" w:rsidRDefault="00C81B1D">
      <w:pPr>
        <w:spacing w:line="360" w:lineRule="auto"/>
        <w:ind w:firstLineChars="202" w:firstLine="424"/>
        <w:rPr>
          <w:rFonts w:asciiTheme="minorEastAsia" w:eastAsiaTheme="minorEastAsia" w:hAnsiTheme="minorEastAsia"/>
        </w:rPr>
      </w:pPr>
    </w:p>
    <w:p w:rsidR="00C81B1D" w:rsidRDefault="00C81B1D"/>
    <w:p w:rsidR="00C81B1D" w:rsidRDefault="00C24E4B">
      <w:pPr>
        <w:widowControl/>
        <w:jc w:val="left"/>
        <w:rPr>
          <w:rFonts w:ascii="宋体" w:eastAsia="黑体" w:hAnsi="宋体"/>
          <w:b/>
          <w:bCs/>
          <w:kern w:val="44"/>
          <w:sz w:val="28"/>
          <w:szCs w:val="44"/>
        </w:rPr>
      </w:pPr>
      <w:r>
        <w:br w:type="page"/>
      </w:r>
    </w:p>
    <w:p w:rsidR="00C81B1D" w:rsidRDefault="00C24E4B">
      <w:pPr>
        <w:pStyle w:val="10"/>
      </w:pPr>
      <w:r>
        <w:rPr>
          <w:rFonts w:hint="eastAsia"/>
        </w:rPr>
        <w:t>警示条款</w:t>
      </w:r>
    </w:p>
    <w:p w:rsidR="00C81B1D" w:rsidRDefault="00C24E4B">
      <w:pPr>
        <w:spacing w:line="440" w:lineRule="exact"/>
        <w:ind w:firstLineChars="200" w:firstLine="560"/>
        <w:rPr>
          <w:rFonts w:ascii="宋体" w:hAnsi="宋体"/>
          <w:sz w:val="28"/>
          <w:szCs w:val="28"/>
        </w:rPr>
      </w:pPr>
      <w:r>
        <w:rPr>
          <w:rFonts w:ascii="宋体" w:hAnsi="宋体" w:hint="eastAsia"/>
          <w:sz w:val="28"/>
          <w:szCs w:val="28"/>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C81B1D" w:rsidRDefault="00C24E4B">
      <w:pPr>
        <w:spacing w:line="440" w:lineRule="exact"/>
        <w:ind w:firstLineChars="200" w:firstLine="560"/>
        <w:rPr>
          <w:rFonts w:ascii="宋体" w:hAnsi="宋体"/>
          <w:sz w:val="28"/>
          <w:szCs w:val="28"/>
        </w:rPr>
      </w:pPr>
      <w:r>
        <w:rPr>
          <w:rFonts w:ascii="宋体" w:hAnsi="宋体" w:hint="eastAsia"/>
          <w:sz w:val="28"/>
          <w:szCs w:val="28"/>
        </w:rPr>
        <w:t>（一）在采购活动中应当回避而未回避的；</w:t>
      </w:r>
    </w:p>
    <w:p w:rsidR="00C81B1D" w:rsidRDefault="00C24E4B">
      <w:pPr>
        <w:spacing w:line="440" w:lineRule="exact"/>
        <w:ind w:firstLineChars="200" w:firstLine="560"/>
        <w:rPr>
          <w:rFonts w:ascii="宋体" w:hAnsi="宋体"/>
          <w:sz w:val="28"/>
          <w:szCs w:val="28"/>
        </w:rPr>
      </w:pPr>
      <w:r>
        <w:rPr>
          <w:rFonts w:ascii="宋体" w:hAnsi="宋体" w:hint="eastAsia"/>
          <w:sz w:val="28"/>
          <w:szCs w:val="28"/>
        </w:rPr>
        <w:t>（二）未按本条例规定签订、履行采购合同，造成严重后果的；</w:t>
      </w:r>
    </w:p>
    <w:p w:rsidR="00C81B1D" w:rsidRDefault="00C24E4B">
      <w:pPr>
        <w:spacing w:line="440" w:lineRule="exact"/>
        <w:ind w:firstLineChars="200" w:firstLine="560"/>
        <w:rPr>
          <w:rFonts w:ascii="宋体" w:hAnsi="宋体"/>
          <w:sz w:val="28"/>
          <w:szCs w:val="28"/>
        </w:rPr>
      </w:pPr>
      <w:r>
        <w:rPr>
          <w:rFonts w:ascii="宋体" w:hAnsi="宋体" w:hint="eastAsia"/>
          <w:sz w:val="28"/>
          <w:szCs w:val="28"/>
        </w:rPr>
        <w:t>（三）隐瞒真实情况，提供虚假资料的；</w:t>
      </w:r>
    </w:p>
    <w:p w:rsidR="00C81B1D" w:rsidRDefault="00C24E4B">
      <w:pPr>
        <w:spacing w:line="440" w:lineRule="exact"/>
        <w:ind w:firstLineChars="200" w:firstLine="560"/>
        <w:rPr>
          <w:rFonts w:ascii="宋体" w:hAnsi="宋体"/>
          <w:sz w:val="28"/>
          <w:szCs w:val="28"/>
        </w:rPr>
      </w:pPr>
      <w:r>
        <w:rPr>
          <w:rFonts w:ascii="宋体" w:hAnsi="宋体" w:hint="eastAsia"/>
          <w:sz w:val="28"/>
          <w:szCs w:val="28"/>
        </w:rPr>
        <w:t>（四）以非法手段排斥其他供应商参与竞争的；</w:t>
      </w:r>
    </w:p>
    <w:p w:rsidR="00C81B1D" w:rsidRDefault="00C24E4B">
      <w:pPr>
        <w:spacing w:line="440" w:lineRule="exact"/>
        <w:ind w:firstLineChars="200" w:firstLine="560"/>
        <w:rPr>
          <w:rFonts w:ascii="宋体" w:hAnsi="宋体"/>
          <w:sz w:val="28"/>
          <w:szCs w:val="28"/>
        </w:rPr>
      </w:pPr>
      <w:r>
        <w:rPr>
          <w:rFonts w:ascii="宋体" w:hAnsi="宋体" w:hint="eastAsia"/>
          <w:sz w:val="28"/>
          <w:szCs w:val="28"/>
        </w:rPr>
        <w:t>（五）与其他采购参加人串通投标的；</w:t>
      </w:r>
    </w:p>
    <w:p w:rsidR="00C81B1D" w:rsidRDefault="00C24E4B">
      <w:pPr>
        <w:spacing w:line="440" w:lineRule="exact"/>
        <w:ind w:firstLineChars="200" w:firstLine="560"/>
        <w:rPr>
          <w:rFonts w:ascii="宋体" w:hAnsi="宋体"/>
          <w:sz w:val="28"/>
          <w:szCs w:val="28"/>
        </w:rPr>
      </w:pPr>
      <w:r>
        <w:rPr>
          <w:rFonts w:ascii="宋体" w:hAnsi="宋体" w:hint="eastAsia"/>
          <w:sz w:val="28"/>
          <w:szCs w:val="28"/>
        </w:rPr>
        <w:t>（六）恶意投诉的；</w:t>
      </w:r>
    </w:p>
    <w:p w:rsidR="00C81B1D" w:rsidRDefault="00C24E4B">
      <w:pPr>
        <w:spacing w:line="440" w:lineRule="exact"/>
        <w:ind w:firstLineChars="200" w:firstLine="560"/>
        <w:rPr>
          <w:rFonts w:ascii="宋体" w:hAnsi="宋体"/>
          <w:sz w:val="28"/>
          <w:szCs w:val="28"/>
        </w:rPr>
      </w:pPr>
      <w:r>
        <w:rPr>
          <w:rFonts w:ascii="宋体" w:hAnsi="宋体" w:hint="eastAsia"/>
          <w:sz w:val="28"/>
          <w:szCs w:val="28"/>
        </w:rPr>
        <w:t>（七）向采购项目相关人行贿或者提供其他不当利益的；</w:t>
      </w:r>
    </w:p>
    <w:p w:rsidR="00C81B1D" w:rsidRDefault="00C24E4B">
      <w:pPr>
        <w:spacing w:line="440" w:lineRule="exact"/>
        <w:ind w:firstLineChars="200" w:firstLine="560"/>
        <w:rPr>
          <w:rFonts w:ascii="宋体" w:hAnsi="宋体"/>
          <w:sz w:val="28"/>
          <w:szCs w:val="28"/>
        </w:rPr>
      </w:pPr>
      <w:r>
        <w:rPr>
          <w:rFonts w:ascii="宋体" w:hAnsi="宋体" w:hint="eastAsia"/>
          <w:sz w:val="28"/>
          <w:szCs w:val="28"/>
        </w:rPr>
        <w:t>（八）阻碍、抗拒主管部门监督检查的；</w:t>
      </w:r>
    </w:p>
    <w:p w:rsidR="00C81B1D" w:rsidRDefault="00C24E4B">
      <w:pPr>
        <w:spacing w:line="440" w:lineRule="exact"/>
        <w:ind w:firstLineChars="200" w:firstLine="560"/>
        <w:rPr>
          <w:rFonts w:ascii="宋体" w:hAnsi="宋体"/>
          <w:sz w:val="28"/>
          <w:szCs w:val="28"/>
        </w:rPr>
      </w:pPr>
      <w:r>
        <w:rPr>
          <w:rFonts w:ascii="宋体" w:hAnsi="宋体" w:hint="eastAsia"/>
          <w:sz w:val="28"/>
          <w:szCs w:val="28"/>
        </w:rPr>
        <w:t>（九）其他违反本条例规定的行为。</w:t>
      </w:r>
    </w:p>
    <w:p w:rsidR="00C81B1D" w:rsidRDefault="00C81B1D">
      <w:pPr>
        <w:spacing w:line="440" w:lineRule="exact"/>
        <w:rPr>
          <w:rFonts w:ascii="宋体" w:hAnsi="宋体"/>
          <w:sz w:val="28"/>
          <w:szCs w:val="28"/>
        </w:rPr>
      </w:pPr>
    </w:p>
    <w:p w:rsidR="00C81B1D" w:rsidRDefault="00C24E4B">
      <w:pPr>
        <w:spacing w:line="440" w:lineRule="exact"/>
        <w:rPr>
          <w:rFonts w:ascii="宋体" w:hAnsi="宋体"/>
          <w:sz w:val="28"/>
          <w:szCs w:val="28"/>
        </w:rPr>
      </w:pPr>
      <w:r>
        <w:rPr>
          <w:rFonts w:ascii="宋体" w:hAnsi="宋体" w:hint="eastAsia"/>
          <w:sz w:val="28"/>
          <w:szCs w:val="28"/>
        </w:rPr>
        <w:t xml:space="preserve">    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rsidR="00C81B1D" w:rsidRDefault="00C24E4B">
      <w:pPr>
        <w:spacing w:line="440" w:lineRule="exact"/>
        <w:rPr>
          <w:rFonts w:ascii="宋体" w:hAnsi="宋体"/>
          <w:sz w:val="28"/>
          <w:szCs w:val="28"/>
        </w:rPr>
      </w:pPr>
      <w:r>
        <w:rPr>
          <w:rFonts w:ascii="宋体" w:hAnsi="宋体" w:hint="eastAsia"/>
          <w:sz w:val="28"/>
          <w:szCs w:val="28"/>
        </w:rPr>
        <w:t xml:space="preserve">    </w:t>
      </w:r>
      <w:r>
        <w:rPr>
          <w:rFonts w:ascii="宋体" w:hAnsi="宋体"/>
          <w:sz w:val="28"/>
          <w:szCs w:val="28"/>
        </w:rPr>
        <w:t>（一）投标截止后，撤销投标的；</w:t>
      </w:r>
    </w:p>
    <w:p w:rsidR="00C81B1D" w:rsidRDefault="00C24E4B">
      <w:pPr>
        <w:spacing w:line="440" w:lineRule="exact"/>
        <w:rPr>
          <w:rFonts w:ascii="宋体" w:hAnsi="宋体"/>
          <w:sz w:val="28"/>
          <w:szCs w:val="28"/>
        </w:rPr>
      </w:pPr>
      <w:r>
        <w:rPr>
          <w:rFonts w:ascii="宋体" w:hAnsi="宋体"/>
          <w:sz w:val="28"/>
          <w:szCs w:val="28"/>
        </w:rPr>
        <w:t xml:space="preserve">　　（二）中标后无正当理由未在规定期限内签订合同的；</w:t>
      </w:r>
    </w:p>
    <w:p w:rsidR="00C81B1D" w:rsidRDefault="00C24E4B">
      <w:pPr>
        <w:spacing w:line="440" w:lineRule="exact"/>
        <w:rPr>
          <w:rFonts w:ascii="宋体" w:hAnsi="宋体"/>
          <w:sz w:val="28"/>
          <w:szCs w:val="28"/>
        </w:rPr>
      </w:pPr>
      <w:r>
        <w:rPr>
          <w:rFonts w:ascii="宋体" w:hAnsi="宋体"/>
          <w:sz w:val="28"/>
          <w:szCs w:val="28"/>
        </w:rPr>
        <w:t xml:space="preserve">　　（三）将中标项目转让给他人、或者在投标文件中未说明且未经采购人、采购招标机构同意，将中标项目分包给他人的；</w:t>
      </w:r>
    </w:p>
    <w:p w:rsidR="00C81B1D" w:rsidRDefault="00C24E4B">
      <w:pPr>
        <w:spacing w:line="440" w:lineRule="exact"/>
        <w:rPr>
          <w:rFonts w:ascii="宋体" w:hAnsi="宋体"/>
          <w:sz w:val="28"/>
          <w:szCs w:val="28"/>
        </w:rPr>
      </w:pPr>
      <w:r>
        <w:rPr>
          <w:rFonts w:ascii="宋体" w:hAnsi="宋体"/>
          <w:sz w:val="28"/>
          <w:szCs w:val="28"/>
        </w:rPr>
        <w:t xml:space="preserve">　　（四）拒绝履行合同义务的</w:t>
      </w:r>
      <w:r>
        <w:rPr>
          <w:rFonts w:ascii="宋体" w:hAnsi="宋体" w:hint="eastAsia"/>
          <w:sz w:val="28"/>
          <w:szCs w:val="28"/>
        </w:rPr>
        <w:t>。</w:t>
      </w:r>
    </w:p>
    <w:p w:rsidR="00C81B1D" w:rsidRDefault="00C24E4B">
      <w:pPr>
        <w:pStyle w:val="10"/>
      </w:pPr>
      <w:r>
        <w:rPr>
          <w:rFonts w:hint="eastAsia"/>
        </w:rPr>
        <w:t>目</w:t>
      </w:r>
      <w:r>
        <w:rPr>
          <w:rFonts w:hint="eastAsia"/>
        </w:rPr>
        <w:t xml:space="preserve">   </w:t>
      </w:r>
      <w:r>
        <w:rPr>
          <w:rFonts w:hint="eastAsia"/>
        </w:rPr>
        <w:t>录</w:t>
      </w:r>
    </w:p>
    <w:p w:rsidR="00C81B1D" w:rsidRDefault="00C24E4B">
      <w:pPr>
        <w:rPr>
          <w:b/>
          <w:sz w:val="24"/>
        </w:rPr>
      </w:pPr>
      <w:r>
        <w:rPr>
          <w:rFonts w:hint="eastAsia"/>
          <w:b/>
          <w:sz w:val="24"/>
        </w:rPr>
        <w:t>第一册</w:t>
      </w:r>
      <w:r>
        <w:rPr>
          <w:rFonts w:hint="eastAsia"/>
          <w:b/>
          <w:sz w:val="24"/>
        </w:rPr>
        <w:t xml:space="preserve">  </w:t>
      </w:r>
      <w:r>
        <w:rPr>
          <w:rFonts w:hint="eastAsia"/>
          <w:b/>
          <w:sz w:val="24"/>
        </w:rPr>
        <w:t>专用条款</w:t>
      </w:r>
    </w:p>
    <w:p w:rsidR="00C81B1D" w:rsidRDefault="00C24E4B" w:rsidP="002B148F">
      <w:pPr>
        <w:ind w:leftChars="300" w:left="630" w:firstLineChars="196" w:firstLine="412"/>
        <w:rPr>
          <w:rFonts w:ascii="宋体" w:hAnsi="宋体"/>
          <w:szCs w:val="21"/>
        </w:rPr>
      </w:pPr>
      <w:r>
        <w:rPr>
          <w:rFonts w:ascii="宋体" w:hAnsi="宋体" w:hint="eastAsia"/>
          <w:szCs w:val="21"/>
        </w:rPr>
        <w:t>关键信息</w:t>
      </w:r>
    </w:p>
    <w:p w:rsidR="00C81B1D" w:rsidRDefault="00C24E4B" w:rsidP="002B148F">
      <w:pPr>
        <w:ind w:leftChars="300" w:left="630" w:firstLineChars="196" w:firstLine="412"/>
        <w:rPr>
          <w:rFonts w:ascii="宋体" w:hAnsi="宋体"/>
          <w:szCs w:val="21"/>
        </w:rPr>
      </w:pPr>
      <w:r>
        <w:rPr>
          <w:rFonts w:ascii="宋体" w:hAnsi="宋体" w:hint="eastAsia"/>
          <w:szCs w:val="21"/>
        </w:rPr>
        <w:t>第一章  招标公告</w:t>
      </w:r>
    </w:p>
    <w:p w:rsidR="00C81B1D" w:rsidRDefault="00C24E4B" w:rsidP="002B148F">
      <w:pPr>
        <w:ind w:leftChars="300" w:left="630" w:firstLineChars="196" w:firstLine="412"/>
        <w:rPr>
          <w:rFonts w:ascii="宋体" w:hAnsi="宋体"/>
          <w:szCs w:val="21"/>
        </w:rPr>
      </w:pPr>
      <w:r>
        <w:rPr>
          <w:rFonts w:ascii="宋体" w:hAnsi="宋体" w:hint="eastAsia"/>
          <w:szCs w:val="21"/>
        </w:rPr>
        <w:t>第二章  招标项目需求</w:t>
      </w:r>
    </w:p>
    <w:p w:rsidR="00C81B1D" w:rsidRDefault="00C24E4B" w:rsidP="002B148F">
      <w:pPr>
        <w:ind w:leftChars="300" w:left="630" w:firstLineChars="196" w:firstLine="412"/>
        <w:rPr>
          <w:rFonts w:ascii="宋体" w:hAnsi="宋体"/>
          <w:szCs w:val="21"/>
        </w:rPr>
      </w:pPr>
      <w:r>
        <w:rPr>
          <w:rFonts w:ascii="宋体" w:hAnsi="宋体" w:hint="eastAsia"/>
          <w:szCs w:val="21"/>
        </w:rPr>
        <w:t>第三章  投标文件格式、附件</w:t>
      </w:r>
    </w:p>
    <w:p w:rsidR="00C81B1D" w:rsidRDefault="00C24E4B" w:rsidP="002B148F">
      <w:pPr>
        <w:ind w:leftChars="300" w:left="630" w:firstLineChars="196" w:firstLine="412"/>
        <w:rPr>
          <w:rFonts w:ascii="宋体" w:hAnsi="宋体"/>
          <w:szCs w:val="21"/>
        </w:rPr>
      </w:pPr>
      <w:r>
        <w:rPr>
          <w:rFonts w:ascii="宋体" w:hAnsi="宋体" w:hint="eastAsia"/>
          <w:szCs w:val="21"/>
        </w:rPr>
        <w:t>第四章  合同及履约情况反馈格式</w:t>
      </w:r>
    </w:p>
    <w:p w:rsidR="00C81B1D" w:rsidRDefault="00C81B1D">
      <w:pPr>
        <w:rPr>
          <w:b/>
          <w:sz w:val="24"/>
        </w:rPr>
      </w:pPr>
    </w:p>
    <w:p w:rsidR="00C81B1D" w:rsidRDefault="00C24E4B">
      <w:pPr>
        <w:rPr>
          <w:b/>
          <w:sz w:val="24"/>
        </w:rPr>
      </w:pPr>
      <w:r>
        <w:rPr>
          <w:rFonts w:hint="eastAsia"/>
          <w:b/>
          <w:sz w:val="24"/>
        </w:rPr>
        <w:t>第二册</w:t>
      </w:r>
      <w:r>
        <w:rPr>
          <w:rFonts w:hint="eastAsia"/>
          <w:b/>
          <w:sz w:val="24"/>
        </w:rPr>
        <w:t xml:space="preserve">  </w:t>
      </w:r>
      <w:r>
        <w:rPr>
          <w:rFonts w:hint="eastAsia"/>
          <w:b/>
          <w:sz w:val="24"/>
        </w:rPr>
        <w:t>通用条款</w:t>
      </w:r>
    </w:p>
    <w:p w:rsidR="00C81B1D" w:rsidRDefault="00C24E4B" w:rsidP="002B148F">
      <w:pPr>
        <w:ind w:leftChars="300" w:left="630" w:firstLineChars="196" w:firstLine="412"/>
        <w:rPr>
          <w:rFonts w:ascii="宋体" w:hAnsi="宋体"/>
          <w:szCs w:val="21"/>
        </w:rPr>
      </w:pPr>
      <w:r>
        <w:rPr>
          <w:rFonts w:ascii="宋体" w:hAnsi="宋体" w:hint="eastAsia"/>
          <w:szCs w:val="21"/>
        </w:rPr>
        <w:t>第一章  总则</w:t>
      </w:r>
    </w:p>
    <w:p w:rsidR="00C81B1D" w:rsidRDefault="00C24E4B" w:rsidP="002B148F">
      <w:pPr>
        <w:ind w:leftChars="300" w:left="630" w:firstLineChars="196" w:firstLine="412"/>
        <w:rPr>
          <w:rFonts w:ascii="宋体" w:hAnsi="宋体"/>
          <w:szCs w:val="21"/>
        </w:rPr>
      </w:pPr>
      <w:r>
        <w:rPr>
          <w:rFonts w:ascii="宋体" w:hAnsi="宋体" w:hint="eastAsia"/>
          <w:szCs w:val="21"/>
        </w:rPr>
        <w:t>第二章  招标文件</w:t>
      </w:r>
    </w:p>
    <w:p w:rsidR="00C81B1D" w:rsidRDefault="00C24E4B" w:rsidP="002B148F">
      <w:pPr>
        <w:ind w:leftChars="300" w:left="630" w:firstLineChars="196" w:firstLine="412"/>
        <w:rPr>
          <w:rFonts w:ascii="宋体" w:hAnsi="宋体"/>
          <w:szCs w:val="21"/>
        </w:rPr>
      </w:pPr>
      <w:r>
        <w:rPr>
          <w:rFonts w:ascii="宋体" w:hAnsi="宋体" w:hint="eastAsia"/>
          <w:szCs w:val="21"/>
        </w:rPr>
        <w:t>第三章  投标文件的编制</w:t>
      </w:r>
    </w:p>
    <w:p w:rsidR="00C81B1D" w:rsidRDefault="00C24E4B" w:rsidP="002B148F">
      <w:pPr>
        <w:ind w:leftChars="300" w:left="630" w:firstLineChars="196" w:firstLine="412"/>
        <w:rPr>
          <w:rFonts w:ascii="宋体" w:hAnsi="宋体"/>
          <w:szCs w:val="21"/>
        </w:rPr>
      </w:pPr>
      <w:r>
        <w:rPr>
          <w:rFonts w:ascii="宋体" w:hAnsi="宋体" w:hint="eastAsia"/>
          <w:szCs w:val="21"/>
        </w:rPr>
        <w:t>第四章  投标文件的递交</w:t>
      </w:r>
    </w:p>
    <w:p w:rsidR="00C81B1D" w:rsidRDefault="00C24E4B" w:rsidP="002B148F">
      <w:pPr>
        <w:ind w:leftChars="300" w:left="630" w:firstLineChars="196" w:firstLine="412"/>
        <w:rPr>
          <w:rFonts w:ascii="宋体" w:hAnsi="宋体"/>
          <w:szCs w:val="21"/>
        </w:rPr>
      </w:pPr>
      <w:r>
        <w:rPr>
          <w:rFonts w:ascii="宋体" w:hAnsi="宋体" w:hint="eastAsia"/>
          <w:szCs w:val="21"/>
        </w:rPr>
        <w:t>第五章  开标</w:t>
      </w:r>
    </w:p>
    <w:p w:rsidR="00C81B1D" w:rsidRDefault="00C24E4B" w:rsidP="002B148F">
      <w:pPr>
        <w:ind w:leftChars="300" w:left="630" w:firstLineChars="196" w:firstLine="412"/>
        <w:rPr>
          <w:rFonts w:ascii="宋体" w:hAnsi="宋体"/>
          <w:szCs w:val="21"/>
        </w:rPr>
      </w:pPr>
      <w:r>
        <w:rPr>
          <w:rFonts w:ascii="宋体" w:hAnsi="宋体" w:hint="eastAsia"/>
          <w:szCs w:val="21"/>
        </w:rPr>
        <w:t>第六章  评标要求</w:t>
      </w:r>
    </w:p>
    <w:p w:rsidR="00C81B1D" w:rsidRDefault="00C24E4B" w:rsidP="002B148F">
      <w:pPr>
        <w:ind w:leftChars="300" w:left="630" w:firstLineChars="196" w:firstLine="412"/>
        <w:rPr>
          <w:rFonts w:ascii="宋体" w:hAnsi="宋体"/>
          <w:szCs w:val="21"/>
        </w:rPr>
      </w:pPr>
      <w:r>
        <w:rPr>
          <w:rFonts w:ascii="宋体" w:hAnsi="宋体" w:hint="eastAsia"/>
          <w:szCs w:val="21"/>
        </w:rPr>
        <w:t>第七章  评标程序及评标方法</w:t>
      </w:r>
    </w:p>
    <w:p w:rsidR="00C81B1D" w:rsidRDefault="00C24E4B" w:rsidP="002B148F">
      <w:pPr>
        <w:ind w:leftChars="300" w:left="630" w:firstLineChars="196" w:firstLine="412"/>
        <w:rPr>
          <w:rFonts w:ascii="宋体" w:hAnsi="宋体"/>
          <w:szCs w:val="21"/>
        </w:rPr>
      </w:pPr>
      <w:r>
        <w:rPr>
          <w:rFonts w:ascii="宋体" w:hAnsi="宋体" w:hint="eastAsia"/>
          <w:szCs w:val="21"/>
        </w:rPr>
        <w:t>第八章  定标及公示</w:t>
      </w:r>
    </w:p>
    <w:p w:rsidR="00C81B1D" w:rsidRDefault="00C24E4B" w:rsidP="002B148F">
      <w:pPr>
        <w:ind w:leftChars="300" w:left="630" w:firstLineChars="196" w:firstLine="412"/>
        <w:rPr>
          <w:rFonts w:ascii="宋体" w:hAnsi="宋体"/>
          <w:szCs w:val="21"/>
        </w:rPr>
      </w:pPr>
      <w:r>
        <w:rPr>
          <w:rFonts w:ascii="宋体" w:hAnsi="宋体" w:hint="eastAsia"/>
          <w:szCs w:val="21"/>
        </w:rPr>
        <w:t>第九章  公开招标失败的后续处理</w:t>
      </w:r>
    </w:p>
    <w:p w:rsidR="00C81B1D" w:rsidRDefault="00C24E4B" w:rsidP="002B148F">
      <w:pPr>
        <w:ind w:leftChars="300" w:left="630" w:firstLineChars="196" w:firstLine="412"/>
        <w:rPr>
          <w:rFonts w:ascii="宋体" w:hAnsi="宋体"/>
          <w:szCs w:val="21"/>
        </w:rPr>
      </w:pPr>
      <w:r>
        <w:rPr>
          <w:rFonts w:ascii="宋体" w:hAnsi="宋体" w:hint="eastAsia"/>
          <w:szCs w:val="21"/>
        </w:rPr>
        <w:t>第十章  合同的授予与备案</w:t>
      </w:r>
    </w:p>
    <w:p w:rsidR="00C81B1D" w:rsidRDefault="00C24E4B" w:rsidP="002B148F">
      <w:pPr>
        <w:ind w:leftChars="300" w:left="630" w:firstLineChars="196" w:firstLine="412"/>
        <w:rPr>
          <w:rFonts w:ascii="宋体" w:hAnsi="宋体"/>
          <w:szCs w:val="21"/>
        </w:rPr>
      </w:pPr>
      <w:r>
        <w:rPr>
          <w:rFonts w:ascii="宋体" w:hAnsi="宋体" w:hint="eastAsia"/>
          <w:szCs w:val="21"/>
        </w:rPr>
        <w:t>第十一章  质疑处理</w:t>
      </w:r>
    </w:p>
    <w:p w:rsidR="00C81B1D" w:rsidRDefault="00C81B1D">
      <w:pPr>
        <w:rPr>
          <w:sz w:val="24"/>
        </w:rPr>
      </w:pPr>
    </w:p>
    <w:p w:rsidR="00C81B1D" w:rsidRDefault="00C24E4B">
      <w:pPr>
        <w:rPr>
          <w:b/>
        </w:rPr>
      </w:pPr>
      <w:r>
        <w:rPr>
          <w:rFonts w:hint="eastAsia"/>
          <w:b/>
        </w:rPr>
        <w:t>备注：</w:t>
      </w:r>
    </w:p>
    <w:p w:rsidR="00C81B1D" w:rsidRDefault="00C24E4B">
      <w:pPr>
        <w:spacing w:line="360" w:lineRule="auto"/>
        <w:ind w:firstLineChars="200" w:firstLine="420"/>
        <w:jc w:val="left"/>
        <w:rPr>
          <w:rFonts w:ascii="宋体" w:hAnsi="宋体"/>
          <w:szCs w:val="21"/>
        </w:rPr>
      </w:pPr>
      <w:r>
        <w:rPr>
          <w:rFonts w:ascii="宋体" w:hAnsi="宋体" w:hint="eastAsia"/>
          <w:szCs w:val="21"/>
        </w:rPr>
        <w:t>1.本招标文件分为第一册“专用条款”和第二册“通用条款”。</w:t>
      </w:r>
    </w:p>
    <w:p w:rsidR="00C81B1D" w:rsidRDefault="00C24E4B">
      <w:pPr>
        <w:spacing w:line="360" w:lineRule="auto"/>
        <w:ind w:firstLineChars="200" w:firstLine="420"/>
        <w:jc w:val="left"/>
        <w:rPr>
          <w:rFonts w:ascii="宋体" w:hAnsi="宋体"/>
          <w:szCs w:val="21"/>
        </w:rPr>
      </w:pPr>
      <w:r>
        <w:rPr>
          <w:rFonts w:ascii="宋体" w:hAnsi="宋体" w:hint="eastAsia"/>
          <w:szCs w:val="21"/>
        </w:rPr>
        <w:t>2.“专用条款”是对本次采购项目的具体要求，包含招标公告、招标项目需求、投标文件格式、合同及履约情况反馈格式等内容。</w:t>
      </w:r>
    </w:p>
    <w:p w:rsidR="00C81B1D" w:rsidRDefault="00C24E4B">
      <w:pPr>
        <w:spacing w:line="360" w:lineRule="auto"/>
        <w:ind w:firstLineChars="200" w:firstLine="420"/>
        <w:jc w:val="left"/>
        <w:rPr>
          <w:rFonts w:ascii="宋体" w:hAnsi="宋体"/>
          <w:szCs w:val="21"/>
        </w:rPr>
      </w:pPr>
      <w:r>
        <w:rPr>
          <w:rFonts w:ascii="宋体" w:hAnsi="宋体" w:hint="eastAsia"/>
          <w:szCs w:val="21"/>
        </w:rPr>
        <w:t>3.“通用条款”是适用于政府采购项目的基础性条款，具有普遍性和通用性。</w:t>
      </w:r>
    </w:p>
    <w:p w:rsidR="00C81B1D" w:rsidRDefault="00C24E4B">
      <w:pPr>
        <w:spacing w:line="360" w:lineRule="auto"/>
        <w:ind w:firstLineChars="200" w:firstLine="420"/>
        <w:jc w:val="left"/>
        <w:rPr>
          <w:rFonts w:ascii="宋体" w:hAnsi="宋体"/>
          <w:szCs w:val="21"/>
        </w:rPr>
      </w:pPr>
      <w:r>
        <w:rPr>
          <w:rFonts w:ascii="宋体" w:hAnsi="宋体" w:hint="eastAsia"/>
          <w:szCs w:val="21"/>
        </w:rPr>
        <w:t>4.当出现“专用条款”和“通用条款”表述不一致或有冲突时，以“专用条款”为准。</w:t>
      </w:r>
    </w:p>
    <w:p w:rsidR="00C81B1D" w:rsidRDefault="00C81B1D">
      <w:pPr>
        <w:rPr>
          <w:b/>
          <w:sz w:val="24"/>
        </w:rPr>
      </w:pPr>
    </w:p>
    <w:p w:rsidR="00C81B1D" w:rsidRDefault="00C24E4B">
      <w:pPr>
        <w:rPr>
          <w:rFonts w:ascii="宋体" w:hAnsi="宋体"/>
          <w:szCs w:val="21"/>
        </w:rPr>
      </w:pPr>
      <w:r>
        <w:rPr>
          <w:rFonts w:hint="eastAsia"/>
          <w:sz w:val="24"/>
        </w:rPr>
        <w:t xml:space="preserve">  </w:t>
      </w:r>
    </w:p>
    <w:p w:rsidR="00C81B1D" w:rsidRDefault="00C24E4B">
      <w:pPr>
        <w:pStyle w:val="10"/>
        <w:rPr>
          <w:sz w:val="24"/>
        </w:rPr>
      </w:pPr>
      <w:r>
        <w:br w:type="page"/>
      </w:r>
      <w:bookmarkStart w:id="0" w:name="bt项目管理班子配备情况"/>
      <w:bookmarkStart w:id="1" w:name="bt投标文件签署授权委托书"/>
      <w:bookmarkStart w:id="2" w:name="bt其他资料2"/>
      <w:bookmarkStart w:id="3" w:name="bt合同条款及格式"/>
      <w:bookmarkStart w:id="4" w:name="bt投标函"/>
      <w:bookmarkStart w:id="5" w:name="bt合同条款"/>
      <w:bookmarkStart w:id="6" w:name="bt投标人须知"/>
      <w:bookmarkStart w:id="7" w:name="bt合同格式"/>
      <w:bookmarkStart w:id="8" w:name="bt投标报价汇总表"/>
      <w:bookmarkStart w:id="9" w:name="bt其他资料由投标人自定"/>
      <w:bookmarkStart w:id="10" w:name="合同格式"/>
      <w:bookmarkStart w:id="11" w:name="bt技术标投标文件格式"/>
      <w:bookmarkStart w:id="12" w:name="bt说明"/>
      <w:bookmarkStart w:id="13" w:name="bt投标人情况介绍"/>
      <w:bookmarkStart w:id="14" w:name="bt开标一览表"/>
      <w:bookmarkStart w:id="15" w:name="bt本工程承诺书"/>
      <w:bookmarkStart w:id="16" w:name="bt商务标投标文件格式"/>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rFonts w:hint="eastAsia"/>
        </w:rPr>
        <w:t>第一册</w:t>
      </w:r>
      <w:r>
        <w:rPr>
          <w:rFonts w:hint="eastAsia"/>
        </w:rPr>
        <w:t xml:space="preserve">  </w:t>
      </w:r>
      <w:r>
        <w:rPr>
          <w:rFonts w:hint="eastAsia"/>
        </w:rPr>
        <w:t>专用条款</w:t>
      </w:r>
    </w:p>
    <w:p w:rsidR="00C81B1D" w:rsidRDefault="00C24E4B">
      <w:pPr>
        <w:keepNext/>
        <w:keepLines/>
        <w:adjustRightInd w:val="0"/>
        <w:spacing w:before="260" w:after="260"/>
        <w:jc w:val="center"/>
        <w:textAlignment w:val="baseline"/>
        <w:outlineLvl w:val="1"/>
        <w:rPr>
          <w:rFonts w:ascii="宋体" w:hAnsi="宋体"/>
          <w:b/>
          <w:bCs/>
          <w:kern w:val="0"/>
          <w:sz w:val="24"/>
          <w:szCs w:val="20"/>
        </w:rPr>
      </w:pPr>
      <w:r>
        <w:rPr>
          <w:rFonts w:ascii="宋体" w:hAnsi="宋体" w:hint="eastAsia"/>
          <w:b/>
          <w:bCs/>
          <w:kern w:val="0"/>
          <w:sz w:val="24"/>
          <w:szCs w:val="20"/>
        </w:rPr>
        <w:t>第一章  招标公告</w:t>
      </w:r>
    </w:p>
    <w:p w:rsidR="00C81B1D" w:rsidRDefault="00C24E4B">
      <w:pPr>
        <w:pStyle w:val="af2"/>
        <w:widowControl/>
        <w:spacing w:line="360" w:lineRule="auto"/>
        <w:rPr>
          <w:rFonts w:ascii="宋体" w:hAnsi="宋体"/>
          <w:sz w:val="21"/>
        </w:rPr>
      </w:pPr>
      <w:r>
        <w:rPr>
          <w:rFonts w:ascii="宋体" w:hAnsi="宋体"/>
          <w:sz w:val="21"/>
        </w:rPr>
        <w:t>项目概况</w:t>
      </w:r>
      <w:r>
        <w:rPr>
          <w:rFonts w:ascii="宋体" w:hAnsi="宋体" w:hint="eastAsia"/>
          <w:sz w:val="21"/>
        </w:rPr>
        <w:t>:</w:t>
      </w:r>
    </w:p>
    <w:p w:rsidR="00C81B1D" w:rsidRDefault="00C24E4B">
      <w:pPr>
        <w:pStyle w:val="af2"/>
        <w:widowControl/>
        <w:spacing w:line="360" w:lineRule="auto"/>
        <w:ind w:firstLineChars="202" w:firstLine="424"/>
        <w:rPr>
          <w:rFonts w:ascii="宋体" w:hAnsi="宋体"/>
          <w:sz w:val="21"/>
        </w:rPr>
      </w:pPr>
      <w:r>
        <w:rPr>
          <w:rFonts w:asciiTheme="minorEastAsia" w:eastAsiaTheme="minorEastAsia" w:hAnsiTheme="minorEastAsia" w:hint="eastAsia"/>
          <w:sz w:val="21"/>
          <w:u w:val="single"/>
        </w:rPr>
        <w:t>2021年天然胶乳橡胶避孕套采购项目（光面型）</w:t>
      </w:r>
      <w:r>
        <w:rPr>
          <w:rFonts w:asciiTheme="minorEastAsia" w:eastAsiaTheme="minorEastAsia" w:hAnsiTheme="minorEastAsia" w:hint="eastAsia"/>
          <w:sz w:val="21"/>
        </w:rPr>
        <w:t>招标项目</w:t>
      </w:r>
      <w:r>
        <w:rPr>
          <w:rFonts w:ascii="宋体" w:hAnsi="宋体"/>
          <w:sz w:val="21"/>
        </w:rPr>
        <w:t xml:space="preserve">的潜在投标人应在（本公告附件中）获取招标文件，并于 </w:t>
      </w:r>
      <w:r>
        <w:rPr>
          <w:rFonts w:ascii="宋体" w:hAnsi="宋体"/>
          <w:b/>
          <w:sz w:val="21"/>
          <w:u w:val="single"/>
        </w:rPr>
        <w:t>202</w:t>
      </w:r>
      <w:r>
        <w:rPr>
          <w:rFonts w:ascii="宋体" w:hAnsi="宋体" w:hint="eastAsia"/>
          <w:b/>
          <w:sz w:val="21"/>
          <w:u w:val="single"/>
        </w:rPr>
        <w:t>1</w:t>
      </w:r>
      <w:r>
        <w:rPr>
          <w:rFonts w:ascii="宋体" w:hAnsi="宋体"/>
          <w:b/>
          <w:sz w:val="21"/>
          <w:u w:val="single"/>
        </w:rPr>
        <w:t>年</w:t>
      </w:r>
      <w:r w:rsidR="00077479">
        <w:rPr>
          <w:rFonts w:ascii="宋体" w:hAnsi="宋体" w:hint="eastAsia"/>
          <w:b/>
          <w:sz w:val="21"/>
          <w:u w:val="single"/>
        </w:rPr>
        <w:t>05</w:t>
      </w:r>
      <w:r>
        <w:rPr>
          <w:rFonts w:ascii="宋体" w:hAnsi="宋体"/>
          <w:b/>
          <w:sz w:val="21"/>
          <w:u w:val="single"/>
        </w:rPr>
        <w:t>月</w:t>
      </w:r>
      <w:r w:rsidR="00077479">
        <w:rPr>
          <w:rFonts w:ascii="宋体" w:hAnsi="宋体" w:hint="eastAsia"/>
          <w:b/>
          <w:sz w:val="21"/>
          <w:u w:val="single"/>
        </w:rPr>
        <w:t>13</w:t>
      </w:r>
      <w:r>
        <w:rPr>
          <w:rFonts w:ascii="宋体" w:hAnsi="宋体"/>
          <w:b/>
          <w:sz w:val="21"/>
          <w:u w:val="single"/>
        </w:rPr>
        <w:t>日</w:t>
      </w:r>
      <w:r>
        <w:rPr>
          <w:rFonts w:ascii="宋体" w:hAnsi="宋体" w:hint="eastAsia"/>
          <w:b/>
          <w:sz w:val="21"/>
          <w:u w:val="single"/>
        </w:rPr>
        <w:t>9:30时</w:t>
      </w:r>
      <w:r>
        <w:rPr>
          <w:rFonts w:ascii="宋体" w:hAnsi="宋体"/>
          <w:b/>
          <w:sz w:val="21"/>
          <w:u w:val="single"/>
        </w:rPr>
        <w:t>（北京时间）</w:t>
      </w:r>
      <w:r>
        <w:rPr>
          <w:rFonts w:ascii="宋体" w:hAnsi="宋体"/>
          <w:sz w:val="21"/>
        </w:rPr>
        <w:t xml:space="preserve">前递交投标文件。 </w:t>
      </w:r>
    </w:p>
    <w:p w:rsidR="00C81B1D" w:rsidRDefault="00C81B1D">
      <w:pPr>
        <w:pStyle w:val="af2"/>
        <w:widowControl/>
        <w:spacing w:line="360" w:lineRule="auto"/>
        <w:rPr>
          <w:rFonts w:ascii="宋体" w:hAnsi="宋体"/>
          <w:sz w:val="21"/>
        </w:rPr>
      </w:pPr>
    </w:p>
    <w:p w:rsidR="00C81B1D" w:rsidRDefault="00C24E4B">
      <w:pPr>
        <w:pStyle w:val="af2"/>
        <w:widowControl/>
        <w:spacing w:line="360" w:lineRule="auto"/>
        <w:rPr>
          <w:rFonts w:ascii="宋体" w:hAnsi="宋体"/>
          <w:sz w:val="21"/>
        </w:rPr>
      </w:pPr>
      <w:r>
        <w:rPr>
          <w:rFonts w:ascii="宋体" w:hAnsi="宋体"/>
          <w:sz w:val="21"/>
        </w:rPr>
        <w:t>一、项目基本情况</w:t>
      </w:r>
    </w:p>
    <w:p w:rsidR="00C81B1D" w:rsidRDefault="00C24E4B">
      <w:pPr>
        <w:pStyle w:val="af2"/>
        <w:widowControl/>
        <w:spacing w:line="360" w:lineRule="auto"/>
        <w:ind w:firstLineChars="202" w:firstLine="424"/>
        <w:rPr>
          <w:rFonts w:ascii="宋体" w:hAnsi="宋体"/>
          <w:sz w:val="21"/>
          <w:szCs w:val="21"/>
        </w:rPr>
      </w:pPr>
      <w:r>
        <w:rPr>
          <w:rFonts w:ascii="宋体" w:hAnsi="宋体"/>
          <w:sz w:val="21"/>
          <w:szCs w:val="21"/>
        </w:rPr>
        <w:t>1.项目编号：</w:t>
      </w:r>
      <w:r>
        <w:rPr>
          <w:rFonts w:ascii="宋体" w:hAnsi="宋体" w:hint="eastAsia"/>
          <w:sz w:val="21"/>
          <w:szCs w:val="21"/>
        </w:rPr>
        <w:t>SZDL2021337689</w:t>
      </w:r>
    </w:p>
    <w:p w:rsidR="00C81B1D" w:rsidRDefault="00C24E4B">
      <w:pPr>
        <w:pStyle w:val="af2"/>
        <w:widowControl/>
        <w:spacing w:line="360" w:lineRule="auto"/>
        <w:ind w:firstLineChars="202" w:firstLine="424"/>
        <w:rPr>
          <w:rFonts w:ascii="宋体" w:hAnsi="宋体"/>
          <w:sz w:val="21"/>
          <w:szCs w:val="21"/>
        </w:rPr>
      </w:pPr>
      <w:r>
        <w:rPr>
          <w:rFonts w:ascii="宋体" w:hAnsi="宋体"/>
          <w:sz w:val="21"/>
          <w:szCs w:val="21"/>
        </w:rPr>
        <w:t>2.项目名称：202</w:t>
      </w:r>
      <w:r>
        <w:rPr>
          <w:rFonts w:ascii="宋体" w:hAnsi="宋体" w:hint="eastAsia"/>
          <w:sz w:val="21"/>
          <w:szCs w:val="21"/>
        </w:rPr>
        <w:t>1</w:t>
      </w:r>
      <w:r>
        <w:rPr>
          <w:rFonts w:ascii="宋体" w:hAnsi="宋体"/>
          <w:sz w:val="21"/>
          <w:szCs w:val="21"/>
        </w:rPr>
        <w:t>年天然胶乳橡胶避孕套采购项目（光面型）</w:t>
      </w:r>
    </w:p>
    <w:p w:rsidR="00C81B1D" w:rsidRDefault="00C24E4B">
      <w:pPr>
        <w:pStyle w:val="af2"/>
        <w:widowControl/>
        <w:spacing w:line="360" w:lineRule="auto"/>
        <w:ind w:firstLineChars="202" w:firstLine="424"/>
        <w:rPr>
          <w:rFonts w:ascii="宋体" w:hAnsi="宋体"/>
          <w:sz w:val="21"/>
          <w:szCs w:val="21"/>
        </w:rPr>
      </w:pPr>
      <w:r>
        <w:rPr>
          <w:rFonts w:ascii="宋体" w:hAnsi="宋体"/>
          <w:sz w:val="21"/>
          <w:szCs w:val="21"/>
        </w:rPr>
        <w:t>3.预算金额：</w:t>
      </w:r>
      <w:r>
        <w:rPr>
          <w:rFonts w:ascii="宋体" w:hAnsi="宋体" w:hint="eastAsia"/>
          <w:sz w:val="21"/>
          <w:szCs w:val="21"/>
        </w:rPr>
        <w:t>人民币3,300,000.00</w:t>
      </w:r>
      <w:r>
        <w:rPr>
          <w:rFonts w:ascii="宋体" w:hAnsi="宋体"/>
          <w:sz w:val="21"/>
          <w:szCs w:val="21"/>
        </w:rPr>
        <w:t>元</w:t>
      </w:r>
    </w:p>
    <w:p w:rsidR="00C81B1D" w:rsidRDefault="00C24E4B">
      <w:pPr>
        <w:pStyle w:val="af2"/>
        <w:widowControl/>
        <w:spacing w:line="360" w:lineRule="auto"/>
        <w:ind w:firstLineChars="202" w:firstLine="424"/>
        <w:rPr>
          <w:rFonts w:ascii="宋体" w:hAnsi="宋体"/>
          <w:sz w:val="21"/>
          <w:szCs w:val="21"/>
        </w:rPr>
      </w:pPr>
      <w:r>
        <w:rPr>
          <w:rFonts w:ascii="宋体" w:hAnsi="宋体"/>
          <w:sz w:val="21"/>
          <w:szCs w:val="21"/>
        </w:rPr>
        <w:t>4.最高限价：</w:t>
      </w:r>
      <w:r>
        <w:rPr>
          <w:rFonts w:ascii="宋体" w:hAnsi="宋体" w:hint="eastAsia"/>
          <w:sz w:val="21"/>
          <w:szCs w:val="21"/>
        </w:rPr>
        <w:t>人民币3,300,000.00元</w:t>
      </w:r>
    </w:p>
    <w:p w:rsidR="00C81B1D" w:rsidRDefault="00C24E4B">
      <w:pPr>
        <w:pStyle w:val="af2"/>
        <w:widowControl/>
        <w:spacing w:line="360" w:lineRule="auto"/>
        <w:ind w:firstLineChars="202" w:firstLine="424"/>
        <w:rPr>
          <w:rFonts w:ascii="宋体" w:hAnsi="宋体"/>
          <w:sz w:val="21"/>
          <w:szCs w:val="21"/>
        </w:rPr>
      </w:pPr>
      <w:r>
        <w:rPr>
          <w:rFonts w:ascii="宋体" w:hAnsi="宋体"/>
          <w:sz w:val="21"/>
          <w:szCs w:val="21"/>
        </w:rPr>
        <w:t>5.采购需求：</w:t>
      </w:r>
    </w:p>
    <w:tbl>
      <w:tblPr>
        <w:tblW w:w="8565" w:type="dxa"/>
        <w:tblBorders>
          <w:top w:val="outset" w:sz="6" w:space="0" w:color="AAAAAA"/>
          <w:left w:val="outset" w:sz="6" w:space="0" w:color="AAAAAA"/>
          <w:bottom w:val="outset" w:sz="6" w:space="0" w:color="AAAAAA"/>
          <w:right w:val="outset" w:sz="6" w:space="0" w:color="AAAAAA"/>
          <w:insideH w:val="outset" w:sz="6" w:space="0" w:color="AAAAAA"/>
          <w:insideV w:val="outset" w:sz="6" w:space="0" w:color="AAAAAA"/>
        </w:tblBorders>
        <w:tblLayout w:type="fixed"/>
        <w:tblCellMar>
          <w:top w:w="60" w:type="dxa"/>
          <w:left w:w="60" w:type="dxa"/>
          <w:bottom w:w="60" w:type="dxa"/>
          <w:right w:w="60" w:type="dxa"/>
        </w:tblCellMar>
        <w:tblLook w:val="04A0"/>
      </w:tblPr>
      <w:tblGrid>
        <w:gridCol w:w="2827"/>
        <w:gridCol w:w="1015"/>
        <w:gridCol w:w="545"/>
        <w:gridCol w:w="2549"/>
        <w:gridCol w:w="1629"/>
      </w:tblGrid>
      <w:tr w:rsidR="00C81B1D" w:rsidTr="00490473">
        <w:trPr>
          <w:trHeight w:val="462"/>
        </w:trPr>
        <w:tc>
          <w:tcPr>
            <w:tcW w:w="2827" w:type="dxa"/>
            <w:tcBorders>
              <w:top w:val="outset" w:sz="6" w:space="0" w:color="AAAAAA"/>
              <w:left w:val="outset" w:sz="6" w:space="0" w:color="AAAAAA"/>
              <w:bottom w:val="outset" w:sz="6" w:space="0" w:color="AAAAAA"/>
              <w:right w:val="outset" w:sz="6" w:space="0" w:color="AAAAAA"/>
            </w:tcBorders>
            <w:shd w:val="clear" w:color="auto" w:fill="ABCDEF"/>
            <w:vAlign w:val="center"/>
          </w:tcPr>
          <w:p w:rsidR="00C81B1D" w:rsidRDefault="00C24E4B">
            <w:pPr>
              <w:pStyle w:val="af2"/>
              <w:widowControl/>
              <w:spacing w:line="360" w:lineRule="auto"/>
              <w:jc w:val="center"/>
              <w:rPr>
                <w:rFonts w:ascii="宋体" w:hAnsi="宋体"/>
                <w:sz w:val="21"/>
              </w:rPr>
            </w:pPr>
            <w:r>
              <w:rPr>
                <w:rFonts w:ascii="宋体" w:hAnsi="宋体"/>
                <w:sz w:val="21"/>
              </w:rPr>
              <w:t>标的名称</w:t>
            </w:r>
          </w:p>
        </w:tc>
        <w:tc>
          <w:tcPr>
            <w:tcW w:w="1015" w:type="dxa"/>
            <w:tcBorders>
              <w:top w:val="outset" w:sz="6" w:space="0" w:color="AAAAAA"/>
              <w:left w:val="outset" w:sz="6" w:space="0" w:color="AAAAAA"/>
              <w:bottom w:val="outset" w:sz="6" w:space="0" w:color="AAAAAA"/>
              <w:right w:val="outset" w:sz="6" w:space="0" w:color="AAAAAA"/>
            </w:tcBorders>
            <w:shd w:val="clear" w:color="auto" w:fill="ABCDEF"/>
            <w:vAlign w:val="center"/>
          </w:tcPr>
          <w:p w:rsidR="00C81B1D" w:rsidRDefault="00C24E4B">
            <w:pPr>
              <w:pStyle w:val="af2"/>
              <w:widowControl/>
              <w:spacing w:line="360" w:lineRule="auto"/>
              <w:jc w:val="center"/>
              <w:rPr>
                <w:rFonts w:ascii="宋体" w:hAnsi="宋体"/>
                <w:sz w:val="21"/>
              </w:rPr>
            </w:pPr>
            <w:r>
              <w:rPr>
                <w:rFonts w:ascii="宋体" w:hAnsi="宋体"/>
                <w:sz w:val="21"/>
              </w:rPr>
              <w:t>数量</w:t>
            </w:r>
          </w:p>
        </w:tc>
        <w:tc>
          <w:tcPr>
            <w:tcW w:w="545" w:type="dxa"/>
            <w:tcBorders>
              <w:top w:val="outset" w:sz="6" w:space="0" w:color="AAAAAA"/>
              <w:left w:val="outset" w:sz="6" w:space="0" w:color="AAAAAA"/>
              <w:bottom w:val="outset" w:sz="6" w:space="0" w:color="AAAAAA"/>
              <w:right w:val="outset" w:sz="6" w:space="0" w:color="AAAAAA"/>
            </w:tcBorders>
            <w:shd w:val="clear" w:color="auto" w:fill="ABCDEF"/>
            <w:vAlign w:val="center"/>
          </w:tcPr>
          <w:p w:rsidR="00C81B1D" w:rsidRDefault="00C24E4B">
            <w:pPr>
              <w:pStyle w:val="af2"/>
              <w:widowControl/>
              <w:spacing w:line="360" w:lineRule="auto"/>
              <w:jc w:val="center"/>
              <w:rPr>
                <w:rFonts w:ascii="宋体" w:hAnsi="宋体"/>
                <w:sz w:val="21"/>
              </w:rPr>
            </w:pPr>
            <w:r>
              <w:rPr>
                <w:rFonts w:ascii="宋体" w:hAnsi="宋体"/>
                <w:sz w:val="21"/>
              </w:rPr>
              <w:t>单位</w:t>
            </w:r>
          </w:p>
        </w:tc>
        <w:tc>
          <w:tcPr>
            <w:tcW w:w="2549" w:type="dxa"/>
            <w:tcBorders>
              <w:top w:val="outset" w:sz="6" w:space="0" w:color="AAAAAA"/>
              <w:left w:val="outset" w:sz="6" w:space="0" w:color="AAAAAA"/>
              <w:bottom w:val="outset" w:sz="6" w:space="0" w:color="AAAAAA"/>
              <w:right w:val="outset" w:sz="6" w:space="0" w:color="AAAAAA"/>
            </w:tcBorders>
            <w:shd w:val="clear" w:color="auto" w:fill="ABCDEF"/>
            <w:vAlign w:val="center"/>
          </w:tcPr>
          <w:p w:rsidR="00C81B1D" w:rsidRDefault="00C24E4B">
            <w:pPr>
              <w:pStyle w:val="af2"/>
              <w:widowControl/>
              <w:spacing w:line="360" w:lineRule="auto"/>
              <w:jc w:val="center"/>
              <w:rPr>
                <w:rFonts w:ascii="宋体" w:hAnsi="宋体"/>
                <w:sz w:val="21"/>
              </w:rPr>
            </w:pPr>
            <w:r>
              <w:rPr>
                <w:rFonts w:ascii="宋体" w:hAnsi="宋体" w:hint="eastAsia"/>
                <w:sz w:val="21"/>
              </w:rPr>
              <w:t>简要技术需求或服务要求</w:t>
            </w:r>
          </w:p>
        </w:tc>
        <w:tc>
          <w:tcPr>
            <w:tcW w:w="1629" w:type="dxa"/>
            <w:tcBorders>
              <w:top w:val="outset" w:sz="6" w:space="0" w:color="AAAAAA"/>
              <w:left w:val="outset" w:sz="6" w:space="0" w:color="AAAAAA"/>
              <w:bottom w:val="outset" w:sz="6" w:space="0" w:color="AAAAAA"/>
              <w:right w:val="outset" w:sz="6" w:space="0" w:color="AAAAAA"/>
            </w:tcBorders>
            <w:shd w:val="clear" w:color="auto" w:fill="ABCDEF"/>
            <w:vAlign w:val="center"/>
          </w:tcPr>
          <w:p w:rsidR="00C81B1D" w:rsidRDefault="00C24E4B">
            <w:pPr>
              <w:pStyle w:val="af2"/>
              <w:widowControl/>
              <w:spacing w:line="360" w:lineRule="auto"/>
              <w:jc w:val="center"/>
              <w:rPr>
                <w:rFonts w:ascii="宋体" w:hAnsi="宋体"/>
                <w:sz w:val="21"/>
              </w:rPr>
            </w:pPr>
            <w:r>
              <w:rPr>
                <w:rFonts w:ascii="宋体" w:hAnsi="宋体"/>
                <w:sz w:val="21"/>
              </w:rPr>
              <w:t>备注</w:t>
            </w:r>
          </w:p>
        </w:tc>
      </w:tr>
      <w:tr w:rsidR="00C81B1D" w:rsidTr="00490473">
        <w:trPr>
          <w:trHeight w:val="462"/>
        </w:trPr>
        <w:tc>
          <w:tcPr>
            <w:tcW w:w="2827" w:type="dxa"/>
            <w:tcBorders>
              <w:top w:val="outset" w:sz="6" w:space="0" w:color="AAAAAA"/>
              <w:left w:val="outset" w:sz="6" w:space="0" w:color="AAAAAA"/>
              <w:bottom w:val="outset" w:sz="6" w:space="0" w:color="AAAAAA"/>
              <w:right w:val="outset" w:sz="6" w:space="0" w:color="AAAAAA"/>
            </w:tcBorders>
            <w:shd w:val="clear" w:color="auto" w:fill="auto"/>
            <w:vAlign w:val="center"/>
          </w:tcPr>
          <w:p w:rsidR="00C81B1D" w:rsidRPr="00077479" w:rsidRDefault="00C24E4B">
            <w:pPr>
              <w:pStyle w:val="af2"/>
              <w:widowControl/>
              <w:spacing w:line="360" w:lineRule="auto"/>
              <w:jc w:val="center"/>
              <w:rPr>
                <w:rFonts w:asciiTheme="majorEastAsia" w:eastAsiaTheme="majorEastAsia" w:hAnsiTheme="majorEastAsia"/>
                <w:sz w:val="21"/>
              </w:rPr>
            </w:pPr>
            <w:r w:rsidRPr="00077479">
              <w:rPr>
                <w:rFonts w:asciiTheme="majorEastAsia" w:eastAsiaTheme="majorEastAsia" w:hAnsiTheme="majorEastAsia" w:hint="eastAsia"/>
                <w:sz w:val="21"/>
              </w:rPr>
              <w:t>天然胶乳橡胶避孕套</w:t>
            </w:r>
          </w:p>
          <w:p w:rsidR="00C81B1D" w:rsidRPr="00077479" w:rsidRDefault="00C24E4B">
            <w:pPr>
              <w:pStyle w:val="af2"/>
              <w:widowControl/>
              <w:spacing w:line="360" w:lineRule="auto"/>
              <w:jc w:val="center"/>
              <w:rPr>
                <w:rFonts w:asciiTheme="majorEastAsia" w:eastAsiaTheme="majorEastAsia" w:hAnsiTheme="majorEastAsia"/>
                <w:sz w:val="21"/>
              </w:rPr>
            </w:pPr>
            <w:r w:rsidRPr="00077479">
              <w:rPr>
                <w:rFonts w:asciiTheme="majorEastAsia" w:eastAsiaTheme="majorEastAsia" w:hAnsiTheme="majorEastAsia" w:hint="eastAsia"/>
                <w:sz w:val="21"/>
              </w:rPr>
              <w:t>（光面型）</w:t>
            </w:r>
          </w:p>
        </w:tc>
        <w:tc>
          <w:tcPr>
            <w:tcW w:w="1015" w:type="dxa"/>
            <w:tcBorders>
              <w:top w:val="outset" w:sz="6" w:space="0" w:color="AAAAAA"/>
              <w:left w:val="outset" w:sz="6" w:space="0" w:color="AAAAAA"/>
              <w:bottom w:val="outset" w:sz="6" w:space="0" w:color="AAAAAA"/>
              <w:right w:val="outset" w:sz="6" w:space="0" w:color="AAAAAA"/>
            </w:tcBorders>
            <w:shd w:val="clear" w:color="auto" w:fill="auto"/>
            <w:vAlign w:val="center"/>
          </w:tcPr>
          <w:p w:rsidR="00C81B1D" w:rsidRPr="00077479" w:rsidRDefault="00C24E4B">
            <w:pPr>
              <w:pStyle w:val="af2"/>
              <w:spacing w:line="360" w:lineRule="auto"/>
              <w:jc w:val="center"/>
              <w:rPr>
                <w:rFonts w:asciiTheme="majorEastAsia" w:eastAsiaTheme="majorEastAsia" w:hAnsiTheme="majorEastAsia"/>
                <w:sz w:val="21"/>
              </w:rPr>
            </w:pPr>
            <w:r w:rsidRPr="00077479">
              <w:rPr>
                <w:rFonts w:asciiTheme="majorEastAsia" w:eastAsiaTheme="majorEastAsia" w:hAnsiTheme="majorEastAsia" w:hint="eastAsia"/>
                <w:sz w:val="21"/>
              </w:rPr>
              <w:t>15000000</w:t>
            </w:r>
          </w:p>
        </w:tc>
        <w:tc>
          <w:tcPr>
            <w:tcW w:w="545" w:type="dxa"/>
            <w:tcBorders>
              <w:top w:val="outset" w:sz="6" w:space="0" w:color="AAAAAA"/>
              <w:left w:val="outset" w:sz="6" w:space="0" w:color="AAAAAA"/>
              <w:bottom w:val="outset" w:sz="6" w:space="0" w:color="AAAAAA"/>
              <w:right w:val="outset" w:sz="6" w:space="0" w:color="AAAAAA"/>
            </w:tcBorders>
            <w:shd w:val="clear" w:color="auto" w:fill="auto"/>
            <w:vAlign w:val="center"/>
          </w:tcPr>
          <w:p w:rsidR="00C81B1D" w:rsidRPr="00077479" w:rsidRDefault="00C24E4B">
            <w:pPr>
              <w:pStyle w:val="af2"/>
              <w:spacing w:line="360" w:lineRule="auto"/>
              <w:jc w:val="center"/>
              <w:rPr>
                <w:rFonts w:asciiTheme="majorEastAsia" w:eastAsiaTheme="majorEastAsia" w:hAnsiTheme="majorEastAsia"/>
                <w:sz w:val="21"/>
              </w:rPr>
            </w:pPr>
            <w:r w:rsidRPr="00077479">
              <w:rPr>
                <w:rFonts w:asciiTheme="majorEastAsia" w:eastAsiaTheme="majorEastAsia" w:hAnsiTheme="majorEastAsia" w:hint="eastAsia"/>
                <w:sz w:val="21"/>
              </w:rPr>
              <w:t>只</w:t>
            </w:r>
          </w:p>
        </w:tc>
        <w:tc>
          <w:tcPr>
            <w:tcW w:w="2549" w:type="dxa"/>
            <w:tcBorders>
              <w:top w:val="outset" w:sz="6" w:space="0" w:color="AAAAAA"/>
              <w:left w:val="outset" w:sz="6" w:space="0" w:color="AAAAAA"/>
              <w:bottom w:val="outset" w:sz="6" w:space="0" w:color="AAAAAA"/>
              <w:right w:val="outset" w:sz="6" w:space="0" w:color="AAAAAA"/>
            </w:tcBorders>
            <w:shd w:val="clear" w:color="auto" w:fill="auto"/>
            <w:vAlign w:val="center"/>
          </w:tcPr>
          <w:p w:rsidR="00C81B1D" w:rsidRPr="00077479" w:rsidRDefault="00C24E4B">
            <w:pPr>
              <w:pStyle w:val="af2"/>
              <w:spacing w:line="360" w:lineRule="auto"/>
              <w:jc w:val="center"/>
              <w:rPr>
                <w:rFonts w:asciiTheme="majorEastAsia" w:eastAsiaTheme="majorEastAsia" w:hAnsiTheme="majorEastAsia"/>
                <w:sz w:val="21"/>
              </w:rPr>
            </w:pPr>
            <w:r w:rsidRPr="00077479">
              <w:rPr>
                <w:rFonts w:asciiTheme="majorEastAsia" w:eastAsiaTheme="majorEastAsia" w:hAnsiTheme="majorEastAsia" w:hint="eastAsia"/>
                <w:sz w:val="21"/>
              </w:rPr>
              <w:t>详见招标文件</w:t>
            </w:r>
          </w:p>
        </w:tc>
        <w:tc>
          <w:tcPr>
            <w:tcW w:w="1629" w:type="dxa"/>
            <w:tcBorders>
              <w:top w:val="outset" w:sz="6" w:space="0" w:color="AAAAAA"/>
              <w:left w:val="outset" w:sz="6" w:space="0" w:color="AAAAAA"/>
              <w:bottom w:val="outset" w:sz="6" w:space="0" w:color="AAAAAA"/>
              <w:right w:val="outset" w:sz="6" w:space="0" w:color="AAAAAA"/>
            </w:tcBorders>
            <w:shd w:val="clear" w:color="auto" w:fill="auto"/>
            <w:vAlign w:val="center"/>
          </w:tcPr>
          <w:p w:rsidR="00C81B1D" w:rsidRDefault="00C24E4B">
            <w:pPr>
              <w:widowControl/>
              <w:spacing w:line="360" w:lineRule="auto"/>
              <w:jc w:val="center"/>
              <w:rPr>
                <w:rFonts w:ascii="宋体" w:hAnsi="宋体"/>
              </w:rPr>
            </w:pPr>
            <w:r>
              <w:rPr>
                <w:rFonts w:ascii="宋体" w:hAnsi="宋体" w:hint="eastAsia"/>
              </w:rPr>
              <w:t>无</w:t>
            </w:r>
          </w:p>
        </w:tc>
      </w:tr>
    </w:tbl>
    <w:p w:rsidR="00C81B1D" w:rsidRDefault="00C24E4B">
      <w:pPr>
        <w:pStyle w:val="af2"/>
        <w:widowControl/>
        <w:spacing w:line="360" w:lineRule="auto"/>
        <w:ind w:firstLineChars="202" w:firstLine="424"/>
        <w:rPr>
          <w:rFonts w:ascii="宋体" w:hAnsi="宋体"/>
          <w:sz w:val="21"/>
          <w:szCs w:val="21"/>
        </w:rPr>
      </w:pPr>
      <w:r>
        <w:rPr>
          <w:rFonts w:ascii="宋体" w:hAnsi="宋体"/>
          <w:sz w:val="21"/>
          <w:szCs w:val="21"/>
        </w:rPr>
        <w:t>6.合同履行期限：</w:t>
      </w:r>
      <w:r>
        <w:rPr>
          <w:rFonts w:asciiTheme="minorEastAsia" w:eastAsiaTheme="minorEastAsia" w:hAnsiTheme="minorEastAsia" w:cs="宋体" w:hint="eastAsia"/>
          <w:bCs/>
          <w:sz w:val="21"/>
          <w:szCs w:val="21"/>
        </w:rPr>
        <w:t>合同签订之日起30个日历日内须完成全部货物完成生产，并通知采购人到厂抽样送检；</w:t>
      </w:r>
      <w:r>
        <w:rPr>
          <w:rFonts w:ascii="宋体" w:hAnsi="宋体" w:hint="eastAsia"/>
          <w:sz w:val="21"/>
          <w:szCs w:val="21"/>
        </w:rPr>
        <w:t>按采购人的交货计划要求，批号集中，及时配送，全部产品应于合同签订后90个日历日内完成供货。</w:t>
      </w:r>
    </w:p>
    <w:p w:rsidR="00C81B1D" w:rsidRDefault="00C24E4B">
      <w:pPr>
        <w:pStyle w:val="af2"/>
        <w:widowControl/>
        <w:spacing w:line="360" w:lineRule="auto"/>
        <w:ind w:firstLineChars="202" w:firstLine="424"/>
        <w:rPr>
          <w:rFonts w:ascii="宋体" w:hAnsi="宋体"/>
          <w:sz w:val="21"/>
          <w:szCs w:val="21"/>
        </w:rPr>
      </w:pPr>
      <w:r>
        <w:rPr>
          <w:rFonts w:ascii="宋体" w:hAnsi="宋体"/>
          <w:sz w:val="21"/>
          <w:szCs w:val="21"/>
        </w:rPr>
        <w:t>7.</w:t>
      </w:r>
      <w:r>
        <w:rPr>
          <w:rFonts w:hint="eastAsia"/>
        </w:rPr>
        <w:t xml:space="preserve"> </w:t>
      </w:r>
      <w:r>
        <w:rPr>
          <w:rFonts w:ascii="宋体" w:hAnsi="宋体" w:hint="eastAsia"/>
          <w:sz w:val="21"/>
          <w:szCs w:val="21"/>
        </w:rPr>
        <w:t>本项目（是/否）接受联合体投标：详见“申请人的资格要求”。</w:t>
      </w:r>
    </w:p>
    <w:p w:rsidR="00C81B1D" w:rsidRDefault="00C81B1D">
      <w:pPr>
        <w:pStyle w:val="af2"/>
        <w:widowControl/>
        <w:spacing w:line="360" w:lineRule="auto"/>
        <w:rPr>
          <w:rFonts w:ascii="宋体" w:hAnsi="宋体"/>
          <w:sz w:val="21"/>
          <w:szCs w:val="21"/>
        </w:rPr>
      </w:pPr>
    </w:p>
    <w:p w:rsidR="00C81B1D" w:rsidRDefault="00C24E4B">
      <w:pPr>
        <w:pStyle w:val="af2"/>
        <w:widowControl/>
        <w:spacing w:line="360" w:lineRule="auto"/>
        <w:rPr>
          <w:rFonts w:ascii="宋体" w:hAnsi="宋体"/>
          <w:sz w:val="21"/>
        </w:rPr>
      </w:pPr>
      <w:r>
        <w:rPr>
          <w:rFonts w:ascii="宋体" w:hAnsi="宋体"/>
          <w:sz w:val="21"/>
        </w:rPr>
        <w:t>二、申请人的资格要求：</w:t>
      </w:r>
    </w:p>
    <w:p w:rsidR="00C81B1D" w:rsidRDefault="00C24E4B">
      <w:pPr>
        <w:pStyle w:val="af2"/>
        <w:spacing w:line="360" w:lineRule="auto"/>
        <w:ind w:firstLineChars="202" w:firstLine="424"/>
        <w:rPr>
          <w:rFonts w:asciiTheme="minorEastAsia" w:eastAsiaTheme="minorEastAsia" w:hAnsiTheme="minorEastAsia"/>
          <w:sz w:val="21"/>
          <w:szCs w:val="21"/>
        </w:rPr>
      </w:pPr>
      <w:r>
        <w:rPr>
          <w:rFonts w:asciiTheme="minorEastAsia" w:eastAsiaTheme="minorEastAsia" w:hAnsiTheme="minorEastAsia"/>
          <w:sz w:val="21"/>
          <w:szCs w:val="21"/>
        </w:rPr>
        <w:t>1.满足《中华人民共和国政府采购法》第二十二条规定</w:t>
      </w:r>
      <w:r>
        <w:rPr>
          <w:rFonts w:asciiTheme="minorEastAsia" w:eastAsiaTheme="minorEastAsia" w:hAnsiTheme="minorEastAsia" w:hint="eastAsia"/>
          <w:snapToGrid w:val="0"/>
          <w:sz w:val="21"/>
          <w:szCs w:val="21"/>
        </w:rPr>
        <w:t>（</w:t>
      </w:r>
      <w:r>
        <w:rPr>
          <w:rFonts w:asciiTheme="minorEastAsia" w:eastAsiaTheme="minorEastAsia" w:hAnsiTheme="minorEastAsia" w:hint="eastAsia"/>
          <w:sz w:val="21"/>
          <w:szCs w:val="21"/>
        </w:rPr>
        <w:t>提供《政府采购投标及履约承诺函》</w:t>
      </w:r>
      <w:r>
        <w:rPr>
          <w:rFonts w:asciiTheme="minorEastAsia" w:eastAsiaTheme="minorEastAsia" w:hAnsiTheme="minorEastAsia" w:hint="eastAsia"/>
          <w:snapToGrid w:val="0"/>
          <w:sz w:val="21"/>
          <w:szCs w:val="21"/>
        </w:rPr>
        <w:t>）</w:t>
      </w:r>
      <w:r>
        <w:rPr>
          <w:rFonts w:asciiTheme="minorEastAsia" w:eastAsiaTheme="minorEastAsia" w:hAnsiTheme="minorEastAsia"/>
          <w:sz w:val="21"/>
          <w:szCs w:val="21"/>
        </w:rPr>
        <w:t xml:space="preserve">； </w:t>
      </w:r>
    </w:p>
    <w:p w:rsidR="00C81B1D" w:rsidRDefault="00C24E4B">
      <w:pPr>
        <w:pStyle w:val="af2"/>
        <w:spacing w:line="360" w:lineRule="auto"/>
        <w:ind w:firstLineChars="202" w:firstLine="424"/>
        <w:rPr>
          <w:rFonts w:asciiTheme="minorEastAsia" w:eastAsiaTheme="minorEastAsia" w:hAnsiTheme="minorEastAsia"/>
          <w:sz w:val="21"/>
        </w:rPr>
      </w:pPr>
      <w:r>
        <w:rPr>
          <w:rFonts w:asciiTheme="minorEastAsia" w:eastAsiaTheme="minorEastAsia" w:hAnsiTheme="minorEastAsia"/>
          <w:sz w:val="21"/>
        </w:rPr>
        <w:t>2.落实政府采购政策需满足的资格要求：</w:t>
      </w:r>
      <w:r>
        <w:rPr>
          <w:rFonts w:asciiTheme="minorEastAsia" w:eastAsiaTheme="minorEastAsia" w:hAnsiTheme="minorEastAsia" w:hint="eastAsia"/>
          <w:sz w:val="21"/>
        </w:rPr>
        <w:t>无</w:t>
      </w:r>
      <w:r>
        <w:rPr>
          <w:rFonts w:asciiTheme="minorEastAsia" w:eastAsiaTheme="minorEastAsia" w:hAnsiTheme="minorEastAsia"/>
          <w:sz w:val="21"/>
        </w:rPr>
        <w:t xml:space="preserve">； </w:t>
      </w:r>
    </w:p>
    <w:p w:rsidR="00C81B1D" w:rsidRDefault="00C24E4B">
      <w:pPr>
        <w:pStyle w:val="af2"/>
        <w:spacing w:line="360" w:lineRule="auto"/>
        <w:ind w:firstLineChars="202" w:firstLine="424"/>
        <w:rPr>
          <w:rFonts w:asciiTheme="minorEastAsia" w:eastAsiaTheme="minorEastAsia" w:hAnsiTheme="minorEastAsia"/>
          <w:sz w:val="21"/>
        </w:rPr>
      </w:pPr>
      <w:r>
        <w:rPr>
          <w:rFonts w:asciiTheme="minorEastAsia" w:eastAsiaTheme="minorEastAsia" w:hAnsiTheme="minorEastAsia"/>
          <w:sz w:val="21"/>
        </w:rPr>
        <w:t>3.本项目的特定资格要求：</w:t>
      </w:r>
    </w:p>
    <w:p w:rsidR="00C81B1D" w:rsidRDefault="00C24E4B">
      <w:pPr>
        <w:pStyle w:val="af2"/>
        <w:spacing w:line="360" w:lineRule="auto"/>
        <w:ind w:firstLineChars="202" w:firstLine="444"/>
        <w:rPr>
          <w:rFonts w:asciiTheme="minorEastAsia" w:eastAsiaTheme="minorEastAsia" w:hAnsiTheme="minorEastAsia"/>
          <w:sz w:val="21"/>
        </w:rPr>
      </w:pPr>
      <w:r>
        <w:rPr>
          <w:rStyle w:val="af7"/>
          <w:rFonts w:ascii="宋体" w:hAnsi="宋体" w:cs="宋体" w:hint="eastAsia"/>
          <w:b w:val="0"/>
          <w:bCs w:val="0"/>
          <w:sz w:val="22"/>
          <w:szCs w:val="22"/>
        </w:rPr>
        <w:t>（1）投标人须是在中华人民共和国境内注册的</w:t>
      </w:r>
      <w:r>
        <w:rPr>
          <w:rFonts w:asciiTheme="minorEastAsia" w:eastAsiaTheme="minorEastAsia" w:hAnsiTheme="minorEastAsia" w:hint="eastAsia"/>
          <w:snapToGrid w:val="0"/>
          <w:sz w:val="21"/>
        </w:rPr>
        <w:t>具有独立承担民事责任能力的法人或其他组织（须提供营业执照或法人证书等证明材料扫描件，总公司或者分公司只允许一家投标，不允许同时参与本项目投标，以分公司名义参与投标的，须提供总公司或具有独立法人资格的上一级公司出具的愿为其参与本项目投标以及履约等行为承担民事责任的加盖总公司公章的授权函，并提供总公司及分公司的营业执照，均提供扫描件，原件备查）</w:t>
      </w:r>
      <w:r>
        <w:rPr>
          <w:rFonts w:asciiTheme="minorEastAsia" w:eastAsiaTheme="minorEastAsia" w:hAnsiTheme="minorEastAsia"/>
          <w:sz w:val="21"/>
        </w:rPr>
        <w:t>；</w:t>
      </w:r>
    </w:p>
    <w:p w:rsidR="00C81B1D" w:rsidRDefault="00C24E4B">
      <w:pPr>
        <w:pStyle w:val="af2"/>
        <w:widowControl/>
        <w:spacing w:line="360" w:lineRule="auto"/>
        <w:ind w:firstLineChars="202" w:firstLine="424"/>
        <w:rPr>
          <w:rFonts w:asciiTheme="minorEastAsia" w:eastAsiaTheme="minorEastAsia" w:hAnsiTheme="minorEastAsia"/>
          <w:sz w:val="21"/>
        </w:rPr>
      </w:pPr>
      <w:r>
        <w:rPr>
          <w:rFonts w:asciiTheme="minorEastAsia" w:eastAsiaTheme="minorEastAsia" w:hAnsiTheme="minorEastAsia" w:hint="eastAsia"/>
          <w:sz w:val="21"/>
        </w:rPr>
        <w:t>（2）投标人具有医疗器械生产企业许可证或医疗器械经营企业备案凭证，生产或经营范围须包含所投产品（提供证明文件扫描件，原件备查）；</w:t>
      </w:r>
    </w:p>
    <w:p w:rsidR="00C81B1D" w:rsidRDefault="00C24E4B">
      <w:pPr>
        <w:pStyle w:val="af2"/>
        <w:widowControl/>
        <w:spacing w:line="360" w:lineRule="auto"/>
        <w:ind w:firstLineChars="202" w:firstLine="424"/>
        <w:rPr>
          <w:rFonts w:asciiTheme="minorEastAsia" w:eastAsiaTheme="minorEastAsia" w:hAnsiTheme="minorEastAsia"/>
          <w:sz w:val="21"/>
        </w:rPr>
      </w:pPr>
      <w:r>
        <w:rPr>
          <w:rFonts w:asciiTheme="minorEastAsia" w:eastAsiaTheme="minorEastAsia" w:hAnsiTheme="minorEastAsia" w:hint="eastAsia"/>
          <w:sz w:val="21"/>
        </w:rPr>
        <w:t>（3）提供所投产品的医疗器械产品注册证（注册证应在有效期内，若所投产品的医疗器械注册证已过有效期，还须提供所投产品在医疗器械注册证有效期内生产的证明文件，均提供扫描件，原件备查）；</w:t>
      </w:r>
    </w:p>
    <w:p w:rsidR="00C81B1D" w:rsidRDefault="00C24E4B">
      <w:pPr>
        <w:pStyle w:val="af2"/>
        <w:widowControl/>
        <w:spacing w:line="360" w:lineRule="auto"/>
        <w:ind w:firstLineChars="202" w:firstLine="424"/>
        <w:rPr>
          <w:rFonts w:asciiTheme="minorEastAsia" w:eastAsiaTheme="minorEastAsia" w:hAnsiTheme="minorEastAsia"/>
          <w:sz w:val="21"/>
        </w:rPr>
      </w:pPr>
      <w:r>
        <w:rPr>
          <w:rFonts w:asciiTheme="minorEastAsia" w:eastAsiaTheme="minorEastAsia" w:hAnsiTheme="minorEastAsia" w:hint="eastAsia"/>
          <w:sz w:val="21"/>
        </w:rPr>
        <w:t>（4）投标人参与本项目投标前三年内，在经营活动中没有重大违法记录（提供《政府采购投标及履约承诺函》）；</w:t>
      </w:r>
    </w:p>
    <w:p w:rsidR="00C81B1D" w:rsidRDefault="00C24E4B">
      <w:pPr>
        <w:pStyle w:val="af2"/>
        <w:widowControl/>
        <w:spacing w:line="360" w:lineRule="auto"/>
        <w:ind w:firstLineChars="202" w:firstLine="424"/>
        <w:rPr>
          <w:rFonts w:asciiTheme="minorEastAsia" w:eastAsiaTheme="minorEastAsia" w:hAnsiTheme="minorEastAsia"/>
          <w:sz w:val="21"/>
        </w:rPr>
      </w:pPr>
      <w:r>
        <w:rPr>
          <w:rFonts w:asciiTheme="minorEastAsia" w:eastAsiaTheme="minorEastAsia" w:hAnsiTheme="minorEastAsia" w:hint="eastAsia"/>
          <w:sz w:val="21"/>
        </w:rPr>
        <w:t>（5）投标人参与本项目政府采购活动时不存在被有关部门禁止参与政府采购活动且在有效期内的情况（提供《政府采购投标及履约承诺函》）；</w:t>
      </w:r>
    </w:p>
    <w:p w:rsidR="00C81B1D" w:rsidRDefault="00C24E4B">
      <w:pPr>
        <w:pStyle w:val="af2"/>
        <w:spacing w:line="360" w:lineRule="auto"/>
        <w:ind w:firstLineChars="202" w:firstLine="424"/>
        <w:jc w:val="left"/>
        <w:rPr>
          <w:rFonts w:asciiTheme="minorEastAsia" w:eastAsiaTheme="minorEastAsia" w:hAnsiTheme="minorEastAsia"/>
          <w:sz w:val="21"/>
        </w:rPr>
      </w:pPr>
      <w:r>
        <w:rPr>
          <w:rFonts w:asciiTheme="minorEastAsia" w:eastAsiaTheme="minorEastAsia" w:hAnsiTheme="minorEastAsia" w:hint="eastAsia"/>
          <w:sz w:val="21"/>
        </w:rPr>
        <w:t>（6）</w:t>
      </w:r>
      <w:r>
        <w:rPr>
          <w:rFonts w:asciiTheme="minorEastAsia" w:eastAsiaTheme="minorEastAsia" w:hAnsiTheme="minorEastAsia" w:hint="eastAsia"/>
          <w:snapToGrid w:val="0"/>
          <w:sz w:val="21"/>
        </w:rPr>
        <w:t>单位负责人为同一人或者存在直接控股、管理关系的不同供应商，不得参加同一合同项下</w:t>
      </w:r>
      <w:r>
        <w:rPr>
          <w:rFonts w:asciiTheme="minorEastAsia" w:eastAsiaTheme="minorEastAsia" w:hAnsiTheme="minorEastAsia" w:hint="eastAsia"/>
          <w:sz w:val="21"/>
        </w:rPr>
        <w:t>的政府采购活动（提供《股东构成审查表》和《政府采购投标及履约承诺函》）；</w:t>
      </w:r>
    </w:p>
    <w:p w:rsidR="00C81B1D" w:rsidRDefault="00C24E4B">
      <w:pPr>
        <w:pStyle w:val="af2"/>
        <w:spacing w:line="360" w:lineRule="auto"/>
        <w:ind w:firstLineChars="202" w:firstLine="424"/>
        <w:rPr>
          <w:rFonts w:asciiTheme="minorEastAsia" w:eastAsiaTheme="minorEastAsia" w:hAnsiTheme="minorEastAsia"/>
          <w:sz w:val="21"/>
        </w:rPr>
      </w:pPr>
      <w:r>
        <w:rPr>
          <w:rFonts w:asciiTheme="minorEastAsia" w:eastAsiaTheme="minorEastAsia" w:hAnsiTheme="minorEastAsia" w:hint="eastAsia"/>
          <w:sz w:val="21"/>
        </w:rPr>
        <w:t>（7）投标人未被列入失信被执行人、重大税收违法案件当事人名单及政府采购严重违法失信行为记录名单（“信用中国”（www.creditchina.gov.cn）“信用服务”栏的“重大税收违法案件当事人名单”、“失信被执行人”，“中国政府采购”（www.ccgp.gov.cn）“政府采购严重违法失信行为记录名单”，“深圳信用网”（www.szcredit.com.cn）以及“深圳市政府采购监管网”（http://zfcg.sz.gov.cn）为投标人信用信息查询渠道，相关信息以开标当日的查询结果为准。由招标代理机构查询，投标人无需提供证明材料）；</w:t>
      </w:r>
    </w:p>
    <w:p w:rsidR="00C81B1D" w:rsidRDefault="00C24E4B">
      <w:pPr>
        <w:pStyle w:val="p9"/>
        <w:adjustRightInd w:val="0"/>
        <w:snapToGrid w:val="0"/>
        <w:spacing w:before="0" w:beforeAutospacing="0" w:after="0" w:afterAutospacing="0" w:line="360" w:lineRule="auto"/>
        <w:ind w:firstLineChars="202" w:firstLine="424"/>
        <w:rPr>
          <w:rFonts w:asciiTheme="minorEastAsia" w:eastAsiaTheme="minorEastAsia" w:hAnsiTheme="minorEastAsia"/>
          <w:snapToGrid w:val="0"/>
          <w:color w:val="auto"/>
          <w:sz w:val="21"/>
        </w:rPr>
      </w:pPr>
      <w:r>
        <w:rPr>
          <w:rFonts w:asciiTheme="minorEastAsia" w:eastAsiaTheme="minorEastAsia" w:hAnsiTheme="minorEastAsia" w:hint="eastAsia"/>
          <w:snapToGrid w:val="0"/>
          <w:color w:val="auto"/>
          <w:sz w:val="21"/>
        </w:rPr>
        <w:t>（8）本项目不接受联合体投标，不允许分包或转包；</w:t>
      </w:r>
    </w:p>
    <w:p w:rsidR="00C81B1D" w:rsidRDefault="00C24E4B">
      <w:pPr>
        <w:pStyle w:val="af2"/>
        <w:widowControl/>
        <w:spacing w:line="360" w:lineRule="auto"/>
        <w:ind w:firstLineChars="202" w:firstLine="424"/>
        <w:rPr>
          <w:rFonts w:asciiTheme="minorEastAsia" w:eastAsiaTheme="minorEastAsia" w:hAnsiTheme="minorEastAsia"/>
          <w:sz w:val="21"/>
        </w:rPr>
      </w:pPr>
      <w:r>
        <w:rPr>
          <w:rFonts w:asciiTheme="minorEastAsia" w:eastAsiaTheme="minorEastAsia" w:hAnsiTheme="minorEastAsia" w:hint="eastAsia"/>
          <w:sz w:val="21"/>
        </w:rPr>
        <w:t>（9）本项目不</w:t>
      </w:r>
      <w:r>
        <w:rPr>
          <w:rFonts w:asciiTheme="minorEastAsia" w:eastAsiaTheme="minorEastAsia" w:hAnsiTheme="minorEastAsia" w:hint="eastAsia"/>
          <w:snapToGrid w:val="0"/>
          <w:sz w:val="21"/>
        </w:rPr>
        <w:t>接受</w:t>
      </w:r>
      <w:r>
        <w:rPr>
          <w:rFonts w:asciiTheme="minorEastAsia" w:eastAsiaTheme="minorEastAsia" w:hAnsiTheme="minorEastAsia" w:hint="eastAsia"/>
          <w:sz w:val="21"/>
        </w:rPr>
        <w:t>进口产品参与投标（进口产品是指通过中国海关报关验放进入中国境内且产自关境外的产品。相关内容以“财库【2007】119号文”和“财办库【2008】248号文”的相关规定为准）。</w:t>
      </w:r>
    </w:p>
    <w:p w:rsidR="00C81B1D" w:rsidRDefault="00C81B1D">
      <w:pPr>
        <w:pStyle w:val="af2"/>
        <w:widowControl/>
        <w:spacing w:line="360" w:lineRule="auto"/>
        <w:rPr>
          <w:rFonts w:ascii="宋体" w:hAnsi="宋体"/>
          <w:sz w:val="21"/>
        </w:rPr>
      </w:pPr>
    </w:p>
    <w:p w:rsidR="00C81B1D" w:rsidRDefault="00C24E4B">
      <w:pPr>
        <w:pStyle w:val="af2"/>
        <w:widowControl/>
        <w:spacing w:line="360" w:lineRule="auto"/>
        <w:rPr>
          <w:rFonts w:ascii="宋体" w:hAnsi="宋体"/>
          <w:sz w:val="21"/>
        </w:rPr>
      </w:pPr>
      <w:r>
        <w:rPr>
          <w:rFonts w:ascii="宋体" w:hAnsi="宋体"/>
          <w:sz w:val="21"/>
        </w:rPr>
        <w:t>三、获取招标文件</w:t>
      </w:r>
    </w:p>
    <w:p w:rsidR="00C81B1D" w:rsidRDefault="00C24E4B">
      <w:pPr>
        <w:pStyle w:val="af2"/>
        <w:widowControl/>
        <w:spacing w:line="360" w:lineRule="auto"/>
        <w:ind w:firstLineChars="200" w:firstLine="420"/>
        <w:rPr>
          <w:rFonts w:ascii="宋体" w:hAnsi="宋体"/>
          <w:sz w:val="21"/>
        </w:rPr>
      </w:pPr>
      <w:r>
        <w:rPr>
          <w:rFonts w:ascii="宋体" w:hAnsi="宋体" w:hint="eastAsia"/>
          <w:sz w:val="21"/>
        </w:rPr>
        <w:t>1.</w:t>
      </w:r>
      <w:r>
        <w:rPr>
          <w:rFonts w:ascii="宋体" w:hAnsi="宋体"/>
          <w:sz w:val="21"/>
        </w:rPr>
        <w:t>时间：</w:t>
      </w:r>
      <w:r>
        <w:rPr>
          <w:rFonts w:ascii="宋体" w:hAnsi="宋体" w:hint="eastAsia"/>
          <w:b/>
          <w:sz w:val="21"/>
          <w:u w:val="single"/>
        </w:rPr>
        <w:t>2021年</w:t>
      </w:r>
      <w:r w:rsidR="00077479" w:rsidRPr="00077479">
        <w:rPr>
          <w:rFonts w:ascii="宋体" w:hAnsi="宋体" w:hint="eastAsia"/>
          <w:b/>
          <w:sz w:val="21"/>
          <w:u w:val="single"/>
        </w:rPr>
        <w:t>0</w:t>
      </w:r>
      <w:r w:rsidR="00077479">
        <w:rPr>
          <w:rFonts w:ascii="宋体" w:hAnsi="宋体" w:hint="eastAsia"/>
          <w:b/>
          <w:sz w:val="21"/>
          <w:u w:val="single"/>
        </w:rPr>
        <w:t>4</w:t>
      </w:r>
      <w:r w:rsidR="00077479" w:rsidRPr="00077479">
        <w:rPr>
          <w:rFonts w:ascii="宋体" w:hAnsi="宋体" w:hint="eastAsia"/>
          <w:b/>
          <w:sz w:val="21"/>
          <w:u w:val="single"/>
        </w:rPr>
        <w:t>月</w:t>
      </w:r>
      <w:r w:rsidR="00077479">
        <w:rPr>
          <w:rFonts w:ascii="宋体" w:hAnsi="宋体" w:hint="eastAsia"/>
          <w:b/>
          <w:sz w:val="21"/>
          <w:u w:val="single"/>
        </w:rPr>
        <w:t>30</w:t>
      </w:r>
      <w:r>
        <w:rPr>
          <w:rFonts w:ascii="宋体" w:hAnsi="宋体" w:hint="eastAsia"/>
          <w:b/>
          <w:sz w:val="21"/>
          <w:u w:val="single"/>
        </w:rPr>
        <w:t>日至2021年</w:t>
      </w:r>
      <w:r w:rsidR="00077479" w:rsidRPr="00077479">
        <w:rPr>
          <w:rFonts w:ascii="宋体" w:hAnsi="宋体" w:hint="eastAsia"/>
          <w:b/>
          <w:sz w:val="21"/>
          <w:u w:val="single"/>
        </w:rPr>
        <w:t>05月1</w:t>
      </w:r>
      <w:r w:rsidR="00077479">
        <w:rPr>
          <w:rFonts w:ascii="宋体" w:hAnsi="宋体" w:hint="eastAsia"/>
          <w:b/>
          <w:sz w:val="21"/>
          <w:u w:val="single"/>
        </w:rPr>
        <w:t>1</w:t>
      </w:r>
      <w:r>
        <w:rPr>
          <w:rFonts w:ascii="宋体" w:hAnsi="宋体" w:hint="eastAsia"/>
          <w:b/>
          <w:sz w:val="21"/>
          <w:u w:val="single"/>
        </w:rPr>
        <w:t>日，每天上午0:00至12:00，下午12:00至24:00（北京时间，法定节假日除外）</w:t>
      </w:r>
      <w:r>
        <w:rPr>
          <w:rFonts w:ascii="宋体" w:hAnsi="宋体" w:hint="eastAsia"/>
          <w:sz w:val="21"/>
        </w:rPr>
        <w:t>。</w:t>
      </w:r>
      <w:r>
        <w:rPr>
          <w:rFonts w:ascii="宋体" w:hAnsi="宋体"/>
          <w:sz w:val="21"/>
        </w:rPr>
        <w:t xml:space="preserve"> </w:t>
      </w:r>
    </w:p>
    <w:p w:rsidR="00C81B1D" w:rsidRDefault="00C24E4B">
      <w:pPr>
        <w:pStyle w:val="af2"/>
        <w:spacing w:line="360" w:lineRule="auto"/>
        <w:ind w:firstLineChars="200" w:firstLine="420"/>
        <w:rPr>
          <w:rFonts w:asciiTheme="minorEastAsia" w:eastAsiaTheme="minorEastAsia" w:hAnsiTheme="minorEastAsia"/>
          <w:sz w:val="21"/>
        </w:rPr>
      </w:pPr>
      <w:r>
        <w:rPr>
          <w:rFonts w:asciiTheme="minorEastAsia" w:eastAsiaTheme="minorEastAsia" w:hAnsiTheme="minorEastAsia" w:hint="eastAsia"/>
          <w:sz w:val="21"/>
        </w:rPr>
        <w:t>2.</w:t>
      </w:r>
      <w:r>
        <w:rPr>
          <w:rFonts w:asciiTheme="minorEastAsia" w:eastAsiaTheme="minorEastAsia" w:hAnsiTheme="minorEastAsia"/>
          <w:sz w:val="21"/>
        </w:rPr>
        <w:t>地点：登录深圳公共资源交易中心网站（</w:t>
      </w:r>
      <w:r>
        <w:rPr>
          <w:rFonts w:ascii="宋体" w:hAnsi="宋体"/>
          <w:snapToGrid w:val="0"/>
          <w:sz w:val="21"/>
          <w:szCs w:val="21"/>
        </w:rPr>
        <w:t>http://www.szzfcg.cn</w:t>
      </w:r>
      <w:r>
        <w:rPr>
          <w:rFonts w:asciiTheme="minorEastAsia" w:eastAsiaTheme="minorEastAsia" w:hAnsiTheme="minorEastAsia"/>
          <w:sz w:val="21"/>
        </w:rPr>
        <w:t xml:space="preserve">）下载本项目的招标文件。 </w:t>
      </w:r>
    </w:p>
    <w:p w:rsidR="00C81B1D" w:rsidRDefault="00C24E4B">
      <w:pPr>
        <w:pStyle w:val="af2"/>
        <w:spacing w:line="360" w:lineRule="auto"/>
        <w:ind w:firstLineChars="200" w:firstLine="420"/>
        <w:rPr>
          <w:rFonts w:asciiTheme="minorEastAsia" w:eastAsiaTheme="minorEastAsia" w:hAnsiTheme="minorEastAsia"/>
          <w:sz w:val="21"/>
        </w:rPr>
      </w:pPr>
      <w:r>
        <w:rPr>
          <w:rFonts w:asciiTheme="minorEastAsia" w:eastAsiaTheme="minorEastAsia" w:hAnsiTheme="minorEastAsia" w:hint="eastAsia"/>
          <w:sz w:val="21"/>
        </w:rPr>
        <w:t>3.</w:t>
      </w:r>
      <w:r>
        <w:rPr>
          <w:rFonts w:asciiTheme="minorEastAsia" w:eastAsiaTheme="minorEastAsia" w:hAnsiTheme="minorEastAsia"/>
          <w:sz w:val="21"/>
        </w:rPr>
        <w:t xml:space="preserve">方式：在线下载。 </w:t>
      </w:r>
    </w:p>
    <w:p w:rsidR="00C81B1D" w:rsidRDefault="00C24E4B">
      <w:pPr>
        <w:pStyle w:val="af2"/>
        <w:spacing w:line="360" w:lineRule="auto"/>
        <w:ind w:firstLineChars="200" w:firstLine="420"/>
        <w:rPr>
          <w:rFonts w:asciiTheme="minorEastAsia" w:eastAsiaTheme="minorEastAsia" w:hAnsiTheme="minorEastAsia"/>
          <w:sz w:val="21"/>
        </w:rPr>
      </w:pPr>
      <w:r>
        <w:rPr>
          <w:rFonts w:asciiTheme="minorEastAsia" w:eastAsiaTheme="minorEastAsia" w:hAnsiTheme="minorEastAsia" w:hint="eastAsia"/>
          <w:sz w:val="21"/>
        </w:rPr>
        <w:t>4.</w:t>
      </w:r>
      <w:r>
        <w:rPr>
          <w:rFonts w:asciiTheme="minorEastAsia" w:eastAsiaTheme="minorEastAsia" w:hAnsiTheme="minorEastAsia"/>
          <w:sz w:val="21"/>
        </w:rPr>
        <w:t>售价：免费。</w:t>
      </w:r>
    </w:p>
    <w:p w:rsidR="00C81B1D" w:rsidRDefault="00C24E4B">
      <w:pPr>
        <w:pStyle w:val="af2"/>
        <w:spacing w:line="360" w:lineRule="auto"/>
        <w:ind w:firstLineChars="202" w:firstLine="424"/>
        <w:rPr>
          <w:sz w:val="21"/>
        </w:rPr>
      </w:pPr>
      <w:r>
        <w:rPr>
          <w:rFonts w:asciiTheme="minorEastAsia" w:eastAsiaTheme="minorEastAsia" w:hAnsiTheme="minorEastAsia" w:hint="eastAsia"/>
          <w:sz w:val="21"/>
        </w:rPr>
        <w:t>5</w:t>
      </w:r>
      <w:r>
        <w:rPr>
          <w:rFonts w:asciiTheme="minorEastAsia" w:eastAsiaTheme="minorEastAsia" w:hAnsiTheme="minorEastAsia"/>
          <w:sz w:val="21"/>
        </w:rPr>
        <w:t>.</w:t>
      </w:r>
      <w:r>
        <w:rPr>
          <w:rFonts w:hint="eastAsia"/>
          <w:sz w:val="21"/>
        </w:rPr>
        <w:t xml:space="preserve"> </w:t>
      </w:r>
      <w:r>
        <w:rPr>
          <w:rFonts w:hint="eastAsia"/>
          <w:sz w:val="21"/>
        </w:rPr>
        <w:t>投标响应和报名登记：投标人如确定参加投标，首先要在深圳公共资源交易中心网上深圳社会代理机构系统报名投标，方法为登</w:t>
      </w:r>
      <w:r>
        <w:rPr>
          <w:rFonts w:asciiTheme="minorEastAsia" w:eastAsiaTheme="minorEastAsia" w:hAnsiTheme="minorEastAsia" w:hint="eastAsia"/>
          <w:sz w:val="21"/>
        </w:rPr>
        <w:t>录深圳公共资源交易中心网深圳社会代理机构系统后点击“应标管理→投标响应”或“应标管理→确认邀请”</w:t>
      </w:r>
      <w:r>
        <w:rPr>
          <w:rFonts w:asciiTheme="minorEastAsia" w:eastAsiaTheme="minorEastAsia" w:hAnsiTheme="minorEastAsia"/>
          <w:sz w:val="21"/>
        </w:rPr>
        <w:t>。</w:t>
      </w:r>
      <w:r>
        <w:rPr>
          <w:rFonts w:asciiTheme="minorEastAsia" w:eastAsiaTheme="minorEastAsia" w:hAnsiTheme="minorEastAsia" w:hint="eastAsia"/>
          <w:sz w:val="21"/>
        </w:rPr>
        <w:t>供应商网上响应报名并下载招标文件后，如确认参加本项目投标，请于</w:t>
      </w:r>
      <w:r>
        <w:rPr>
          <w:rFonts w:asciiTheme="minorEastAsia" w:eastAsiaTheme="minorEastAsia" w:hAnsiTheme="minorEastAsia" w:hint="eastAsia"/>
          <w:b/>
          <w:sz w:val="21"/>
          <w:u w:val="single"/>
        </w:rPr>
        <w:t>2021年</w:t>
      </w:r>
      <w:r w:rsidR="00077479" w:rsidRPr="00077479">
        <w:rPr>
          <w:rFonts w:asciiTheme="minorEastAsia" w:eastAsiaTheme="minorEastAsia" w:hAnsiTheme="minorEastAsia" w:hint="eastAsia"/>
          <w:b/>
          <w:sz w:val="21"/>
          <w:u w:val="single"/>
        </w:rPr>
        <w:t>05月</w:t>
      </w:r>
      <w:r w:rsidR="00077479">
        <w:rPr>
          <w:rFonts w:asciiTheme="minorEastAsia" w:eastAsiaTheme="minorEastAsia" w:hAnsiTheme="minorEastAsia" w:hint="eastAsia"/>
          <w:b/>
          <w:sz w:val="21"/>
          <w:u w:val="single"/>
        </w:rPr>
        <w:t>12</w:t>
      </w:r>
      <w:r>
        <w:rPr>
          <w:rFonts w:asciiTheme="minorEastAsia" w:eastAsiaTheme="minorEastAsia" w:hAnsiTheme="minorEastAsia" w:hint="eastAsia"/>
          <w:b/>
          <w:sz w:val="21"/>
          <w:u w:val="single"/>
        </w:rPr>
        <w:t>日1</w:t>
      </w:r>
      <w:r w:rsidR="00077479">
        <w:rPr>
          <w:rFonts w:asciiTheme="minorEastAsia" w:eastAsiaTheme="minorEastAsia" w:hAnsiTheme="minorEastAsia" w:hint="eastAsia"/>
          <w:b/>
          <w:sz w:val="21"/>
          <w:u w:val="single"/>
        </w:rPr>
        <w:t>2</w:t>
      </w:r>
      <w:r>
        <w:rPr>
          <w:rFonts w:asciiTheme="minorEastAsia" w:eastAsiaTheme="minorEastAsia" w:hAnsiTheme="minorEastAsia" w:hint="eastAsia"/>
          <w:b/>
          <w:sz w:val="21"/>
          <w:u w:val="single"/>
        </w:rPr>
        <w:t>:</w:t>
      </w:r>
      <w:r w:rsidR="00077479">
        <w:rPr>
          <w:rFonts w:asciiTheme="minorEastAsia" w:eastAsiaTheme="minorEastAsia" w:hAnsiTheme="minorEastAsia" w:hint="eastAsia"/>
          <w:b/>
          <w:sz w:val="21"/>
          <w:u w:val="single"/>
        </w:rPr>
        <w:t>0</w:t>
      </w:r>
      <w:r>
        <w:rPr>
          <w:rFonts w:asciiTheme="minorEastAsia" w:eastAsiaTheme="minorEastAsia" w:hAnsiTheme="minorEastAsia" w:hint="eastAsia"/>
          <w:b/>
          <w:sz w:val="21"/>
          <w:u w:val="single"/>
        </w:rPr>
        <w:t>0时（北京时间）</w:t>
      </w:r>
      <w:r>
        <w:rPr>
          <w:rFonts w:asciiTheme="minorEastAsia" w:eastAsiaTheme="minorEastAsia" w:hAnsiTheme="minorEastAsia" w:hint="eastAsia"/>
          <w:sz w:val="21"/>
        </w:rPr>
        <w:t>前发送本公告“</w:t>
      </w:r>
      <w:r>
        <w:rPr>
          <w:rFonts w:asciiTheme="minorEastAsia" w:eastAsiaTheme="minorEastAsia" w:hAnsiTheme="minorEastAsia"/>
          <w:sz w:val="21"/>
        </w:rPr>
        <w:t>申请人的资格要求</w:t>
      </w:r>
      <w:r>
        <w:rPr>
          <w:rFonts w:asciiTheme="minorEastAsia" w:eastAsiaTheme="minorEastAsia" w:hAnsiTheme="minorEastAsia" w:hint="eastAsia"/>
          <w:sz w:val="21"/>
        </w:rPr>
        <w:t>”中的证明文件</w:t>
      </w:r>
      <w:r>
        <w:rPr>
          <w:rFonts w:hint="eastAsia"/>
          <w:sz w:val="21"/>
        </w:rPr>
        <w:t>及法人授权书扫描件至我司邮箱</w:t>
      </w:r>
      <w:r>
        <w:rPr>
          <w:rFonts w:asciiTheme="minorEastAsia" w:eastAsiaTheme="minorEastAsia" w:hAnsiTheme="minorEastAsia" w:hint="eastAsia"/>
          <w:sz w:val="21"/>
        </w:rPr>
        <w:t>（ztzszzzt@163.com）</w:t>
      </w:r>
      <w:r>
        <w:rPr>
          <w:rFonts w:hint="eastAsia"/>
          <w:sz w:val="21"/>
        </w:rPr>
        <w:t>进行报名登记。</w:t>
      </w:r>
    </w:p>
    <w:p w:rsidR="00C81B1D" w:rsidRDefault="00C24E4B">
      <w:pPr>
        <w:pStyle w:val="af2"/>
        <w:spacing w:line="360" w:lineRule="auto"/>
        <w:ind w:firstLineChars="202" w:firstLine="426"/>
        <w:rPr>
          <w:b/>
          <w:sz w:val="21"/>
        </w:rPr>
      </w:pPr>
      <w:r w:rsidRPr="004772BA">
        <w:rPr>
          <w:rFonts w:hint="eastAsia"/>
          <w:b/>
          <w:sz w:val="21"/>
          <w:highlight w:val="yellow"/>
        </w:rPr>
        <w:t>注：未按要求进行投标响应和报名登记的将根据《符合性审查表》作无效投标处理。</w:t>
      </w:r>
    </w:p>
    <w:p w:rsidR="00C81B1D" w:rsidRDefault="00C81B1D">
      <w:pPr>
        <w:pStyle w:val="af2"/>
        <w:widowControl/>
        <w:spacing w:line="360" w:lineRule="auto"/>
        <w:ind w:firstLineChars="200" w:firstLine="420"/>
        <w:rPr>
          <w:rFonts w:ascii="宋体" w:hAnsi="宋体"/>
          <w:sz w:val="21"/>
        </w:rPr>
      </w:pPr>
    </w:p>
    <w:p w:rsidR="00C81B1D" w:rsidRDefault="00C24E4B">
      <w:pPr>
        <w:pStyle w:val="af2"/>
        <w:widowControl/>
        <w:spacing w:line="360" w:lineRule="auto"/>
        <w:rPr>
          <w:rFonts w:ascii="宋体" w:hAnsi="宋体"/>
          <w:sz w:val="21"/>
        </w:rPr>
      </w:pPr>
      <w:r>
        <w:rPr>
          <w:rFonts w:ascii="宋体" w:hAnsi="宋体"/>
          <w:sz w:val="21"/>
        </w:rPr>
        <w:t>四、提交投标文件截止时间、开标时间和地点</w:t>
      </w:r>
    </w:p>
    <w:p w:rsidR="00C81B1D" w:rsidRDefault="00C24E4B">
      <w:pPr>
        <w:pStyle w:val="af2"/>
        <w:widowControl/>
        <w:spacing w:line="360" w:lineRule="auto"/>
        <w:ind w:leftChars="200" w:left="420"/>
        <w:rPr>
          <w:rFonts w:ascii="宋体" w:hAnsi="宋体"/>
          <w:sz w:val="21"/>
        </w:rPr>
      </w:pPr>
      <w:r>
        <w:rPr>
          <w:rFonts w:ascii="宋体" w:hAnsi="宋体" w:hint="eastAsia"/>
          <w:sz w:val="21"/>
        </w:rPr>
        <w:t>1.</w:t>
      </w:r>
      <w:r>
        <w:rPr>
          <w:rFonts w:ascii="宋体" w:hAnsi="宋体"/>
          <w:sz w:val="21"/>
        </w:rPr>
        <w:t>时间：</w:t>
      </w:r>
      <w:r>
        <w:rPr>
          <w:rFonts w:ascii="宋体" w:hAnsi="宋体"/>
          <w:b/>
          <w:sz w:val="21"/>
          <w:u w:val="single"/>
        </w:rPr>
        <w:t>202</w:t>
      </w:r>
      <w:r>
        <w:rPr>
          <w:rFonts w:ascii="宋体" w:hAnsi="宋体" w:hint="eastAsia"/>
          <w:b/>
          <w:sz w:val="21"/>
          <w:u w:val="single"/>
        </w:rPr>
        <w:t>1</w:t>
      </w:r>
      <w:r>
        <w:rPr>
          <w:rFonts w:ascii="宋体" w:hAnsi="宋体"/>
          <w:b/>
          <w:sz w:val="21"/>
          <w:u w:val="single"/>
        </w:rPr>
        <w:t>年</w:t>
      </w:r>
      <w:r w:rsidR="00077479" w:rsidRPr="00077479">
        <w:rPr>
          <w:rFonts w:ascii="宋体" w:hAnsi="宋体" w:hint="eastAsia"/>
          <w:b/>
          <w:sz w:val="21"/>
          <w:u w:val="single"/>
        </w:rPr>
        <w:t>05月13</w:t>
      </w:r>
      <w:r>
        <w:rPr>
          <w:rFonts w:ascii="宋体" w:hAnsi="宋体"/>
          <w:b/>
          <w:sz w:val="21"/>
          <w:u w:val="single"/>
        </w:rPr>
        <w:t>日 09:30</w:t>
      </w:r>
      <w:r>
        <w:rPr>
          <w:rFonts w:ascii="宋体" w:hAnsi="宋体" w:hint="eastAsia"/>
          <w:b/>
          <w:sz w:val="21"/>
          <w:u w:val="single"/>
        </w:rPr>
        <w:t>时</w:t>
      </w:r>
      <w:r>
        <w:rPr>
          <w:rFonts w:ascii="宋体" w:hAnsi="宋体"/>
          <w:b/>
          <w:sz w:val="21"/>
          <w:u w:val="single"/>
        </w:rPr>
        <w:t xml:space="preserve">（北京时间） </w:t>
      </w:r>
      <w:r>
        <w:rPr>
          <w:rFonts w:ascii="宋体" w:hAnsi="宋体"/>
          <w:sz w:val="21"/>
        </w:rPr>
        <w:br/>
      </w:r>
      <w:r>
        <w:rPr>
          <w:rFonts w:ascii="宋体" w:hAnsi="宋体" w:hint="eastAsia"/>
          <w:sz w:val="21"/>
        </w:rPr>
        <w:t>2.</w:t>
      </w:r>
      <w:r>
        <w:rPr>
          <w:rFonts w:ascii="宋体" w:hAnsi="宋体"/>
          <w:sz w:val="21"/>
        </w:rPr>
        <w:t>地点：深圳市福田区</w:t>
      </w:r>
      <w:r>
        <w:rPr>
          <w:rFonts w:ascii="宋体" w:hAnsi="宋体" w:hint="eastAsia"/>
          <w:sz w:val="21"/>
        </w:rPr>
        <w:t>民田路171号新华保险大厦903深圳市中正招标有限公司会议室</w:t>
      </w:r>
    </w:p>
    <w:p w:rsidR="00C81B1D" w:rsidRPr="00077479" w:rsidRDefault="00C81B1D">
      <w:pPr>
        <w:pStyle w:val="af2"/>
        <w:widowControl/>
        <w:spacing w:line="360" w:lineRule="auto"/>
        <w:ind w:leftChars="200" w:left="420"/>
        <w:rPr>
          <w:rFonts w:ascii="宋体" w:hAnsi="宋体"/>
          <w:sz w:val="21"/>
        </w:rPr>
      </w:pPr>
    </w:p>
    <w:p w:rsidR="00C81B1D" w:rsidRDefault="00C24E4B">
      <w:pPr>
        <w:pStyle w:val="af2"/>
        <w:widowControl/>
        <w:spacing w:line="360" w:lineRule="auto"/>
        <w:rPr>
          <w:rFonts w:ascii="宋体" w:hAnsi="宋体"/>
          <w:sz w:val="21"/>
        </w:rPr>
      </w:pPr>
      <w:r>
        <w:rPr>
          <w:rFonts w:ascii="宋体" w:hAnsi="宋体"/>
          <w:sz w:val="21"/>
        </w:rPr>
        <w:t>五、公告期限</w:t>
      </w:r>
    </w:p>
    <w:p w:rsidR="00C81B1D" w:rsidRDefault="00C24E4B">
      <w:pPr>
        <w:pStyle w:val="af2"/>
        <w:widowControl/>
        <w:spacing w:line="360" w:lineRule="auto"/>
        <w:ind w:firstLineChars="200" w:firstLine="420"/>
        <w:rPr>
          <w:rFonts w:ascii="宋体" w:hAnsi="宋体"/>
          <w:sz w:val="21"/>
        </w:rPr>
      </w:pPr>
      <w:r>
        <w:rPr>
          <w:rFonts w:ascii="宋体" w:hAnsi="宋体"/>
          <w:sz w:val="21"/>
        </w:rPr>
        <w:t>自本公告发布之日起5个工作日。</w:t>
      </w:r>
    </w:p>
    <w:p w:rsidR="00C81B1D" w:rsidRDefault="00C81B1D">
      <w:pPr>
        <w:pStyle w:val="af2"/>
        <w:widowControl/>
        <w:spacing w:line="360" w:lineRule="auto"/>
        <w:ind w:firstLineChars="200" w:firstLine="420"/>
        <w:rPr>
          <w:rFonts w:ascii="宋体" w:hAnsi="宋体"/>
          <w:sz w:val="21"/>
        </w:rPr>
      </w:pPr>
    </w:p>
    <w:p w:rsidR="00C81B1D" w:rsidRDefault="00C24E4B">
      <w:pPr>
        <w:pStyle w:val="af2"/>
        <w:widowControl/>
        <w:spacing w:line="360" w:lineRule="auto"/>
        <w:rPr>
          <w:rFonts w:ascii="宋体" w:hAnsi="宋体"/>
          <w:sz w:val="21"/>
        </w:rPr>
      </w:pPr>
      <w:r>
        <w:rPr>
          <w:rFonts w:ascii="宋体" w:hAnsi="宋体"/>
          <w:sz w:val="21"/>
        </w:rPr>
        <w:t>六、其他补充事宜</w:t>
      </w:r>
    </w:p>
    <w:p w:rsidR="00C81B1D" w:rsidRDefault="00C24E4B">
      <w:pPr>
        <w:pStyle w:val="af2"/>
        <w:spacing w:line="360" w:lineRule="auto"/>
        <w:ind w:firstLineChars="202" w:firstLine="424"/>
        <w:rPr>
          <w:rFonts w:asciiTheme="minorEastAsia" w:eastAsiaTheme="minorEastAsia" w:hAnsiTheme="minorEastAsia"/>
          <w:sz w:val="21"/>
        </w:rPr>
      </w:pPr>
      <w:r>
        <w:rPr>
          <w:rFonts w:asciiTheme="minorEastAsia" w:eastAsiaTheme="minorEastAsia" w:hAnsiTheme="minorEastAsia"/>
          <w:sz w:val="21"/>
        </w:rPr>
        <w:t>1.本项目实行网上投标，采用电子投标文件。</w:t>
      </w:r>
    </w:p>
    <w:p w:rsidR="00C81B1D" w:rsidRDefault="00C24E4B">
      <w:pPr>
        <w:pStyle w:val="af2"/>
        <w:spacing w:line="360" w:lineRule="auto"/>
        <w:ind w:firstLineChars="202" w:firstLine="424"/>
        <w:rPr>
          <w:rFonts w:asciiTheme="minorEastAsia" w:eastAsiaTheme="minorEastAsia" w:hAnsiTheme="minorEastAsia"/>
          <w:sz w:val="21"/>
        </w:rPr>
      </w:pPr>
      <w:r>
        <w:rPr>
          <w:rFonts w:asciiTheme="minorEastAsia" w:eastAsiaTheme="minorEastAsia" w:hAnsiTheme="minorEastAsia"/>
          <w:sz w:val="21"/>
        </w:rPr>
        <w:t>2.投标操作：</w:t>
      </w:r>
      <w:r>
        <w:rPr>
          <w:rFonts w:asciiTheme="minorEastAsia" w:eastAsiaTheme="minorEastAsia" w:hAnsiTheme="minorEastAsia"/>
          <w:sz w:val="21"/>
          <w:szCs w:val="21"/>
        </w:rPr>
        <w:t>具体操作为登录“深圳公共资源交易中心网深圳社会代理机构系统”，用“应标管理→上传投标文件”功能点上传投标文件。本项目电子投标文件最大容量为100MB，超过此容量的文件将被拒绝。</w:t>
      </w:r>
      <w:hyperlink r:id="rId12" w:tgtFrame="_blank" w:history="1">
        <w:r>
          <w:rPr>
            <w:rStyle w:val="afb"/>
            <w:rFonts w:asciiTheme="minorEastAsia" w:eastAsiaTheme="minorEastAsia" w:hAnsiTheme="minorEastAsia" w:hint="default"/>
            <w:color w:val="auto"/>
            <w:sz w:val="21"/>
            <w:szCs w:val="21"/>
          </w:rPr>
          <w:t>深圳社会代理机构系统入口</w:t>
        </w:r>
      </w:hyperlink>
    </w:p>
    <w:p w:rsidR="00C81B1D" w:rsidRDefault="00C24E4B">
      <w:pPr>
        <w:pStyle w:val="af2"/>
        <w:spacing w:line="360" w:lineRule="auto"/>
        <w:ind w:firstLineChars="202" w:firstLine="424"/>
        <w:rPr>
          <w:rFonts w:asciiTheme="minorEastAsia" w:eastAsiaTheme="minorEastAsia" w:hAnsiTheme="minorEastAsia"/>
          <w:sz w:val="21"/>
        </w:rPr>
      </w:pPr>
      <w:r>
        <w:rPr>
          <w:rFonts w:asciiTheme="minorEastAsia" w:eastAsiaTheme="minorEastAsia" w:hAnsiTheme="minorEastAsia" w:hint="eastAsia"/>
          <w:sz w:val="21"/>
        </w:rPr>
        <w:t>3</w:t>
      </w:r>
      <w:r>
        <w:rPr>
          <w:rFonts w:asciiTheme="minorEastAsia" w:eastAsiaTheme="minorEastAsia" w:hAnsiTheme="minorEastAsia"/>
          <w:sz w:val="21"/>
        </w:rPr>
        <w:t>.开标操作：</w:t>
      </w:r>
      <w:r>
        <w:rPr>
          <w:rFonts w:asciiTheme="minorEastAsia" w:eastAsiaTheme="minorEastAsia" w:hAnsiTheme="minorEastAsia" w:hint="eastAsia"/>
          <w:sz w:val="21"/>
        </w:rPr>
        <w:t>供应商可以登录“</w:t>
      </w:r>
      <w:r>
        <w:rPr>
          <w:rFonts w:asciiTheme="minorEastAsia" w:eastAsiaTheme="minorEastAsia" w:hAnsiTheme="minorEastAsia"/>
          <w:sz w:val="21"/>
          <w:szCs w:val="21"/>
        </w:rPr>
        <w:t>深圳公共资源交易中心网深圳社会代理机构系统</w:t>
      </w:r>
      <w:r>
        <w:rPr>
          <w:rFonts w:asciiTheme="minorEastAsia" w:eastAsiaTheme="minorEastAsia" w:hAnsiTheme="minorEastAsia" w:hint="eastAsia"/>
          <w:sz w:val="21"/>
        </w:rPr>
        <w:t>”，在系统登录首页面即可查看开标情况</w:t>
      </w:r>
      <w:r>
        <w:rPr>
          <w:rFonts w:asciiTheme="minorEastAsia" w:eastAsiaTheme="minorEastAsia" w:hAnsiTheme="minorEastAsia"/>
          <w:sz w:val="21"/>
        </w:rPr>
        <w:t>。</w:t>
      </w:r>
    </w:p>
    <w:p w:rsidR="00C81B1D" w:rsidRDefault="00C24E4B">
      <w:pPr>
        <w:pStyle w:val="af2"/>
        <w:spacing w:line="360" w:lineRule="auto"/>
        <w:ind w:firstLineChars="202" w:firstLine="424"/>
        <w:rPr>
          <w:rFonts w:asciiTheme="minorEastAsia" w:eastAsiaTheme="minorEastAsia" w:hAnsiTheme="minorEastAsia"/>
          <w:sz w:val="21"/>
        </w:rPr>
      </w:pPr>
      <w:r>
        <w:rPr>
          <w:rFonts w:asciiTheme="minorEastAsia" w:eastAsiaTheme="minorEastAsia" w:hAnsiTheme="minorEastAsia" w:hint="eastAsia"/>
          <w:sz w:val="21"/>
        </w:rPr>
        <w:t>4</w:t>
      </w:r>
      <w:r>
        <w:rPr>
          <w:rFonts w:asciiTheme="minorEastAsia" w:eastAsiaTheme="minorEastAsia" w:hAnsiTheme="minorEastAsia"/>
          <w:sz w:val="21"/>
        </w:rPr>
        <w:t>.采购文件澄清/修改事项：</w:t>
      </w:r>
      <w:r>
        <w:rPr>
          <w:rFonts w:asciiTheme="minorEastAsia" w:eastAsiaTheme="minorEastAsia" w:hAnsiTheme="minorEastAsia"/>
          <w:b/>
          <w:sz w:val="21"/>
          <w:u w:val="single"/>
        </w:rPr>
        <w:t>202</w:t>
      </w:r>
      <w:r>
        <w:rPr>
          <w:rFonts w:asciiTheme="minorEastAsia" w:eastAsiaTheme="minorEastAsia" w:hAnsiTheme="minorEastAsia" w:hint="eastAsia"/>
          <w:b/>
          <w:sz w:val="21"/>
          <w:u w:val="single"/>
        </w:rPr>
        <w:t>1</w:t>
      </w:r>
      <w:r>
        <w:rPr>
          <w:rFonts w:asciiTheme="minorEastAsia" w:eastAsiaTheme="minorEastAsia" w:hAnsiTheme="minorEastAsia"/>
          <w:b/>
          <w:sz w:val="21"/>
          <w:u w:val="single"/>
        </w:rPr>
        <w:t>年</w:t>
      </w:r>
      <w:r w:rsidR="00077479" w:rsidRPr="00077479">
        <w:rPr>
          <w:rFonts w:asciiTheme="minorEastAsia" w:eastAsiaTheme="minorEastAsia" w:hAnsiTheme="minorEastAsia" w:hint="eastAsia"/>
          <w:b/>
          <w:sz w:val="21"/>
          <w:u w:val="single"/>
        </w:rPr>
        <w:t>05月</w:t>
      </w:r>
      <w:r w:rsidR="00077479">
        <w:rPr>
          <w:rFonts w:asciiTheme="minorEastAsia" w:eastAsiaTheme="minorEastAsia" w:hAnsiTheme="minorEastAsia" w:hint="eastAsia"/>
          <w:b/>
          <w:sz w:val="21"/>
          <w:u w:val="single"/>
        </w:rPr>
        <w:t>08</w:t>
      </w:r>
      <w:r>
        <w:rPr>
          <w:rFonts w:asciiTheme="minorEastAsia" w:eastAsiaTheme="minorEastAsia" w:hAnsiTheme="minorEastAsia"/>
          <w:b/>
          <w:sz w:val="21"/>
          <w:u w:val="single"/>
        </w:rPr>
        <w:t>日00:00</w:t>
      </w:r>
      <w:r>
        <w:rPr>
          <w:rFonts w:asciiTheme="minorEastAsia" w:eastAsiaTheme="minorEastAsia" w:hAnsiTheme="minorEastAsia" w:hint="eastAsia"/>
          <w:b/>
          <w:sz w:val="21"/>
          <w:u w:val="single"/>
        </w:rPr>
        <w:t>时</w:t>
      </w:r>
      <w:r>
        <w:rPr>
          <w:rFonts w:asciiTheme="minorEastAsia" w:eastAsiaTheme="minorEastAsia" w:hAnsiTheme="minorEastAsia"/>
          <w:b/>
          <w:sz w:val="21"/>
          <w:u w:val="single"/>
        </w:rPr>
        <w:t>（北京时间）</w:t>
      </w:r>
      <w:r>
        <w:rPr>
          <w:rFonts w:asciiTheme="minorEastAsia" w:eastAsiaTheme="minorEastAsia" w:hAnsiTheme="minorEastAsia"/>
          <w:sz w:val="21"/>
        </w:rPr>
        <w:t>前供应商如认为采购文件存在不明确、不清晰和前后不一致等问题，要求对采购文件作出澄清的，可登录</w:t>
      </w:r>
      <w:r>
        <w:rPr>
          <w:rFonts w:asciiTheme="minorEastAsia" w:eastAsiaTheme="minorEastAsia" w:hAnsiTheme="minorEastAsia" w:hint="eastAsia"/>
          <w:sz w:val="21"/>
        </w:rPr>
        <w:t>“</w:t>
      </w:r>
      <w:r>
        <w:rPr>
          <w:rFonts w:asciiTheme="minorEastAsia" w:eastAsiaTheme="minorEastAsia" w:hAnsiTheme="minorEastAsia"/>
          <w:sz w:val="21"/>
          <w:szCs w:val="21"/>
        </w:rPr>
        <w:t>深圳公共资源交易中心网深圳社会代理机构系统</w:t>
      </w:r>
      <w:r>
        <w:rPr>
          <w:rFonts w:asciiTheme="minorEastAsia" w:eastAsiaTheme="minorEastAsia" w:hAnsiTheme="minorEastAsia" w:hint="eastAsia"/>
          <w:sz w:val="21"/>
        </w:rPr>
        <w:t>”</w:t>
      </w:r>
      <w:r>
        <w:rPr>
          <w:rFonts w:asciiTheme="minorEastAsia" w:eastAsiaTheme="minorEastAsia" w:hAnsiTheme="minorEastAsia"/>
          <w:sz w:val="21"/>
        </w:rPr>
        <w:t>，在“应标管理→提出采购文件澄清要求”功能点中填写需澄清内容。</w:t>
      </w:r>
      <w:r>
        <w:rPr>
          <w:rFonts w:asciiTheme="minorEastAsia" w:eastAsiaTheme="minorEastAsia" w:hAnsiTheme="minorEastAsia"/>
          <w:b/>
          <w:sz w:val="21"/>
          <w:u w:val="single"/>
        </w:rPr>
        <w:t>202</w:t>
      </w:r>
      <w:r>
        <w:rPr>
          <w:rFonts w:asciiTheme="minorEastAsia" w:eastAsiaTheme="minorEastAsia" w:hAnsiTheme="minorEastAsia" w:hint="eastAsia"/>
          <w:b/>
          <w:sz w:val="21"/>
          <w:u w:val="single"/>
        </w:rPr>
        <w:t>1</w:t>
      </w:r>
      <w:r>
        <w:rPr>
          <w:rFonts w:asciiTheme="minorEastAsia" w:eastAsiaTheme="minorEastAsia" w:hAnsiTheme="minorEastAsia"/>
          <w:b/>
          <w:sz w:val="21"/>
          <w:u w:val="single"/>
        </w:rPr>
        <w:t>年</w:t>
      </w:r>
      <w:r w:rsidR="00077479" w:rsidRPr="00077479">
        <w:rPr>
          <w:rFonts w:asciiTheme="minorEastAsia" w:eastAsiaTheme="minorEastAsia" w:hAnsiTheme="minorEastAsia" w:hint="eastAsia"/>
          <w:b/>
          <w:sz w:val="21"/>
          <w:u w:val="single"/>
        </w:rPr>
        <w:t>05月1</w:t>
      </w:r>
      <w:r w:rsidR="00077479">
        <w:rPr>
          <w:rFonts w:asciiTheme="minorEastAsia" w:eastAsiaTheme="minorEastAsia" w:hAnsiTheme="minorEastAsia" w:hint="eastAsia"/>
          <w:b/>
          <w:sz w:val="21"/>
          <w:u w:val="single"/>
        </w:rPr>
        <w:t>0</w:t>
      </w:r>
      <w:r>
        <w:rPr>
          <w:rFonts w:asciiTheme="minorEastAsia" w:eastAsiaTheme="minorEastAsia" w:hAnsiTheme="minorEastAsia"/>
          <w:b/>
          <w:sz w:val="21"/>
          <w:u w:val="single"/>
        </w:rPr>
        <w:t>日00:00</w:t>
      </w:r>
      <w:r>
        <w:rPr>
          <w:rFonts w:asciiTheme="minorEastAsia" w:eastAsiaTheme="minorEastAsia" w:hAnsiTheme="minorEastAsia" w:hint="eastAsia"/>
          <w:b/>
          <w:sz w:val="21"/>
          <w:u w:val="single"/>
        </w:rPr>
        <w:t>时</w:t>
      </w:r>
      <w:r>
        <w:rPr>
          <w:rFonts w:asciiTheme="minorEastAsia" w:eastAsiaTheme="minorEastAsia" w:hAnsiTheme="minorEastAsia"/>
          <w:b/>
          <w:sz w:val="21"/>
          <w:u w:val="single"/>
        </w:rPr>
        <w:t>（北京时间）</w:t>
      </w:r>
      <w:r>
        <w:rPr>
          <w:rFonts w:asciiTheme="minorEastAsia" w:eastAsiaTheme="minorEastAsia" w:hAnsiTheme="minorEastAsia"/>
          <w:sz w:val="21"/>
        </w:rPr>
        <w:t>前将采购文件澄清/修改情况在“应标管理→采购文件澄清/修改查询”中公布，望投标人予以关注。</w:t>
      </w:r>
    </w:p>
    <w:p w:rsidR="00C81B1D" w:rsidRDefault="00C24E4B">
      <w:pPr>
        <w:pStyle w:val="af2"/>
        <w:spacing w:line="360" w:lineRule="auto"/>
        <w:ind w:firstLineChars="202" w:firstLine="424"/>
        <w:rPr>
          <w:rFonts w:asciiTheme="minorEastAsia" w:eastAsiaTheme="minorEastAsia" w:hAnsiTheme="minorEastAsia"/>
          <w:sz w:val="21"/>
        </w:rPr>
      </w:pPr>
      <w:r>
        <w:rPr>
          <w:rFonts w:asciiTheme="minorEastAsia" w:eastAsiaTheme="minorEastAsia" w:hAnsiTheme="minorEastAsia" w:hint="eastAsia"/>
          <w:sz w:val="21"/>
        </w:rPr>
        <w:t>（重要提示：“提出采购文件澄清要求”不等同于“对采购文件质疑”，供应商提出的澄清要求内容如出现“质疑”字眼，将予以退回。供应商如认为采购文件存在限制性、倾向性、其权益受到损害，应在采购文件公布之日起七个工作日内以书面形式提出质疑。）</w:t>
      </w:r>
    </w:p>
    <w:p w:rsidR="00C81B1D" w:rsidRDefault="00C24E4B">
      <w:pPr>
        <w:pStyle w:val="af2"/>
        <w:spacing w:line="360" w:lineRule="auto"/>
        <w:ind w:firstLineChars="202" w:firstLine="424"/>
        <w:rPr>
          <w:rFonts w:asciiTheme="minorEastAsia" w:eastAsiaTheme="minorEastAsia" w:hAnsiTheme="minorEastAsia"/>
          <w:sz w:val="21"/>
        </w:rPr>
      </w:pPr>
      <w:r>
        <w:rPr>
          <w:rFonts w:asciiTheme="minorEastAsia" w:eastAsiaTheme="minorEastAsia" w:hAnsiTheme="minorEastAsia" w:hint="eastAsia"/>
          <w:sz w:val="21"/>
        </w:rPr>
        <w:t>5</w:t>
      </w:r>
      <w:r>
        <w:rPr>
          <w:rFonts w:asciiTheme="minorEastAsia" w:eastAsiaTheme="minorEastAsia" w:hAnsiTheme="minorEastAsia"/>
          <w:sz w:val="21"/>
        </w:rPr>
        <w:t>.深圳市</w:t>
      </w:r>
      <w:r>
        <w:rPr>
          <w:rFonts w:asciiTheme="minorEastAsia" w:eastAsiaTheme="minorEastAsia" w:hAnsiTheme="minorEastAsia" w:hint="eastAsia"/>
          <w:sz w:val="21"/>
        </w:rPr>
        <w:t>中正招标有限公司</w:t>
      </w:r>
      <w:r>
        <w:rPr>
          <w:rFonts w:asciiTheme="minorEastAsia" w:eastAsiaTheme="minorEastAsia" w:hAnsiTheme="minorEastAsia"/>
          <w:sz w:val="21"/>
        </w:rPr>
        <w:t>有权对中标供应商就本项目要求提供的相关证明资料（原件）进行审查。供应商提供虚假资料被查实的，则可能面临被取消本项目中标资格、列入不良行为记录名单和三年内禁止参与深圳市政府采购活动的风险。</w:t>
      </w:r>
    </w:p>
    <w:p w:rsidR="00C81B1D" w:rsidRDefault="00C24E4B">
      <w:pPr>
        <w:pStyle w:val="af2"/>
        <w:spacing w:line="360" w:lineRule="auto"/>
        <w:ind w:firstLineChars="202" w:firstLine="424"/>
        <w:rPr>
          <w:rFonts w:asciiTheme="minorEastAsia" w:eastAsiaTheme="minorEastAsia" w:hAnsiTheme="minorEastAsia"/>
          <w:sz w:val="21"/>
        </w:rPr>
      </w:pPr>
      <w:r>
        <w:rPr>
          <w:rFonts w:asciiTheme="minorEastAsia" w:eastAsiaTheme="minorEastAsia" w:hAnsiTheme="minorEastAsia" w:hint="eastAsia"/>
          <w:sz w:val="21"/>
        </w:rPr>
        <w:t>6</w:t>
      </w:r>
      <w:r>
        <w:rPr>
          <w:rFonts w:asciiTheme="minorEastAsia" w:eastAsiaTheme="minorEastAsia" w:hAnsiTheme="minorEastAsia"/>
          <w:sz w:val="21"/>
        </w:rPr>
        <w:t>.本招标公告及本项目招标文件所涉及的时间一律为北京时间。投标人有义务在招标活动期间浏览深圳公共资源交易中心网（</w:t>
      </w:r>
      <w:r>
        <w:rPr>
          <w:rFonts w:ascii="宋体" w:hAnsi="宋体"/>
          <w:snapToGrid w:val="0"/>
          <w:sz w:val="21"/>
          <w:szCs w:val="21"/>
        </w:rPr>
        <w:t>http://www.szzfcg.cn</w:t>
      </w:r>
      <w:r>
        <w:rPr>
          <w:rFonts w:asciiTheme="minorEastAsia" w:eastAsiaTheme="minorEastAsia" w:hAnsiTheme="minorEastAsia"/>
          <w:sz w:val="21"/>
        </w:rPr>
        <w:t>），在深圳公共资源交易中心网上公布的与本次招标项目有关的信息视为已送达各投标人。</w:t>
      </w:r>
    </w:p>
    <w:p w:rsidR="00C81B1D" w:rsidRDefault="00C24E4B">
      <w:pPr>
        <w:pStyle w:val="af2"/>
        <w:spacing w:line="360" w:lineRule="auto"/>
        <w:ind w:firstLineChars="202" w:firstLine="424"/>
        <w:rPr>
          <w:rFonts w:asciiTheme="minorEastAsia" w:eastAsiaTheme="minorEastAsia" w:hAnsiTheme="minorEastAsia"/>
          <w:sz w:val="21"/>
        </w:rPr>
      </w:pPr>
      <w:r>
        <w:rPr>
          <w:rFonts w:asciiTheme="minorEastAsia" w:eastAsiaTheme="minorEastAsia" w:hAnsiTheme="minorEastAsia" w:hint="eastAsia"/>
          <w:sz w:val="21"/>
        </w:rPr>
        <w:t>7</w:t>
      </w:r>
      <w:r>
        <w:rPr>
          <w:rFonts w:asciiTheme="minorEastAsia" w:eastAsiaTheme="minorEastAsia" w:hAnsiTheme="minorEastAsia"/>
          <w:sz w:val="21"/>
        </w:rPr>
        <w:t>.本项目不需要投标保证金。</w:t>
      </w:r>
    </w:p>
    <w:p w:rsidR="00C81B1D" w:rsidRDefault="00C81B1D">
      <w:pPr>
        <w:pStyle w:val="af2"/>
        <w:widowControl/>
        <w:spacing w:line="360" w:lineRule="auto"/>
        <w:ind w:firstLineChars="202" w:firstLine="424"/>
        <w:rPr>
          <w:rFonts w:ascii="宋体" w:hAnsi="宋体"/>
          <w:sz w:val="21"/>
        </w:rPr>
      </w:pPr>
    </w:p>
    <w:p w:rsidR="00C81B1D" w:rsidRDefault="00C24E4B">
      <w:pPr>
        <w:pStyle w:val="af2"/>
        <w:widowControl/>
        <w:spacing w:line="360" w:lineRule="auto"/>
        <w:rPr>
          <w:rFonts w:ascii="宋体" w:hAnsi="宋体"/>
          <w:sz w:val="21"/>
        </w:rPr>
      </w:pPr>
      <w:r>
        <w:rPr>
          <w:rFonts w:ascii="宋体" w:hAnsi="宋体"/>
          <w:sz w:val="21"/>
        </w:rPr>
        <w:t>七、对本次招标提出询问，请按以下方式联系。</w:t>
      </w:r>
    </w:p>
    <w:p w:rsidR="00C81B1D" w:rsidRDefault="00C24E4B">
      <w:pPr>
        <w:pStyle w:val="af2"/>
        <w:widowControl/>
        <w:spacing w:line="360" w:lineRule="auto"/>
        <w:ind w:firstLineChars="202" w:firstLine="424"/>
        <w:rPr>
          <w:rFonts w:ascii="宋体" w:hAnsi="宋体"/>
          <w:sz w:val="21"/>
        </w:rPr>
      </w:pPr>
      <w:r>
        <w:rPr>
          <w:rFonts w:ascii="宋体" w:hAnsi="宋体" w:hint="eastAsia"/>
          <w:sz w:val="21"/>
        </w:rPr>
        <w:t>1.</w:t>
      </w:r>
      <w:r>
        <w:rPr>
          <w:rFonts w:ascii="宋体" w:hAnsi="宋体"/>
          <w:sz w:val="21"/>
        </w:rPr>
        <w:t xml:space="preserve">采购人信息 </w:t>
      </w:r>
    </w:p>
    <w:p w:rsidR="00C81B1D" w:rsidRDefault="00C24E4B">
      <w:pPr>
        <w:pStyle w:val="af2"/>
        <w:widowControl/>
        <w:spacing w:line="360" w:lineRule="auto"/>
        <w:ind w:firstLineChars="202" w:firstLine="424"/>
        <w:rPr>
          <w:rFonts w:ascii="宋体" w:hAnsi="宋体"/>
          <w:sz w:val="21"/>
        </w:rPr>
      </w:pPr>
      <w:r>
        <w:rPr>
          <w:rFonts w:ascii="宋体" w:hAnsi="宋体" w:hint="eastAsia"/>
          <w:sz w:val="21"/>
        </w:rPr>
        <w:t xml:space="preserve">名称：深圳市卫生健康发展研究中心 </w:t>
      </w:r>
    </w:p>
    <w:p w:rsidR="00C81B1D" w:rsidRDefault="00C24E4B">
      <w:pPr>
        <w:pStyle w:val="af2"/>
        <w:widowControl/>
        <w:spacing w:line="360" w:lineRule="auto"/>
        <w:ind w:firstLineChars="202" w:firstLine="424"/>
        <w:rPr>
          <w:rFonts w:ascii="宋体" w:hAnsi="宋体"/>
          <w:sz w:val="21"/>
        </w:rPr>
      </w:pPr>
      <w:r>
        <w:rPr>
          <w:rFonts w:ascii="宋体" w:hAnsi="宋体" w:hint="eastAsia"/>
          <w:sz w:val="21"/>
        </w:rPr>
        <w:t>地址：深圳市福田区园岭五街8号</w:t>
      </w:r>
      <w:r>
        <w:rPr>
          <w:rFonts w:ascii="宋体" w:hAnsi="宋体"/>
          <w:sz w:val="21"/>
        </w:rPr>
        <w:t xml:space="preserve"> </w:t>
      </w:r>
    </w:p>
    <w:p w:rsidR="00C81B1D" w:rsidRDefault="00C24E4B">
      <w:pPr>
        <w:pStyle w:val="af2"/>
        <w:widowControl/>
        <w:spacing w:line="360" w:lineRule="auto"/>
        <w:ind w:firstLineChars="202" w:firstLine="424"/>
        <w:rPr>
          <w:rFonts w:ascii="宋体" w:hAnsi="宋体"/>
          <w:sz w:val="21"/>
        </w:rPr>
      </w:pPr>
      <w:r>
        <w:rPr>
          <w:rFonts w:ascii="宋体" w:hAnsi="宋体"/>
          <w:sz w:val="21"/>
        </w:rPr>
        <w:t>联系方式：</w:t>
      </w:r>
      <w:r>
        <w:rPr>
          <w:rFonts w:ascii="宋体" w:hAnsi="宋体" w:hint="eastAsia"/>
          <w:sz w:val="21"/>
        </w:rPr>
        <w:t>彭工，0755-22209747</w:t>
      </w:r>
    </w:p>
    <w:p w:rsidR="00C81B1D" w:rsidRDefault="00C24E4B">
      <w:pPr>
        <w:pStyle w:val="af2"/>
        <w:widowControl/>
        <w:spacing w:line="360" w:lineRule="auto"/>
        <w:ind w:firstLineChars="202" w:firstLine="424"/>
        <w:rPr>
          <w:rFonts w:ascii="宋体" w:hAnsi="宋体"/>
          <w:sz w:val="21"/>
        </w:rPr>
      </w:pPr>
      <w:r>
        <w:rPr>
          <w:rFonts w:ascii="宋体" w:hAnsi="宋体" w:hint="eastAsia"/>
          <w:sz w:val="21"/>
        </w:rPr>
        <w:t>2.</w:t>
      </w:r>
      <w:r>
        <w:rPr>
          <w:rFonts w:ascii="宋体" w:hAnsi="宋体"/>
          <w:sz w:val="21"/>
        </w:rPr>
        <w:t xml:space="preserve">采购代理机构信息 </w:t>
      </w:r>
    </w:p>
    <w:p w:rsidR="00C81B1D" w:rsidRDefault="00C24E4B">
      <w:pPr>
        <w:pStyle w:val="af2"/>
        <w:widowControl/>
        <w:spacing w:line="360" w:lineRule="auto"/>
        <w:ind w:firstLineChars="202" w:firstLine="424"/>
        <w:rPr>
          <w:rFonts w:ascii="宋体" w:hAnsi="宋体"/>
          <w:sz w:val="21"/>
        </w:rPr>
      </w:pPr>
      <w:r>
        <w:rPr>
          <w:rFonts w:ascii="宋体" w:hAnsi="宋体"/>
          <w:sz w:val="21"/>
        </w:rPr>
        <w:t xml:space="preserve">名称：深圳市中正招标有限公司 </w:t>
      </w:r>
    </w:p>
    <w:p w:rsidR="00C81B1D" w:rsidRDefault="00C24E4B">
      <w:pPr>
        <w:pStyle w:val="af2"/>
        <w:widowControl/>
        <w:spacing w:line="360" w:lineRule="auto"/>
        <w:ind w:firstLineChars="202" w:firstLine="424"/>
        <w:rPr>
          <w:rFonts w:ascii="宋体" w:hAnsi="宋体"/>
          <w:sz w:val="21"/>
        </w:rPr>
      </w:pPr>
      <w:r>
        <w:rPr>
          <w:rFonts w:ascii="宋体" w:hAnsi="宋体"/>
          <w:sz w:val="21"/>
        </w:rPr>
        <w:t>地址：深圳市福田区</w:t>
      </w:r>
      <w:r>
        <w:rPr>
          <w:rFonts w:ascii="宋体" w:hAnsi="宋体" w:hint="eastAsia"/>
          <w:sz w:val="21"/>
        </w:rPr>
        <w:t>民田路171号新华保险大厦903</w:t>
      </w:r>
    </w:p>
    <w:p w:rsidR="00C81B1D" w:rsidRDefault="00C24E4B">
      <w:pPr>
        <w:pStyle w:val="af2"/>
        <w:widowControl/>
        <w:spacing w:line="360" w:lineRule="auto"/>
        <w:ind w:firstLineChars="202" w:firstLine="424"/>
        <w:rPr>
          <w:rFonts w:ascii="宋体" w:hAnsi="宋体"/>
          <w:sz w:val="21"/>
        </w:rPr>
      </w:pPr>
      <w:r>
        <w:rPr>
          <w:rFonts w:ascii="宋体" w:hAnsi="宋体"/>
          <w:sz w:val="21"/>
        </w:rPr>
        <w:t>联系方式：</w:t>
      </w:r>
      <w:r>
        <w:rPr>
          <w:rFonts w:ascii="宋体" w:hAnsi="宋体" w:hint="eastAsia"/>
          <w:sz w:val="21"/>
        </w:rPr>
        <w:t>傅工，</w:t>
      </w:r>
      <w:r>
        <w:rPr>
          <w:rFonts w:ascii="宋体" w:hAnsi="宋体"/>
          <w:sz w:val="21"/>
        </w:rPr>
        <w:t>0755-83026</w:t>
      </w:r>
      <w:r>
        <w:rPr>
          <w:rFonts w:ascii="宋体" w:hAnsi="宋体" w:hint="eastAsia"/>
          <w:sz w:val="21"/>
        </w:rPr>
        <w:t>082</w:t>
      </w:r>
    </w:p>
    <w:p w:rsidR="00C81B1D" w:rsidRDefault="00C24E4B">
      <w:pPr>
        <w:pStyle w:val="af2"/>
        <w:widowControl/>
        <w:spacing w:line="360" w:lineRule="auto"/>
        <w:ind w:firstLineChars="202" w:firstLine="424"/>
        <w:rPr>
          <w:rFonts w:ascii="宋体" w:hAnsi="宋体"/>
          <w:sz w:val="21"/>
        </w:rPr>
      </w:pPr>
      <w:r>
        <w:rPr>
          <w:rFonts w:ascii="宋体" w:hAnsi="宋体" w:hint="eastAsia"/>
          <w:sz w:val="21"/>
        </w:rPr>
        <w:t>3.</w:t>
      </w:r>
      <w:r>
        <w:rPr>
          <w:rFonts w:ascii="宋体" w:hAnsi="宋体"/>
          <w:sz w:val="21"/>
        </w:rPr>
        <w:t xml:space="preserve">网上操作咨询： </w:t>
      </w:r>
    </w:p>
    <w:p w:rsidR="00C81B1D" w:rsidRDefault="00C24E4B">
      <w:pPr>
        <w:pStyle w:val="af2"/>
        <w:widowControl/>
        <w:spacing w:line="360" w:lineRule="auto"/>
        <w:ind w:firstLineChars="202" w:firstLine="424"/>
        <w:rPr>
          <w:rFonts w:ascii="宋体" w:hAnsi="宋体"/>
          <w:sz w:val="21"/>
        </w:rPr>
      </w:pPr>
      <w:r>
        <w:rPr>
          <w:rFonts w:ascii="宋体" w:hAnsi="宋体"/>
          <w:sz w:val="21"/>
        </w:rPr>
        <w:t xml:space="preserve">采购系统、招投标软件技术支持：张工 / 0755-83203022-805 / 工作QQ：1272422942 </w:t>
      </w:r>
      <w:r>
        <w:rPr>
          <w:rFonts w:ascii="宋体" w:hAnsi="宋体"/>
          <w:sz w:val="21"/>
        </w:rPr>
        <w:br/>
        <w:t xml:space="preserve">代理机构系统技术支持：温工 / 0755-83203022-808 / 技术支持QQ群：673471913 </w:t>
      </w:r>
    </w:p>
    <w:p w:rsidR="00C81B1D" w:rsidRDefault="00C24E4B">
      <w:pPr>
        <w:pStyle w:val="af2"/>
        <w:widowControl/>
        <w:spacing w:line="360" w:lineRule="auto"/>
        <w:ind w:firstLineChars="202" w:firstLine="424"/>
        <w:rPr>
          <w:rFonts w:ascii="宋体" w:hAnsi="宋体"/>
          <w:sz w:val="21"/>
        </w:rPr>
      </w:pPr>
      <w:r>
        <w:rPr>
          <w:rFonts w:ascii="宋体" w:hAnsi="宋体" w:hint="eastAsia"/>
          <w:sz w:val="21"/>
        </w:rPr>
        <w:t>4.</w:t>
      </w:r>
      <w:r>
        <w:rPr>
          <w:rFonts w:ascii="宋体" w:hAnsi="宋体"/>
          <w:sz w:val="21"/>
        </w:rPr>
        <w:t xml:space="preserve">项目联系方式 </w:t>
      </w:r>
    </w:p>
    <w:p w:rsidR="00C81B1D" w:rsidRDefault="00C24E4B">
      <w:pPr>
        <w:pStyle w:val="af2"/>
        <w:widowControl/>
        <w:spacing w:line="360" w:lineRule="auto"/>
        <w:ind w:firstLineChars="202" w:firstLine="424"/>
        <w:rPr>
          <w:rFonts w:ascii="宋体" w:hAnsi="宋体"/>
          <w:sz w:val="21"/>
        </w:rPr>
      </w:pPr>
      <w:r>
        <w:rPr>
          <w:rFonts w:ascii="宋体" w:hAnsi="宋体"/>
          <w:sz w:val="21"/>
        </w:rPr>
        <w:t>项目联系人：</w:t>
      </w:r>
      <w:r>
        <w:rPr>
          <w:rFonts w:ascii="宋体" w:hAnsi="宋体" w:hint="eastAsia"/>
          <w:sz w:val="21"/>
        </w:rPr>
        <w:t>傅工</w:t>
      </w:r>
    </w:p>
    <w:p w:rsidR="00C81B1D" w:rsidRDefault="00C24E4B">
      <w:pPr>
        <w:pStyle w:val="af2"/>
        <w:widowControl/>
        <w:spacing w:line="360" w:lineRule="auto"/>
        <w:ind w:firstLineChars="202" w:firstLine="424"/>
        <w:rPr>
          <w:rFonts w:ascii="宋体" w:hAnsi="宋体"/>
          <w:sz w:val="21"/>
        </w:rPr>
      </w:pPr>
      <w:r>
        <w:rPr>
          <w:rFonts w:ascii="宋体" w:hAnsi="宋体"/>
          <w:sz w:val="21"/>
        </w:rPr>
        <w:t>电话：</w:t>
      </w:r>
      <w:r>
        <w:rPr>
          <w:rFonts w:ascii="宋体" w:hAnsi="宋体" w:hint="eastAsia"/>
          <w:sz w:val="21"/>
        </w:rPr>
        <w:t>0755-83026082</w:t>
      </w:r>
    </w:p>
    <w:p w:rsidR="00C81B1D" w:rsidRDefault="00C24E4B">
      <w:pPr>
        <w:pStyle w:val="af2"/>
        <w:widowControl/>
        <w:spacing w:line="360" w:lineRule="auto"/>
        <w:ind w:firstLineChars="202" w:firstLine="424"/>
        <w:jc w:val="right"/>
        <w:rPr>
          <w:rFonts w:ascii="宋体" w:hAnsi="宋体"/>
          <w:sz w:val="21"/>
          <w:szCs w:val="21"/>
        </w:rPr>
      </w:pPr>
      <w:r>
        <w:rPr>
          <w:rFonts w:ascii="宋体" w:hAnsi="宋体" w:hint="eastAsia"/>
          <w:sz w:val="21"/>
          <w:szCs w:val="21"/>
        </w:rPr>
        <w:t>深圳市中正招标有限公司</w:t>
      </w:r>
    </w:p>
    <w:p w:rsidR="00C81B1D" w:rsidRDefault="00C24E4B">
      <w:pPr>
        <w:pStyle w:val="af2"/>
        <w:widowControl/>
        <w:spacing w:line="360" w:lineRule="auto"/>
        <w:ind w:firstLineChars="202" w:firstLine="424"/>
        <w:jc w:val="right"/>
        <w:rPr>
          <w:rFonts w:ascii="宋体" w:hAnsi="宋体"/>
          <w:sz w:val="21"/>
          <w:szCs w:val="21"/>
        </w:rPr>
      </w:pPr>
      <w:r>
        <w:rPr>
          <w:rFonts w:ascii="宋体" w:hAnsi="宋体" w:hint="eastAsia"/>
          <w:sz w:val="21"/>
          <w:szCs w:val="21"/>
        </w:rPr>
        <w:t>2021年</w:t>
      </w:r>
      <w:r w:rsidR="00077479">
        <w:rPr>
          <w:rFonts w:ascii="宋体" w:hAnsi="宋体" w:hint="eastAsia"/>
          <w:sz w:val="21"/>
          <w:szCs w:val="21"/>
        </w:rPr>
        <w:t>04</w:t>
      </w:r>
      <w:r>
        <w:rPr>
          <w:rFonts w:ascii="宋体" w:hAnsi="宋体" w:hint="eastAsia"/>
          <w:sz w:val="21"/>
          <w:szCs w:val="21"/>
        </w:rPr>
        <w:t>月</w:t>
      </w:r>
      <w:r w:rsidR="00077479">
        <w:rPr>
          <w:rFonts w:ascii="宋体" w:hAnsi="宋体" w:hint="eastAsia"/>
          <w:sz w:val="21"/>
          <w:szCs w:val="21"/>
        </w:rPr>
        <w:t>30</w:t>
      </w:r>
      <w:r>
        <w:rPr>
          <w:rFonts w:ascii="宋体" w:hAnsi="宋体" w:hint="eastAsia"/>
          <w:sz w:val="21"/>
          <w:szCs w:val="21"/>
        </w:rPr>
        <w:t>日</w:t>
      </w:r>
    </w:p>
    <w:p w:rsidR="00C81B1D" w:rsidRDefault="00C81B1D">
      <w:pPr>
        <w:pStyle w:val="4"/>
      </w:pPr>
    </w:p>
    <w:p w:rsidR="00C81B1D" w:rsidRDefault="00C81B1D"/>
    <w:p w:rsidR="00C81B1D" w:rsidRDefault="00C81B1D"/>
    <w:p w:rsidR="00C81B1D" w:rsidRDefault="00C81B1D"/>
    <w:p w:rsidR="00C81B1D" w:rsidRDefault="00C81B1D"/>
    <w:p w:rsidR="00C81B1D" w:rsidRDefault="00C81B1D"/>
    <w:p w:rsidR="00C81B1D" w:rsidRDefault="00C24E4B">
      <w:pPr>
        <w:widowControl/>
        <w:jc w:val="left"/>
      </w:pPr>
      <w:r>
        <w:br w:type="page"/>
      </w:r>
    </w:p>
    <w:p w:rsidR="00C81B1D" w:rsidRDefault="00C81B1D">
      <w:pPr>
        <w:keepNext/>
        <w:keepLines/>
        <w:adjustRightInd w:val="0"/>
        <w:spacing w:before="260" w:after="260"/>
        <w:jc w:val="center"/>
        <w:textAlignment w:val="baseline"/>
        <w:outlineLvl w:val="1"/>
        <w:rPr>
          <w:rFonts w:ascii="宋体" w:hAnsi="宋体"/>
          <w:b/>
          <w:bCs/>
          <w:kern w:val="0"/>
          <w:sz w:val="24"/>
          <w:szCs w:val="20"/>
        </w:rPr>
      </w:pPr>
    </w:p>
    <w:p w:rsidR="00C81B1D" w:rsidRDefault="00C24E4B">
      <w:pPr>
        <w:keepNext/>
        <w:keepLines/>
        <w:adjustRightInd w:val="0"/>
        <w:spacing w:before="260" w:after="260"/>
        <w:jc w:val="center"/>
        <w:textAlignment w:val="baseline"/>
        <w:outlineLvl w:val="1"/>
        <w:rPr>
          <w:rFonts w:ascii="宋体" w:hAnsi="宋体"/>
          <w:b/>
          <w:bCs/>
          <w:kern w:val="0"/>
          <w:sz w:val="24"/>
          <w:szCs w:val="20"/>
        </w:rPr>
      </w:pPr>
      <w:r>
        <w:rPr>
          <w:rFonts w:ascii="宋体" w:hAnsi="宋体" w:hint="eastAsia"/>
          <w:b/>
          <w:bCs/>
          <w:kern w:val="0"/>
          <w:sz w:val="24"/>
          <w:szCs w:val="20"/>
        </w:rPr>
        <w:t>第二章  招标项目需求</w:t>
      </w:r>
    </w:p>
    <w:p w:rsidR="00C81B1D" w:rsidRDefault="00C24E4B" w:rsidP="00927A43">
      <w:pPr>
        <w:pStyle w:val="2"/>
        <w:spacing w:beforeLines="50" w:afterLines="50"/>
        <w:rPr>
          <w:sz w:val="28"/>
          <w:szCs w:val="28"/>
        </w:rPr>
      </w:pPr>
      <w:bookmarkStart w:id="17" w:name="_Toc73518117"/>
      <w:bookmarkStart w:id="18" w:name="_Toc73521635"/>
      <w:bookmarkStart w:id="19" w:name="_Toc100052364"/>
      <w:bookmarkStart w:id="20" w:name="_Toc101074876"/>
      <w:bookmarkStart w:id="21" w:name="_Toc60631620"/>
      <w:bookmarkStart w:id="22" w:name="_Toc60560625"/>
      <w:bookmarkStart w:id="23" w:name="_Toc73517639"/>
      <w:bookmarkStart w:id="24" w:name="_Toc73521547"/>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807"/>
        <w:gridCol w:w="2160"/>
        <w:gridCol w:w="5400"/>
      </w:tblGrid>
      <w:tr w:rsidR="00C81B1D">
        <w:trPr>
          <w:cantSplit/>
          <w:trHeight w:val="20"/>
          <w:jc w:val="center"/>
        </w:trPr>
        <w:tc>
          <w:tcPr>
            <w:tcW w:w="807" w:type="dxa"/>
            <w:vAlign w:val="center"/>
          </w:tcPr>
          <w:bookmarkEnd w:id="17"/>
          <w:bookmarkEnd w:id="18"/>
          <w:bookmarkEnd w:id="19"/>
          <w:bookmarkEnd w:id="20"/>
          <w:bookmarkEnd w:id="21"/>
          <w:bookmarkEnd w:id="22"/>
          <w:bookmarkEnd w:id="23"/>
          <w:bookmarkEnd w:id="24"/>
          <w:p w:rsidR="00C81B1D" w:rsidRDefault="00C24E4B">
            <w:pPr>
              <w:jc w:val="center"/>
              <w:rPr>
                <w:rFonts w:ascii="宋体" w:hAnsi="宋体"/>
                <w:b/>
                <w:bCs/>
              </w:rPr>
            </w:pPr>
            <w:r>
              <w:rPr>
                <w:rFonts w:ascii="宋体" w:hAnsi="宋体" w:hint="eastAsia"/>
                <w:b/>
                <w:bCs/>
              </w:rPr>
              <w:t>序号</w:t>
            </w:r>
          </w:p>
        </w:tc>
        <w:tc>
          <w:tcPr>
            <w:tcW w:w="2160" w:type="dxa"/>
            <w:vAlign w:val="center"/>
          </w:tcPr>
          <w:p w:rsidR="00C81B1D" w:rsidRDefault="00C24E4B">
            <w:pPr>
              <w:jc w:val="center"/>
              <w:rPr>
                <w:rFonts w:ascii="宋体" w:hAnsi="宋体"/>
                <w:b/>
                <w:bCs/>
              </w:rPr>
            </w:pPr>
            <w:r>
              <w:rPr>
                <w:rFonts w:ascii="宋体" w:hAnsi="宋体" w:hint="eastAsia"/>
                <w:b/>
                <w:bCs/>
              </w:rPr>
              <w:t>内   容</w:t>
            </w:r>
          </w:p>
        </w:tc>
        <w:tc>
          <w:tcPr>
            <w:tcW w:w="5400" w:type="dxa"/>
            <w:vAlign w:val="center"/>
          </w:tcPr>
          <w:p w:rsidR="00C81B1D" w:rsidRDefault="00C24E4B">
            <w:pPr>
              <w:jc w:val="center"/>
              <w:rPr>
                <w:rFonts w:ascii="宋体" w:hAnsi="宋体"/>
                <w:b/>
                <w:bCs/>
              </w:rPr>
            </w:pPr>
            <w:r>
              <w:rPr>
                <w:rFonts w:ascii="宋体" w:hAnsi="宋体" w:hint="eastAsia"/>
                <w:b/>
                <w:bCs/>
              </w:rPr>
              <w:t>规      定</w:t>
            </w:r>
          </w:p>
        </w:tc>
      </w:tr>
      <w:tr w:rsidR="00C81B1D">
        <w:trPr>
          <w:cantSplit/>
          <w:trHeight w:val="20"/>
          <w:jc w:val="center"/>
        </w:trPr>
        <w:tc>
          <w:tcPr>
            <w:tcW w:w="807" w:type="dxa"/>
            <w:vAlign w:val="center"/>
          </w:tcPr>
          <w:p w:rsidR="00C81B1D" w:rsidRDefault="00C24E4B">
            <w:pPr>
              <w:jc w:val="center"/>
              <w:rPr>
                <w:rFonts w:ascii="宋体" w:hAnsi="宋体"/>
              </w:rPr>
            </w:pPr>
            <w:r>
              <w:rPr>
                <w:rFonts w:ascii="宋体" w:hAnsi="宋体" w:hint="eastAsia"/>
              </w:rPr>
              <w:t>1</w:t>
            </w:r>
          </w:p>
        </w:tc>
        <w:tc>
          <w:tcPr>
            <w:tcW w:w="2160" w:type="dxa"/>
            <w:vAlign w:val="center"/>
          </w:tcPr>
          <w:p w:rsidR="00C81B1D" w:rsidRDefault="00C24E4B">
            <w:r>
              <w:rPr>
                <w:rFonts w:hint="eastAsia"/>
              </w:rPr>
              <w:t>联合体投标</w:t>
            </w:r>
          </w:p>
        </w:tc>
        <w:tc>
          <w:tcPr>
            <w:tcW w:w="5400" w:type="dxa"/>
            <w:vAlign w:val="center"/>
          </w:tcPr>
          <w:p w:rsidR="00C81B1D" w:rsidRDefault="00C24E4B">
            <w:pPr>
              <w:rPr>
                <w:rFonts w:ascii="宋体" w:hAnsi="宋体"/>
                <w:snapToGrid w:val="0"/>
                <w:kern w:val="0"/>
                <w:szCs w:val="32"/>
                <w:lang w:val="zh-CN"/>
              </w:rPr>
            </w:pPr>
            <w:r>
              <w:rPr>
                <w:rFonts w:ascii="宋体" w:hAnsi="宋体" w:hint="eastAsia"/>
                <w:snapToGrid w:val="0"/>
                <w:kern w:val="0"/>
                <w:szCs w:val="32"/>
                <w:lang w:val="zh-CN"/>
              </w:rPr>
              <w:t>见《招标公告》中“项目基本情况”部分的相关内容</w:t>
            </w:r>
          </w:p>
        </w:tc>
      </w:tr>
      <w:tr w:rsidR="00C81B1D">
        <w:trPr>
          <w:cantSplit/>
          <w:trHeight w:val="20"/>
          <w:jc w:val="center"/>
        </w:trPr>
        <w:tc>
          <w:tcPr>
            <w:tcW w:w="807" w:type="dxa"/>
            <w:vAlign w:val="center"/>
          </w:tcPr>
          <w:p w:rsidR="00C81B1D" w:rsidRDefault="00C24E4B">
            <w:pPr>
              <w:jc w:val="center"/>
              <w:rPr>
                <w:rFonts w:ascii="宋体" w:hAnsi="宋体"/>
              </w:rPr>
            </w:pPr>
            <w:r>
              <w:rPr>
                <w:rFonts w:ascii="宋体" w:hAnsi="宋体" w:hint="eastAsia"/>
              </w:rPr>
              <w:t>2</w:t>
            </w:r>
          </w:p>
        </w:tc>
        <w:tc>
          <w:tcPr>
            <w:tcW w:w="2160" w:type="dxa"/>
            <w:vAlign w:val="center"/>
          </w:tcPr>
          <w:p w:rsidR="00C81B1D" w:rsidRDefault="00C24E4B">
            <w:pPr>
              <w:rPr>
                <w:rFonts w:ascii="宋体" w:hAnsi="宋体"/>
              </w:rPr>
            </w:pPr>
            <w:r>
              <w:rPr>
                <w:rFonts w:ascii="宋体" w:hAnsi="宋体" w:hint="eastAsia"/>
              </w:rPr>
              <w:t>投标有效期</w:t>
            </w:r>
          </w:p>
        </w:tc>
        <w:tc>
          <w:tcPr>
            <w:tcW w:w="5400" w:type="dxa"/>
            <w:vAlign w:val="center"/>
          </w:tcPr>
          <w:p w:rsidR="00C81B1D" w:rsidRDefault="00C24E4B">
            <w:pPr>
              <w:rPr>
                <w:rFonts w:ascii="宋体" w:hAnsi="宋体"/>
              </w:rPr>
            </w:pPr>
            <w:r>
              <w:rPr>
                <w:rFonts w:ascii="宋体" w:hAnsi="宋体" w:hint="eastAsia"/>
                <w:u w:val="single"/>
              </w:rPr>
              <w:t>90</w:t>
            </w:r>
            <w:r>
              <w:rPr>
                <w:rFonts w:ascii="宋体" w:hAnsi="宋体"/>
                <w:u w:val="single"/>
              </w:rPr>
              <w:t>日历天</w:t>
            </w:r>
            <w:r>
              <w:rPr>
                <w:rFonts w:ascii="宋体" w:hAnsi="宋体"/>
              </w:rPr>
              <w:t>（从投标截止之日算起）</w:t>
            </w:r>
          </w:p>
        </w:tc>
      </w:tr>
      <w:tr w:rsidR="00C81B1D">
        <w:trPr>
          <w:cantSplit/>
          <w:trHeight w:val="20"/>
          <w:jc w:val="center"/>
        </w:trPr>
        <w:tc>
          <w:tcPr>
            <w:tcW w:w="807" w:type="dxa"/>
            <w:vAlign w:val="center"/>
          </w:tcPr>
          <w:p w:rsidR="00C81B1D" w:rsidRDefault="00C24E4B">
            <w:pPr>
              <w:jc w:val="center"/>
              <w:rPr>
                <w:rFonts w:ascii="宋体" w:hAnsi="宋体"/>
              </w:rPr>
            </w:pPr>
            <w:r>
              <w:rPr>
                <w:rFonts w:ascii="宋体" w:hAnsi="宋体" w:hint="eastAsia"/>
              </w:rPr>
              <w:t>3</w:t>
            </w:r>
          </w:p>
        </w:tc>
        <w:tc>
          <w:tcPr>
            <w:tcW w:w="2160" w:type="dxa"/>
            <w:vAlign w:val="center"/>
          </w:tcPr>
          <w:p w:rsidR="00C81B1D" w:rsidRDefault="00C24E4B">
            <w:pPr>
              <w:rPr>
                <w:rFonts w:ascii="宋体" w:hAnsi="宋体"/>
              </w:rPr>
            </w:pPr>
            <w:r>
              <w:rPr>
                <w:rFonts w:ascii="宋体" w:hAnsi="宋体" w:hint="eastAsia"/>
              </w:rPr>
              <w:t>投标人的替代方案</w:t>
            </w:r>
          </w:p>
        </w:tc>
        <w:tc>
          <w:tcPr>
            <w:tcW w:w="5400" w:type="dxa"/>
            <w:vAlign w:val="center"/>
          </w:tcPr>
          <w:p w:rsidR="00C81B1D" w:rsidRDefault="00C24E4B">
            <w:pPr>
              <w:rPr>
                <w:rFonts w:ascii="宋体" w:hAnsi="宋体"/>
              </w:rPr>
            </w:pPr>
            <w:r>
              <w:rPr>
                <w:rFonts w:ascii="宋体" w:hAnsi="宋体" w:hint="eastAsia"/>
              </w:rPr>
              <w:t>不允许</w:t>
            </w:r>
          </w:p>
        </w:tc>
      </w:tr>
      <w:tr w:rsidR="00C81B1D">
        <w:trPr>
          <w:cantSplit/>
          <w:trHeight w:val="1164"/>
          <w:jc w:val="center"/>
        </w:trPr>
        <w:tc>
          <w:tcPr>
            <w:tcW w:w="807" w:type="dxa"/>
            <w:vAlign w:val="center"/>
          </w:tcPr>
          <w:p w:rsidR="00C81B1D" w:rsidRDefault="00C24E4B">
            <w:pPr>
              <w:jc w:val="center"/>
              <w:rPr>
                <w:rFonts w:ascii="宋体" w:hAnsi="宋体"/>
              </w:rPr>
            </w:pPr>
            <w:r>
              <w:rPr>
                <w:rFonts w:ascii="宋体" w:hAnsi="宋体" w:hint="eastAsia"/>
              </w:rPr>
              <w:t>4</w:t>
            </w:r>
          </w:p>
        </w:tc>
        <w:tc>
          <w:tcPr>
            <w:tcW w:w="2160" w:type="dxa"/>
            <w:vAlign w:val="center"/>
          </w:tcPr>
          <w:p w:rsidR="00C81B1D" w:rsidRDefault="00C24E4B">
            <w:pPr>
              <w:rPr>
                <w:rFonts w:ascii="宋体" w:hAnsi="宋体"/>
              </w:rPr>
            </w:pPr>
            <w:r>
              <w:rPr>
                <w:rFonts w:ascii="宋体" w:hAnsi="宋体" w:hint="eastAsia"/>
              </w:rPr>
              <w:t>投标文件的投递</w:t>
            </w:r>
          </w:p>
        </w:tc>
        <w:tc>
          <w:tcPr>
            <w:tcW w:w="5400" w:type="dxa"/>
            <w:vAlign w:val="center"/>
          </w:tcPr>
          <w:p w:rsidR="00C81B1D" w:rsidRDefault="00C24E4B">
            <w:pPr>
              <w:rPr>
                <w:rFonts w:ascii="宋体" w:hAnsi="宋体"/>
              </w:rPr>
            </w:pPr>
            <w:r>
              <w:rPr>
                <w:rFonts w:ascii="宋体" w:hAnsi="宋体" w:hint="eastAsia"/>
              </w:rPr>
              <w:t>本项目实行网上投标，投标人必须在招标文件规定的投标截止时间前登录“深圳公共资源交易中心网”，使用“应标管理</w:t>
            </w:r>
            <w:r>
              <w:rPr>
                <w:rFonts w:ascii="宋体" w:hAnsi="宋体"/>
              </w:rPr>
              <w:t>-&gt;上传投标文件”功能</w:t>
            </w:r>
            <w:r>
              <w:rPr>
                <w:rFonts w:ascii="宋体" w:hAnsi="宋体" w:hint="eastAsia"/>
              </w:rPr>
              <w:t>点，</w:t>
            </w:r>
            <w:r>
              <w:rPr>
                <w:rFonts w:ascii="宋体" w:hAnsi="宋体"/>
              </w:rPr>
              <w:t>将编制好的电子投标文件上传，投标文件大小不得超过</w:t>
            </w:r>
            <w:r>
              <w:rPr>
                <w:rFonts w:ascii="宋体" w:hAnsi="宋体" w:hint="eastAsia"/>
              </w:rPr>
              <w:t>10</w:t>
            </w:r>
            <w:r>
              <w:rPr>
                <w:rFonts w:ascii="宋体" w:hAnsi="宋体"/>
              </w:rPr>
              <w:t>0MB</w:t>
            </w:r>
            <w:r>
              <w:rPr>
                <w:rFonts w:ascii="宋体" w:hAnsi="宋体" w:hint="eastAsia"/>
              </w:rPr>
              <w:t>。</w:t>
            </w:r>
          </w:p>
        </w:tc>
      </w:tr>
      <w:tr w:rsidR="00C81B1D">
        <w:trPr>
          <w:cantSplit/>
          <w:trHeight w:val="1761"/>
          <w:jc w:val="center"/>
        </w:trPr>
        <w:tc>
          <w:tcPr>
            <w:tcW w:w="807" w:type="dxa"/>
            <w:vAlign w:val="center"/>
          </w:tcPr>
          <w:p w:rsidR="00C81B1D" w:rsidRDefault="00C24E4B">
            <w:pPr>
              <w:jc w:val="center"/>
              <w:rPr>
                <w:rFonts w:ascii="宋体" w:hAnsi="宋体"/>
              </w:rPr>
            </w:pPr>
            <w:r>
              <w:rPr>
                <w:rFonts w:ascii="宋体" w:hAnsi="宋体" w:hint="eastAsia"/>
              </w:rPr>
              <w:t>5</w:t>
            </w:r>
          </w:p>
        </w:tc>
        <w:tc>
          <w:tcPr>
            <w:tcW w:w="2160" w:type="dxa"/>
            <w:vAlign w:val="center"/>
          </w:tcPr>
          <w:p w:rsidR="00C81B1D" w:rsidRDefault="00C24E4B">
            <w:pPr>
              <w:rPr>
                <w:rFonts w:ascii="宋体" w:hAnsi="宋体"/>
              </w:rPr>
            </w:pPr>
            <w:r>
              <w:rPr>
                <w:rFonts w:ascii="宋体" w:hAnsi="宋体" w:hint="eastAsia"/>
              </w:rPr>
              <w:t>中标服务费</w:t>
            </w:r>
          </w:p>
        </w:tc>
        <w:tc>
          <w:tcPr>
            <w:tcW w:w="5400" w:type="dxa"/>
            <w:vAlign w:val="center"/>
          </w:tcPr>
          <w:p w:rsidR="00C81B1D" w:rsidRDefault="00C24E4B">
            <w:pPr>
              <w:rPr>
                <w:rFonts w:ascii="宋体" w:hAnsi="宋体"/>
              </w:rPr>
            </w:pPr>
            <w:r>
              <w:rPr>
                <w:rFonts w:ascii="宋体" w:hAnsi="宋体" w:hint="eastAsia"/>
              </w:rPr>
              <w:t>1、中标人须向招标代理机构缴纳中标服务费，收费标准详见通用条款41.4，</w:t>
            </w:r>
            <w:r>
              <w:rPr>
                <w:rFonts w:asciiTheme="minorEastAsia" w:eastAsiaTheme="minorEastAsia" w:hAnsiTheme="minorEastAsia" w:hint="eastAsia"/>
              </w:rPr>
              <w:t>最低收取人民币5000元</w:t>
            </w:r>
            <w:r>
              <w:rPr>
                <w:rFonts w:ascii="宋体" w:hAnsi="宋体" w:hint="eastAsia"/>
              </w:rPr>
              <w:t>。</w:t>
            </w:r>
          </w:p>
          <w:p w:rsidR="00C81B1D" w:rsidRDefault="00C24E4B">
            <w:pPr>
              <w:rPr>
                <w:rFonts w:ascii="宋体" w:hAnsi="宋体"/>
              </w:rPr>
            </w:pPr>
            <w:r>
              <w:rPr>
                <w:rFonts w:ascii="宋体" w:hAnsi="宋体" w:hint="eastAsia"/>
              </w:rPr>
              <w:t>2、中标服务费缴纳至：</w:t>
            </w:r>
          </w:p>
          <w:p w:rsidR="00C81B1D" w:rsidRDefault="00C24E4B">
            <w:pPr>
              <w:rPr>
                <w:rFonts w:ascii="宋体" w:hAnsi="宋体"/>
              </w:rPr>
            </w:pPr>
            <w:r>
              <w:rPr>
                <w:rFonts w:ascii="宋体" w:hAnsi="宋体" w:hint="eastAsia"/>
              </w:rPr>
              <w:t>开户名称：</w:t>
            </w:r>
            <w:r>
              <w:rPr>
                <w:rFonts w:ascii="宋体" w:hAnsi="宋体" w:hint="eastAsia"/>
                <w:snapToGrid w:val="0"/>
                <w:szCs w:val="21"/>
              </w:rPr>
              <w:t>深圳市中正招标有限公司</w:t>
            </w:r>
          </w:p>
          <w:p w:rsidR="00C81B1D" w:rsidRDefault="00C24E4B">
            <w:pPr>
              <w:rPr>
                <w:rFonts w:ascii="宋体" w:hAnsi="宋体"/>
              </w:rPr>
            </w:pPr>
            <w:r>
              <w:rPr>
                <w:rFonts w:ascii="宋体" w:hAnsi="宋体" w:hint="eastAsia"/>
              </w:rPr>
              <w:t>银行帐号：</w:t>
            </w:r>
            <w:r>
              <w:rPr>
                <w:rFonts w:ascii="宋体" w:hAnsi="宋体" w:hint="eastAsia"/>
                <w:snapToGrid w:val="0"/>
                <w:szCs w:val="21"/>
              </w:rPr>
              <w:t>03003729353</w:t>
            </w:r>
          </w:p>
          <w:p w:rsidR="00C81B1D" w:rsidRDefault="00C24E4B">
            <w:pPr>
              <w:rPr>
                <w:rFonts w:ascii="宋体" w:hAnsi="宋体"/>
              </w:rPr>
            </w:pPr>
            <w:r>
              <w:rPr>
                <w:rFonts w:ascii="宋体" w:hAnsi="宋体" w:hint="eastAsia"/>
              </w:rPr>
              <w:t>开户银行：</w:t>
            </w:r>
            <w:r>
              <w:rPr>
                <w:rFonts w:ascii="宋体" w:hAnsi="宋体" w:hint="eastAsia"/>
                <w:snapToGrid w:val="0"/>
                <w:szCs w:val="21"/>
              </w:rPr>
              <w:t>上海银行深圳分行天安支行</w:t>
            </w:r>
          </w:p>
        </w:tc>
      </w:tr>
    </w:tbl>
    <w:p w:rsidR="00C81B1D" w:rsidRDefault="00C24E4B" w:rsidP="00927A43">
      <w:pPr>
        <w:spacing w:beforeLines="50"/>
        <w:rPr>
          <w:b/>
        </w:rPr>
      </w:pPr>
      <w:r>
        <w:rPr>
          <w:rFonts w:hint="eastAsia"/>
          <w:szCs w:val="21"/>
        </w:rPr>
        <w:t>备注：本表为通用条款相关内容的补充和明确，如与通用条款相冲突的以本表为准。</w:t>
      </w:r>
    </w:p>
    <w:p w:rsidR="00C81B1D" w:rsidRDefault="00C81B1D">
      <w:pPr>
        <w:rPr>
          <w:b/>
        </w:rPr>
      </w:pPr>
    </w:p>
    <w:p w:rsidR="00C81B1D" w:rsidRDefault="00C24E4B" w:rsidP="00927A43">
      <w:pPr>
        <w:pStyle w:val="2"/>
        <w:spacing w:beforeLines="50" w:afterLines="50"/>
        <w:rPr>
          <w:sz w:val="28"/>
          <w:szCs w:val="28"/>
        </w:rPr>
      </w:pPr>
      <w:r>
        <w:rPr>
          <w:rFonts w:hint="eastAsia"/>
          <w:sz w:val="28"/>
          <w:szCs w:val="28"/>
        </w:rPr>
        <w:t>二、货物清单</w:t>
      </w:r>
    </w:p>
    <w:p w:rsidR="00C81B1D" w:rsidRDefault="00C24E4B">
      <w:pPr>
        <w:rPr>
          <w:rFonts w:ascii="宋体" w:hAnsi="宋体"/>
          <w:b/>
          <w:szCs w:val="21"/>
        </w:rPr>
      </w:pPr>
      <w:r>
        <w:rPr>
          <w:rFonts w:ascii="宋体" w:hAnsi="宋体" w:hint="eastAsia"/>
          <w:b/>
          <w:szCs w:val="21"/>
        </w:rPr>
        <w:t>（一）货物总清单</w:t>
      </w:r>
    </w:p>
    <w:tbl>
      <w:tblPr>
        <w:tblpPr w:leftFromText="180" w:rightFromText="180" w:vertAnchor="text" w:horzAnchor="margin" w:tblpXSpec="center" w:tblpY="173"/>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5"/>
        <w:gridCol w:w="1582"/>
        <w:gridCol w:w="1287"/>
        <w:gridCol w:w="665"/>
        <w:gridCol w:w="677"/>
        <w:gridCol w:w="698"/>
        <w:gridCol w:w="1734"/>
        <w:gridCol w:w="1742"/>
      </w:tblGrid>
      <w:tr w:rsidR="00C81B1D">
        <w:trPr>
          <w:trHeight w:val="170"/>
        </w:trPr>
        <w:tc>
          <w:tcPr>
            <w:tcW w:w="655"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序号</w:t>
            </w:r>
          </w:p>
        </w:tc>
        <w:tc>
          <w:tcPr>
            <w:tcW w:w="1582"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采购计划编号</w:t>
            </w:r>
          </w:p>
        </w:tc>
        <w:tc>
          <w:tcPr>
            <w:tcW w:w="1287"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项目名称</w:t>
            </w:r>
          </w:p>
        </w:tc>
        <w:tc>
          <w:tcPr>
            <w:tcW w:w="665"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数量</w:t>
            </w:r>
          </w:p>
        </w:tc>
        <w:tc>
          <w:tcPr>
            <w:tcW w:w="677"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单位</w:t>
            </w:r>
          </w:p>
        </w:tc>
        <w:tc>
          <w:tcPr>
            <w:tcW w:w="698"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备注</w:t>
            </w:r>
          </w:p>
        </w:tc>
        <w:tc>
          <w:tcPr>
            <w:tcW w:w="1734"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财政预算单价</w:t>
            </w:r>
          </w:p>
        </w:tc>
        <w:tc>
          <w:tcPr>
            <w:tcW w:w="1742"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财政预算限额</w:t>
            </w:r>
          </w:p>
        </w:tc>
      </w:tr>
      <w:tr w:rsidR="00C81B1D">
        <w:trPr>
          <w:trHeight w:val="170"/>
        </w:trPr>
        <w:tc>
          <w:tcPr>
            <w:tcW w:w="655" w:type="dxa"/>
            <w:vAlign w:val="center"/>
          </w:tcPr>
          <w:p w:rsidR="00C81B1D" w:rsidRDefault="00C24E4B">
            <w:pPr>
              <w:spacing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1</w:t>
            </w:r>
          </w:p>
        </w:tc>
        <w:tc>
          <w:tcPr>
            <w:tcW w:w="1582" w:type="dxa"/>
            <w:vAlign w:val="center"/>
          </w:tcPr>
          <w:p w:rsidR="00C81B1D" w:rsidRDefault="000A3607">
            <w:pPr>
              <w:spacing w:line="360" w:lineRule="auto"/>
              <w:jc w:val="center"/>
              <w:rPr>
                <w:rFonts w:asciiTheme="minorEastAsia" w:eastAsiaTheme="minorEastAsia" w:hAnsiTheme="minorEastAsia"/>
                <w:bCs/>
                <w:szCs w:val="21"/>
              </w:rPr>
            </w:pPr>
            <w:hyperlink r:id="rId13" w:tgtFrame="http://dlcg.szzfcg.cn/stock/_blank" w:history="1">
              <w:r w:rsidR="00C24E4B">
                <w:rPr>
                  <w:rFonts w:asciiTheme="minorEastAsia" w:eastAsiaTheme="minorEastAsia" w:hAnsiTheme="minorEastAsia" w:hint="eastAsia"/>
                  <w:bCs/>
                  <w:szCs w:val="21"/>
                </w:rPr>
                <w:t>PLAN-2021-440301-0102018016-01008</w:t>
              </w:r>
            </w:hyperlink>
          </w:p>
        </w:tc>
        <w:tc>
          <w:tcPr>
            <w:tcW w:w="1287" w:type="dxa"/>
            <w:vAlign w:val="center"/>
          </w:tcPr>
          <w:p w:rsidR="00C81B1D" w:rsidRDefault="00C24E4B">
            <w:pPr>
              <w:spacing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2021年天然胶乳橡胶避孕套（光面型） </w:t>
            </w:r>
          </w:p>
        </w:tc>
        <w:tc>
          <w:tcPr>
            <w:tcW w:w="665" w:type="dxa"/>
            <w:vAlign w:val="center"/>
          </w:tcPr>
          <w:p w:rsidR="00C81B1D" w:rsidRDefault="00C24E4B">
            <w:pPr>
              <w:spacing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1</w:t>
            </w:r>
          </w:p>
        </w:tc>
        <w:tc>
          <w:tcPr>
            <w:tcW w:w="677" w:type="dxa"/>
            <w:vAlign w:val="center"/>
          </w:tcPr>
          <w:p w:rsidR="00C81B1D" w:rsidRDefault="00C24E4B">
            <w:pPr>
              <w:spacing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项</w:t>
            </w:r>
          </w:p>
        </w:tc>
        <w:tc>
          <w:tcPr>
            <w:tcW w:w="698" w:type="dxa"/>
            <w:vAlign w:val="center"/>
          </w:tcPr>
          <w:p w:rsidR="00C81B1D" w:rsidRDefault="00C24E4B">
            <w:pPr>
              <w:spacing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无</w:t>
            </w:r>
          </w:p>
        </w:tc>
        <w:tc>
          <w:tcPr>
            <w:tcW w:w="1734" w:type="dxa"/>
            <w:vAlign w:val="center"/>
          </w:tcPr>
          <w:p w:rsidR="00C81B1D" w:rsidRDefault="00C24E4B">
            <w:pPr>
              <w:spacing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人民币3,300,000.00元</w:t>
            </w:r>
          </w:p>
        </w:tc>
        <w:tc>
          <w:tcPr>
            <w:tcW w:w="1742" w:type="dxa"/>
            <w:vAlign w:val="center"/>
          </w:tcPr>
          <w:p w:rsidR="00C81B1D" w:rsidRDefault="00C24E4B">
            <w:pPr>
              <w:spacing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人民币3,300,000.00元</w:t>
            </w:r>
          </w:p>
        </w:tc>
      </w:tr>
    </w:tbl>
    <w:p w:rsidR="00C81B1D" w:rsidRDefault="00C81B1D">
      <w:pPr>
        <w:rPr>
          <w:rFonts w:ascii="宋体" w:hAnsi="宋体"/>
          <w:b/>
          <w:szCs w:val="21"/>
        </w:rPr>
      </w:pPr>
    </w:p>
    <w:p w:rsidR="00C81B1D" w:rsidRDefault="00C81B1D">
      <w:pPr>
        <w:rPr>
          <w:rFonts w:ascii="宋体" w:hAnsi="宋体"/>
          <w:b/>
          <w:szCs w:val="21"/>
        </w:rPr>
      </w:pPr>
    </w:p>
    <w:p w:rsidR="00C81B1D" w:rsidRDefault="00C24E4B">
      <w:pPr>
        <w:rPr>
          <w:rFonts w:ascii="宋体" w:hAnsi="宋体"/>
          <w:b/>
          <w:szCs w:val="21"/>
        </w:rPr>
      </w:pPr>
      <w:r>
        <w:rPr>
          <w:rFonts w:ascii="宋体" w:hAnsi="宋体" w:hint="eastAsia"/>
          <w:b/>
          <w:szCs w:val="21"/>
        </w:rPr>
        <w:t>（二）货物清单明细</w:t>
      </w:r>
    </w:p>
    <w:tbl>
      <w:tblPr>
        <w:tblpPr w:leftFromText="180" w:rightFromText="180" w:vertAnchor="text" w:horzAnchor="margin" w:tblpXSpec="center" w:tblpY="173"/>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1"/>
        <w:gridCol w:w="2172"/>
        <w:gridCol w:w="2268"/>
        <w:gridCol w:w="1205"/>
        <w:gridCol w:w="1205"/>
        <w:gridCol w:w="1418"/>
      </w:tblGrid>
      <w:tr w:rsidR="00C81B1D">
        <w:trPr>
          <w:trHeight w:val="170"/>
        </w:trPr>
        <w:tc>
          <w:tcPr>
            <w:tcW w:w="771"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序号</w:t>
            </w:r>
          </w:p>
        </w:tc>
        <w:tc>
          <w:tcPr>
            <w:tcW w:w="2172"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采购计划编号</w:t>
            </w:r>
          </w:p>
        </w:tc>
        <w:tc>
          <w:tcPr>
            <w:tcW w:w="2268"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标的名称</w:t>
            </w:r>
          </w:p>
        </w:tc>
        <w:tc>
          <w:tcPr>
            <w:tcW w:w="1205"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数量</w:t>
            </w:r>
          </w:p>
        </w:tc>
        <w:tc>
          <w:tcPr>
            <w:tcW w:w="1205"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单位</w:t>
            </w:r>
          </w:p>
        </w:tc>
        <w:tc>
          <w:tcPr>
            <w:tcW w:w="1418"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备注</w:t>
            </w:r>
          </w:p>
        </w:tc>
      </w:tr>
      <w:tr w:rsidR="00C81B1D">
        <w:trPr>
          <w:trHeight w:val="170"/>
        </w:trPr>
        <w:tc>
          <w:tcPr>
            <w:tcW w:w="771" w:type="dxa"/>
            <w:vAlign w:val="center"/>
          </w:tcPr>
          <w:p w:rsidR="00C81B1D" w:rsidRDefault="00C24E4B">
            <w:pPr>
              <w:spacing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1</w:t>
            </w:r>
          </w:p>
        </w:tc>
        <w:tc>
          <w:tcPr>
            <w:tcW w:w="2172" w:type="dxa"/>
            <w:vAlign w:val="center"/>
          </w:tcPr>
          <w:p w:rsidR="00C81B1D" w:rsidRDefault="000A3607">
            <w:pPr>
              <w:spacing w:line="360" w:lineRule="auto"/>
              <w:jc w:val="center"/>
              <w:rPr>
                <w:rFonts w:asciiTheme="minorEastAsia" w:eastAsiaTheme="minorEastAsia" w:hAnsiTheme="minorEastAsia"/>
                <w:bCs/>
                <w:szCs w:val="21"/>
              </w:rPr>
            </w:pPr>
            <w:hyperlink r:id="rId14" w:tgtFrame="http://dlcg.szzfcg.cn/stock/_blank" w:history="1">
              <w:r w:rsidR="00C24E4B">
                <w:rPr>
                  <w:rFonts w:asciiTheme="minorEastAsia" w:eastAsiaTheme="minorEastAsia" w:hAnsiTheme="minorEastAsia" w:hint="eastAsia"/>
                  <w:bCs/>
                  <w:szCs w:val="21"/>
                </w:rPr>
                <w:t>PLAN-2021-440301-0102018016-01008</w:t>
              </w:r>
            </w:hyperlink>
          </w:p>
        </w:tc>
        <w:tc>
          <w:tcPr>
            <w:tcW w:w="2268" w:type="dxa"/>
            <w:vAlign w:val="center"/>
          </w:tcPr>
          <w:p w:rsidR="00C81B1D" w:rsidRDefault="00C24E4B">
            <w:pPr>
              <w:spacing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天然胶乳橡胶避孕套（光面型）</w:t>
            </w:r>
          </w:p>
        </w:tc>
        <w:tc>
          <w:tcPr>
            <w:tcW w:w="1205" w:type="dxa"/>
            <w:vAlign w:val="center"/>
          </w:tcPr>
          <w:p w:rsidR="00C81B1D" w:rsidRDefault="00C24E4B">
            <w:pPr>
              <w:spacing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15000000</w:t>
            </w:r>
          </w:p>
        </w:tc>
        <w:tc>
          <w:tcPr>
            <w:tcW w:w="1205" w:type="dxa"/>
            <w:vAlign w:val="center"/>
          </w:tcPr>
          <w:p w:rsidR="00C81B1D" w:rsidRDefault="00C24E4B">
            <w:pPr>
              <w:spacing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只</w:t>
            </w:r>
          </w:p>
        </w:tc>
        <w:tc>
          <w:tcPr>
            <w:tcW w:w="1418" w:type="dxa"/>
            <w:vAlign w:val="center"/>
          </w:tcPr>
          <w:p w:rsidR="00C81B1D" w:rsidRDefault="00C24E4B">
            <w:pPr>
              <w:spacing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无</w:t>
            </w:r>
          </w:p>
        </w:tc>
      </w:tr>
    </w:tbl>
    <w:p w:rsidR="00C81B1D" w:rsidRDefault="00C81B1D">
      <w:pPr>
        <w:rPr>
          <w:rFonts w:ascii="宋体" w:hAnsi="宋体"/>
          <w:b/>
          <w:szCs w:val="21"/>
        </w:rPr>
      </w:pPr>
    </w:p>
    <w:p w:rsidR="00C81B1D" w:rsidRDefault="00C24E4B">
      <w:pPr>
        <w:spacing w:line="360" w:lineRule="auto"/>
        <w:rPr>
          <w:rFonts w:ascii="宋体" w:hAnsi="宋体"/>
          <w:szCs w:val="21"/>
        </w:rPr>
      </w:pPr>
      <w:r>
        <w:rPr>
          <w:rFonts w:ascii="宋体" w:hAnsi="宋体" w:hint="eastAsia"/>
          <w:szCs w:val="21"/>
        </w:rPr>
        <w:t>备注：</w:t>
      </w:r>
    </w:p>
    <w:p w:rsidR="00C81B1D" w:rsidRDefault="00C24E4B">
      <w:pPr>
        <w:spacing w:line="360" w:lineRule="auto"/>
        <w:rPr>
          <w:rFonts w:ascii="宋体" w:hAnsi="宋体"/>
          <w:szCs w:val="21"/>
        </w:rPr>
      </w:pPr>
      <w:r>
        <w:rPr>
          <w:rFonts w:ascii="宋体" w:hAnsi="宋体" w:hint="eastAsia"/>
          <w:szCs w:val="21"/>
        </w:rPr>
        <w:t>1、</w:t>
      </w:r>
      <w:r>
        <w:rPr>
          <w:rFonts w:ascii="宋体" w:hAnsi="宋体" w:hint="eastAsia"/>
          <w:b/>
          <w:szCs w:val="21"/>
        </w:rPr>
        <w:t>本项目所属行业为</w:t>
      </w:r>
      <w:r>
        <w:rPr>
          <w:rFonts w:ascii="宋体" w:hAnsi="宋体" w:hint="eastAsia"/>
          <w:b/>
          <w:szCs w:val="21"/>
          <w:u w:val="single"/>
        </w:rPr>
        <w:t>工业</w:t>
      </w:r>
      <w:r>
        <w:rPr>
          <w:rFonts w:ascii="宋体" w:hAnsi="宋体" w:hint="eastAsia"/>
          <w:b/>
          <w:szCs w:val="21"/>
        </w:rPr>
        <w:t>，</w:t>
      </w:r>
      <w:r>
        <w:rPr>
          <w:rFonts w:ascii="宋体" w:hAnsi="宋体" w:hint="eastAsia"/>
          <w:szCs w:val="21"/>
        </w:rPr>
        <w:t>投标人应根据《工业和信息化部、国家统计局、国家发展和改革委员会、财政部关于印发中小企业划型标准规定的通知》(工信部联企业〔2011〕300号)规定的中小企业划型标准填写《中小企业声明函》。</w:t>
      </w:r>
    </w:p>
    <w:p w:rsidR="00C81B1D" w:rsidRDefault="00C24E4B">
      <w:pPr>
        <w:spacing w:line="360" w:lineRule="auto"/>
        <w:rPr>
          <w:rFonts w:ascii="宋体" w:hAnsi="宋体"/>
          <w:szCs w:val="21"/>
        </w:rPr>
      </w:pPr>
      <w:r>
        <w:rPr>
          <w:rFonts w:ascii="宋体" w:hAnsi="宋体" w:hint="eastAsia"/>
          <w:szCs w:val="21"/>
        </w:rPr>
        <w:t>2、</w:t>
      </w:r>
      <w:r>
        <w:rPr>
          <w:rFonts w:ascii="宋体" w:hAnsi="宋体" w:hint="eastAsia"/>
          <w:b/>
          <w:szCs w:val="21"/>
        </w:rPr>
        <w:t>本项目核心产品为：</w:t>
      </w:r>
      <w:r>
        <w:rPr>
          <w:rFonts w:ascii="宋体" w:hAnsi="宋体" w:hint="eastAsia"/>
          <w:b/>
          <w:szCs w:val="21"/>
          <w:u w:val="single"/>
        </w:rPr>
        <w:t>天然胶乳橡胶避孕套（光面型）</w:t>
      </w:r>
      <w:r>
        <w:rPr>
          <w:rFonts w:ascii="宋体" w:hAnsi="宋体" w:hint="eastAsia"/>
          <w:b/>
          <w:szCs w:val="21"/>
        </w:rPr>
        <w:t>。</w:t>
      </w:r>
      <w:r>
        <w:rPr>
          <w:rFonts w:ascii="宋体" w:hAnsi="宋体" w:hint="eastAsia"/>
          <w:szCs w:val="21"/>
        </w:rPr>
        <w:t>如同时有两家或两家以上（均为制造商的合法代理商）通过资格审查及符合性审查的合格投标人</w:t>
      </w:r>
      <w:r>
        <w:rPr>
          <w:rFonts w:ascii="宋体" w:hAnsi="宋体" w:hint="eastAsia"/>
          <w:b/>
          <w:szCs w:val="21"/>
        </w:rPr>
        <w:t>所投核心产品为相同品牌的，按一家投标人计算</w:t>
      </w:r>
      <w:r>
        <w:rPr>
          <w:rFonts w:ascii="宋体" w:hAnsi="宋体" w:hint="eastAsia"/>
          <w:szCs w:val="21"/>
        </w:rPr>
        <w:t>。在此种情况下，评审后得分最高的投标人获得中标人推荐资格；评审得分相同的由报价相对最低的获得中标人推荐资格；评审得分及报价均相同的由技术评分相对最高的获得中标人推荐资格；以上均相同的由评标委员会采取随机抽取方式确定，其他同品牌投标人不作为中标候选人。</w:t>
      </w:r>
    </w:p>
    <w:p w:rsidR="00C81B1D" w:rsidRDefault="00C24E4B">
      <w:pPr>
        <w:spacing w:line="360" w:lineRule="auto"/>
        <w:rPr>
          <w:rFonts w:ascii="宋体" w:hAnsi="宋体"/>
          <w:szCs w:val="21"/>
        </w:rPr>
      </w:pPr>
      <w:r>
        <w:rPr>
          <w:rFonts w:ascii="宋体" w:hAnsi="宋体" w:hint="eastAsia"/>
          <w:szCs w:val="21"/>
        </w:rPr>
        <w:t xml:space="preserve">3、备注栏注明“拒绝进口”的产品不接受投标人选用进口产品参与投标；注明“接受进口”的产品允许投标人选用进口产品参与投标，但不排斥国内产品。 </w:t>
      </w:r>
    </w:p>
    <w:p w:rsidR="00C81B1D" w:rsidRDefault="00C24E4B">
      <w:pPr>
        <w:spacing w:line="360" w:lineRule="auto"/>
        <w:rPr>
          <w:rFonts w:ascii="宋体" w:hAnsi="宋体"/>
          <w:szCs w:val="21"/>
        </w:rPr>
      </w:pPr>
      <w:r>
        <w:rPr>
          <w:rFonts w:ascii="宋体" w:hAnsi="宋体" w:hint="eastAsia"/>
          <w:szCs w:val="21"/>
        </w:rPr>
        <w:t>4、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rsidR="00C81B1D" w:rsidRDefault="00C24E4B">
      <w:pPr>
        <w:spacing w:line="360" w:lineRule="auto"/>
        <w:rPr>
          <w:rFonts w:ascii="宋体" w:hAnsi="宋体"/>
          <w:szCs w:val="21"/>
        </w:rPr>
      </w:pPr>
      <w:r>
        <w:rPr>
          <w:rFonts w:ascii="宋体" w:hAnsi="宋体" w:hint="eastAsia"/>
          <w:szCs w:val="21"/>
        </w:rPr>
        <w:t>5、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rsidR="00C81B1D" w:rsidRDefault="00C81B1D">
      <w:pPr>
        <w:rPr>
          <w:rFonts w:ascii="宋体" w:hAnsi="宋体"/>
          <w:b/>
          <w:szCs w:val="21"/>
        </w:rPr>
      </w:pPr>
    </w:p>
    <w:p w:rsidR="00C81B1D" w:rsidRDefault="00C24E4B" w:rsidP="00927A43">
      <w:pPr>
        <w:pStyle w:val="2"/>
        <w:spacing w:beforeLines="50" w:afterLines="50"/>
      </w:pPr>
      <w:bookmarkStart w:id="25" w:name="_Toc128884461"/>
      <w:r>
        <w:rPr>
          <w:rFonts w:hint="eastAsia"/>
          <w:sz w:val="28"/>
          <w:szCs w:val="28"/>
        </w:rPr>
        <w:t>三、实质性条款</w:t>
      </w:r>
    </w:p>
    <w:tbl>
      <w:tblPr>
        <w:tblW w:w="8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7598"/>
      </w:tblGrid>
      <w:tr w:rsidR="00C81B1D">
        <w:trPr>
          <w:trHeight w:val="170"/>
          <w:jc w:val="center"/>
        </w:trPr>
        <w:tc>
          <w:tcPr>
            <w:tcW w:w="900"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序号</w:t>
            </w:r>
          </w:p>
        </w:tc>
        <w:tc>
          <w:tcPr>
            <w:tcW w:w="7598" w:type="dxa"/>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具体内容</w:t>
            </w:r>
          </w:p>
        </w:tc>
      </w:tr>
      <w:tr w:rsidR="00C81B1D">
        <w:trPr>
          <w:trHeight w:val="170"/>
          <w:jc w:val="center"/>
        </w:trPr>
        <w:tc>
          <w:tcPr>
            <w:tcW w:w="900" w:type="dxa"/>
            <w:vAlign w:val="center"/>
          </w:tcPr>
          <w:p w:rsidR="00C81B1D" w:rsidRDefault="00C24E4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7598" w:type="dxa"/>
            <w:vAlign w:val="center"/>
          </w:tcPr>
          <w:p w:rsidR="00C81B1D" w:rsidRDefault="00C24E4B">
            <w:pPr>
              <w:pStyle w:val="ad"/>
              <w:tabs>
                <w:tab w:val="left" w:pos="540"/>
              </w:tabs>
              <w:snapToGrid w:val="0"/>
              <w:spacing w:line="360" w:lineRule="auto"/>
              <w:rPr>
                <w:rFonts w:asciiTheme="minorEastAsia" w:eastAsiaTheme="minorEastAsia" w:hAnsiTheme="minorEastAsia"/>
                <w:b/>
                <w:szCs w:val="21"/>
              </w:rPr>
            </w:pPr>
            <w:r>
              <w:rPr>
                <w:rFonts w:hAnsi="宋体" w:cs="宋体" w:hint="eastAsia"/>
                <w:szCs w:val="21"/>
              </w:rPr>
              <w:t>主要成份：</w:t>
            </w:r>
            <w:r>
              <w:rPr>
                <w:rFonts w:hAnsi="宋体" w:hint="eastAsia"/>
                <w:bCs/>
                <w:szCs w:val="21"/>
              </w:rPr>
              <w:t>天然橡胶胶乳。</w:t>
            </w:r>
          </w:p>
        </w:tc>
      </w:tr>
      <w:tr w:rsidR="00C81B1D">
        <w:trPr>
          <w:trHeight w:val="1374"/>
          <w:jc w:val="center"/>
        </w:trPr>
        <w:tc>
          <w:tcPr>
            <w:tcW w:w="900" w:type="dxa"/>
            <w:vAlign w:val="center"/>
          </w:tcPr>
          <w:p w:rsidR="00C81B1D" w:rsidRDefault="00C24E4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7598" w:type="dxa"/>
            <w:vAlign w:val="center"/>
          </w:tcPr>
          <w:p w:rsidR="00C81B1D" w:rsidRDefault="00C24E4B">
            <w:pPr>
              <w:spacing w:line="360" w:lineRule="auto"/>
              <w:rPr>
                <w:rFonts w:asciiTheme="minorEastAsia" w:hAnsiTheme="minorEastAsia"/>
                <w:b/>
                <w:szCs w:val="21"/>
              </w:rPr>
            </w:pPr>
            <w:r>
              <w:rPr>
                <w:rFonts w:asciiTheme="minorEastAsia" w:eastAsiaTheme="minorEastAsia" w:hAnsiTheme="minorEastAsia" w:hint="eastAsia"/>
                <w:szCs w:val="21"/>
              </w:rPr>
              <w:t>规格类型：10只/盒，200盒/件；光面型；长度≥160mm；厚度：0.045mm±0.005mm；标称宽度为52mm和55mm；润滑剂≥600mg/只。颜色：具体颜色中标后由双方协商决定；味道具体香味中标后由双方协商决定</w:t>
            </w:r>
            <w:r>
              <w:rPr>
                <w:rFonts w:ascii="宋体" w:hAnsi="宋体" w:cs="宋体" w:hint="eastAsia"/>
                <w:szCs w:val="21"/>
              </w:rPr>
              <w:t>。</w:t>
            </w:r>
          </w:p>
        </w:tc>
      </w:tr>
      <w:tr w:rsidR="00C81B1D">
        <w:trPr>
          <w:trHeight w:val="170"/>
          <w:jc w:val="center"/>
        </w:trPr>
        <w:tc>
          <w:tcPr>
            <w:tcW w:w="900" w:type="dxa"/>
            <w:vAlign w:val="center"/>
          </w:tcPr>
          <w:p w:rsidR="00C81B1D" w:rsidRDefault="00C24E4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7598" w:type="dxa"/>
            <w:vAlign w:val="center"/>
          </w:tcPr>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质量要求：天然胶乳橡胶避孕套质量符合：现行有效的标准GB/T 7544-2019的技术要求和医疗器械注册证（新版）附件栏中的“技术要求”和“注册产品标准”，提供检测报告作为证明材料。</w:t>
            </w:r>
          </w:p>
        </w:tc>
      </w:tr>
      <w:tr w:rsidR="00C81B1D">
        <w:trPr>
          <w:trHeight w:val="170"/>
          <w:jc w:val="center"/>
        </w:trPr>
        <w:tc>
          <w:tcPr>
            <w:tcW w:w="900" w:type="dxa"/>
            <w:vAlign w:val="center"/>
          </w:tcPr>
          <w:p w:rsidR="00C81B1D" w:rsidRDefault="00C24E4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7598" w:type="dxa"/>
            <w:vAlign w:val="center"/>
          </w:tcPr>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包装要求：消费包装纸盒采用≥350g的素面镭射银卡纸制作，印刷工艺须做逆向UV处理；外观带有烟封塑膜；尺寸为长×宽×厚：120mm×70mm×23mm，大小符合深圳发放机使用。</w:t>
            </w:r>
          </w:p>
        </w:tc>
      </w:tr>
      <w:tr w:rsidR="00C81B1D">
        <w:trPr>
          <w:trHeight w:val="170"/>
          <w:jc w:val="center"/>
        </w:trPr>
        <w:tc>
          <w:tcPr>
            <w:tcW w:w="900" w:type="dxa"/>
            <w:vAlign w:val="center"/>
          </w:tcPr>
          <w:p w:rsidR="00C81B1D" w:rsidRDefault="00C24E4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7598" w:type="dxa"/>
            <w:vAlign w:val="center"/>
          </w:tcPr>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有效期：自验收合格之日起不少于3年。</w:t>
            </w:r>
          </w:p>
        </w:tc>
      </w:tr>
      <w:tr w:rsidR="00C81B1D">
        <w:trPr>
          <w:trHeight w:val="170"/>
          <w:jc w:val="center"/>
        </w:trPr>
        <w:tc>
          <w:tcPr>
            <w:tcW w:w="900" w:type="dxa"/>
            <w:vAlign w:val="center"/>
          </w:tcPr>
          <w:p w:rsidR="00C81B1D" w:rsidRDefault="00C24E4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7598" w:type="dxa"/>
            <w:vAlign w:val="center"/>
          </w:tcPr>
          <w:p w:rsidR="00C81B1D" w:rsidRDefault="00C24E4B">
            <w:pPr>
              <w:spacing w:line="360" w:lineRule="auto"/>
              <w:rPr>
                <w:rFonts w:asciiTheme="minorEastAsia" w:eastAsiaTheme="minorEastAsia" w:hAnsiTheme="minorEastAsia"/>
                <w:szCs w:val="21"/>
              </w:rPr>
            </w:pPr>
            <w:r>
              <w:rPr>
                <w:rFonts w:ascii="宋体" w:hAnsi="宋体" w:cs="宋体" w:hint="eastAsia"/>
                <w:szCs w:val="21"/>
              </w:rPr>
              <w:t>中标人在履行合同时，按照提供给采购人产品的批次数量的50%（即抽样批次=总采购批次×50%，四舍五入取整数，约每10批号抽检5批号）抽样送国家认可的第三方检验实验室检验，并提供具有CMA和CNAS标识的检测报告书，抽样费、样品费、送检费和检验费等由中标人承担</w:t>
            </w:r>
            <w:r>
              <w:rPr>
                <w:rFonts w:asciiTheme="minorEastAsia" w:eastAsiaTheme="minorEastAsia" w:hAnsiTheme="minorEastAsia" w:hint="eastAsia"/>
                <w:szCs w:val="21"/>
              </w:rPr>
              <w:t>。</w:t>
            </w:r>
          </w:p>
        </w:tc>
      </w:tr>
      <w:tr w:rsidR="00C81B1D">
        <w:trPr>
          <w:trHeight w:val="957"/>
          <w:jc w:val="center"/>
        </w:trPr>
        <w:tc>
          <w:tcPr>
            <w:tcW w:w="900" w:type="dxa"/>
            <w:vAlign w:val="center"/>
          </w:tcPr>
          <w:p w:rsidR="00C81B1D" w:rsidRDefault="00C24E4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7598" w:type="dxa"/>
            <w:vAlign w:val="center"/>
          </w:tcPr>
          <w:p w:rsidR="00C81B1D" w:rsidRDefault="00C24E4B">
            <w:pPr>
              <w:widowControl/>
              <w:adjustRightInd w:val="0"/>
              <w:snapToGrid w:val="0"/>
              <w:spacing w:line="360" w:lineRule="auto"/>
              <w:jc w:val="left"/>
              <w:rPr>
                <w:rFonts w:asciiTheme="minorEastAsia" w:eastAsiaTheme="minorEastAsia" w:hAnsiTheme="minorEastAsia"/>
                <w:szCs w:val="21"/>
              </w:rPr>
            </w:pPr>
            <w:r>
              <w:rPr>
                <w:rFonts w:ascii="宋体" w:hAnsi="宋体" w:cs="宋体" w:hint="eastAsia"/>
                <w:bCs/>
                <w:szCs w:val="21"/>
              </w:rPr>
              <w:t>投标报价以人民币报价，</w:t>
            </w:r>
            <w:r>
              <w:rPr>
                <w:rFonts w:ascii="宋体" w:hAnsi="宋体" w:cs="宋体" w:hint="eastAsia"/>
                <w:bCs/>
                <w:kern w:val="0"/>
                <w:szCs w:val="21"/>
              </w:rPr>
              <w:t>投标报价为包干价，即应包含设备的价款、包装、运输、装卸、安装、入库、调试、技术指导、培训、咨询、服务、保险、税费、检测、验收合格交付使用之前以及技术和售后服务等其他各项有关费用。</w:t>
            </w:r>
          </w:p>
        </w:tc>
      </w:tr>
      <w:tr w:rsidR="00C81B1D">
        <w:trPr>
          <w:trHeight w:val="829"/>
          <w:jc w:val="center"/>
        </w:trPr>
        <w:tc>
          <w:tcPr>
            <w:tcW w:w="900" w:type="dxa"/>
            <w:vAlign w:val="center"/>
          </w:tcPr>
          <w:p w:rsidR="00C81B1D" w:rsidRDefault="00C24E4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7598" w:type="dxa"/>
            <w:vAlign w:val="center"/>
          </w:tcPr>
          <w:p w:rsidR="00C81B1D" w:rsidRDefault="00C24E4B">
            <w:pPr>
              <w:widowControl/>
              <w:adjustRightInd w:val="0"/>
              <w:snapToGrid w:val="0"/>
              <w:spacing w:line="360" w:lineRule="auto"/>
              <w:jc w:val="left"/>
              <w:rPr>
                <w:rFonts w:asciiTheme="minorEastAsia" w:eastAsiaTheme="minorEastAsia" w:hAnsiTheme="minorEastAsia"/>
                <w:szCs w:val="21"/>
              </w:rPr>
            </w:pPr>
            <w:r>
              <w:rPr>
                <w:rFonts w:ascii="宋体" w:hAnsi="宋体" w:cs="宋体" w:hint="eastAsia"/>
                <w:bCs/>
                <w:szCs w:val="21"/>
              </w:rPr>
              <w:t>本项目最高投标限价为人民币</w:t>
            </w:r>
            <w:r w:rsidR="000A3607">
              <w:rPr>
                <w:rFonts w:ascii="宋体" w:hAnsi="宋体" w:cs="宋体" w:hint="eastAsia"/>
                <w:bCs/>
                <w:szCs w:val="21"/>
              </w:rPr>
              <w:fldChar w:fldCharType="begin"/>
            </w:r>
            <w:r>
              <w:rPr>
                <w:rFonts w:ascii="宋体" w:hAnsi="宋体" w:cs="宋体" w:hint="eastAsia"/>
                <w:bCs/>
                <w:szCs w:val="21"/>
              </w:rPr>
              <w:instrText xml:space="preserve"> = 1800000 \* CHINESENUM2 </w:instrText>
            </w:r>
            <w:r w:rsidR="000A3607">
              <w:rPr>
                <w:rFonts w:ascii="宋体" w:hAnsi="宋体" w:cs="宋体" w:hint="eastAsia"/>
                <w:bCs/>
                <w:szCs w:val="21"/>
              </w:rPr>
              <w:fldChar w:fldCharType="separate"/>
            </w:r>
            <w:r>
              <w:rPr>
                <w:rFonts w:ascii="宋体" w:hAnsi="宋体" w:cs="宋体" w:hint="eastAsia"/>
                <w:bCs/>
                <w:szCs w:val="21"/>
              </w:rPr>
              <w:t>叁佰叁拾万</w:t>
            </w:r>
            <w:r w:rsidR="000A3607">
              <w:rPr>
                <w:rFonts w:ascii="宋体" w:hAnsi="宋体" w:cs="宋体" w:hint="eastAsia"/>
                <w:bCs/>
                <w:szCs w:val="21"/>
              </w:rPr>
              <w:fldChar w:fldCharType="end"/>
            </w:r>
            <w:r>
              <w:rPr>
                <w:rFonts w:ascii="宋体" w:hAnsi="宋体" w:cs="宋体" w:hint="eastAsia"/>
                <w:bCs/>
                <w:szCs w:val="21"/>
              </w:rPr>
              <w:t>元整（¥</w:t>
            </w:r>
            <w:r w:rsidR="000A3607">
              <w:rPr>
                <w:rFonts w:ascii="宋体" w:hAnsi="宋体" w:cs="宋体" w:hint="eastAsia"/>
                <w:bCs/>
                <w:szCs w:val="21"/>
              </w:rPr>
              <w:fldChar w:fldCharType="begin"/>
            </w:r>
            <w:r>
              <w:rPr>
                <w:rFonts w:ascii="宋体" w:hAnsi="宋体" w:cs="宋体" w:hint="eastAsia"/>
                <w:bCs/>
                <w:szCs w:val="21"/>
              </w:rPr>
              <w:instrText xml:space="preserve"> = 49300000 \* Arabic </w:instrText>
            </w:r>
            <w:r w:rsidR="000A3607">
              <w:rPr>
                <w:rFonts w:ascii="宋体" w:hAnsi="宋体" w:cs="宋体" w:hint="eastAsia"/>
                <w:bCs/>
                <w:szCs w:val="21"/>
              </w:rPr>
              <w:fldChar w:fldCharType="separate"/>
            </w:r>
            <w:r>
              <w:rPr>
                <w:rFonts w:ascii="宋体" w:hAnsi="宋体" w:cs="宋体" w:hint="eastAsia"/>
                <w:bCs/>
                <w:szCs w:val="21"/>
              </w:rPr>
              <w:t>3,300,000.00</w:t>
            </w:r>
            <w:r w:rsidR="000A3607">
              <w:rPr>
                <w:rFonts w:ascii="宋体" w:hAnsi="宋体" w:cs="宋体" w:hint="eastAsia"/>
                <w:bCs/>
                <w:szCs w:val="21"/>
              </w:rPr>
              <w:fldChar w:fldCharType="end"/>
            </w:r>
            <w:r>
              <w:rPr>
                <w:rFonts w:ascii="宋体" w:hAnsi="宋体" w:cs="宋体" w:hint="eastAsia"/>
                <w:bCs/>
                <w:szCs w:val="21"/>
              </w:rPr>
              <w:t>），超出此预算控制金额的投标报价将导致其投标无效。</w:t>
            </w:r>
          </w:p>
        </w:tc>
      </w:tr>
    </w:tbl>
    <w:p w:rsidR="00C81B1D" w:rsidRDefault="00C24E4B">
      <w:pPr>
        <w:adjustRightInd w:val="0"/>
        <w:snapToGrid w:val="0"/>
        <w:spacing w:line="360" w:lineRule="auto"/>
        <w:ind w:firstLineChars="200" w:firstLine="482"/>
      </w:pPr>
      <w:r>
        <w:rPr>
          <w:rFonts w:ascii="黑体" w:hint="eastAsia"/>
          <w:b/>
          <w:kern w:val="0"/>
          <w:sz w:val="24"/>
        </w:rPr>
        <w:t>注：上表所列内容为不可负偏离条款。</w:t>
      </w:r>
    </w:p>
    <w:bookmarkEnd w:id="25"/>
    <w:p w:rsidR="00C81B1D" w:rsidRDefault="00C81B1D">
      <w:pPr>
        <w:rPr>
          <w:b/>
          <w:szCs w:val="21"/>
        </w:rPr>
      </w:pPr>
    </w:p>
    <w:p w:rsidR="00C81B1D" w:rsidRDefault="00C24E4B" w:rsidP="00927A43">
      <w:pPr>
        <w:pStyle w:val="2"/>
        <w:spacing w:beforeLines="50" w:afterLines="50"/>
        <w:rPr>
          <w:sz w:val="28"/>
          <w:szCs w:val="28"/>
        </w:rPr>
      </w:pPr>
      <w:r>
        <w:rPr>
          <w:rFonts w:hint="eastAsia"/>
          <w:sz w:val="28"/>
          <w:szCs w:val="28"/>
        </w:rPr>
        <w:t>四、项目背景</w:t>
      </w:r>
    </w:p>
    <w:p w:rsidR="00C81B1D" w:rsidRDefault="00C24E4B">
      <w:pPr>
        <w:pStyle w:val="2"/>
        <w:spacing w:line="360" w:lineRule="auto"/>
        <w:ind w:firstLineChars="200" w:firstLine="420"/>
        <w:jc w:val="both"/>
        <w:rPr>
          <w:rFonts w:ascii="宋体" w:hAnsi="宋体"/>
          <w:kern w:val="2"/>
          <w:sz w:val="21"/>
          <w:szCs w:val="21"/>
        </w:rPr>
      </w:pPr>
      <w:r>
        <w:rPr>
          <w:rFonts w:ascii="宋体" w:hAnsi="宋体" w:hint="eastAsia"/>
          <w:kern w:val="2"/>
          <w:sz w:val="21"/>
          <w:szCs w:val="21"/>
        </w:rPr>
        <w:t>2017年开始免费提供避孕药具服务纳入国家基本公共卫生服务项目，2021年拟采购男用天然胶乳橡胶避孕套，用于避孕节育和预防性病，采用智能药具发放机、人工发放、微信在线发放、宣传发放等方式免费发放给育龄群众。</w:t>
      </w:r>
    </w:p>
    <w:p w:rsidR="00C81B1D" w:rsidRDefault="00C81B1D" w:rsidP="00927A43">
      <w:pPr>
        <w:pStyle w:val="2"/>
        <w:spacing w:beforeLines="50" w:afterLines="50"/>
        <w:rPr>
          <w:sz w:val="28"/>
          <w:szCs w:val="28"/>
        </w:rPr>
      </w:pPr>
    </w:p>
    <w:p w:rsidR="00C81B1D" w:rsidRDefault="00C24E4B" w:rsidP="00927A43">
      <w:pPr>
        <w:pStyle w:val="2"/>
        <w:spacing w:beforeLines="50" w:afterLines="50"/>
        <w:rPr>
          <w:sz w:val="28"/>
          <w:szCs w:val="28"/>
        </w:rPr>
      </w:pPr>
      <w:r>
        <w:rPr>
          <w:rFonts w:hint="eastAsia"/>
          <w:sz w:val="28"/>
          <w:szCs w:val="28"/>
        </w:rPr>
        <w:t>五、具体技术要求</w:t>
      </w:r>
    </w:p>
    <w:p w:rsidR="00C81B1D" w:rsidRDefault="00C24E4B">
      <w:pPr>
        <w:autoSpaceDE w:val="0"/>
        <w:autoSpaceDN w:val="0"/>
        <w:adjustRightInd w:val="0"/>
        <w:spacing w:line="360" w:lineRule="auto"/>
        <w:ind w:firstLineChars="200" w:firstLine="482"/>
        <w:jc w:val="left"/>
        <w:rPr>
          <w:rFonts w:ascii="仿宋_GB2312" w:eastAsia="仿宋_GB2312"/>
          <w:b/>
          <w:sz w:val="24"/>
        </w:rPr>
      </w:pPr>
      <w:r>
        <w:rPr>
          <w:rFonts w:ascii="仿宋_GB2312" w:eastAsia="仿宋_GB2312" w:hint="eastAsia"/>
          <w:b/>
          <w:sz w:val="24"/>
        </w:rPr>
        <w:t>注：技术参数中要求提供证明材料的，投标文件需提供相应证明材料扫描件（原件备查）并注明证明材料在投标文件中的具体位置，未按要求提供证明材料或未注明证明材料的具体位置或提供的证明资料显示产品参数信息不符合招标文件要求的，均视为负偏离；未要求提供相应证明材料的，投标人可以不提供。</w:t>
      </w:r>
    </w:p>
    <w:p w:rsidR="00C81B1D" w:rsidRDefault="00C81B1D">
      <w:pPr>
        <w:rPr>
          <w:b/>
          <w:szCs w:val="21"/>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980"/>
        <w:gridCol w:w="6125"/>
      </w:tblGrid>
      <w:tr w:rsidR="00C81B1D">
        <w:trPr>
          <w:trHeight w:val="470"/>
          <w:tblHeader/>
          <w:jc w:val="center"/>
        </w:trPr>
        <w:tc>
          <w:tcPr>
            <w:tcW w:w="900"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序号</w:t>
            </w:r>
          </w:p>
        </w:tc>
        <w:tc>
          <w:tcPr>
            <w:tcW w:w="1980"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货物名称</w:t>
            </w:r>
          </w:p>
        </w:tc>
        <w:tc>
          <w:tcPr>
            <w:tcW w:w="6125"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招标技术参数要求</w:t>
            </w:r>
          </w:p>
        </w:tc>
      </w:tr>
      <w:tr w:rsidR="00C81B1D">
        <w:trPr>
          <w:trHeight w:val="170"/>
          <w:jc w:val="center"/>
        </w:trPr>
        <w:tc>
          <w:tcPr>
            <w:tcW w:w="900" w:type="dxa"/>
            <w:vMerge w:val="restart"/>
            <w:vAlign w:val="center"/>
          </w:tcPr>
          <w:p w:rsidR="00C81B1D" w:rsidRDefault="00C24E4B">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1980" w:type="dxa"/>
            <w:vMerge w:val="restart"/>
            <w:vAlign w:val="center"/>
          </w:tcPr>
          <w:p w:rsidR="00C81B1D" w:rsidRDefault="00C24E4B">
            <w:pPr>
              <w:spacing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szCs w:val="21"/>
              </w:rPr>
              <w:t>天然胶乳橡胶避孕套（光面型）</w:t>
            </w:r>
          </w:p>
        </w:tc>
        <w:tc>
          <w:tcPr>
            <w:tcW w:w="6125" w:type="dxa"/>
          </w:tcPr>
          <w:p w:rsidR="00C81B1D" w:rsidRDefault="00C24E4B">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★1.主要成份：</w:t>
            </w:r>
            <w:r>
              <w:rPr>
                <w:rFonts w:asciiTheme="minorEastAsia" w:eastAsiaTheme="minorEastAsia" w:hAnsiTheme="minorEastAsia" w:hint="eastAsia"/>
                <w:bCs/>
                <w:szCs w:val="21"/>
              </w:rPr>
              <w:t>天然橡胶胶乳</w:t>
            </w:r>
            <w:r>
              <w:rPr>
                <w:rFonts w:asciiTheme="minorEastAsia" w:eastAsiaTheme="minorEastAsia" w:hAnsiTheme="minorEastAsia" w:cs="宋体" w:hint="eastAsia"/>
                <w:szCs w:val="21"/>
              </w:rPr>
              <w:t>。</w:t>
            </w:r>
          </w:p>
        </w:tc>
      </w:tr>
      <w:tr w:rsidR="00C81B1D">
        <w:trPr>
          <w:trHeight w:val="170"/>
          <w:jc w:val="center"/>
        </w:trPr>
        <w:tc>
          <w:tcPr>
            <w:tcW w:w="900" w:type="dxa"/>
            <w:vMerge/>
            <w:vAlign w:val="center"/>
          </w:tcPr>
          <w:p w:rsidR="00C81B1D" w:rsidRDefault="00C81B1D">
            <w:pPr>
              <w:spacing w:line="360" w:lineRule="auto"/>
              <w:jc w:val="center"/>
              <w:rPr>
                <w:rFonts w:asciiTheme="minorEastAsia" w:eastAsiaTheme="minorEastAsia" w:hAnsiTheme="minorEastAsia" w:cs="宋体"/>
                <w:szCs w:val="21"/>
              </w:rPr>
            </w:pPr>
          </w:p>
        </w:tc>
        <w:tc>
          <w:tcPr>
            <w:tcW w:w="1980" w:type="dxa"/>
            <w:vMerge/>
          </w:tcPr>
          <w:p w:rsidR="00C81B1D" w:rsidRDefault="00C81B1D">
            <w:pPr>
              <w:spacing w:line="360" w:lineRule="auto"/>
              <w:rPr>
                <w:rFonts w:asciiTheme="minorEastAsia" w:eastAsiaTheme="minorEastAsia" w:hAnsiTheme="minorEastAsia" w:cs="宋体"/>
                <w:szCs w:val="21"/>
              </w:rPr>
            </w:pPr>
          </w:p>
        </w:tc>
        <w:tc>
          <w:tcPr>
            <w:tcW w:w="6125" w:type="dxa"/>
          </w:tcPr>
          <w:p w:rsidR="00C81B1D" w:rsidRDefault="00C24E4B">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★2.规格类型：10只/盒，200盒/件；光面型；长度≥160mm；厚度：0.045mm±0.005mm；标称宽度为52mm和55mm；</w:t>
            </w:r>
            <w:r>
              <w:rPr>
                <w:rFonts w:asciiTheme="minorEastAsia" w:eastAsiaTheme="minorEastAsia" w:hAnsiTheme="minorEastAsia" w:hint="eastAsia"/>
                <w:bCs/>
                <w:szCs w:val="21"/>
              </w:rPr>
              <w:t>润滑剂≥600mg/只。</w:t>
            </w:r>
            <w:r>
              <w:rPr>
                <w:rFonts w:asciiTheme="minorEastAsia" w:eastAsiaTheme="minorEastAsia" w:hAnsiTheme="minorEastAsia" w:cs="宋体" w:hint="eastAsia"/>
                <w:szCs w:val="21"/>
              </w:rPr>
              <w:t>颜色：具体颜色中标后由双方协商决定；味道具体香味中标后由双方协商决定。</w:t>
            </w:r>
          </w:p>
        </w:tc>
      </w:tr>
      <w:tr w:rsidR="00C81B1D">
        <w:trPr>
          <w:trHeight w:val="763"/>
          <w:jc w:val="center"/>
        </w:trPr>
        <w:tc>
          <w:tcPr>
            <w:tcW w:w="900" w:type="dxa"/>
            <w:vMerge/>
            <w:vAlign w:val="center"/>
          </w:tcPr>
          <w:p w:rsidR="00C81B1D" w:rsidRDefault="00C81B1D">
            <w:pPr>
              <w:spacing w:line="360" w:lineRule="auto"/>
              <w:jc w:val="center"/>
              <w:rPr>
                <w:rFonts w:asciiTheme="minorEastAsia" w:eastAsiaTheme="minorEastAsia" w:hAnsiTheme="minorEastAsia" w:cs="宋体"/>
                <w:szCs w:val="21"/>
              </w:rPr>
            </w:pPr>
          </w:p>
        </w:tc>
        <w:tc>
          <w:tcPr>
            <w:tcW w:w="1980" w:type="dxa"/>
            <w:vMerge/>
          </w:tcPr>
          <w:p w:rsidR="00C81B1D" w:rsidRDefault="00C81B1D">
            <w:pPr>
              <w:spacing w:line="360" w:lineRule="auto"/>
              <w:rPr>
                <w:rFonts w:asciiTheme="minorEastAsia" w:eastAsiaTheme="minorEastAsia" w:hAnsiTheme="minorEastAsia" w:cs="宋体"/>
                <w:szCs w:val="21"/>
              </w:rPr>
            </w:pPr>
          </w:p>
        </w:tc>
        <w:tc>
          <w:tcPr>
            <w:tcW w:w="6125" w:type="dxa"/>
          </w:tcPr>
          <w:p w:rsidR="00C81B1D" w:rsidRDefault="00C24E4B">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3.产品特点：产品须由天然橡胶胶乳及助剂制成；开口端须为卷边，前端带精囊；产品润滑剂应无毒、无味、无色、不杀伤精子。</w:t>
            </w:r>
          </w:p>
        </w:tc>
      </w:tr>
      <w:tr w:rsidR="00C81B1D">
        <w:trPr>
          <w:trHeight w:val="170"/>
          <w:jc w:val="center"/>
        </w:trPr>
        <w:tc>
          <w:tcPr>
            <w:tcW w:w="900" w:type="dxa"/>
            <w:vMerge/>
            <w:vAlign w:val="center"/>
          </w:tcPr>
          <w:p w:rsidR="00C81B1D" w:rsidRDefault="00C81B1D">
            <w:pPr>
              <w:spacing w:line="360" w:lineRule="auto"/>
              <w:jc w:val="center"/>
              <w:rPr>
                <w:rFonts w:asciiTheme="minorEastAsia" w:eastAsiaTheme="minorEastAsia" w:hAnsiTheme="minorEastAsia" w:cs="宋体"/>
                <w:szCs w:val="21"/>
              </w:rPr>
            </w:pPr>
          </w:p>
        </w:tc>
        <w:tc>
          <w:tcPr>
            <w:tcW w:w="1980" w:type="dxa"/>
            <w:vMerge/>
          </w:tcPr>
          <w:p w:rsidR="00C81B1D" w:rsidRDefault="00C81B1D">
            <w:pPr>
              <w:spacing w:line="360" w:lineRule="auto"/>
              <w:rPr>
                <w:rFonts w:asciiTheme="minorEastAsia" w:eastAsiaTheme="minorEastAsia" w:hAnsiTheme="minorEastAsia" w:cs="宋体"/>
                <w:szCs w:val="21"/>
              </w:rPr>
            </w:pPr>
          </w:p>
        </w:tc>
        <w:tc>
          <w:tcPr>
            <w:tcW w:w="6125" w:type="dxa"/>
          </w:tcPr>
          <w:p w:rsidR="00C81B1D" w:rsidRDefault="00C24E4B">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★4.质量要求：天然胶乳橡胶避孕套质量符合：现行有效的标准GB/T 7544-2019的技术要求和医疗器械注册证（新版）附件栏中的“技术要求”和“注册产品标准”，</w:t>
            </w:r>
            <w:r>
              <w:rPr>
                <w:rFonts w:asciiTheme="minorEastAsia" w:eastAsiaTheme="minorEastAsia" w:hAnsiTheme="minorEastAsia" w:cs="宋体" w:hint="eastAsia"/>
                <w:b/>
                <w:szCs w:val="21"/>
              </w:rPr>
              <w:t>提供检测报告作为证明材料。</w:t>
            </w:r>
          </w:p>
        </w:tc>
      </w:tr>
      <w:tr w:rsidR="00C81B1D">
        <w:trPr>
          <w:trHeight w:val="170"/>
          <w:jc w:val="center"/>
        </w:trPr>
        <w:tc>
          <w:tcPr>
            <w:tcW w:w="900" w:type="dxa"/>
            <w:vMerge/>
            <w:vAlign w:val="center"/>
          </w:tcPr>
          <w:p w:rsidR="00C81B1D" w:rsidRDefault="00C81B1D">
            <w:pPr>
              <w:spacing w:line="360" w:lineRule="auto"/>
              <w:jc w:val="center"/>
              <w:rPr>
                <w:rFonts w:asciiTheme="minorEastAsia" w:eastAsiaTheme="minorEastAsia" w:hAnsiTheme="minorEastAsia" w:cs="宋体"/>
                <w:szCs w:val="21"/>
              </w:rPr>
            </w:pPr>
          </w:p>
        </w:tc>
        <w:tc>
          <w:tcPr>
            <w:tcW w:w="1980" w:type="dxa"/>
            <w:vMerge/>
          </w:tcPr>
          <w:p w:rsidR="00C81B1D" w:rsidRDefault="00C81B1D">
            <w:pPr>
              <w:spacing w:line="360" w:lineRule="auto"/>
              <w:rPr>
                <w:rFonts w:asciiTheme="minorEastAsia" w:eastAsiaTheme="minorEastAsia" w:hAnsiTheme="minorEastAsia" w:cs="宋体"/>
                <w:szCs w:val="21"/>
              </w:rPr>
            </w:pPr>
          </w:p>
        </w:tc>
        <w:tc>
          <w:tcPr>
            <w:tcW w:w="6125" w:type="dxa"/>
          </w:tcPr>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5.包装要求：</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5.1天然胶乳橡胶避孕套的包装和标签等需满足国家相关法律法规；</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▲5.2装箱规格：每件内装2000只；单只避孕套采用正方形铝箔独立包装，易撕设计，需具备良好的密封性和防潮性；</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★5.3消费包装纸盒采用≥350g的素面镭射银卡纸制作，印刷工艺须做逆向UV处理；外观带有烟封塑膜；尺寸为长×宽×厚：120mm×70mm×23mm，大小符合深圳发放机使用；</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5.4消费包装盒、中包装纸盒（若有）、运输包装箱（外包装箱）上印有“深圳市卫生健康发展研究中心免费提供”和“光面型”字样，以及“国家免费提供”图标字样、“深圳市卫生健康发展研究中心”微信公众号二维码、批号、生产日期和使用期限；消费包装盒上印有条形码；单个铝箔密封包装上印有“国家免费提供”图标、字样。图样：</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noProof/>
                <w:szCs w:val="21"/>
              </w:rPr>
              <w:drawing>
                <wp:inline distT="0" distB="0" distL="114300" distR="114300">
                  <wp:extent cx="1518285" cy="1508760"/>
                  <wp:effectExtent l="0" t="0" r="5715" b="0"/>
                  <wp:docPr id="6" name="图片 1" descr="C:\Users\Administrator\Desktop\宣传册印刷版\深圳卫生健康发展研究中心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Administrator\Desktop\宣传册印刷版\深圳卫生健康发展研究中心二维码.jpg"/>
                          <pic:cNvPicPr>
                            <a:picLocks noChangeAspect="1"/>
                          </pic:cNvPicPr>
                        </pic:nvPicPr>
                        <pic:blipFill>
                          <a:blip r:embed="rId15" cstate="print"/>
                          <a:stretch>
                            <a:fillRect/>
                          </a:stretch>
                        </pic:blipFill>
                        <pic:spPr>
                          <a:xfrm>
                            <a:off x="0" y="0"/>
                            <a:ext cx="1518285" cy="1508760"/>
                          </a:xfrm>
                          <a:prstGeom prst="rect">
                            <a:avLst/>
                          </a:prstGeom>
                          <a:noFill/>
                          <a:ln>
                            <a:noFill/>
                          </a:ln>
                        </pic:spPr>
                      </pic:pic>
                    </a:graphicData>
                  </a:graphic>
                </wp:inline>
              </w:drawing>
            </w:r>
            <w:r>
              <w:rPr>
                <w:rFonts w:asciiTheme="minorEastAsia" w:eastAsiaTheme="minorEastAsia" w:hAnsiTheme="minorEastAsia" w:hint="eastAsia"/>
                <w:szCs w:val="21"/>
              </w:rPr>
              <w:t xml:space="preserve">       </w:t>
            </w:r>
            <w:r>
              <w:rPr>
                <w:rFonts w:asciiTheme="minorEastAsia" w:eastAsiaTheme="minorEastAsia" w:hAnsiTheme="minorEastAsia" w:hint="eastAsia"/>
                <w:noProof/>
                <w:szCs w:val="21"/>
              </w:rPr>
              <w:drawing>
                <wp:inline distT="0" distB="0" distL="0" distR="0">
                  <wp:extent cx="1217295" cy="1203325"/>
                  <wp:effectExtent l="19050" t="0" r="1905" b="0"/>
                  <wp:docPr id="3" name="图片 0" descr="免费发放标志(去边)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0" descr="免费发放标志(去边) 副本.jpg"/>
                          <pic:cNvPicPr>
                            <a:picLocks noChangeAspect="1"/>
                          </pic:cNvPicPr>
                        </pic:nvPicPr>
                        <pic:blipFill>
                          <a:blip r:embed="rId16" cstate="print"/>
                          <a:stretch>
                            <a:fillRect/>
                          </a:stretch>
                        </pic:blipFill>
                        <pic:spPr>
                          <a:xfrm>
                            <a:off x="0" y="0"/>
                            <a:ext cx="1217295" cy="1203325"/>
                          </a:xfrm>
                          <a:prstGeom prst="rect">
                            <a:avLst/>
                          </a:prstGeom>
                          <a:noFill/>
                          <a:ln>
                            <a:noFill/>
                          </a:ln>
                        </pic:spPr>
                      </pic:pic>
                    </a:graphicData>
                  </a:graphic>
                </wp:inline>
              </w:drawing>
            </w:r>
            <w:r>
              <w:rPr>
                <w:rFonts w:asciiTheme="minorEastAsia" w:eastAsiaTheme="minorEastAsia" w:hAnsiTheme="minorEastAsia" w:hint="eastAsia"/>
                <w:szCs w:val="21"/>
              </w:rPr>
              <w:t xml:space="preserve">        </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深圳市卫生健康发展研究中心         国家免费提供</w:t>
            </w:r>
          </w:p>
          <w:p w:rsidR="00C81B1D" w:rsidRDefault="00C81B1D">
            <w:pPr>
              <w:pStyle w:val="2"/>
              <w:spacing w:line="360" w:lineRule="auto"/>
              <w:jc w:val="both"/>
              <w:rPr>
                <w:rFonts w:asciiTheme="minorEastAsia" w:eastAsiaTheme="minorEastAsia" w:hAnsiTheme="minorEastAsia" w:cs="宋体"/>
                <w:sz w:val="21"/>
                <w:szCs w:val="21"/>
              </w:rPr>
            </w:pPr>
          </w:p>
        </w:tc>
      </w:tr>
    </w:tbl>
    <w:p w:rsidR="00C81B1D" w:rsidRDefault="00C81B1D">
      <w:pPr>
        <w:spacing w:line="360" w:lineRule="auto"/>
        <w:rPr>
          <w:rFonts w:ascii="宋体" w:hAnsi="宋体"/>
          <w:b/>
          <w:szCs w:val="21"/>
        </w:rPr>
      </w:pPr>
    </w:p>
    <w:p w:rsidR="00C81B1D" w:rsidRDefault="00C24E4B" w:rsidP="00927A43">
      <w:pPr>
        <w:pStyle w:val="2"/>
        <w:spacing w:beforeLines="50" w:afterLines="50"/>
        <w:rPr>
          <w:sz w:val="28"/>
          <w:szCs w:val="28"/>
        </w:rPr>
      </w:pPr>
      <w:r>
        <w:rPr>
          <w:rFonts w:hint="eastAsia"/>
          <w:sz w:val="28"/>
          <w:szCs w:val="28"/>
        </w:rPr>
        <w:t>六、商务要求</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620"/>
        <w:gridCol w:w="6274"/>
      </w:tblGrid>
      <w:tr w:rsidR="00C81B1D">
        <w:trPr>
          <w:trHeight w:val="397"/>
          <w:jc w:val="center"/>
        </w:trPr>
        <w:tc>
          <w:tcPr>
            <w:tcW w:w="1260" w:type="dxa"/>
            <w:vAlign w:val="center"/>
          </w:tcPr>
          <w:p w:rsidR="00C81B1D" w:rsidRDefault="00C24E4B">
            <w:pPr>
              <w:spacing w:line="360" w:lineRule="auto"/>
              <w:jc w:val="center"/>
              <w:rPr>
                <w:rFonts w:asciiTheme="minorEastAsia" w:eastAsiaTheme="minorEastAsia" w:hAnsiTheme="minorEastAsia" w:cs="宋体"/>
                <w:b/>
                <w:szCs w:val="21"/>
              </w:rPr>
            </w:pPr>
            <w:r>
              <w:rPr>
                <w:rFonts w:asciiTheme="minorEastAsia" w:eastAsiaTheme="minorEastAsia" w:hAnsiTheme="minorEastAsia" w:cs="宋体" w:hint="eastAsia"/>
                <w:b/>
                <w:szCs w:val="21"/>
              </w:rPr>
              <w:t>序号</w:t>
            </w:r>
          </w:p>
        </w:tc>
        <w:tc>
          <w:tcPr>
            <w:tcW w:w="1620" w:type="dxa"/>
            <w:vAlign w:val="center"/>
          </w:tcPr>
          <w:p w:rsidR="00C81B1D" w:rsidRDefault="00C24E4B">
            <w:pPr>
              <w:spacing w:line="360" w:lineRule="auto"/>
              <w:jc w:val="center"/>
              <w:rPr>
                <w:rFonts w:asciiTheme="minorEastAsia" w:eastAsiaTheme="minorEastAsia" w:hAnsiTheme="minorEastAsia" w:cs="宋体"/>
                <w:b/>
                <w:szCs w:val="21"/>
              </w:rPr>
            </w:pPr>
            <w:r>
              <w:rPr>
                <w:rFonts w:asciiTheme="minorEastAsia" w:eastAsiaTheme="minorEastAsia" w:hAnsiTheme="minorEastAsia" w:cs="宋体" w:hint="eastAsia"/>
                <w:b/>
                <w:szCs w:val="21"/>
              </w:rPr>
              <w:t>目录</w:t>
            </w:r>
          </w:p>
        </w:tc>
        <w:tc>
          <w:tcPr>
            <w:tcW w:w="6274" w:type="dxa"/>
            <w:vAlign w:val="center"/>
          </w:tcPr>
          <w:p w:rsidR="00C81B1D" w:rsidRDefault="00C24E4B">
            <w:pPr>
              <w:spacing w:line="360" w:lineRule="auto"/>
              <w:jc w:val="center"/>
              <w:rPr>
                <w:rFonts w:asciiTheme="minorEastAsia" w:eastAsiaTheme="minorEastAsia" w:hAnsiTheme="minorEastAsia" w:cs="宋体"/>
                <w:b/>
                <w:szCs w:val="21"/>
              </w:rPr>
            </w:pPr>
            <w:r>
              <w:rPr>
                <w:rFonts w:asciiTheme="minorEastAsia" w:eastAsiaTheme="minorEastAsia" w:hAnsiTheme="minorEastAsia" w:cs="宋体" w:hint="eastAsia"/>
                <w:b/>
                <w:szCs w:val="21"/>
              </w:rPr>
              <w:t>招标商务要求</w:t>
            </w:r>
          </w:p>
        </w:tc>
      </w:tr>
      <w:tr w:rsidR="00C81B1D">
        <w:trPr>
          <w:trHeight w:val="280"/>
          <w:jc w:val="center"/>
        </w:trPr>
        <w:tc>
          <w:tcPr>
            <w:tcW w:w="9154" w:type="dxa"/>
            <w:gridSpan w:val="3"/>
          </w:tcPr>
          <w:p w:rsidR="00C81B1D" w:rsidRDefault="00C24E4B">
            <w:pPr>
              <w:spacing w:line="360" w:lineRule="auto"/>
              <w:rPr>
                <w:rFonts w:asciiTheme="minorEastAsia" w:eastAsiaTheme="minorEastAsia" w:hAnsiTheme="minorEastAsia" w:cs="宋体"/>
                <w:b/>
                <w:szCs w:val="21"/>
              </w:rPr>
            </w:pPr>
            <w:r>
              <w:rPr>
                <w:rFonts w:asciiTheme="minorEastAsia" w:eastAsiaTheme="minorEastAsia" w:hAnsiTheme="minorEastAsia" w:cs="宋体" w:hint="eastAsia"/>
                <w:b/>
                <w:szCs w:val="21"/>
              </w:rPr>
              <w:t>（一）有效期内售后服务要求</w:t>
            </w:r>
          </w:p>
        </w:tc>
      </w:tr>
      <w:tr w:rsidR="00C81B1D">
        <w:trPr>
          <w:trHeight w:val="320"/>
          <w:jc w:val="center"/>
        </w:trPr>
        <w:tc>
          <w:tcPr>
            <w:tcW w:w="1260" w:type="dxa"/>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1</w:t>
            </w:r>
          </w:p>
        </w:tc>
        <w:tc>
          <w:tcPr>
            <w:tcW w:w="1620" w:type="dxa"/>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有效期</w:t>
            </w:r>
          </w:p>
        </w:tc>
        <w:tc>
          <w:tcPr>
            <w:tcW w:w="6274" w:type="dxa"/>
          </w:tcPr>
          <w:p w:rsidR="00C81B1D" w:rsidRDefault="00C24E4B">
            <w:pPr>
              <w:spacing w:line="360" w:lineRule="auto"/>
              <w:rPr>
                <w:rFonts w:asciiTheme="minorEastAsia" w:eastAsiaTheme="minorEastAsia" w:hAnsiTheme="minorEastAsia" w:cs="宋体"/>
                <w:b/>
                <w:szCs w:val="21"/>
              </w:rPr>
            </w:pPr>
            <w:r>
              <w:rPr>
                <w:rFonts w:asciiTheme="minorEastAsia" w:eastAsiaTheme="minorEastAsia" w:hAnsiTheme="minorEastAsia" w:cs="宋体" w:hint="eastAsia"/>
                <w:bCs/>
                <w:szCs w:val="21"/>
              </w:rPr>
              <w:t>★1.1 自验收合格之日起不少于3年。</w:t>
            </w:r>
          </w:p>
        </w:tc>
      </w:tr>
      <w:tr w:rsidR="00C81B1D">
        <w:trPr>
          <w:trHeight w:val="523"/>
          <w:jc w:val="center"/>
        </w:trPr>
        <w:tc>
          <w:tcPr>
            <w:tcW w:w="1260" w:type="dxa"/>
            <w:vMerge w:val="restart"/>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p>
        </w:tc>
        <w:tc>
          <w:tcPr>
            <w:tcW w:w="1620" w:type="dxa"/>
            <w:vMerge w:val="restart"/>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产品质量要求</w:t>
            </w:r>
          </w:p>
        </w:tc>
        <w:tc>
          <w:tcPr>
            <w:tcW w:w="6274" w:type="dxa"/>
            <w:vAlign w:val="center"/>
          </w:tcPr>
          <w:p w:rsidR="00C81B1D" w:rsidRDefault="00C24E4B">
            <w:pPr>
              <w:adjustRightInd w:val="0"/>
              <w:snapToGrid w:val="0"/>
              <w:spacing w:line="360" w:lineRule="auto"/>
              <w:jc w:val="left"/>
              <w:rPr>
                <w:rFonts w:asciiTheme="minorEastAsia" w:eastAsiaTheme="minorEastAsia" w:hAnsiTheme="minorEastAsia" w:cs="宋体"/>
                <w:b/>
                <w:szCs w:val="21"/>
              </w:rPr>
            </w:pPr>
            <w:r>
              <w:rPr>
                <w:rFonts w:asciiTheme="minorEastAsia" w:eastAsiaTheme="minorEastAsia" w:hAnsiTheme="minorEastAsia" w:cs="宋体" w:hint="eastAsia"/>
                <w:b/>
                <w:szCs w:val="21"/>
              </w:rPr>
              <w:t>▲</w:t>
            </w:r>
            <w:r>
              <w:rPr>
                <w:rFonts w:asciiTheme="minorEastAsia" w:eastAsiaTheme="minorEastAsia" w:hAnsiTheme="minorEastAsia" w:cs="宋体" w:hint="eastAsia"/>
                <w:szCs w:val="21"/>
              </w:rPr>
              <w:t>2.1 应与投标时产品原始样本技术资料/标书技术文件一致，并应符合我国有关技术规范和技术标准。</w:t>
            </w:r>
          </w:p>
        </w:tc>
      </w:tr>
      <w:tr w:rsidR="00C81B1D">
        <w:trPr>
          <w:trHeight w:val="523"/>
          <w:jc w:val="center"/>
        </w:trPr>
        <w:tc>
          <w:tcPr>
            <w:tcW w:w="126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162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6274" w:type="dxa"/>
          </w:tcPr>
          <w:p w:rsidR="00C81B1D" w:rsidRDefault="00C24E4B">
            <w:pPr>
              <w:adjustRightInd w:val="0"/>
              <w:snapToGrid w:val="0"/>
              <w:spacing w:line="360" w:lineRule="auto"/>
              <w:jc w:val="left"/>
              <w:rPr>
                <w:rFonts w:asciiTheme="minorEastAsia" w:eastAsiaTheme="minorEastAsia" w:hAnsiTheme="minorEastAsia" w:cs="宋体"/>
                <w:bCs/>
                <w:szCs w:val="21"/>
              </w:rPr>
            </w:pPr>
            <w:r>
              <w:rPr>
                <w:rFonts w:asciiTheme="minorEastAsia" w:eastAsiaTheme="minorEastAsia" w:hAnsiTheme="minorEastAsia" w:cs="宋体" w:hint="eastAsia"/>
                <w:b/>
                <w:szCs w:val="21"/>
              </w:rPr>
              <w:t>▲</w:t>
            </w:r>
            <w:r>
              <w:rPr>
                <w:rFonts w:asciiTheme="minorEastAsia" w:eastAsiaTheme="minorEastAsia" w:hAnsiTheme="minorEastAsia" w:cs="宋体" w:hint="eastAsia"/>
                <w:szCs w:val="21"/>
              </w:rPr>
              <w:t>2.2 采购人有权在合同履行过程中，选择专业机构对中标人和生产商进行驻场核查，中标人应予以配合。驻场核查中发现实际情况与投标文件不一致、不符合生产质量控制等相关法律法规要求、合同履行不符合规定等情况，采购人可视情况解除合同。</w:t>
            </w:r>
          </w:p>
        </w:tc>
      </w:tr>
      <w:tr w:rsidR="00C81B1D">
        <w:trPr>
          <w:trHeight w:val="523"/>
          <w:jc w:val="center"/>
        </w:trPr>
        <w:tc>
          <w:tcPr>
            <w:tcW w:w="126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162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6274" w:type="dxa"/>
            <w:vAlign w:val="center"/>
          </w:tcPr>
          <w:p w:rsidR="00C81B1D" w:rsidRDefault="00C24E4B">
            <w:pPr>
              <w:adjustRightInd w:val="0"/>
              <w:snapToGrid w:val="0"/>
              <w:spacing w:line="360" w:lineRule="auto"/>
              <w:jc w:val="left"/>
              <w:rPr>
                <w:rFonts w:asciiTheme="minorEastAsia" w:eastAsiaTheme="minorEastAsia" w:hAnsiTheme="minorEastAsia" w:cs="宋体"/>
                <w:bCs/>
                <w:szCs w:val="21"/>
              </w:rPr>
            </w:pPr>
            <w:r>
              <w:rPr>
                <w:rFonts w:asciiTheme="minorEastAsia" w:eastAsiaTheme="minorEastAsia" w:hAnsiTheme="minorEastAsia" w:cs="宋体" w:hint="eastAsia"/>
                <w:szCs w:val="21"/>
              </w:rPr>
              <w:t>★2.3 中标人在履行合同时，按照提供给采购人产品的批次数量的50%（即抽样批次=总采购批次×50%，四舍五入取整数，约每10批号抽检5批号）抽样送国家认可的第三方检验实验室检验，并提供具有CMA和CNAS标识的检测报告书，抽样费、样品费、送检费和检验费等由中标人承担。</w:t>
            </w:r>
          </w:p>
        </w:tc>
      </w:tr>
      <w:tr w:rsidR="00C81B1D">
        <w:trPr>
          <w:trHeight w:val="523"/>
          <w:jc w:val="center"/>
        </w:trPr>
        <w:tc>
          <w:tcPr>
            <w:tcW w:w="126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162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6274" w:type="dxa"/>
            <w:vAlign w:val="center"/>
          </w:tcPr>
          <w:p w:rsidR="00C81B1D" w:rsidRDefault="00C24E4B">
            <w:pPr>
              <w:adjustRightInd w:val="0"/>
              <w:snapToGrid w:val="0"/>
              <w:spacing w:line="360" w:lineRule="auto"/>
              <w:jc w:val="left"/>
              <w:rPr>
                <w:rFonts w:asciiTheme="minorEastAsia" w:eastAsiaTheme="minorEastAsia" w:hAnsiTheme="minorEastAsia" w:cs="宋体"/>
                <w:bCs/>
                <w:szCs w:val="21"/>
              </w:rPr>
            </w:pPr>
            <w:r>
              <w:rPr>
                <w:rFonts w:asciiTheme="minorEastAsia" w:eastAsiaTheme="minorEastAsia" w:hAnsiTheme="minorEastAsia" w:cs="宋体" w:hint="eastAsia"/>
                <w:b/>
                <w:szCs w:val="21"/>
              </w:rPr>
              <w:t>▲</w:t>
            </w:r>
            <w:r>
              <w:rPr>
                <w:rFonts w:asciiTheme="minorEastAsia" w:eastAsiaTheme="minorEastAsia" w:hAnsiTheme="minorEastAsia" w:cs="宋体" w:hint="eastAsia"/>
                <w:szCs w:val="21"/>
              </w:rPr>
              <w:t>2.4 中标人应配合采购人的质量抽样工作，并免费提供采购人所需数量的抽样样品。如果抽检不合格，中标人须对相应批次退换货，并负责由此产生的抽样检查费、搬运费和运输费等。</w:t>
            </w:r>
          </w:p>
        </w:tc>
      </w:tr>
      <w:tr w:rsidR="00C81B1D">
        <w:trPr>
          <w:trHeight w:val="523"/>
          <w:jc w:val="center"/>
        </w:trPr>
        <w:tc>
          <w:tcPr>
            <w:tcW w:w="1260" w:type="dxa"/>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3</w:t>
            </w:r>
          </w:p>
        </w:tc>
        <w:tc>
          <w:tcPr>
            <w:tcW w:w="1620" w:type="dxa"/>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产品追溯服务要求</w:t>
            </w:r>
          </w:p>
        </w:tc>
        <w:tc>
          <w:tcPr>
            <w:tcW w:w="6274" w:type="dxa"/>
            <w:vAlign w:val="center"/>
          </w:tcPr>
          <w:p w:rsidR="00C81B1D" w:rsidRDefault="00C24E4B">
            <w:pPr>
              <w:adjustRightInd w:val="0"/>
              <w:snapToGrid w:val="0"/>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中标人应保证按照采购人要求，提供中标产品准确的物资流向信息（流向信息包括产品品名、规格/参数、包装规格、数量、批号、生产日期、有效期、发货时间、发货地点，实时状态等信息）。</w:t>
            </w:r>
          </w:p>
        </w:tc>
      </w:tr>
      <w:tr w:rsidR="00C81B1D">
        <w:trPr>
          <w:trHeight w:val="350"/>
          <w:jc w:val="center"/>
        </w:trPr>
        <w:tc>
          <w:tcPr>
            <w:tcW w:w="9154" w:type="dxa"/>
            <w:gridSpan w:val="3"/>
          </w:tcPr>
          <w:p w:rsidR="00C81B1D" w:rsidRDefault="00C24E4B">
            <w:pPr>
              <w:spacing w:line="360" w:lineRule="auto"/>
              <w:rPr>
                <w:rFonts w:asciiTheme="minorEastAsia" w:eastAsiaTheme="minorEastAsia" w:hAnsiTheme="minorEastAsia" w:cs="宋体"/>
                <w:b/>
                <w:szCs w:val="21"/>
              </w:rPr>
            </w:pPr>
            <w:r>
              <w:rPr>
                <w:rFonts w:asciiTheme="minorEastAsia" w:eastAsiaTheme="minorEastAsia" w:hAnsiTheme="minorEastAsia" w:cs="宋体" w:hint="eastAsia"/>
                <w:b/>
                <w:szCs w:val="21"/>
              </w:rPr>
              <w:t>（二）其他商务要求</w:t>
            </w:r>
          </w:p>
        </w:tc>
      </w:tr>
      <w:tr w:rsidR="00C81B1D">
        <w:trPr>
          <w:trHeight w:val="375"/>
          <w:jc w:val="center"/>
        </w:trPr>
        <w:tc>
          <w:tcPr>
            <w:tcW w:w="1260" w:type="dxa"/>
            <w:vMerge w:val="restart"/>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1</w:t>
            </w:r>
          </w:p>
        </w:tc>
        <w:tc>
          <w:tcPr>
            <w:tcW w:w="1620" w:type="dxa"/>
            <w:vMerge w:val="restart"/>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关于交货</w:t>
            </w:r>
          </w:p>
        </w:tc>
        <w:tc>
          <w:tcPr>
            <w:tcW w:w="6274" w:type="dxa"/>
            <w:vAlign w:val="center"/>
          </w:tcPr>
          <w:p w:rsidR="00C81B1D" w:rsidRDefault="00C24E4B">
            <w:pPr>
              <w:adjustRightInd w:val="0"/>
              <w:snapToGrid w:val="0"/>
              <w:spacing w:line="360" w:lineRule="auto"/>
              <w:rPr>
                <w:rFonts w:asciiTheme="minorEastAsia" w:eastAsiaTheme="minorEastAsia" w:hAnsiTheme="minorEastAsia" w:cs="宋体"/>
                <w:bCs/>
                <w:szCs w:val="21"/>
              </w:rPr>
            </w:pPr>
            <w:r>
              <w:rPr>
                <w:rFonts w:asciiTheme="minorEastAsia" w:eastAsiaTheme="minorEastAsia" w:hAnsiTheme="minorEastAsia" w:cs="宋体" w:hint="eastAsia"/>
                <w:b/>
                <w:szCs w:val="21"/>
              </w:rPr>
              <w:t>▲</w:t>
            </w:r>
            <w:r>
              <w:rPr>
                <w:rFonts w:asciiTheme="minorEastAsia" w:eastAsiaTheme="minorEastAsia" w:hAnsiTheme="minorEastAsia" w:cs="宋体" w:hint="eastAsia"/>
                <w:szCs w:val="21"/>
              </w:rPr>
              <w:t>1.1 供货时间：</w:t>
            </w:r>
            <w:r>
              <w:rPr>
                <w:rFonts w:asciiTheme="minorEastAsia" w:eastAsiaTheme="minorEastAsia" w:hAnsiTheme="minorEastAsia" w:cs="宋体" w:hint="eastAsia"/>
                <w:bCs/>
                <w:szCs w:val="21"/>
              </w:rPr>
              <w:t>合同签订之日起30个日历日内须完成全部货物完成生产，并通知采购人到厂抽样送检；</w:t>
            </w:r>
            <w:r>
              <w:rPr>
                <w:rFonts w:asciiTheme="minorEastAsia" w:eastAsiaTheme="minorEastAsia" w:hAnsiTheme="minorEastAsia" w:hint="eastAsia"/>
                <w:szCs w:val="21"/>
              </w:rPr>
              <w:t>按采购人的交货计划要求，批号集中，及时配送，全部产品应于合同签订后90个日历日内完成供货。</w:t>
            </w:r>
          </w:p>
        </w:tc>
      </w:tr>
      <w:tr w:rsidR="00C81B1D">
        <w:trPr>
          <w:trHeight w:val="376"/>
          <w:jc w:val="center"/>
        </w:trPr>
        <w:tc>
          <w:tcPr>
            <w:tcW w:w="126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162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6274" w:type="dxa"/>
            <w:vAlign w:val="center"/>
          </w:tcPr>
          <w:p w:rsidR="00C81B1D" w:rsidRDefault="00C24E4B">
            <w:pPr>
              <w:adjustRightInd w:val="0"/>
              <w:snapToGrid w:val="0"/>
              <w:spacing w:line="360" w:lineRule="auto"/>
              <w:rPr>
                <w:rFonts w:asciiTheme="minorEastAsia" w:eastAsiaTheme="minorEastAsia" w:hAnsiTheme="minorEastAsia" w:cs="宋体"/>
                <w:bCs/>
                <w:szCs w:val="21"/>
              </w:rPr>
            </w:pPr>
            <w:r>
              <w:rPr>
                <w:rFonts w:asciiTheme="minorEastAsia" w:eastAsiaTheme="minorEastAsia" w:hAnsiTheme="minorEastAsia" w:cs="宋体" w:hint="eastAsia"/>
                <w:b/>
                <w:szCs w:val="21"/>
              </w:rPr>
              <w:t>▲</w:t>
            </w:r>
            <w:r>
              <w:rPr>
                <w:rFonts w:asciiTheme="minorEastAsia" w:eastAsiaTheme="minorEastAsia" w:hAnsiTheme="minorEastAsia" w:cs="宋体" w:hint="eastAsia"/>
                <w:bCs/>
                <w:szCs w:val="21"/>
              </w:rPr>
              <w:t>1.2 供货地点：须运至采购人指定地点，并卸至采购人指定位置。</w:t>
            </w:r>
          </w:p>
        </w:tc>
      </w:tr>
      <w:tr w:rsidR="00C81B1D">
        <w:trPr>
          <w:trHeight w:val="376"/>
          <w:jc w:val="center"/>
        </w:trPr>
        <w:tc>
          <w:tcPr>
            <w:tcW w:w="126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162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6274" w:type="dxa"/>
            <w:vAlign w:val="center"/>
          </w:tcPr>
          <w:p w:rsidR="00C81B1D" w:rsidRDefault="00C24E4B">
            <w:pPr>
              <w:adjustRightInd w:val="0"/>
              <w:snapToGrid w:val="0"/>
              <w:spacing w:line="360" w:lineRule="auto"/>
              <w:rPr>
                <w:rFonts w:asciiTheme="minorEastAsia" w:eastAsiaTheme="minorEastAsia" w:hAnsiTheme="minorEastAsia" w:cs="宋体"/>
                <w:bCs/>
                <w:szCs w:val="21"/>
              </w:rPr>
            </w:pPr>
            <w:r>
              <w:rPr>
                <w:rFonts w:asciiTheme="minorEastAsia" w:eastAsiaTheme="minorEastAsia" w:hAnsiTheme="minorEastAsia" w:cs="宋体" w:hint="eastAsia"/>
                <w:szCs w:val="21"/>
              </w:rPr>
              <w:t>1.3 中标人向采购人交付的货物应是标识生产日期之日起5个月内的产品。</w:t>
            </w:r>
          </w:p>
        </w:tc>
      </w:tr>
      <w:tr w:rsidR="00C81B1D">
        <w:trPr>
          <w:trHeight w:val="376"/>
          <w:jc w:val="center"/>
        </w:trPr>
        <w:tc>
          <w:tcPr>
            <w:tcW w:w="126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162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6274" w:type="dxa"/>
            <w:vAlign w:val="center"/>
          </w:tcPr>
          <w:p w:rsidR="00C81B1D" w:rsidRDefault="00C24E4B">
            <w:pPr>
              <w:adjustRightInd w:val="0"/>
              <w:snapToGrid w:val="0"/>
              <w:spacing w:line="360" w:lineRule="auto"/>
              <w:rPr>
                <w:rFonts w:asciiTheme="minorEastAsia" w:eastAsiaTheme="minorEastAsia" w:hAnsiTheme="minorEastAsia" w:cs="宋体"/>
                <w:bCs/>
                <w:szCs w:val="21"/>
              </w:rPr>
            </w:pPr>
            <w:r>
              <w:rPr>
                <w:rFonts w:asciiTheme="minorEastAsia" w:eastAsiaTheme="minorEastAsia" w:hAnsiTheme="minorEastAsia" w:cs="宋体" w:hint="eastAsia"/>
                <w:szCs w:val="21"/>
              </w:rPr>
              <w:t>1.4 中标人提供给采购人的产品，出厂前须经检测合格，交货时应提供产品标注批的老化前的检测报告书。</w:t>
            </w:r>
          </w:p>
        </w:tc>
      </w:tr>
      <w:tr w:rsidR="00C81B1D">
        <w:trPr>
          <w:trHeight w:val="376"/>
          <w:jc w:val="center"/>
        </w:trPr>
        <w:tc>
          <w:tcPr>
            <w:tcW w:w="126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162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6274" w:type="dxa"/>
            <w:vAlign w:val="center"/>
          </w:tcPr>
          <w:p w:rsidR="00C81B1D" w:rsidRDefault="00C24E4B">
            <w:pPr>
              <w:adjustRightInd w:val="0"/>
              <w:snapToGrid w:val="0"/>
              <w:spacing w:line="360" w:lineRule="auto"/>
              <w:rPr>
                <w:rFonts w:asciiTheme="minorEastAsia" w:eastAsiaTheme="minorEastAsia" w:hAnsiTheme="minorEastAsia" w:cs="宋体"/>
                <w:bCs/>
                <w:szCs w:val="21"/>
              </w:rPr>
            </w:pPr>
            <w:r>
              <w:rPr>
                <w:rFonts w:asciiTheme="minorEastAsia" w:eastAsiaTheme="minorEastAsia" w:hAnsiTheme="minorEastAsia" w:cs="宋体" w:hint="eastAsia"/>
                <w:szCs w:val="21"/>
              </w:rPr>
              <w:t>1.5 包装箱内附产品合格证。</w:t>
            </w:r>
          </w:p>
        </w:tc>
      </w:tr>
      <w:tr w:rsidR="00C81B1D">
        <w:trPr>
          <w:trHeight w:val="350"/>
          <w:jc w:val="center"/>
        </w:trPr>
        <w:tc>
          <w:tcPr>
            <w:tcW w:w="1260" w:type="dxa"/>
            <w:vMerge w:val="restart"/>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p>
        </w:tc>
        <w:tc>
          <w:tcPr>
            <w:tcW w:w="1620" w:type="dxa"/>
            <w:vMerge w:val="restart"/>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关于验收</w:t>
            </w:r>
          </w:p>
        </w:tc>
        <w:tc>
          <w:tcPr>
            <w:tcW w:w="6274" w:type="dxa"/>
            <w:vAlign w:val="center"/>
          </w:tcPr>
          <w:p w:rsidR="00C81B1D" w:rsidRDefault="00C24E4B">
            <w:pPr>
              <w:adjustRightInd w:val="0"/>
              <w:snapToGrid w:val="0"/>
              <w:spacing w:line="360" w:lineRule="auto"/>
              <w:rPr>
                <w:rFonts w:asciiTheme="minorEastAsia" w:eastAsiaTheme="minorEastAsia" w:hAnsiTheme="minorEastAsia" w:cs="宋体"/>
                <w:bCs/>
                <w:szCs w:val="21"/>
              </w:rPr>
            </w:pPr>
            <w:r>
              <w:rPr>
                <w:rFonts w:asciiTheme="minorEastAsia" w:eastAsiaTheme="minorEastAsia" w:hAnsiTheme="minorEastAsia" w:cs="宋体" w:hint="eastAsia"/>
                <w:bCs/>
                <w:szCs w:val="21"/>
              </w:rPr>
              <w:t>2.1中标人货物经过双方检验认可后，签署验收报告，产品有效期内检测不合格，投标人须退换。</w:t>
            </w:r>
          </w:p>
        </w:tc>
      </w:tr>
      <w:tr w:rsidR="00C81B1D">
        <w:trPr>
          <w:trHeight w:val="350"/>
          <w:jc w:val="center"/>
        </w:trPr>
        <w:tc>
          <w:tcPr>
            <w:tcW w:w="126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1620" w:type="dxa"/>
            <w:vMerge/>
          </w:tcPr>
          <w:p w:rsidR="00C81B1D" w:rsidRDefault="00C81B1D">
            <w:pPr>
              <w:spacing w:line="360" w:lineRule="auto"/>
              <w:jc w:val="center"/>
              <w:rPr>
                <w:rFonts w:asciiTheme="minorEastAsia" w:eastAsiaTheme="minorEastAsia" w:hAnsiTheme="minorEastAsia" w:cs="宋体"/>
                <w:bCs/>
                <w:szCs w:val="21"/>
              </w:rPr>
            </w:pPr>
          </w:p>
        </w:tc>
        <w:tc>
          <w:tcPr>
            <w:tcW w:w="6274" w:type="dxa"/>
            <w:vAlign w:val="center"/>
          </w:tcPr>
          <w:p w:rsidR="00C81B1D" w:rsidRDefault="00C24E4B" w:rsidP="00927A43">
            <w:pPr>
              <w:adjustRightInd w:val="0"/>
              <w:snapToGrid w:val="0"/>
              <w:spacing w:beforeLines="20" w:afterLines="20" w:line="360" w:lineRule="auto"/>
              <w:rPr>
                <w:rFonts w:asciiTheme="minorEastAsia" w:eastAsiaTheme="minorEastAsia" w:hAnsiTheme="minorEastAsia" w:cs="宋体"/>
                <w:bCs/>
                <w:szCs w:val="21"/>
              </w:rPr>
            </w:pPr>
            <w:r>
              <w:rPr>
                <w:rFonts w:asciiTheme="minorEastAsia" w:eastAsiaTheme="minorEastAsia" w:hAnsiTheme="minorEastAsia" w:cs="宋体" w:hint="eastAsia"/>
                <w:bCs/>
                <w:szCs w:val="21"/>
              </w:rPr>
              <w:t>2.2当满足以下条件时，采购人才向中标人签发货物验收报告：</w:t>
            </w:r>
          </w:p>
          <w:p w:rsidR="00C81B1D" w:rsidRDefault="00C24E4B" w:rsidP="00927A43">
            <w:pPr>
              <w:tabs>
                <w:tab w:val="left" w:pos="1260"/>
              </w:tabs>
              <w:adjustRightInd w:val="0"/>
              <w:snapToGrid w:val="0"/>
              <w:spacing w:beforeLines="20" w:afterLines="20" w:line="360" w:lineRule="auto"/>
              <w:rPr>
                <w:rFonts w:asciiTheme="minorEastAsia" w:eastAsiaTheme="minorEastAsia" w:hAnsiTheme="minorEastAsia" w:cs="宋体"/>
                <w:bCs/>
                <w:szCs w:val="21"/>
              </w:rPr>
            </w:pPr>
            <w:r>
              <w:rPr>
                <w:rFonts w:asciiTheme="minorEastAsia" w:eastAsiaTheme="minorEastAsia" w:hAnsiTheme="minorEastAsia" w:cs="宋体" w:hint="eastAsia"/>
                <w:bCs/>
                <w:szCs w:val="21"/>
              </w:rPr>
              <w:t>a、中标人已按照合同规定提供了全部产品及完整的技术资料。</w:t>
            </w:r>
          </w:p>
          <w:p w:rsidR="00C81B1D" w:rsidRDefault="00C24E4B" w:rsidP="00927A43">
            <w:pPr>
              <w:tabs>
                <w:tab w:val="left" w:pos="1260"/>
              </w:tabs>
              <w:adjustRightInd w:val="0"/>
              <w:snapToGrid w:val="0"/>
              <w:spacing w:beforeLines="20" w:afterLines="20" w:line="360" w:lineRule="auto"/>
              <w:rPr>
                <w:rFonts w:asciiTheme="minorEastAsia" w:eastAsiaTheme="minorEastAsia" w:hAnsiTheme="minorEastAsia" w:cs="宋体"/>
                <w:bCs/>
                <w:szCs w:val="21"/>
              </w:rPr>
            </w:pPr>
            <w:r>
              <w:rPr>
                <w:rFonts w:asciiTheme="minorEastAsia" w:eastAsiaTheme="minorEastAsia" w:hAnsiTheme="minorEastAsia" w:cs="宋体" w:hint="eastAsia"/>
                <w:bCs/>
                <w:szCs w:val="21"/>
              </w:rPr>
              <w:t>b、货物符合招标文件技术规格书的要求，性能满足要求。</w:t>
            </w:r>
          </w:p>
          <w:p w:rsidR="00C81B1D" w:rsidRDefault="00C24E4B">
            <w:pPr>
              <w:tabs>
                <w:tab w:val="left" w:pos="1260"/>
              </w:tabs>
              <w:adjustRightInd w:val="0"/>
              <w:snapToGrid w:val="0"/>
              <w:spacing w:line="360" w:lineRule="auto"/>
              <w:rPr>
                <w:rFonts w:asciiTheme="minorEastAsia" w:eastAsiaTheme="minorEastAsia" w:hAnsiTheme="minorEastAsia" w:cs="宋体"/>
                <w:bCs/>
                <w:szCs w:val="21"/>
              </w:rPr>
            </w:pPr>
            <w:r>
              <w:rPr>
                <w:rFonts w:asciiTheme="minorEastAsia" w:eastAsiaTheme="minorEastAsia" w:hAnsiTheme="minorEastAsia" w:cs="宋体" w:hint="eastAsia"/>
                <w:bCs/>
                <w:szCs w:val="21"/>
              </w:rPr>
              <w:t>c、货物具备产品合格证。</w:t>
            </w:r>
          </w:p>
        </w:tc>
      </w:tr>
      <w:tr w:rsidR="00C81B1D">
        <w:trPr>
          <w:trHeight w:val="350"/>
          <w:jc w:val="center"/>
        </w:trPr>
        <w:tc>
          <w:tcPr>
            <w:tcW w:w="1260" w:type="dxa"/>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3</w:t>
            </w:r>
          </w:p>
        </w:tc>
        <w:tc>
          <w:tcPr>
            <w:tcW w:w="1620" w:type="dxa"/>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关于付款</w:t>
            </w:r>
          </w:p>
        </w:tc>
        <w:tc>
          <w:tcPr>
            <w:tcW w:w="6274" w:type="dxa"/>
            <w:vAlign w:val="center"/>
          </w:tcPr>
          <w:p w:rsidR="00C81B1D" w:rsidRDefault="00C24E4B">
            <w:pPr>
              <w:adjustRightInd w:val="0"/>
              <w:snapToGrid w:val="0"/>
              <w:spacing w:line="360" w:lineRule="auto"/>
              <w:rPr>
                <w:rFonts w:asciiTheme="minorEastAsia" w:eastAsiaTheme="minorEastAsia" w:hAnsiTheme="minorEastAsia" w:cs="宋体"/>
                <w:b/>
                <w:szCs w:val="21"/>
              </w:rPr>
            </w:pPr>
            <w:r>
              <w:rPr>
                <w:rFonts w:asciiTheme="minorEastAsia" w:eastAsiaTheme="minorEastAsia" w:hAnsiTheme="minorEastAsia" w:cs="宋体" w:hint="eastAsia"/>
                <w:szCs w:val="21"/>
              </w:rPr>
              <w:t>采购人向中标人预付70%的货款，余款在采购人收到中标人提供的全部货物，并验收合格后支付。</w:t>
            </w:r>
          </w:p>
        </w:tc>
      </w:tr>
      <w:tr w:rsidR="00C81B1D">
        <w:trPr>
          <w:trHeight w:val="350"/>
          <w:jc w:val="center"/>
        </w:trPr>
        <w:tc>
          <w:tcPr>
            <w:tcW w:w="1260" w:type="dxa"/>
            <w:vMerge w:val="restart"/>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4</w:t>
            </w:r>
          </w:p>
        </w:tc>
        <w:tc>
          <w:tcPr>
            <w:tcW w:w="1620" w:type="dxa"/>
            <w:vMerge w:val="restart"/>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关于报价</w:t>
            </w:r>
          </w:p>
        </w:tc>
        <w:tc>
          <w:tcPr>
            <w:tcW w:w="6274" w:type="dxa"/>
            <w:vAlign w:val="center"/>
          </w:tcPr>
          <w:p w:rsidR="00C81B1D" w:rsidRDefault="00C24E4B">
            <w:pPr>
              <w:widowControl/>
              <w:adjustRightInd w:val="0"/>
              <w:snapToGrid w:val="0"/>
              <w:spacing w:line="360" w:lineRule="auto"/>
              <w:jc w:val="left"/>
              <w:rPr>
                <w:rFonts w:asciiTheme="minorEastAsia" w:eastAsiaTheme="minorEastAsia" w:hAnsiTheme="minorEastAsia" w:cs="宋体"/>
                <w:bCs/>
                <w:szCs w:val="21"/>
              </w:rPr>
            </w:pPr>
            <w:r>
              <w:rPr>
                <w:rFonts w:asciiTheme="minorEastAsia" w:eastAsiaTheme="minorEastAsia" w:hAnsiTheme="minorEastAsia" w:hint="eastAsia"/>
              </w:rPr>
              <w:t>★</w:t>
            </w:r>
            <w:r>
              <w:rPr>
                <w:rFonts w:asciiTheme="minorEastAsia" w:eastAsiaTheme="minorEastAsia" w:hAnsiTheme="minorEastAsia" w:cs="宋体" w:hint="eastAsia"/>
                <w:bCs/>
                <w:szCs w:val="21"/>
              </w:rPr>
              <w:t>4.1投标报价以人民币报价，</w:t>
            </w:r>
            <w:r>
              <w:rPr>
                <w:rFonts w:asciiTheme="minorEastAsia" w:eastAsiaTheme="minorEastAsia" w:hAnsiTheme="minorEastAsia" w:cs="宋体" w:hint="eastAsia"/>
                <w:bCs/>
                <w:kern w:val="0"/>
                <w:szCs w:val="21"/>
              </w:rPr>
              <w:t>投标报价为包干价，即应包含设备的价款、包装、运输、装卸、安装、入库、调试、技术指导、培训、咨询、服务、保险、税费、检测、验收合格交付使用之前以及技术和售后服务等其他各项有关费用。</w:t>
            </w:r>
          </w:p>
        </w:tc>
      </w:tr>
      <w:tr w:rsidR="00C81B1D">
        <w:trPr>
          <w:trHeight w:val="350"/>
          <w:jc w:val="center"/>
        </w:trPr>
        <w:tc>
          <w:tcPr>
            <w:tcW w:w="1260" w:type="dxa"/>
            <w:vMerge/>
            <w:vAlign w:val="center"/>
          </w:tcPr>
          <w:p w:rsidR="00C81B1D" w:rsidRDefault="00C81B1D">
            <w:pPr>
              <w:spacing w:line="360" w:lineRule="auto"/>
              <w:jc w:val="center"/>
              <w:rPr>
                <w:rFonts w:asciiTheme="minorEastAsia" w:eastAsiaTheme="minorEastAsia" w:hAnsiTheme="minorEastAsia" w:cs="宋体"/>
                <w:bCs/>
                <w:szCs w:val="21"/>
              </w:rPr>
            </w:pPr>
          </w:p>
        </w:tc>
        <w:tc>
          <w:tcPr>
            <w:tcW w:w="1620" w:type="dxa"/>
            <w:vMerge/>
          </w:tcPr>
          <w:p w:rsidR="00C81B1D" w:rsidRDefault="00C81B1D">
            <w:pPr>
              <w:spacing w:line="360" w:lineRule="auto"/>
              <w:jc w:val="center"/>
              <w:rPr>
                <w:rFonts w:asciiTheme="minorEastAsia" w:eastAsiaTheme="minorEastAsia" w:hAnsiTheme="minorEastAsia" w:cs="宋体"/>
                <w:bCs/>
                <w:szCs w:val="21"/>
              </w:rPr>
            </w:pPr>
          </w:p>
        </w:tc>
        <w:tc>
          <w:tcPr>
            <w:tcW w:w="6274" w:type="dxa"/>
            <w:vAlign w:val="center"/>
          </w:tcPr>
          <w:p w:rsidR="00C81B1D" w:rsidRDefault="00C24E4B">
            <w:pPr>
              <w:widowControl/>
              <w:adjustRightInd w:val="0"/>
              <w:snapToGrid w:val="0"/>
              <w:spacing w:line="360" w:lineRule="auto"/>
              <w:jc w:val="left"/>
              <w:rPr>
                <w:rFonts w:asciiTheme="minorEastAsia" w:eastAsiaTheme="minorEastAsia" w:hAnsiTheme="minorEastAsia" w:cs="宋体"/>
                <w:bCs/>
                <w:szCs w:val="21"/>
              </w:rPr>
            </w:pPr>
            <w:r>
              <w:rPr>
                <w:rFonts w:asciiTheme="minorEastAsia" w:eastAsiaTheme="minorEastAsia" w:hAnsiTheme="minorEastAsia" w:hint="eastAsia"/>
              </w:rPr>
              <w:t>★</w:t>
            </w:r>
            <w:r>
              <w:rPr>
                <w:rFonts w:asciiTheme="minorEastAsia" w:eastAsiaTheme="minorEastAsia" w:hAnsiTheme="minorEastAsia" w:cs="宋体" w:hint="eastAsia"/>
                <w:bCs/>
                <w:szCs w:val="21"/>
              </w:rPr>
              <w:t>4.2 本项目最高投标限价为人民币</w:t>
            </w:r>
            <w:r w:rsidR="000A3607">
              <w:rPr>
                <w:rFonts w:asciiTheme="minorEastAsia" w:eastAsiaTheme="minorEastAsia" w:hAnsiTheme="minorEastAsia" w:cs="宋体" w:hint="eastAsia"/>
                <w:bCs/>
                <w:szCs w:val="21"/>
              </w:rPr>
              <w:fldChar w:fldCharType="begin"/>
            </w:r>
            <w:r>
              <w:rPr>
                <w:rFonts w:asciiTheme="minorEastAsia" w:eastAsiaTheme="minorEastAsia" w:hAnsiTheme="minorEastAsia" w:cs="宋体" w:hint="eastAsia"/>
                <w:bCs/>
                <w:szCs w:val="21"/>
              </w:rPr>
              <w:instrText xml:space="preserve"> = 1800000 \* CHINESENUM2 </w:instrText>
            </w:r>
            <w:r w:rsidR="000A3607">
              <w:rPr>
                <w:rFonts w:asciiTheme="minorEastAsia" w:eastAsiaTheme="minorEastAsia" w:hAnsiTheme="minorEastAsia" w:cs="宋体" w:hint="eastAsia"/>
                <w:bCs/>
                <w:szCs w:val="21"/>
              </w:rPr>
              <w:fldChar w:fldCharType="separate"/>
            </w:r>
            <w:r>
              <w:rPr>
                <w:rFonts w:asciiTheme="minorEastAsia" w:eastAsiaTheme="minorEastAsia" w:hAnsiTheme="minorEastAsia" w:cs="宋体" w:hint="eastAsia"/>
                <w:bCs/>
                <w:szCs w:val="21"/>
              </w:rPr>
              <w:t>叁佰叁拾万</w:t>
            </w:r>
            <w:r w:rsidR="000A3607">
              <w:rPr>
                <w:rFonts w:asciiTheme="minorEastAsia" w:eastAsiaTheme="minorEastAsia" w:hAnsiTheme="minorEastAsia" w:cs="宋体" w:hint="eastAsia"/>
                <w:bCs/>
                <w:szCs w:val="21"/>
              </w:rPr>
              <w:fldChar w:fldCharType="end"/>
            </w:r>
            <w:r>
              <w:rPr>
                <w:rFonts w:asciiTheme="minorEastAsia" w:eastAsiaTheme="minorEastAsia" w:hAnsiTheme="minorEastAsia" w:cs="宋体" w:hint="eastAsia"/>
                <w:bCs/>
                <w:szCs w:val="21"/>
              </w:rPr>
              <w:t>元整（¥</w:t>
            </w:r>
            <w:r w:rsidR="000A3607">
              <w:rPr>
                <w:rFonts w:asciiTheme="minorEastAsia" w:eastAsiaTheme="minorEastAsia" w:hAnsiTheme="minorEastAsia" w:cs="宋体" w:hint="eastAsia"/>
                <w:bCs/>
                <w:szCs w:val="21"/>
              </w:rPr>
              <w:fldChar w:fldCharType="begin"/>
            </w:r>
            <w:r>
              <w:rPr>
                <w:rFonts w:asciiTheme="minorEastAsia" w:eastAsiaTheme="minorEastAsia" w:hAnsiTheme="minorEastAsia" w:cs="宋体" w:hint="eastAsia"/>
                <w:bCs/>
                <w:szCs w:val="21"/>
              </w:rPr>
              <w:instrText xml:space="preserve"> = 49300000 \* Arabic </w:instrText>
            </w:r>
            <w:r w:rsidR="000A3607">
              <w:rPr>
                <w:rFonts w:asciiTheme="minorEastAsia" w:eastAsiaTheme="minorEastAsia" w:hAnsiTheme="minorEastAsia" w:cs="宋体" w:hint="eastAsia"/>
                <w:bCs/>
                <w:szCs w:val="21"/>
              </w:rPr>
              <w:fldChar w:fldCharType="separate"/>
            </w:r>
            <w:r>
              <w:rPr>
                <w:rFonts w:asciiTheme="minorEastAsia" w:eastAsiaTheme="minorEastAsia" w:hAnsiTheme="minorEastAsia" w:cs="宋体" w:hint="eastAsia"/>
                <w:bCs/>
                <w:szCs w:val="21"/>
              </w:rPr>
              <w:t>3,300,000.00</w:t>
            </w:r>
            <w:r w:rsidR="000A3607">
              <w:rPr>
                <w:rFonts w:asciiTheme="minorEastAsia" w:eastAsiaTheme="minorEastAsia" w:hAnsiTheme="minorEastAsia" w:cs="宋体" w:hint="eastAsia"/>
                <w:bCs/>
                <w:szCs w:val="21"/>
              </w:rPr>
              <w:fldChar w:fldCharType="end"/>
            </w:r>
            <w:r>
              <w:rPr>
                <w:rFonts w:asciiTheme="minorEastAsia" w:eastAsiaTheme="minorEastAsia" w:hAnsiTheme="minorEastAsia" w:cs="宋体" w:hint="eastAsia"/>
                <w:bCs/>
                <w:szCs w:val="21"/>
              </w:rPr>
              <w:t>），超出此预算控制金额的投标报价将导致其投标无效。</w:t>
            </w:r>
          </w:p>
        </w:tc>
      </w:tr>
      <w:tr w:rsidR="00C81B1D">
        <w:trPr>
          <w:trHeight w:val="350"/>
          <w:jc w:val="center"/>
        </w:trPr>
        <w:tc>
          <w:tcPr>
            <w:tcW w:w="1260" w:type="dxa"/>
            <w:vMerge w:val="restart"/>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5</w:t>
            </w:r>
          </w:p>
        </w:tc>
        <w:tc>
          <w:tcPr>
            <w:tcW w:w="1620" w:type="dxa"/>
            <w:vMerge w:val="restart"/>
            <w:vAlign w:val="center"/>
          </w:tcPr>
          <w:p w:rsidR="00C81B1D" w:rsidRDefault="00C24E4B">
            <w:pPr>
              <w:spacing w:line="360" w:lineRule="auto"/>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关于违约</w:t>
            </w:r>
          </w:p>
        </w:tc>
        <w:tc>
          <w:tcPr>
            <w:tcW w:w="6274" w:type="dxa"/>
          </w:tcPr>
          <w:p w:rsidR="00C81B1D" w:rsidRDefault="00C24E4B">
            <w:pPr>
              <w:adjustRightInd w:val="0"/>
              <w:snapToGrid w:val="0"/>
              <w:spacing w:line="360" w:lineRule="auto"/>
              <w:rPr>
                <w:rFonts w:asciiTheme="minorEastAsia" w:eastAsiaTheme="minorEastAsia" w:hAnsiTheme="minorEastAsia" w:cs="宋体"/>
                <w:b/>
                <w:szCs w:val="21"/>
              </w:rPr>
            </w:pPr>
            <w:r>
              <w:rPr>
                <w:rFonts w:asciiTheme="minorEastAsia" w:eastAsiaTheme="minorEastAsia" w:hAnsiTheme="minorEastAsia" w:cs="宋体" w:hint="eastAsia"/>
                <w:szCs w:val="21"/>
              </w:rPr>
              <w:t>5.1中标人不能交货的，需偿付不能交货部分货款的</w:t>
            </w:r>
            <w:r>
              <w:rPr>
                <w:rFonts w:asciiTheme="minorEastAsia" w:eastAsiaTheme="minorEastAsia" w:hAnsiTheme="minorEastAsia" w:cs="宋体" w:hint="eastAsia"/>
                <w:szCs w:val="21"/>
                <w:u w:val="single"/>
              </w:rPr>
              <w:t xml:space="preserve"> 20 </w:t>
            </w:r>
            <w:r>
              <w:rPr>
                <w:rFonts w:asciiTheme="minorEastAsia" w:eastAsiaTheme="minorEastAsia" w:hAnsiTheme="minorEastAsia" w:cs="宋体" w:hint="eastAsia"/>
                <w:szCs w:val="21"/>
              </w:rPr>
              <w:t>%违约金并按主管部门相关规定处理。</w:t>
            </w:r>
          </w:p>
        </w:tc>
      </w:tr>
      <w:tr w:rsidR="00C81B1D">
        <w:trPr>
          <w:trHeight w:val="350"/>
          <w:jc w:val="center"/>
        </w:trPr>
        <w:tc>
          <w:tcPr>
            <w:tcW w:w="1260" w:type="dxa"/>
            <w:vMerge/>
            <w:vAlign w:val="center"/>
          </w:tcPr>
          <w:p w:rsidR="00C81B1D" w:rsidRDefault="00C81B1D">
            <w:pPr>
              <w:spacing w:line="360" w:lineRule="auto"/>
              <w:jc w:val="center"/>
              <w:rPr>
                <w:rFonts w:asciiTheme="minorEastAsia" w:eastAsiaTheme="minorEastAsia" w:hAnsiTheme="minorEastAsia" w:cs="宋体"/>
                <w:b/>
                <w:szCs w:val="21"/>
              </w:rPr>
            </w:pPr>
          </w:p>
        </w:tc>
        <w:tc>
          <w:tcPr>
            <w:tcW w:w="1620" w:type="dxa"/>
            <w:vMerge/>
          </w:tcPr>
          <w:p w:rsidR="00C81B1D" w:rsidRDefault="00C81B1D">
            <w:pPr>
              <w:spacing w:line="360" w:lineRule="auto"/>
              <w:rPr>
                <w:rFonts w:asciiTheme="minorEastAsia" w:eastAsiaTheme="minorEastAsia" w:hAnsiTheme="minorEastAsia" w:cs="宋体"/>
                <w:b/>
                <w:szCs w:val="21"/>
              </w:rPr>
            </w:pPr>
          </w:p>
        </w:tc>
        <w:tc>
          <w:tcPr>
            <w:tcW w:w="6274" w:type="dxa"/>
          </w:tcPr>
          <w:p w:rsidR="00C81B1D" w:rsidRDefault="00C24E4B">
            <w:pPr>
              <w:adjustRightInd w:val="0"/>
              <w:snapToGrid w:val="0"/>
              <w:spacing w:line="360" w:lineRule="auto"/>
              <w:rPr>
                <w:rFonts w:asciiTheme="minorEastAsia" w:eastAsiaTheme="minorEastAsia" w:hAnsiTheme="minorEastAsia" w:cs="宋体"/>
                <w:b/>
                <w:szCs w:val="21"/>
              </w:rPr>
            </w:pPr>
            <w:r>
              <w:rPr>
                <w:rFonts w:asciiTheme="minorEastAsia" w:eastAsiaTheme="minorEastAsia" w:hAnsiTheme="minorEastAsia" w:cs="宋体" w:hint="eastAsia"/>
                <w:szCs w:val="21"/>
              </w:rPr>
              <w:t>5.2中标人逾期交货的，从逾期之日起每日按本合同总价3‰的数额向采购人支付违约金；逾期15天以上（含15天）的，采购人有权终止合同，并要求中标人支付违约金。</w:t>
            </w:r>
          </w:p>
        </w:tc>
      </w:tr>
      <w:tr w:rsidR="00C81B1D">
        <w:trPr>
          <w:trHeight w:val="350"/>
          <w:jc w:val="center"/>
        </w:trPr>
        <w:tc>
          <w:tcPr>
            <w:tcW w:w="1260" w:type="dxa"/>
            <w:vMerge/>
            <w:vAlign w:val="center"/>
          </w:tcPr>
          <w:p w:rsidR="00C81B1D" w:rsidRDefault="00C81B1D">
            <w:pPr>
              <w:spacing w:line="360" w:lineRule="auto"/>
              <w:jc w:val="center"/>
              <w:rPr>
                <w:rFonts w:asciiTheme="minorEastAsia" w:eastAsiaTheme="minorEastAsia" w:hAnsiTheme="minorEastAsia" w:cs="宋体"/>
                <w:b/>
                <w:szCs w:val="21"/>
              </w:rPr>
            </w:pPr>
          </w:p>
        </w:tc>
        <w:tc>
          <w:tcPr>
            <w:tcW w:w="1620" w:type="dxa"/>
            <w:vMerge/>
          </w:tcPr>
          <w:p w:rsidR="00C81B1D" w:rsidRDefault="00C81B1D">
            <w:pPr>
              <w:spacing w:line="360" w:lineRule="auto"/>
              <w:rPr>
                <w:rFonts w:asciiTheme="minorEastAsia" w:eastAsiaTheme="minorEastAsia" w:hAnsiTheme="minorEastAsia" w:cs="宋体"/>
                <w:b/>
                <w:szCs w:val="21"/>
              </w:rPr>
            </w:pPr>
          </w:p>
        </w:tc>
        <w:tc>
          <w:tcPr>
            <w:tcW w:w="6274" w:type="dxa"/>
          </w:tcPr>
          <w:p w:rsidR="00C81B1D" w:rsidRDefault="00C24E4B">
            <w:pPr>
              <w:adjustRightInd w:val="0"/>
              <w:snapToGrid w:val="0"/>
              <w:spacing w:line="360" w:lineRule="auto"/>
              <w:rPr>
                <w:rFonts w:asciiTheme="minorEastAsia" w:eastAsiaTheme="minorEastAsia" w:hAnsiTheme="minorEastAsia" w:cs="宋体"/>
                <w:b/>
                <w:szCs w:val="21"/>
              </w:rPr>
            </w:pPr>
            <w:r>
              <w:rPr>
                <w:rFonts w:asciiTheme="minorEastAsia" w:eastAsiaTheme="minorEastAsia" w:hAnsiTheme="minorEastAsia" w:cs="宋体" w:hint="eastAsia"/>
                <w:szCs w:val="21"/>
              </w:rPr>
              <w:t>5.3中标人所交付产品不符合其投标承诺的，或在投标阶段为了中标而盲目虚假承诺、低价恶性竞争，在履约阶段则通过偷工减料、以次充好而获取利润的，须按合同总价5%的数额向采购人支付违约金，并被深圳市政府采购中心评为履约等级“差”，并按主管部门相关规定处理。</w:t>
            </w:r>
          </w:p>
        </w:tc>
      </w:tr>
    </w:tbl>
    <w:p w:rsidR="00C81B1D" w:rsidRDefault="00C81B1D" w:rsidP="00927A43">
      <w:pPr>
        <w:keepNext/>
        <w:keepLines/>
        <w:adjustRightInd w:val="0"/>
        <w:spacing w:beforeLines="50" w:afterLines="50"/>
        <w:jc w:val="center"/>
        <w:textAlignment w:val="baseline"/>
        <w:outlineLvl w:val="1"/>
        <w:rPr>
          <w:rFonts w:ascii="宋体" w:hAnsi="宋体"/>
          <w:b/>
          <w:bCs/>
          <w:kern w:val="0"/>
          <w:sz w:val="28"/>
          <w:szCs w:val="28"/>
        </w:rPr>
      </w:pPr>
    </w:p>
    <w:p w:rsidR="00C81B1D" w:rsidRDefault="00C24E4B" w:rsidP="00927A43">
      <w:pPr>
        <w:keepNext/>
        <w:keepLines/>
        <w:adjustRightInd w:val="0"/>
        <w:spacing w:beforeLines="50" w:afterLines="50"/>
        <w:jc w:val="center"/>
        <w:textAlignment w:val="baseline"/>
        <w:outlineLvl w:val="1"/>
        <w:rPr>
          <w:rFonts w:ascii="宋体" w:hAnsi="宋体"/>
          <w:b/>
          <w:bCs/>
          <w:kern w:val="0"/>
          <w:sz w:val="28"/>
          <w:szCs w:val="28"/>
        </w:rPr>
      </w:pPr>
      <w:r>
        <w:rPr>
          <w:rFonts w:ascii="宋体" w:hAnsi="宋体" w:hint="eastAsia"/>
          <w:kern w:val="0"/>
          <w:sz w:val="28"/>
          <w:szCs w:val="28"/>
        </w:rPr>
        <w:t>七、样品要求</w:t>
      </w:r>
    </w:p>
    <w:p w:rsidR="00C81B1D" w:rsidRDefault="00C81B1D">
      <w:pPr>
        <w:spacing w:line="360" w:lineRule="auto"/>
        <w:ind w:firstLineChars="200" w:firstLine="420"/>
        <w:rPr>
          <w:rFonts w:asciiTheme="minorEastAsia" w:eastAsiaTheme="minorEastAsia" w:hAnsiTheme="minorEastAsia" w:cs="宋体"/>
          <w:kern w:val="0"/>
          <w:szCs w:val="18"/>
        </w:rPr>
      </w:pPr>
    </w:p>
    <w:p w:rsidR="00C81B1D" w:rsidRDefault="00C24E4B">
      <w:pPr>
        <w:spacing w:line="360" w:lineRule="auto"/>
        <w:ind w:firstLineChars="200" w:firstLine="420"/>
        <w:rPr>
          <w:rFonts w:asciiTheme="minorEastAsia" w:eastAsiaTheme="minorEastAsia" w:hAnsiTheme="minorEastAsia" w:cs="宋体"/>
          <w:kern w:val="0"/>
          <w:szCs w:val="18"/>
        </w:rPr>
      </w:pPr>
      <w:r>
        <w:rPr>
          <w:rFonts w:asciiTheme="minorEastAsia" w:eastAsiaTheme="minorEastAsia" w:hAnsiTheme="minorEastAsia" w:cs="宋体" w:hint="eastAsia"/>
          <w:kern w:val="0"/>
          <w:szCs w:val="18"/>
        </w:rPr>
        <w:t>1、投标样品</w:t>
      </w:r>
      <w:r>
        <w:rPr>
          <w:rFonts w:ascii="宋体" w:hAnsi="宋体" w:cs="宋体" w:hint="eastAsia"/>
          <w:szCs w:val="21"/>
        </w:rPr>
        <w:t>单独密封递交，外包装标识：项目编号及投标人名称</w:t>
      </w:r>
      <w:r>
        <w:rPr>
          <w:rFonts w:asciiTheme="minorEastAsia" w:eastAsiaTheme="minorEastAsia" w:hAnsiTheme="minorEastAsia" w:cs="宋体" w:hint="eastAsia"/>
          <w:kern w:val="0"/>
          <w:szCs w:val="18"/>
        </w:rPr>
        <w:t>。</w:t>
      </w:r>
    </w:p>
    <w:p w:rsidR="00C81B1D" w:rsidRDefault="00C24E4B">
      <w:pPr>
        <w:spacing w:line="360" w:lineRule="auto"/>
        <w:ind w:firstLineChars="200" w:firstLine="420"/>
        <w:rPr>
          <w:rFonts w:asciiTheme="minorEastAsia" w:eastAsiaTheme="minorEastAsia" w:hAnsiTheme="minorEastAsia" w:cs="宋体"/>
          <w:kern w:val="0"/>
          <w:szCs w:val="18"/>
        </w:rPr>
      </w:pPr>
      <w:r>
        <w:rPr>
          <w:rFonts w:asciiTheme="minorEastAsia" w:eastAsiaTheme="minorEastAsia" w:hAnsiTheme="minorEastAsia" w:cs="宋体" w:hint="eastAsia"/>
          <w:kern w:val="0"/>
          <w:szCs w:val="18"/>
        </w:rPr>
        <w:t>2、样品递交签到：</w:t>
      </w:r>
    </w:p>
    <w:p w:rsidR="00C81B1D" w:rsidRDefault="00C24E4B">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投标供应商授权人需在本项目投标截止时间前，提供法定代表人证明书（盖公章）、法定代表人授权委托书（盖公章）、授权委托人身份证原件和复印件、样品清单（加盖公章），到达招标代理机构（</w:t>
      </w:r>
      <w:r>
        <w:rPr>
          <w:rFonts w:ascii="宋体" w:hAnsi="宋体" w:cs="宋体" w:hint="eastAsia"/>
          <w:szCs w:val="21"/>
        </w:rPr>
        <w:t>深圳市中正招标有限公司，以下同</w:t>
      </w:r>
      <w:r>
        <w:rPr>
          <w:rFonts w:asciiTheme="minorEastAsia" w:eastAsiaTheme="minorEastAsia" w:hAnsiTheme="minorEastAsia" w:hint="eastAsia"/>
          <w:bCs/>
          <w:szCs w:val="21"/>
        </w:rPr>
        <w:t>）开标地点，按工作人员指引进行样品递交签到。</w:t>
      </w:r>
    </w:p>
    <w:p w:rsidR="00C81B1D" w:rsidRDefault="00C24E4B">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特别注意事项：（1）上述资料提供不齐全的，不予进行样品递交签到；（2）本项目投标截止时间后，不再受理样品递交签到；（3）未进行样品递交签到的，样品不予接收。</w:t>
      </w:r>
    </w:p>
    <w:p w:rsidR="00C81B1D" w:rsidRDefault="00C24E4B">
      <w:pPr>
        <w:spacing w:line="360" w:lineRule="auto"/>
        <w:ind w:firstLineChars="200" w:firstLine="420"/>
        <w:rPr>
          <w:rFonts w:asciiTheme="minorEastAsia" w:eastAsiaTheme="minorEastAsia" w:hAnsiTheme="minorEastAsia" w:cs="宋体"/>
          <w:kern w:val="0"/>
          <w:szCs w:val="18"/>
        </w:rPr>
      </w:pPr>
      <w:r>
        <w:rPr>
          <w:rFonts w:asciiTheme="minorEastAsia" w:eastAsiaTheme="minorEastAsia" w:hAnsiTheme="minorEastAsia" w:cs="宋体" w:hint="eastAsia"/>
          <w:kern w:val="0"/>
          <w:szCs w:val="18"/>
        </w:rPr>
        <w:t xml:space="preserve">3、投标样品接收必须进行身份核对、样品核对、登记确认。 </w:t>
      </w:r>
    </w:p>
    <w:p w:rsidR="00C81B1D" w:rsidRDefault="00C24E4B">
      <w:pPr>
        <w:spacing w:line="360" w:lineRule="auto"/>
        <w:ind w:firstLineChars="200" w:firstLine="420"/>
        <w:rPr>
          <w:rFonts w:asciiTheme="minorEastAsia" w:eastAsiaTheme="minorEastAsia" w:hAnsiTheme="minorEastAsia" w:cs="宋体"/>
          <w:kern w:val="0"/>
          <w:szCs w:val="18"/>
        </w:rPr>
      </w:pPr>
      <w:r>
        <w:rPr>
          <w:rFonts w:asciiTheme="minorEastAsia" w:eastAsiaTheme="minorEastAsia" w:hAnsiTheme="minorEastAsia" w:cs="宋体" w:hint="eastAsia"/>
          <w:kern w:val="0"/>
          <w:szCs w:val="18"/>
        </w:rPr>
        <w:t>（1）身份核对。招标代理机构核对投标供应商授权委托人提供的“法定代表人证明书（盖公章）、法定代表人授权委托书（盖公章）、授权委托人身份证原件和复印件”。资料不齐全的，不得接收投标样品。</w:t>
      </w:r>
    </w:p>
    <w:p w:rsidR="00C81B1D" w:rsidRDefault="00C24E4B">
      <w:pPr>
        <w:spacing w:line="360" w:lineRule="auto"/>
        <w:ind w:firstLineChars="200" w:firstLine="420"/>
        <w:rPr>
          <w:rFonts w:asciiTheme="minorEastAsia" w:eastAsiaTheme="minorEastAsia" w:hAnsiTheme="minorEastAsia" w:cs="宋体"/>
          <w:kern w:val="0"/>
          <w:szCs w:val="18"/>
        </w:rPr>
      </w:pPr>
      <w:r>
        <w:rPr>
          <w:rFonts w:asciiTheme="minorEastAsia" w:eastAsiaTheme="minorEastAsia" w:hAnsiTheme="minorEastAsia" w:cs="宋体" w:hint="eastAsia"/>
          <w:kern w:val="0"/>
          <w:szCs w:val="18"/>
        </w:rPr>
        <w:t>（2）样品核对。招标代理机构工作人员将投标样品与投标供应商提供的《样品清单》（盖公章）进行一一核对。有不一致的或损坏情况的，将要求供应商授权委托人在《样品清单》上注明。</w:t>
      </w:r>
    </w:p>
    <w:p w:rsidR="00C81B1D" w:rsidRDefault="00C24E4B">
      <w:pPr>
        <w:spacing w:line="360" w:lineRule="auto"/>
        <w:ind w:firstLineChars="200" w:firstLine="420"/>
        <w:rPr>
          <w:rFonts w:asciiTheme="minorEastAsia" w:eastAsiaTheme="minorEastAsia" w:hAnsiTheme="minorEastAsia" w:cs="宋体"/>
          <w:kern w:val="0"/>
          <w:szCs w:val="18"/>
        </w:rPr>
      </w:pPr>
      <w:r>
        <w:rPr>
          <w:rFonts w:asciiTheme="minorEastAsia" w:eastAsiaTheme="minorEastAsia" w:hAnsiTheme="minorEastAsia" w:cs="宋体" w:hint="eastAsia"/>
          <w:kern w:val="0"/>
          <w:szCs w:val="18"/>
        </w:rPr>
        <w:t>（3）登记确认。在完成身份核对及样品核对后，投标供应商授权委托人必须在《样品接收登记表》上登记确认。</w:t>
      </w:r>
    </w:p>
    <w:p w:rsidR="00C81B1D" w:rsidRDefault="00C24E4B">
      <w:pPr>
        <w:spacing w:line="360" w:lineRule="auto"/>
        <w:ind w:firstLineChars="200" w:firstLine="420"/>
        <w:rPr>
          <w:rFonts w:asciiTheme="minorEastAsia" w:eastAsiaTheme="minorEastAsia" w:hAnsiTheme="minorEastAsia" w:cs="宋体"/>
          <w:kern w:val="0"/>
          <w:szCs w:val="18"/>
        </w:rPr>
      </w:pPr>
      <w:r>
        <w:rPr>
          <w:rFonts w:asciiTheme="minorEastAsia" w:eastAsiaTheme="minorEastAsia" w:hAnsiTheme="minorEastAsia" w:cs="宋体" w:hint="eastAsia"/>
          <w:kern w:val="0"/>
          <w:szCs w:val="18"/>
        </w:rPr>
        <w:t>4、招标代理机构工作人员负责组织投标样品摆样，指引供应商授权委托人将投标样品搬运到指定地点摆放、拆除包装，按要求摆放整齐。完成样品摆样后，供应商授权委托人应及时离场，不得在摆样现场滞留。</w:t>
      </w:r>
    </w:p>
    <w:p w:rsidR="00C81B1D" w:rsidRDefault="00C24E4B">
      <w:pPr>
        <w:spacing w:line="360" w:lineRule="auto"/>
        <w:ind w:firstLineChars="200" w:firstLine="420"/>
        <w:rPr>
          <w:rFonts w:asciiTheme="minorEastAsia" w:eastAsiaTheme="minorEastAsia" w:hAnsiTheme="minorEastAsia" w:cs="宋体"/>
          <w:kern w:val="0"/>
          <w:szCs w:val="18"/>
        </w:rPr>
      </w:pPr>
      <w:r>
        <w:rPr>
          <w:rFonts w:asciiTheme="minorEastAsia" w:eastAsiaTheme="minorEastAsia" w:hAnsiTheme="minorEastAsia" w:cs="宋体" w:hint="eastAsia"/>
          <w:kern w:val="0"/>
          <w:szCs w:val="18"/>
        </w:rPr>
        <w:t>（二）样品清单：</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8"/>
        <w:gridCol w:w="1463"/>
        <w:gridCol w:w="748"/>
        <w:gridCol w:w="851"/>
        <w:gridCol w:w="3410"/>
      </w:tblGrid>
      <w:tr w:rsidR="00C81B1D">
        <w:trPr>
          <w:jc w:val="center"/>
        </w:trPr>
        <w:tc>
          <w:tcPr>
            <w:tcW w:w="818" w:type="dxa"/>
            <w:vAlign w:val="center"/>
          </w:tcPr>
          <w:p w:rsidR="00C81B1D" w:rsidRDefault="00C24E4B">
            <w:pPr>
              <w:spacing w:line="360" w:lineRule="auto"/>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序号</w:t>
            </w:r>
          </w:p>
        </w:tc>
        <w:tc>
          <w:tcPr>
            <w:tcW w:w="1463" w:type="dxa"/>
            <w:vAlign w:val="center"/>
          </w:tcPr>
          <w:p w:rsidR="00C81B1D" w:rsidRDefault="00C24E4B">
            <w:pPr>
              <w:spacing w:line="360" w:lineRule="auto"/>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名称</w:t>
            </w:r>
          </w:p>
        </w:tc>
        <w:tc>
          <w:tcPr>
            <w:tcW w:w="748" w:type="dxa"/>
            <w:vAlign w:val="center"/>
          </w:tcPr>
          <w:p w:rsidR="00C81B1D" w:rsidRDefault="00C24E4B">
            <w:pPr>
              <w:spacing w:line="360" w:lineRule="auto"/>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数量</w:t>
            </w:r>
          </w:p>
        </w:tc>
        <w:tc>
          <w:tcPr>
            <w:tcW w:w="851" w:type="dxa"/>
          </w:tcPr>
          <w:p w:rsidR="00C81B1D" w:rsidRDefault="00C24E4B">
            <w:pPr>
              <w:spacing w:line="360" w:lineRule="auto"/>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单位</w:t>
            </w:r>
          </w:p>
        </w:tc>
        <w:tc>
          <w:tcPr>
            <w:tcW w:w="3410" w:type="dxa"/>
          </w:tcPr>
          <w:p w:rsidR="00C81B1D" w:rsidRDefault="00C24E4B">
            <w:pPr>
              <w:spacing w:line="360" w:lineRule="auto"/>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规格</w:t>
            </w:r>
          </w:p>
        </w:tc>
      </w:tr>
      <w:tr w:rsidR="00C81B1D" w:rsidTr="002B148F">
        <w:trPr>
          <w:trHeight w:val="730"/>
          <w:jc w:val="center"/>
        </w:trPr>
        <w:tc>
          <w:tcPr>
            <w:tcW w:w="818" w:type="dxa"/>
            <w:vAlign w:val="center"/>
          </w:tcPr>
          <w:p w:rsidR="00C81B1D" w:rsidRDefault="00C24E4B">
            <w:pPr>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1</w:t>
            </w:r>
          </w:p>
        </w:tc>
        <w:tc>
          <w:tcPr>
            <w:tcW w:w="1463" w:type="dxa"/>
            <w:vAlign w:val="center"/>
          </w:tcPr>
          <w:p w:rsidR="00C81B1D" w:rsidRDefault="00C24E4B">
            <w:pPr>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zCs w:val="21"/>
              </w:rPr>
              <w:t>天然胶乳橡胶避孕套（光面型）</w:t>
            </w:r>
          </w:p>
        </w:tc>
        <w:tc>
          <w:tcPr>
            <w:tcW w:w="748" w:type="dxa"/>
            <w:vAlign w:val="center"/>
          </w:tcPr>
          <w:p w:rsidR="00C81B1D" w:rsidRDefault="00C24E4B">
            <w:pPr>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10</w:t>
            </w:r>
          </w:p>
        </w:tc>
        <w:tc>
          <w:tcPr>
            <w:tcW w:w="851" w:type="dxa"/>
            <w:vAlign w:val="center"/>
          </w:tcPr>
          <w:p w:rsidR="00C81B1D" w:rsidRDefault="00C24E4B">
            <w:pPr>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盒</w:t>
            </w:r>
          </w:p>
        </w:tc>
        <w:tc>
          <w:tcPr>
            <w:tcW w:w="3410" w:type="dxa"/>
            <w:vAlign w:val="center"/>
          </w:tcPr>
          <w:p w:rsidR="00C81B1D" w:rsidRDefault="00C24E4B" w:rsidP="002B148F">
            <w:pP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消费包装盒尺寸长×宽×厚为：120mm×70mm×23mm，10只/盒，内含单个铝箔包装</w:t>
            </w:r>
          </w:p>
        </w:tc>
      </w:tr>
      <w:tr w:rsidR="00C81B1D" w:rsidTr="002B148F">
        <w:trPr>
          <w:trHeight w:val="828"/>
          <w:jc w:val="center"/>
        </w:trPr>
        <w:tc>
          <w:tcPr>
            <w:tcW w:w="818" w:type="dxa"/>
            <w:vAlign w:val="center"/>
          </w:tcPr>
          <w:p w:rsidR="00C81B1D" w:rsidRDefault="00C24E4B">
            <w:pPr>
              <w:ind w:left="420" w:hanging="420"/>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2</w:t>
            </w:r>
          </w:p>
        </w:tc>
        <w:tc>
          <w:tcPr>
            <w:tcW w:w="1463" w:type="dxa"/>
            <w:vAlign w:val="center"/>
          </w:tcPr>
          <w:p w:rsidR="00C81B1D" w:rsidRDefault="00C24E4B">
            <w:pPr>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大包装箱裁样</w:t>
            </w:r>
          </w:p>
        </w:tc>
        <w:tc>
          <w:tcPr>
            <w:tcW w:w="748" w:type="dxa"/>
            <w:vAlign w:val="center"/>
          </w:tcPr>
          <w:p w:rsidR="00C81B1D" w:rsidRDefault="00C24E4B">
            <w:pPr>
              <w:ind w:left="420" w:hanging="420"/>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1</w:t>
            </w:r>
          </w:p>
        </w:tc>
        <w:tc>
          <w:tcPr>
            <w:tcW w:w="851" w:type="dxa"/>
            <w:vAlign w:val="center"/>
          </w:tcPr>
          <w:p w:rsidR="00C81B1D" w:rsidRDefault="00C24E4B">
            <w:pPr>
              <w:ind w:left="420" w:hanging="420"/>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块</w:t>
            </w:r>
          </w:p>
        </w:tc>
        <w:tc>
          <w:tcPr>
            <w:tcW w:w="3410" w:type="dxa"/>
            <w:vAlign w:val="center"/>
          </w:tcPr>
          <w:p w:rsidR="00C81B1D" w:rsidRDefault="00C24E4B" w:rsidP="002B148F">
            <w:pPr>
              <w:ind w:left="420" w:hanging="420"/>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面积25cm*25cm</w:t>
            </w:r>
          </w:p>
        </w:tc>
      </w:tr>
      <w:tr w:rsidR="00C81B1D" w:rsidTr="002B148F">
        <w:trPr>
          <w:trHeight w:val="828"/>
          <w:jc w:val="center"/>
        </w:trPr>
        <w:tc>
          <w:tcPr>
            <w:tcW w:w="818" w:type="dxa"/>
            <w:vAlign w:val="center"/>
          </w:tcPr>
          <w:p w:rsidR="00C81B1D" w:rsidRDefault="00C24E4B">
            <w:pPr>
              <w:ind w:left="420" w:hanging="420"/>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3</w:t>
            </w:r>
          </w:p>
        </w:tc>
        <w:tc>
          <w:tcPr>
            <w:tcW w:w="1463" w:type="dxa"/>
            <w:vAlign w:val="center"/>
          </w:tcPr>
          <w:p w:rsidR="00C81B1D" w:rsidRDefault="00C24E4B">
            <w:pPr>
              <w:jc w:val="center"/>
              <w:rPr>
                <w:rFonts w:asciiTheme="minorEastAsia" w:eastAsiaTheme="minorEastAsia" w:hAnsiTheme="minorEastAsia"/>
                <w:bCs/>
                <w:snapToGrid w:val="0"/>
                <w:kern w:val="0"/>
                <w:szCs w:val="21"/>
              </w:rPr>
            </w:pPr>
            <w:r>
              <w:rPr>
                <w:rFonts w:asciiTheme="minorEastAsia" w:eastAsiaTheme="minorEastAsia" w:hAnsiTheme="minorEastAsia" w:cs="宋体" w:hint="eastAsia"/>
                <w:szCs w:val="21"/>
              </w:rPr>
              <w:t>包装设计图</w:t>
            </w:r>
            <w:bookmarkStart w:id="26" w:name="_GoBack"/>
            <w:bookmarkEnd w:id="26"/>
          </w:p>
        </w:tc>
        <w:tc>
          <w:tcPr>
            <w:tcW w:w="748" w:type="dxa"/>
            <w:vAlign w:val="center"/>
          </w:tcPr>
          <w:p w:rsidR="00C81B1D" w:rsidRDefault="00C24E4B">
            <w:pPr>
              <w:ind w:left="420" w:hanging="420"/>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1</w:t>
            </w:r>
          </w:p>
        </w:tc>
        <w:tc>
          <w:tcPr>
            <w:tcW w:w="851" w:type="dxa"/>
            <w:vAlign w:val="center"/>
          </w:tcPr>
          <w:p w:rsidR="00C81B1D" w:rsidRDefault="00C24E4B">
            <w:pPr>
              <w:ind w:left="420" w:hanging="420"/>
              <w:jc w:val="center"/>
              <w:rPr>
                <w:rFonts w:asciiTheme="minorEastAsia" w:eastAsiaTheme="minorEastAsia" w:hAnsiTheme="minorEastAsia"/>
                <w:bCs/>
                <w:snapToGrid w:val="0"/>
                <w:kern w:val="0"/>
                <w:szCs w:val="21"/>
              </w:rPr>
            </w:pPr>
            <w:r>
              <w:rPr>
                <w:rFonts w:asciiTheme="minorEastAsia" w:eastAsiaTheme="minorEastAsia" w:hAnsiTheme="minorEastAsia" w:hint="eastAsia"/>
                <w:bCs/>
                <w:snapToGrid w:val="0"/>
                <w:kern w:val="0"/>
                <w:szCs w:val="21"/>
              </w:rPr>
              <w:t>份</w:t>
            </w:r>
          </w:p>
        </w:tc>
        <w:tc>
          <w:tcPr>
            <w:tcW w:w="3410" w:type="dxa"/>
            <w:vAlign w:val="center"/>
          </w:tcPr>
          <w:p w:rsidR="00C81B1D" w:rsidRDefault="00C24E4B" w:rsidP="002B148F">
            <w:pPr>
              <w:rPr>
                <w:rFonts w:asciiTheme="minorEastAsia" w:eastAsiaTheme="minorEastAsia" w:hAnsiTheme="minorEastAsia"/>
                <w:bCs/>
                <w:snapToGrid w:val="0"/>
                <w:kern w:val="0"/>
                <w:szCs w:val="21"/>
              </w:rPr>
            </w:pPr>
            <w:r>
              <w:rPr>
                <w:rFonts w:asciiTheme="minorEastAsia" w:eastAsiaTheme="minorEastAsia" w:hAnsiTheme="minorEastAsia" w:cs="宋体" w:hint="eastAsia"/>
                <w:szCs w:val="21"/>
              </w:rPr>
              <w:t>提供所投品牌、规格型号的避孕套的单个铝箔包装、消费包装、运输包装设计图</w:t>
            </w:r>
          </w:p>
        </w:tc>
      </w:tr>
    </w:tbl>
    <w:p w:rsidR="00C81B1D" w:rsidRDefault="00C24E4B">
      <w:pPr>
        <w:spacing w:line="360" w:lineRule="auto"/>
        <w:ind w:firstLine="600"/>
        <w:rPr>
          <w:rFonts w:asciiTheme="minorEastAsia" w:eastAsiaTheme="minorEastAsia" w:hAnsiTheme="minorEastAsia"/>
          <w:szCs w:val="21"/>
        </w:rPr>
      </w:pPr>
      <w:r>
        <w:rPr>
          <w:rFonts w:asciiTheme="minorEastAsia" w:eastAsiaTheme="minorEastAsia" w:hAnsiTheme="minorEastAsia" w:hint="eastAsia"/>
          <w:bCs/>
          <w:szCs w:val="21"/>
        </w:rPr>
        <w:t>备注：1、投标样品</w:t>
      </w:r>
      <w:r>
        <w:rPr>
          <w:rFonts w:asciiTheme="minorEastAsia" w:eastAsiaTheme="minorEastAsia" w:hAnsiTheme="minorEastAsia" w:hint="eastAsia"/>
          <w:szCs w:val="21"/>
        </w:rPr>
        <w:t>与投标文件《技术规格偏离表》中对应的投标内容存在不符的，评委会可根据情况按负偏离进行处理。</w:t>
      </w:r>
    </w:p>
    <w:p w:rsidR="00C81B1D" w:rsidRDefault="00C24E4B">
      <w:pPr>
        <w:spacing w:line="360" w:lineRule="auto"/>
        <w:ind w:firstLine="60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cs="宋体" w:hint="eastAsia"/>
          <w:kern w:val="0"/>
          <w:szCs w:val="18"/>
        </w:rPr>
        <w:t>中标单位的投标样品将交由采购单位封存，未中标单位投标样品不予以退还。中标后须按照采购人要求修改设计图。</w:t>
      </w:r>
    </w:p>
    <w:p w:rsidR="00C81B1D" w:rsidRDefault="00C81B1D" w:rsidP="00927A43">
      <w:pPr>
        <w:pStyle w:val="2"/>
        <w:spacing w:beforeLines="50" w:afterLines="50"/>
        <w:rPr>
          <w:sz w:val="28"/>
          <w:szCs w:val="28"/>
        </w:rPr>
      </w:pPr>
    </w:p>
    <w:p w:rsidR="00C81B1D" w:rsidRDefault="00C81B1D">
      <w:pPr>
        <w:rPr>
          <w:rFonts w:ascii="宋体" w:hAnsi="宋体"/>
        </w:rPr>
      </w:pPr>
    </w:p>
    <w:p w:rsidR="00C81B1D" w:rsidRDefault="00C81B1D">
      <w:pPr>
        <w:ind w:firstLine="405"/>
        <w:rPr>
          <w:rFonts w:ascii="宋体" w:hAnsi="宋体"/>
        </w:rPr>
      </w:pPr>
    </w:p>
    <w:p w:rsidR="00C81B1D" w:rsidRDefault="00C81B1D">
      <w:pPr>
        <w:ind w:firstLine="405"/>
        <w:rPr>
          <w:rFonts w:ascii="宋体" w:hAnsi="宋体"/>
        </w:rPr>
      </w:pPr>
    </w:p>
    <w:p w:rsidR="00C81B1D" w:rsidRDefault="00C81B1D">
      <w:pPr>
        <w:pStyle w:val="2"/>
        <w:rPr>
          <w:rFonts w:ascii="宋体" w:hAnsi="宋体"/>
        </w:rPr>
      </w:pPr>
    </w:p>
    <w:p w:rsidR="00C81B1D" w:rsidRDefault="00C24E4B">
      <w:pPr>
        <w:widowControl/>
        <w:jc w:val="left"/>
        <w:rPr>
          <w:rFonts w:ascii="宋体" w:hAnsi="宋体"/>
        </w:rPr>
      </w:pPr>
      <w:r>
        <w:rPr>
          <w:rFonts w:ascii="宋体" w:hAnsi="宋体"/>
        </w:rPr>
        <w:br w:type="page"/>
      </w:r>
    </w:p>
    <w:p w:rsidR="00C81B1D" w:rsidRDefault="00C81B1D"/>
    <w:p w:rsidR="00C81B1D" w:rsidRDefault="00C24E4B">
      <w:pPr>
        <w:keepNext/>
        <w:keepLines/>
        <w:adjustRightInd w:val="0"/>
        <w:spacing w:before="260" w:after="260"/>
        <w:jc w:val="center"/>
        <w:textAlignment w:val="baseline"/>
        <w:outlineLvl w:val="1"/>
        <w:rPr>
          <w:rFonts w:ascii="宋体" w:hAnsi="宋体"/>
          <w:b/>
          <w:bCs/>
          <w:kern w:val="0"/>
          <w:sz w:val="24"/>
          <w:szCs w:val="20"/>
        </w:rPr>
      </w:pPr>
      <w:r>
        <w:rPr>
          <w:rFonts w:ascii="宋体" w:hAnsi="宋体" w:hint="eastAsia"/>
          <w:b/>
          <w:bCs/>
          <w:kern w:val="0"/>
          <w:sz w:val="24"/>
          <w:szCs w:val="20"/>
        </w:rPr>
        <w:t>第三章</w:t>
      </w:r>
      <w:r>
        <w:rPr>
          <w:rFonts w:ascii="宋体" w:hAnsi="宋体"/>
          <w:b/>
          <w:bCs/>
          <w:kern w:val="0"/>
          <w:sz w:val="24"/>
          <w:szCs w:val="20"/>
        </w:rPr>
        <w:t xml:space="preserve"> </w:t>
      </w:r>
      <w:r>
        <w:rPr>
          <w:rFonts w:ascii="宋体" w:hAnsi="宋体" w:hint="eastAsia"/>
          <w:b/>
          <w:bCs/>
          <w:kern w:val="0"/>
          <w:sz w:val="24"/>
          <w:szCs w:val="20"/>
        </w:rPr>
        <w:t xml:space="preserve"> 投标文件格式、附件</w:t>
      </w:r>
    </w:p>
    <w:p w:rsidR="00C81B1D" w:rsidRDefault="00C24E4B">
      <w:pPr>
        <w:rPr>
          <w:b/>
          <w:bCs/>
          <w:sz w:val="24"/>
          <w:szCs w:val="32"/>
        </w:rPr>
      </w:pPr>
      <w:r>
        <w:rPr>
          <w:rFonts w:hint="eastAsia"/>
          <w:b/>
          <w:bCs/>
          <w:sz w:val="24"/>
          <w:szCs w:val="32"/>
        </w:rPr>
        <w:t>特别提醒：</w:t>
      </w:r>
    </w:p>
    <w:p w:rsidR="00C81B1D" w:rsidRDefault="00C24E4B">
      <w:pPr>
        <w:rPr>
          <w:rFonts w:ascii="仿宋_GB2312" w:eastAsia="仿宋_GB2312"/>
          <w:sz w:val="24"/>
        </w:rPr>
      </w:pPr>
      <w:r>
        <w:rPr>
          <w:rFonts w:ascii="仿宋_GB2312" w:eastAsia="仿宋_GB2312" w:hint="eastAsia"/>
          <w:sz w:val="24"/>
        </w:rPr>
        <w:t xml:space="preserve">    根据《深圳经济特区政府采购条例实施细则》：“第四十四条 招标机构应当在发出中标通知书之前，将中标结果通过政府采购指定网站进行公示，涉及国家秘密和商业秘密的内容除外。公示时间不少于三日，公示应当包括以下内容：</w:t>
      </w:r>
    </w:p>
    <w:p w:rsidR="00C81B1D" w:rsidRDefault="00C24E4B">
      <w:pPr>
        <w:rPr>
          <w:rFonts w:ascii="仿宋_GB2312" w:eastAsia="仿宋_GB2312"/>
          <w:sz w:val="24"/>
        </w:rPr>
      </w:pPr>
      <w:r>
        <w:rPr>
          <w:rFonts w:ascii="仿宋_GB2312" w:eastAsia="仿宋_GB2312" w:hint="eastAsia"/>
          <w:sz w:val="24"/>
        </w:rPr>
        <w:t xml:space="preserve">    （一）投标供应商名称、资格响应文件和报价； </w:t>
      </w:r>
    </w:p>
    <w:p w:rsidR="00C81B1D" w:rsidRDefault="00C24E4B">
      <w:pPr>
        <w:rPr>
          <w:rFonts w:ascii="仿宋_GB2312" w:eastAsia="仿宋_GB2312"/>
          <w:sz w:val="24"/>
        </w:rPr>
      </w:pPr>
      <w:r>
        <w:rPr>
          <w:rFonts w:ascii="仿宋_GB2312" w:eastAsia="仿宋_GB2312" w:hint="eastAsia"/>
          <w:sz w:val="24"/>
        </w:rPr>
        <w:t xml:space="preserve">    （二）项目评审专家名单以及候选中标供应商名单； </w:t>
      </w:r>
    </w:p>
    <w:p w:rsidR="00C81B1D" w:rsidRDefault="00C24E4B">
      <w:pPr>
        <w:rPr>
          <w:rFonts w:ascii="仿宋_GB2312" w:eastAsia="仿宋_GB2312"/>
          <w:sz w:val="24"/>
        </w:rPr>
      </w:pPr>
      <w:r>
        <w:rPr>
          <w:rFonts w:ascii="仿宋_GB2312" w:eastAsia="仿宋_GB2312" w:hint="eastAsia"/>
          <w:sz w:val="24"/>
        </w:rPr>
        <w:t xml:space="preserve">    （三）确定的中标供应商的名单； </w:t>
      </w:r>
    </w:p>
    <w:p w:rsidR="00C81B1D" w:rsidRDefault="00C24E4B">
      <w:pPr>
        <w:rPr>
          <w:rFonts w:ascii="仿宋_GB2312" w:eastAsia="仿宋_GB2312"/>
          <w:sz w:val="24"/>
        </w:rPr>
      </w:pPr>
      <w:r>
        <w:rPr>
          <w:rFonts w:ascii="仿宋_GB2312" w:eastAsia="仿宋_GB2312" w:hint="eastAsia"/>
          <w:sz w:val="24"/>
        </w:rPr>
        <w:t xml:space="preserve">    （四）法律、法规和规章规定的其他内容。”</w:t>
      </w:r>
    </w:p>
    <w:p w:rsidR="00C81B1D" w:rsidRDefault="00C24E4B">
      <w:pPr>
        <w:rPr>
          <w:rFonts w:ascii="仿宋_GB2312" w:eastAsia="仿宋_GB2312"/>
          <w:sz w:val="24"/>
        </w:rPr>
      </w:pPr>
      <w:r>
        <w:rPr>
          <w:rFonts w:ascii="仿宋_GB2312" w:eastAsia="仿宋_GB2312" w:hint="eastAsia"/>
          <w:sz w:val="24"/>
        </w:rPr>
        <w:t xml:space="preserve">    项目开标评审开始后，所有投标供应商的</w:t>
      </w:r>
      <w:r>
        <w:rPr>
          <w:rFonts w:ascii="仿宋_GB2312" w:eastAsia="仿宋_GB2312" w:hint="eastAsia"/>
          <w:b/>
          <w:sz w:val="24"/>
        </w:rPr>
        <w:t>资格响应文件</w:t>
      </w:r>
      <w:r>
        <w:rPr>
          <w:rFonts w:ascii="仿宋_GB2312" w:eastAsia="仿宋_GB2312" w:hint="eastAsia"/>
          <w:sz w:val="24"/>
        </w:rPr>
        <w:t>将随开标一览表向所有参与的投标供应商进行公开，详见</w:t>
      </w:r>
      <w:r>
        <w:rPr>
          <w:rFonts w:ascii="仿宋_GB2312" w:eastAsia="仿宋_GB2312" w:hint="eastAsia"/>
          <w:b/>
          <w:sz w:val="24"/>
        </w:rPr>
        <w:t>投标文件（信息公开部分）</w:t>
      </w:r>
      <w:r>
        <w:rPr>
          <w:rFonts w:ascii="仿宋_GB2312" w:eastAsia="仿宋_GB2312" w:hint="eastAsia"/>
          <w:sz w:val="24"/>
        </w:rPr>
        <w:t>。</w:t>
      </w:r>
    </w:p>
    <w:p w:rsidR="00C81B1D" w:rsidRDefault="00C81B1D">
      <w:pPr>
        <w:ind w:firstLineChars="200" w:firstLine="480"/>
        <w:rPr>
          <w:rFonts w:ascii="仿宋_GB2312" w:eastAsia="仿宋_GB2312"/>
          <w:sz w:val="24"/>
        </w:rPr>
      </w:pPr>
    </w:p>
    <w:p w:rsidR="00C81B1D" w:rsidRDefault="00C24E4B">
      <w:pPr>
        <w:rPr>
          <w:rFonts w:ascii="仿宋_GB2312" w:eastAsia="仿宋_GB2312"/>
          <w:sz w:val="24"/>
        </w:rPr>
      </w:pPr>
      <w:r>
        <w:rPr>
          <w:rFonts w:ascii="仿宋_GB2312" w:eastAsia="仿宋_GB2312" w:hAnsiTheme="minorEastAsia" w:hint="eastAsia"/>
          <w:sz w:val="24"/>
        </w:rPr>
        <w:t>投标人在编辑投标文件时，在投标文件目录中属于本节点内容的必须在本节点中填写，</w:t>
      </w:r>
      <w:r>
        <w:rPr>
          <w:rFonts w:ascii="仿宋_GB2312" w:eastAsia="仿宋_GB2312" w:hAnsiTheme="minorEastAsia" w:hint="eastAsia"/>
          <w:b/>
          <w:sz w:val="24"/>
        </w:rPr>
        <w:t>如未在规定节点上传相应证明文件的，评审委员会有权对投标人的该项评审因素作相应扣分处理或按照招标文件规定作出相应投标无效处理。</w:t>
      </w:r>
      <w:r>
        <w:rPr>
          <w:rFonts w:ascii="仿宋_GB2312" w:eastAsia="仿宋_GB2312" w:hAnsiTheme="minorEastAsia" w:hint="eastAsia"/>
          <w:sz w:val="24"/>
        </w:rPr>
        <w:t>一切后果由投标人自行承担</w:t>
      </w:r>
      <w:r>
        <w:rPr>
          <w:rFonts w:ascii="宋体" w:hAnsi="宋体" w:hint="eastAsia"/>
          <w:szCs w:val="21"/>
        </w:rPr>
        <w:t>。</w:t>
      </w:r>
    </w:p>
    <w:p w:rsidR="00C81B1D" w:rsidRDefault="00C81B1D">
      <w:pPr>
        <w:rPr>
          <w:rFonts w:ascii="仿宋_GB2312" w:eastAsia="仿宋_GB2312"/>
          <w:sz w:val="24"/>
        </w:rPr>
      </w:pPr>
    </w:p>
    <w:p w:rsidR="00C81B1D" w:rsidRDefault="00C24E4B">
      <w:pPr>
        <w:rPr>
          <w:rFonts w:ascii="宋体" w:hAnsi="宋体"/>
          <w:sz w:val="24"/>
        </w:rPr>
      </w:pPr>
      <w:r>
        <w:rPr>
          <w:rFonts w:ascii="宋体" w:hAnsi="宋体" w:hint="eastAsia"/>
          <w:sz w:val="24"/>
        </w:rPr>
        <w:t>投标文件组成：</w:t>
      </w:r>
    </w:p>
    <w:p w:rsidR="00C81B1D" w:rsidRDefault="00C24E4B">
      <w:pPr>
        <w:ind w:firstLineChars="202" w:firstLine="424"/>
        <w:rPr>
          <w:rFonts w:ascii="宋体" w:hAnsi="宋体"/>
          <w:sz w:val="24"/>
        </w:rPr>
      </w:pPr>
      <w:r>
        <w:rPr>
          <w:rFonts w:ascii="宋体" w:hAnsi="宋体" w:hint="eastAsia"/>
        </w:rPr>
        <w:t>1.投标文件</w:t>
      </w:r>
      <w:r>
        <w:rPr>
          <w:rFonts w:ascii="宋体" w:hAnsi="宋体" w:hint="eastAsia"/>
          <w:b/>
          <w:szCs w:val="21"/>
        </w:rPr>
        <w:t>（信息公开部分）</w:t>
      </w:r>
      <w:r>
        <w:rPr>
          <w:rFonts w:ascii="宋体" w:hAnsi="宋体" w:hint="eastAsia"/>
        </w:rPr>
        <w:t>，主要</w:t>
      </w:r>
      <w:r>
        <w:rPr>
          <w:rFonts w:ascii="宋体" w:hAnsi="宋体" w:hint="eastAsia"/>
          <w:szCs w:val="21"/>
        </w:rPr>
        <w:t>包括以下内容：</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（1）投标函</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（2）政府采购投标及履约承诺函</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（3）诚信承诺函</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（4）履约承诺函</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（5）投标人情况介绍及资格证明材料</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（6）符合政府采购优惠政策的证明材料</w:t>
      </w:r>
    </w:p>
    <w:p w:rsidR="00C81B1D" w:rsidRDefault="00C81B1D">
      <w:pPr>
        <w:ind w:firstLineChars="202" w:firstLine="424"/>
        <w:rPr>
          <w:rFonts w:ascii="宋体" w:hAnsi="宋体"/>
          <w:szCs w:val="21"/>
        </w:rPr>
      </w:pPr>
    </w:p>
    <w:p w:rsidR="00C81B1D" w:rsidRDefault="00C24E4B">
      <w:pPr>
        <w:ind w:firstLineChars="202" w:firstLine="424"/>
        <w:rPr>
          <w:rFonts w:ascii="宋体" w:hAnsi="宋体"/>
          <w:szCs w:val="21"/>
        </w:rPr>
      </w:pPr>
      <w:r>
        <w:rPr>
          <w:rFonts w:ascii="宋体" w:hAnsi="宋体" w:hint="eastAsia"/>
          <w:szCs w:val="21"/>
        </w:rPr>
        <w:t>2.投标文件</w:t>
      </w:r>
      <w:r>
        <w:rPr>
          <w:rFonts w:ascii="宋体" w:hAnsi="宋体" w:hint="eastAsia"/>
          <w:b/>
          <w:szCs w:val="21"/>
        </w:rPr>
        <w:t>（非信息公开部分）</w:t>
      </w:r>
      <w:r>
        <w:rPr>
          <w:rFonts w:ascii="宋体" w:hAnsi="宋体" w:hint="eastAsia"/>
          <w:szCs w:val="21"/>
        </w:rPr>
        <w:t>，主要包括以下内容：</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（1）法定代表人（负责人）资格证明书</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（2）投标文件签署授权委托书</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（3）</w:t>
      </w:r>
      <w:r>
        <w:rPr>
          <w:rFonts w:hint="eastAsia"/>
          <w:szCs w:val="21"/>
        </w:rPr>
        <w:t>实质性条款响应情况表</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（4）分项报价清单</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（5）技术规格偏离表</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（6）商务要求偏离表</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（7）评标信息要求提供的证明文件（按照评标信息内容和顺序逐项提供）</w:t>
      </w:r>
    </w:p>
    <w:p w:rsidR="00C81B1D" w:rsidRDefault="00C24E4B" w:rsidP="00927A43">
      <w:pPr>
        <w:spacing w:beforeLines="25" w:afterLines="25"/>
        <w:ind w:firstLineChars="472" w:firstLine="991"/>
        <w:rPr>
          <w:rFonts w:ascii="宋体" w:hAnsi="宋体"/>
          <w:szCs w:val="21"/>
        </w:rPr>
      </w:pPr>
      <w:r>
        <w:rPr>
          <w:rFonts w:ascii="宋体" w:hAnsi="宋体" w:hint="eastAsia"/>
          <w:szCs w:val="21"/>
        </w:rPr>
        <w:t>（8）招标文件要求的其它内容或投标人认为需要补充的资料</w:t>
      </w:r>
    </w:p>
    <w:p w:rsidR="00C81B1D" w:rsidRDefault="00C81B1D">
      <w:pPr>
        <w:ind w:firstLineChars="202" w:firstLine="424"/>
        <w:rPr>
          <w:rFonts w:ascii="宋体" w:hAnsi="宋体"/>
          <w:szCs w:val="21"/>
        </w:rPr>
      </w:pPr>
    </w:p>
    <w:p w:rsidR="00C81B1D" w:rsidRDefault="00C24E4B">
      <w:pPr>
        <w:ind w:firstLineChars="202" w:firstLine="424"/>
        <w:rPr>
          <w:rFonts w:ascii="宋体" w:hAnsi="宋体"/>
          <w:szCs w:val="21"/>
        </w:rPr>
      </w:pPr>
      <w:r>
        <w:rPr>
          <w:rFonts w:ascii="宋体" w:hAnsi="宋体" w:hint="eastAsia"/>
          <w:szCs w:val="21"/>
        </w:rPr>
        <w:t>备注：本项目为网上电子投标项目，投标文件不需法人或授权委托人另行签字，无需加盖单位公章，招标文件专用条款另有规定的除外。</w:t>
      </w:r>
    </w:p>
    <w:p w:rsidR="00C81B1D" w:rsidRDefault="00C81B1D">
      <w:pPr>
        <w:rPr>
          <w:rFonts w:ascii="仿宋_GB2312" w:eastAsia="仿宋_GB2312"/>
          <w:b/>
          <w:sz w:val="30"/>
          <w:szCs w:val="30"/>
        </w:rPr>
      </w:pPr>
    </w:p>
    <w:p w:rsidR="00C81B1D" w:rsidRDefault="00C24E4B">
      <w:pPr>
        <w:widowControl/>
        <w:jc w:val="left"/>
        <w:rPr>
          <w:rFonts w:ascii="仿宋_GB2312" w:eastAsia="仿宋_GB2312"/>
          <w:b/>
          <w:sz w:val="30"/>
          <w:szCs w:val="30"/>
        </w:rPr>
      </w:pPr>
      <w:r>
        <w:rPr>
          <w:rFonts w:ascii="仿宋_GB2312" w:eastAsia="仿宋_GB2312"/>
          <w:b/>
          <w:sz w:val="30"/>
          <w:szCs w:val="30"/>
        </w:rPr>
        <w:br w:type="page"/>
      </w:r>
    </w:p>
    <w:p w:rsidR="00C81B1D" w:rsidRDefault="00C24E4B">
      <w:pPr>
        <w:rPr>
          <w:rFonts w:ascii="仿宋_GB2312" w:eastAsia="仿宋_GB2312"/>
          <w:b/>
          <w:sz w:val="30"/>
          <w:szCs w:val="30"/>
        </w:rPr>
      </w:pPr>
      <w:r>
        <w:rPr>
          <w:rFonts w:ascii="仿宋_GB2312" w:eastAsia="仿宋_GB2312" w:hint="eastAsia"/>
          <w:b/>
          <w:sz w:val="30"/>
          <w:szCs w:val="30"/>
        </w:rPr>
        <w:t>投标文件（信息公开部分）：</w:t>
      </w:r>
    </w:p>
    <w:p w:rsidR="00C81B1D" w:rsidRDefault="00C81B1D">
      <w:pPr>
        <w:rPr>
          <w:rFonts w:ascii="仿宋_GB2312" w:eastAsia="仿宋_GB2312"/>
          <w:b/>
          <w:sz w:val="30"/>
          <w:szCs w:val="30"/>
        </w:rPr>
      </w:pPr>
    </w:p>
    <w:p w:rsidR="00C81B1D" w:rsidRDefault="00C24E4B">
      <w:pPr>
        <w:pStyle w:val="30"/>
        <w:jc w:val="center"/>
        <w:rPr>
          <w:rFonts w:ascii="黑体" w:eastAsia="黑体"/>
          <w:b w:val="0"/>
          <w:sz w:val="24"/>
        </w:rPr>
      </w:pPr>
      <w:r>
        <w:rPr>
          <w:rFonts w:ascii="黑体" w:eastAsia="黑体" w:hint="eastAsia"/>
          <w:b w:val="0"/>
          <w:sz w:val="24"/>
        </w:rPr>
        <w:t>一、投标函</w:t>
      </w:r>
    </w:p>
    <w:p w:rsidR="00C81B1D" w:rsidRDefault="00C24E4B">
      <w:pPr>
        <w:spacing w:line="360" w:lineRule="auto"/>
        <w:rPr>
          <w:rFonts w:ascii="宋体" w:hAnsi="宋体"/>
          <w:szCs w:val="21"/>
        </w:rPr>
      </w:pPr>
      <w:r>
        <w:rPr>
          <w:rFonts w:ascii="宋体" w:hAnsi="宋体" w:hint="eastAsia"/>
          <w:szCs w:val="21"/>
        </w:rPr>
        <w:t xml:space="preserve">深圳市中正招标有限公司：  </w:t>
      </w:r>
    </w:p>
    <w:p w:rsidR="00C81B1D" w:rsidRDefault="00C24E4B" w:rsidP="00927A43">
      <w:pPr>
        <w:spacing w:afterLines="50"/>
        <w:ind w:firstLineChars="200" w:firstLine="420"/>
        <w:rPr>
          <w:szCs w:val="21"/>
        </w:rPr>
      </w:pPr>
      <w:r>
        <w:rPr>
          <w:rFonts w:hint="eastAsia"/>
          <w:szCs w:val="21"/>
        </w:rPr>
        <w:t>1.</w:t>
      </w:r>
      <w:r>
        <w:rPr>
          <w:rFonts w:hint="eastAsia"/>
          <w:szCs w:val="21"/>
        </w:rPr>
        <w:t>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rsidR="00C81B1D" w:rsidRDefault="00C24E4B" w:rsidP="00927A43">
      <w:pPr>
        <w:spacing w:afterLines="50"/>
        <w:ind w:firstLineChars="200" w:firstLine="420"/>
        <w:rPr>
          <w:szCs w:val="21"/>
        </w:rPr>
      </w:pPr>
      <w:r>
        <w:rPr>
          <w:szCs w:val="21"/>
        </w:rPr>
        <w:t>2</w:t>
      </w:r>
      <w:r>
        <w:rPr>
          <w:rFonts w:hint="eastAsia"/>
          <w:szCs w:val="21"/>
        </w:rPr>
        <w:t>.</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rsidR="00C81B1D" w:rsidRDefault="00C24E4B" w:rsidP="00927A43">
      <w:pPr>
        <w:spacing w:afterLines="5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rsidR="00C81B1D" w:rsidRDefault="00C24E4B" w:rsidP="00927A43">
      <w:pPr>
        <w:spacing w:afterLines="5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rsidR="00C81B1D" w:rsidRDefault="00C24E4B" w:rsidP="00927A43">
      <w:pPr>
        <w:spacing w:afterLines="5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rsidR="00C81B1D" w:rsidRDefault="00C24E4B">
      <w:pPr>
        <w:ind w:leftChars="257" w:left="540"/>
        <w:rPr>
          <w:szCs w:val="21"/>
          <w:u w:val="single"/>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单位地址：</w:t>
      </w:r>
      <w:r>
        <w:rPr>
          <w:rFonts w:hint="eastAsia"/>
          <w:szCs w:val="21"/>
          <w:u w:val="single"/>
        </w:rPr>
        <w:t xml:space="preserve">               </w:t>
      </w:r>
    </w:p>
    <w:p w:rsidR="00C81B1D" w:rsidRDefault="00C24E4B">
      <w:pPr>
        <w:ind w:leftChars="257" w:left="540"/>
        <w:rPr>
          <w:szCs w:val="21"/>
          <w:u w:val="single"/>
        </w:rPr>
      </w:pPr>
      <w:r>
        <w:rPr>
          <w:rFonts w:hint="eastAsia"/>
          <w:szCs w:val="21"/>
        </w:rPr>
        <w:t>法定代表人或其委托代理人：</w:t>
      </w:r>
      <w:r>
        <w:rPr>
          <w:rFonts w:hint="eastAsia"/>
          <w:szCs w:val="21"/>
          <w:u w:val="single"/>
        </w:rPr>
        <w:t xml:space="preserve">                   </w:t>
      </w:r>
    </w:p>
    <w:p w:rsidR="00C81B1D" w:rsidRDefault="00C24E4B">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rsidR="00C81B1D" w:rsidRDefault="00C24E4B">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C81B1D" w:rsidRDefault="00C24E4B">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C81B1D" w:rsidRDefault="00C24E4B" w:rsidP="002B148F">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rsidR="00C81B1D" w:rsidRDefault="00C81B1D" w:rsidP="00927A43">
      <w:pPr>
        <w:spacing w:afterLines="50"/>
        <w:ind w:firstLineChars="196" w:firstLine="412"/>
        <w:rPr>
          <w:rFonts w:ascii="宋体" w:hAnsi="宋体"/>
          <w:szCs w:val="21"/>
        </w:rPr>
      </w:pPr>
    </w:p>
    <w:p w:rsidR="00C81B1D" w:rsidRDefault="00C24E4B">
      <w:pPr>
        <w:pStyle w:val="30"/>
        <w:jc w:val="center"/>
        <w:rPr>
          <w:rFonts w:ascii="黑体" w:eastAsia="黑体"/>
          <w:b w:val="0"/>
          <w:sz w:val="24"/>
        </w:rPr>
      </w:pPr>
      <w:r>
        <w:rPr>
          <w:rFonts w:ascii="黑体" w:eastAsia="黑体" w:hint="eastAsia"/>
          <w:b w:val="0"/>
          <w:sz w:val="24"/>
        </w:rPr>
        <w:t>二、政府采购投标及履约承诺函</w:t>
      </w:r>
    </w:p>
    <w:p w:rsidR="00C81B1D" w:rsidRDefault="00C81B1D">
      <w:pPr>
        <w:rPr>
          <w:rFonts w:ascii="宋体" w:hAnsi="宋体"/>
          <w:sz w:val="24"/>
        </w:rPr>
      </w:pPr>
    </w:p>
    <w:p w:rsidR="00C81B1D" w:rsidRDefault="00C24E4B">
      <w:pPr>
        <w:rPr>
          <w:rFonts w:ascii="宋体" w:hAnsi="宋体"/>
          <w:szCs w:val="21"/>
        </w:rPr>
      </w:pPr>
      <w:r>
        <w:rPr>
          <w:rFonts w:ascii="宋体" w:hAnsi="宋体" w:hint="eastAsia"/>
          <w:szCs w:val="21"/>
        </w:rPr>
        <w:t>深圳市中正招标有限公司：</w:t>
      </w:r>
    </w:p>
    <w:p w:rsidR="00C81B1D" w:rsidRDefault="00C24E4B">
      <w:pPr>
        <w:ind w:right="-815" w:firstLineChars="200" w:firstLine="420"/>
        <w:rPr>
          <w:rFonts w:ascii="宋体" w:hAnsi="宋体"/>
          <w:szCs w:val="21"/>
        </w:rPr>
      </w:pPr>
      <w:r>
        <w:rPr>
          <w:rFonts w:ascii="宋体" w:hAnsi="宋体" w:hint="eastAsia"/>
          <w:szCs w:val="21"/>
        </w:rPr>
        <w:t>我单位承诺：</w:t>
      </w:r>
    </w:p>
    <w:p w:rsidR="00C81B1D" w:rsidRDefault="00C24E4B">
      <w:pPr>
        <w:ind w:firstLineChars="200" w:firstLine="420"/>
        <w:rPr>
          <w:rFonts w:ascii="宋体" w:hAnsi="宋体"/>
          <w:szCs w:val="21"/>
        </w:rPr>
      </w:pPr>
      <w:r>
        <w:rPr>
          <w:rFonts w:ascii="宋体" w:hAnsi="宋体" w:hint="eastAsia"/>
          <w:szCs w:val="21"/>
        </w:rPr>
        <w:t>1.我单位满足《中华人民共和国政府采购法》第二十二条规定的条件。</w:t>
      </w:r>
    </w:p>
    <w:p w:rsidR="00C81B1D" w:rsidRDefault="00C24E4B">
      <w:pPr>
        <w:ind w:firstLineChars="200" w:firstLine="420"/>
        <w:rPr>
          <w:rFonts w:ascii="宋体" w:hAnsi="宋体"/>
          <w:szCs w:val="21"/>
        </w:rPr>
      </w:pPr>
      <w:r>
        <w:rPr>
          <w:rFonts w:ascii="宋体" w:hAnsi="宋体" w:hint="eastAsia"/>
          <w:szCs w:val="21"/>
        </w:rPr>
        <w:t>2.我单位参与本项目投标前三年内，在经营活动中没有重大违法记录。</w:t>
      </w:r>
    </w:p>
    <w:p w:rsidR="00C81B1D" w:rsidRDefault="00C24E4B">
      <w:pPr>
        <w:ind w:firstLineChars="200" w:firstLine="420"/>
        <w:rPr>
          <w:rFonts w:ascii="宋体" w:hAnsi="宋体"/>
          <w:szCs w:val="21"/>
        </w:rPr>
      </w:pPr>
      <w:r>
        <w:rPr>
          <w:rFonts w:ascii="宋体" w:hAnsi="宋体" w:hint="eastAsia"/>
          <w:szCs w:val="21"/>
        </w:rPr>
        <w:t>3.我单位参与本项目</w:t>
      </w:r>
      <w:r>
        <w:rPr>
          <w:rFonts w:hint="eastAsia"/>
        </w:rPr>
        <w:t>政府采购活动时不存在被有关部门禁止参与政府采购活动且在有效期内的情况</w:t>
      </w:r>
      <w:r>
        <w:rPr>
          <w:rFonts w:ascii="宋体" w:hAnsi="宋体" w:hint="eastAsia"/>
          <w:szCs w:val="21"/>
        </w:rPr>
        <w:t>；与其他投标供应商不存在“单位负责人为同一人或者存在直接控股、管理关系”的情况</w:t>
      </w:r>
      <w:r>
        <w:rPr>
          <w:rFonts w:hint="eastAsia"/>
        </w:rPr>
        <w:t>。</w:t>
      </w:r>
    </w:p>
    <w:p w:rsidR="00C81B1D" w:rsidRDefault="00C24E4B">
      <w:pPr>
        <w:ind w:firstLineChars="200" w:firstLine="420"/>
        <w:rPr>
          <w:rFonts w:ascii="宋体" w:hAnsi="宋体"/>
          <w:szCs w:val="21"/>
        </w:rPr>
      </w:pPr>
      <w:r>
        <w:rPr>
          <w:rFonts w:ascii="宋体" w:hAnsi="宋体" w:hint="eastAsia"/>
          <w:szCs w:val="21"/>
        </w:rPr>
        <w:t>4.我单位承诺不非法转包或分包。</w:t>
      </w:r>
    </w:p>
    <w:p w:rsidR="00C81B1D" w:rsidRDefault="00C24E4B">
      <w:pPr>
        <w:ind w:firstLineChars="200" w:firstLine="420"/>
        <w:rPr>
          <w:rFonts w:ascii="宋体" w:hAnsi="宋体"/>
          <w:szCs w:val="21"/>
        </w:rPr>
      </w:pPr>
      <w:r>
        <w:rPr>
          <w:rFonts w:ascii="宋体" w:hAnsi="宋体" w:hint="eastAsia"/>
          <w:szCs w:val="21"/>
        </w:rPr>
        <w:t>5.我单位本招标项目所提供的货物或服务未侵犯知识产权。</w:t>
      </w:r>
    </w:p>
    <w:p w:rsidR="00C81B1D" w:rsidRDefault="00C24E4B">
      <w:pPr>
        <w:ind w:firstLineChars="200" w:firstLine="420"/>
        <w:rPr>
          <w:rFonts w:ascii="宋体" w:hAnsi="宋体"/>
          <w:szCs w:val="21"/>
        </w:rPr>
      </w:pPr>
      <w:r>
        <w:rPr>
          <w:rFonts w:ascii="宋体" w:hAnsi="宋体" w:hint="eastAsia"/>
          <w:szCs w:val="21"/>
        </w:rPr>
        <w:t>6.我单位参与该项目投标，严格遵循公平竞争的原则，不恶意串通，不妨碍其他投标人的竞争行为，不损害采购人或者其他投标人的合法权益。我单位已清楚，如违反上述要求，将作投标无效处理。</w:t>
      </w:r>
    </w:p>
    <w:p w:rsidR="00C81B1D" w:rsidRDefault="00C24E4B">
      <w:pPr>
        <w:ind w:firstLineChars="200" w:firstLine="420"/>
        <w:rPr>
          <w:rFonts w:ascii="宋体" w:hAnsi="宋体"/>
          <w:szCs w:val="21"/>
        </w:rPr>
      </w:pPr>
      <w:r>
        <w:rPr>
          <w:rFonts w:ascii="宋体" w:hAnsi="宋体" w:hint="eastAsia"/>
          <w:szCs w:val="21"/>
        </w:rPr>
        <w:t>7.我单位如果中标，做到守信，不偷工减料，依照本项目招标文件需求内容、签署的采购合同及本单位在投标中所作的一切承诺履约。</w:t>
      </w:r>
    </w:p>
    <w:p w:rsidR="00C81B1D" w:rsidRDefault="00C24E4B">
      <w:pPr>
        <w:ind w:firstLineChars="200" w:firstLine="420"/>
        <w:rPr>
          <w:rFonts w:ascii="宋体" w:hAnsi="宋体"/>
          <w:szCs w:val="21"/>
        </w:rPr>
      </w:pPr>
      <w:r>
        <w:rPr>
          <w:rFonts w:ascii="宋体" w:hAnsi="宋体" w:hint="eastAsia"/>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rsidR="00C81B1D" w:rsidRDefault="00C24E4B">
      <w:pPr>
        <w:ind w:firstLineChars="200" w:firstLine="420"/>
        <w:rPr>
          <w:rFonts w:ascii="宋体" w:hAnsi="宋体"/>
          <w:szCs w:val="21"/>
        </w:rPr>
      </w:pPr>
      <w:r>
        <w:rPr>
          <w:rFonts w:ascii="宋体" w:hAnsi="宋体" w:hint="eastAsia"/>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rsidR="00C81B1D" w:rsidRDefault="00C24E4B">
      <w:pPr>
        <w:ind w:firstLineChars="200" w:firstLine="420"/>
        <w:rPr>
          <w:rFonts w:ascii="宋体" w:hAnsi="宋体"/>
          <w:szCs w:val="21"/>
        </w:rPr>
      </w:pPr>
      <w:r>
        <w:rPr>
          <w:rFonts w:ascii="宋体" w:hAnsi="宋体" w:hint="eastAsia"/>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rsidR="00C81B1D" w:rsidRDefault="00C24E4B">
      <w:pPr>
        <w:ind w:firstLineChars="200" w:firstLine="420"/>
        <w:rPr>
          <w:rFonts w:ascii="宋体" w:hAnsi="宋体"/>
          <w:szCs w:val="21"/>
        </w:rPr>
      </w:pPr>
      <w:r>
        <w:rPr>
          <w:rFonts w:ascii="宋体" w:hAnsi="宋体" w:hint="eastAsia"/>
          <w:szCs w:val="21"/>
        </w:rPr>
        <w:t>以上承诺，如有违反，愿依照国家相关法律处理，并承担由此给采购人带来的损失。</w:t>
      </w:r>
    </w:p>
    <w:p w:rsidR="00C81B1D" w:rsidRDefault="00C81B1D">
      <w:pPr>
        <w:ind w:firstLineChars="200" w:firstLine="420"/>
        <w:rPr>
          <w:rFonts w:ascii="宋体" w:hAnsi="宋体"/>
          <w:szCs w:val="21"/>
        </w:rPr>
      </w:pPr>
    </w:p>
    <w:p w:rsidR="00C81B1D" w:rsidRDefault="00C24E4B">
      <w:pPr>
        <w:jc w:val="center"/>
      </w:pPr>
      <w:r>
        <w:rPr>
          <w:rFonts w:hint="eastAsia"/>
          <w:szCs w:val="21"/>
        </w:rPr>
        <w:t xml:space="preserve">                             </w:t>
      </w:r>
      <w:r>
        <w:rPr>
          <w:rFonts w:hint="eastAsia"/>
          <w:szCs w:val="21"/>
        </w:rPr>
        <w:t>投标人：</w:t>
      </w:r>
    </w:p>
    <w:p w:rsidR="00C81B1D" w:rsidRDefault="00C24E4B">
      <w:pPr>
        <w:rPr>
          <w:rFonts w:ascii="宋体" w:hAnsi="宋体"/>
          <w:szCs w:val="21"/>
        </w:rPr>
      </w:pPr>
      <w:r>
        <w:rPr>
          <w:rFonts w:ascii="宋体" w:hAnsi="宋体" w:hint="eastAsia"/>
          <w:szCs w:val="21"/>
        </w:rPr>
        <w:t xml:space="preserve">                                                      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C81B1D" w:rsidRDefault="00C81B1D">
      <w:pPr>
        <w:ind w:firstLineChars="200" w:firstLine="420"/>
        <w:rPr>
          <w:rFonts w:ascii="宋体" w:hAnsi="宋体"/>
          <w:szCs w:val="21"/>
        </w:rPr>
      </w:pPr>
    </w:p>
    <w:p w:rsidR="00C81B1D" w:rsidRDefault="00C24E4B">
      <w:pPr>
        <w:pStyle w:val="30"/>
        <w:jc w:val="center"/>
        <w:rPr>
          <w:rFonts w:ascii="黑体" w:eastAsia="黑体"/>
          <w:b w:val="0"/>
          <w:sz w:val="24"/>
        </w:rPr>
      </w:pPr>
      <w:r>
        <w:rPr>
          <w:rFonts w:ascii="黑体" w:eastAsia="黑体" w:hint="eastAsia"/>
          <w:b w:val="0"/>
          <w:sz w:val="24"/>
        </w:rPr>
        <w:t>三、诚信承诺函</w:t>
      </w:r>
    </w:p>
    <w:p w:rsidR="00C81B1D" w:rsidRDefault="00C24E4B">
      <w:pPr>
        <w:rPr>
          <w:rFonts w:cs="Courier New"/>
          <w:snapToGrid w:val="0"/>
          <w:szCs w:val="18"/>
        </w:rPr>
      </w:pPr>
      <w:r>
        <w:rPr>
          <w:rFonts w:cs="Courier New" w:hint="eastAsia"/>
          <w:snapToGrid w:val="0"/>
          <w:szCs w:val="18"/>
        </w:rPr>
        <w:t>深圳市中正招标有限公司：</w:t>
      </w:r>
    </w:p>
    <w:p w:rsidR="00C81B1D" w:rsidRDefault="00C24E4B">
      <w:pPr>
        <w:ind w:firstLineChars="200" w:firstLine="420"/>
        <w:rPr>
          <w:rFonts w:cs="Courier New"/>
          <w:snapToGrid w:val="0"/>
          <w:szCs w:val="18"/>
        </w:rPr>
      </w:pPr>
      <w:r>
        <w:rPr>
          <w:rFonts w:cs="Courier New" w:hint="eastAsia"/>
          <w:snapToGrid w:val="0"/>
          <w:szCs w:val="18"/>
        </w:rPr>
        <w:t>我</w:t>
      </w:r>
      <w:r>
        <w:rPr>
          <w:rFonts w:ascii="宋体" w:hAnsi="宋体" w:hint="eastAsia"/>
          <w:szCs w:val="21"/>
        </w:rPr>
        <w:t>单位</w:t>
      </w:r>
      <w:r>
        <w:rPr>
          <w:rFonts w:cs="Courier New" w:hint="eastAsia"/>
          <w:snapToGrid w:val="0"/>
          <w:szCs w:val="18"/>
        </w:rPr>
        <w:t>承诺，在参与政府采购活动中不存在出现诚信相关问题且在相关主管部门处理措施实施期限内，如若投标文件与事实情况不符，我</w:t>
      </w:r>
      <w:r>
        <w:rPr>
          <w:rFonts w:ascii="宋体" w:hAnsi="宋体" w:hint="eastAsia"/>
          <w:szCs w:val="21"/>
        </w:rPr>
        <w:t>单位</w:t>
      </w:r>
      <w:r>
        <w:rPr>
          <w:rFonts w:cs="Courier New" w:hint="eastAsia"/>
          <w:snapToGrid w:val="0"/>
          <w:szCs w:val="18"/>
        </w:rPr>
        <w:t>自愿承担“隐瞒真实情况，提供虚假资料”以及其他一切不利的法律后果。</w:t>
      </w:r>
    </w:p>
    <w:p w:rsidR="00C81B1D" w:rsidRDefault="00C24E4B">
      <w:pPr>
        <w:ind w:firstLineChars="200" w:firstLine="420"/>
        <w:rPr>
          <w:rFonts w:cs="Courier New"/>
          <w:snapToGrid w:val="0"/>
          <w:szCs w:val="18"/>
        </w:rPr>
      </w:pPr>
      <w:r>
        <w:rPr>
          <w:rFonts w:cs="Courier New" w:hint="eastAsia"/>
          <w:snapToGrid w:val="0"/>
          <w:szCs w:val="18"/>
        </w:rPr>
        <w:t>我</w:t>
      </w:r>
      <w:r>
        <w:rPr>
          <w:rFonts w:ascii="宋体" w:hAnsi="宋体" w:hint="eastAsia"/>
          <w:szCs w:val="21"/>
        </w:rPr>
        <w:t>单位</w:t>
      </w:r>
      <w:r>
        <w:rPr>
          <w:rFonts w:cs="Courier New" w:hint="eastAsia"/>
          <w:snapToGrid w:val="0"/>
          <w:szCs w:val="18"/>
        </w:rPr>
        <w:t>承诺，在参加政府采购活动中没有出现下列行为之一：</w:t>
      </w:r>
    </w:p>
    <w:p w:rsidR="00C81B1D" w:rsidRDefault="00C24E4B">
      <w:pPr>
        <w:ind w:firstLineChars="200" w:firstLine="420"/>
        <w:rPr>
          <w:rFonts w:cs="Courier New"/>
          <w:snapToGrid w:val="0"/>
          <w:szCs w:val="18"/>
        </w:rPr>
      </w:pPr>
      <w:r>
        <w:rPr>
          <w:rFonts w:cs="Courier New" w:hint="eastAsia"/>
          <w:snapToGrid w:val="0"/>
          <w:szCs w:val="18"/>
        </w:rPr>
        <w:t>（一）投标截止后，无正当理由撤销其投标行为，导致项目无法正常开评标的；</w:t>
      </w:r>
    </w:p>
    <w:p w:rsidR="00C81B1D" w:rsidRDefault="00C24E4B">
      <w:pPr>
        <w:ind w:firstLineChars="200" w:firstLine="420"/>
        <w:rPr>
          <w:rFonts w:cs="Courier New"/>
          <w:snapToGrid w:val="0"/>
          <w:szCs w:val="18"/>
        </w:rPr>
      </w:pPr>
      <w:r>
        <w:rPr>
          <w:rFonts w:cs="Courier New" w:hint="eastAsia"/>
          <w:snapToGrid w:val="0"/>
          <w:szCs w:val="18"/>
        </w:rPr>
        <w:t>（二）未按《采购条例》规定签订、履行采购合同，严重影响采购人日常工作的；</w:t>
      </w:r>
    </w:p>
    <w:p w:rsidR="00C81B1D" w:rsidRDefault="00C24E4B">
      <w:pPr>
        <w:ind w:firstLineChars="200" w:firstLine="420"/>
        <w:rPr>
          <w:rFonts w:cs="Courier New"/>
          <w:snapToGrid w:val="0"/>
          <w:szCs w:val="18"/>
        </w:rPr>
      </w:pPr>
      <w:r>
        <w:rPr>
          <w:rFonts w:cs="Courier New" w:hint="eastAsia"/>
          <w:snapToGrid w:val="0"/>
          <w:szCs w:val="18"/>
        </w:rPr>
        <w:t>（三）在投标文件中未说明且未经采购人同意，将中标项目分包给他人，情节严重的；</w:t>
      </w:r>
    </w:p>
    <w:p w:rsidR="00C81B1D" w:rsidRDefault="00C24E4B">
      <w:pPr>
        <w:ind w:firstLineChars="200" w:firstLine="420"/>
        <w:rPr>
          <w:rFonts w:cs="Courier New"/>
          <w:snapToGrid w:val="0"/>
          <w:szCs w:val="18"/>
        </w:rPr>
      </w:pPr>
      <w:r>
        <w:rPr>
          <w:rFonts w:cs="Courier New" w:hint="eastAsia"/>
          <w:snapToGrid w:val="0"/>
          <w:szCs w:val="18"/>
        </w:rPr>
        <w:t>（四）严重违反合同约定，擅自降低货物质量等次和售后服务，货物、工程或者服务存在严重质量问题的；</w:t>
      </w:r>
    </w:p>
    <w:p w:rsidR="00C81B1D" w:rsidRDefault="00C24E4B">
      <w:pPr>
        <w:ind w:firstLineChars="200" w:firstLine="420"/>
        <w:rPr>
          <w:rFonts w:cs="Courier New"/>
          <w:snapToGrid w:val="0"/>
          <w:szCs w:val="18"/>
        </w:rPr>
      </w:pPr>
      <w:r>
        <w:rPr>
          <w:rFonts w:cs="Courier New" w:hint="eastAsia"/>
          <w:snapToGrid w:val="0"/>
          <w:szCs w:val="18"/>
        </w:rPr>
        <w:t>（五）严重违反合同约定，未能完成全部货物、服务或工程项目，中途停止配送或者变相增加费用的；</w:t>
      </w:r>
    </w:p>
    <w:p w:rsidR="00C81B1D" w:rsidRDefault="00C24E4B">
      <w:pPr>
        <w:ind w:firstLineChars="200" w:firstLine="420"/>
        <w:rPr>
          <w:rFonts w:cs="Courier New"/>
          <w:snapToGrid w:val="0"/>
          <w:szCs w:val="18"/>
        </w:rPr>
      </w:pPr>
      <w:r>
        <w:rPr>
          <w:rFonts w:cs="Courier New" w:hint="eastAsia"/>
          <w:snapToGrid w:val="0"/>
          <w:szCs w:val="18"/>
        </w:rPr>
        <w:t>（六）捏造事实、提供虚假材料进行质疑的；</w:t>
      </w:r>
    </w:p>
    <w:p w:rsidR="00C81B1D" w:rsidRDefault="00C24E4B">
      <w:pPr>
        <w:ind w:firstLineChars="200" w:firstLine="420"/>
        <w:rPr>
          <w:rFonts w:cs="Courier New"/>
          <w:snapToGrid w:val="0"/>
          <w:szCs w:val="18"/>
        </w:rPr>
      </w:pPr>
      <w:r>
        <w:rPr>
          <w:rFonts w:cs="Courier New" w:hint="eastAsia"/>
          <w:snapToGrid w:val="0"/>
          <w:szCs w:val="18"/>
        </w:rPr>
        <w:t>（七）假冒他人名义质疑的；</w:t>
      </w:r>
    </w:p>
    <w:p w:rsidR="00C81B1D" w:rsidRDefault="00C24E4B">
      <w:pPr>
        <w:ind w:firstLineChars="200" w:firstLine="420"/>
        <w:rPr>
          <w:rFonts w:cs="Courier New"/>
          <w:snapToGrid w:val="0"/>
          <w:szCs w:val="18"/>
        </w:rPr>
      </w:pPr>
      <w:r>
        <w:rPr>
          <w:rFonts w:cs="Courier New" w:hint="eastAsia"/>
          <w:snapToGrid w:val="0"/>
          <w:szCs w:val="18"/>
        </w:rPr>
        <w:t>（八）无正当理由拒不配合进行质疑调查的。</w:t>
      </w:r>
    </w:p>
    <w:p w:rsidR="00C81B1D" w:rsidRDefault="00C24E4B">
      <w:pPr>
        <w:ind w:firstLineChars="200" w:firstLine="420"/>
        <w:rPr>
          <w:rFonts w:cs="Courier New"/>
          <w:snapToGrid w:val="0"/>
          <w:szCs w:val="18"/>
        </w:rPr>
      </w:pPr>
      <w:r>
        <w:rPr>
          <w:rFonts w:cs="Courier New" w:hint="eastAsia"/>
          <w:snapToGrid w:val="0"/>
          <w:szCs w:val="18"/>
        </w:rPr>
        <w:t>特此承诺。</w:t>
      </w:r>
    </w:p>
    <w:p w:rsidR="00C81B1D" w:rsidRDefault="00C81B1D">
      <w:pPr>
        <w:ind w:firstLineChars="200" w:firstLine="420"/>
        <w:rPr>
          <w:rFonts w:cs="Courier New"/>
          <w:snapToGrid w:val="0"/>
          <w:szCs w:val="18"/>
        </w:rPr>
      </w:pPr>
    </w:p>
    <w:p w:rsidR="00C81B1D" w:rsidRDefault="00C24E4B">
      <w:pPr>
        <w:jc w:val="center"/>
      </w:pPr>
      <w:r>
        <w:rPr>
          <w:rFonts w:hint="eastAsia"/>
          <w:szCs w:val="21"/>
        </w:rPr>
        <w:t xml:space="preserve">                             </w:t>
      </w:r>
      <w:r>
        <w:rPr>
          <w:rFonts w:hint="eastAsia"/>
          <w:szCs w:val="21"/>
        </w:rPr>
        <w:t>投标人：</w:t>
      </w:r>
    </w:p>
    <w:p w:rsidR="00C81B1D" w:rsidRDefault="00C24E4B">
      <w:pPr>
        <w:rPr>
          <w:rFonts w:ascii="宋体" w:hAnsi="宋体"/>
          <w:szCs w:val="21"/>
        </w:rPr>
      </w:pPr>
      <w:r>
        <w:rPr>
          <w:rFonts w:ascii="宋体" w:hAnsi="宋体" w:hint="eastAsia"/>
          <w:szCs w:val="21"/>
        </w:rPr>
        <w:t xml:space="preserve">                                                      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C81B1D" w:rsidRDefault="00C81B1D">
      <w:pPr>
        <w:ind w:firstLineChars="200" w:firstLine="420"/>
        <w:rPr>
          <w:rFonts w:cs="Courier New"/>
          <w:snapToGrid w:val="0"/>
          <w:szCs w:val="18"/>
        </w:rPr>
      </w:pPr>
    </w:p>
    <w:p w:rsidR="00C81B1D" w:rsidRDefault="00C24E4B">
      <w:pPr>
        <w:pStyle w:val="30"/>
        <w:jc w:val="center"/>
        <w:rPr>
          <w:rFonts w:ascii="黑体" w:eastAsia="黑体"/>
          <w:b w:val="0"/>
          <w:sz w:val="24"/>
        </w:rPr>
      </w:pPr>
      <w:r>
        <w:rPr>
          <w:rFonts w:ascii="黑体" w:eastAsia="黑体" w:hint="eastAsia"/>
          <w:b w:val="0"/>
          <w:sz w:val="24"/>
        </w:rPr>
        <w:t>四、履约承诺函</w:t>
      </w:r>
    </w:p>
    <w:p w:rsidR="00C81B1D" w:rsidRDefault="00C24E4B">
      <w:pPr>
        <w:rPr>
          <w:rFonts w:ascii="宋体" w:hAnsi="宋体"/>
          <w:szCs w:val="21"/>
        </w:rPr>
      </w:pPr>
      <w:r>
        <w:rPr>
          <w:rFonts w:ascii="宋体" w:hAnsi="宋体" w:hint="eastAsia"/>
          <w:szCs w:val="21"/>
        </w:rPr>
        <w:t>深圳市中正招标有限公司：</w:t>
      </w:r>
    </w:p>
    <w:p w:rsidR="00C81B1D" w:rsidRDefault="00C24E4B">
      <w:pPr>
        <w:ind w:firstLineChars="200" w:firstLine="420"/>
        <w:rPr>
          <w:rFonts w:ascii="宋体" w:hAnsi="宋体"/>
          <w:szCs w:val="21"/>
        </w:rPr>
      </w:pPr>
      <w:r>
        <w:rPr>
          <w:rFonts w:ascii="宋体" w:hAnsi="宋体" w:hint="eastAsia"/>
          <w:szCs w:val="21"/>
        </w:rPr>
        <w:t>我单位承诺近三年（以投标截止日期为准）在深圳市政府采购中心没有履约评价为差的记录，如若投标文件与实际情况不符，我单位自愿承担“隐瞒真实情况，提供虚假资料”以及其他一切不利的法律后果。</w:t>
      </w:r>
    </w:p>
    <w:p w:rsidR="00C81B1D" w:rsidRDefault="00C24E4B">
      <w:pPr>
        <w:ind w:firstLineChars="200" w:firstLine="420"/>
        <w:rPr>
          <w:rFonts w:ascii="宋体" w:hAnsi="宋体"/>
          <w:szCs w:val="21"/>
        </w:rPr>
      </w:pPr>
      <w:r>
        <w:rPr>
          <w:rFonts w:ascii="宋体" w:hAnsi="宋体" w:hint="eastAsia"/>
          <w:szCs w:val="21"/>
        </w:rPr>
        <w:t>特此承诺。</w:t>
      </w:r>
    </w:p>
    <w:p w:rsidR="00C81B1D" w:rsidRDefault="00C81B1D">
      <w:pPr>
        <w:ind w:firstLineChars="200" w:firstLine="420"/>
        <w:rPr>
          <w:rFonts w:ascii="宋体" w:hAnsi="宋体"/>
          <w:szCs w:val="21"/>
        </w:rPr>
      </w:pPr>
    </w:p>
    <w:p w:rsidR="00C81B1D" w:rsidRDefault="00C24E4B">
      <w:pPr>
        <w:jc w:val="center"/>
      </w:pPr>
      <w:r>
        <w:rPr>
          <w:rFonts w:hint="eastAsia"/>
          <w:szCs w:val="21"/>
        </w:rPr>
        <w:t xml:space="preserve">                             </w:t>
      </w:r>
      <w:r>
        <w:rPr>
          <w:rFonts w:hint="eastAsia"/>
          <w:szCs w:val="21"/>
        </w:rPr>
        <w:t>投标人：</w:t>
      </w:r>
    </w:p>
    <w:p w:rsidR="00C81B1D" w:rsidRDefault="00C24E4B">
      <w:pPr>
        <w:rPr>
          <w:rFonts w:ascii="宋体" w:hAnsi="宋体"/>
          <w:szCs w:val="21"/>
        </w:rPr>
      </w:pPr>
      <w:r>
        <w:rPr>
          <w:rFonts w:ascii="宋体" w:hAnsi="宋体" w:hint="eastAsia"/>
          <w:szCs w:val="21"/>
        </w:rPr>
        <w:t xml:space="preserve">                                                      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C81B1D" w:rsidRDefault="00C81B1D">
      <w:pPr>
        <w:ind w:firstLineChars="200" w:firstLine="420"/>
        <w:rPr>
          <w:rFonts w:ascii="宋体" w:hAnsi="宋体"/>
          <w:szCs w:val="21"/>
        </w:rPr>
      </w:pPr>
    </w:p>
    <w:p w:rsidR="00C81B1D" w:rsidRDefault="00C24E4B">
      <w:pPr>
        <w:pStyle w:val="30"/>
        <w:spacing w:before="120" w:after="120"/>
        <w:jc w:val="center"/>
        <w:rPr>
          <w:rFonts w:ascii="黑体" w:eastAsia="黑体"/>
          <w:b w:val="0"/>
          <w:sz w:val="24"/>
        </w:rPr>
      </w:pPr>
      <w:r>
        <w:rPr>
          <w:rFonts w:ascii="黑体" w:eastAsia="黑体" w:hint="eastAsia"/>
          <w:b w:val="0"/>
          <w:sz w:val="24"/>
        </w:rPr>
        <w:t>五、投标人情况介绍及资格证明材料</w:t>
      </w:r>
    </w:p>
    <w:p w:rsidR="00C81B1D" w:rsidRDefault="00C24E4B">
      <w:pPr>
        <w:ind w:left="632" w:hangingChars="300" w:hanging="632"/>
        <w:rPr>
          <w:b/>
          <w:bCs/>
        </w:rPr>
      </w:pPr>
      <w:r>
        <w:rPr>
          <w:rFonts w:hint="eastAsia"/>
          <w:b/>
          <w:bCs/>
        </w:rPr>
        <w:t xml:space="preserve">1. </w:t>
      </w:r>
      <w:r>
        <w:rPr>
          <w:rFonts w:hint="eastAsia"/>
          <w:b/>
          <w:bCs/>
        </w:rPr>
        <w:t>投标人情况介绍：</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735"/>
        <w:gridCol w:w="2559"/>
        <w:gridCol w:w="4432"/>
        <w:gridCol w:w="1411"/>
      </w:tblGrid>
      <w:tr w:rsidR="00C81B1D">
        <w:trPr>
          <w:cantSplit/>
          <w:trHeight w:val="20"/>
          <w:jc w:val="center"/>
        </w:trPr>
        <w:tc>
          <w:tcPr>
            <w:tcW w:w="735" w:type="dxa"/>
            <w:vAlign w:val="center"/>
          </w:tcPr>
          <w:p w:rsidR="00C81B1D" w:rsidRDefault="00C24E4B">
            <w:pPr>
              <w:spacing w:after="60"/>
              <w:jc w:val="center"/>
              <w:rPr>
                <w:rFonts w:ascii="宋体" w:hAnsi="宋体"/>
                <w:b/>
                <w:szCs w:val="21"/>
              </w:rPr>
            </w:pPr>
            <w:r>
              <w:rPr>
                <w:rFonts w:ascii="宋体" w:hAnsi="宋体" w:hint="eastAsia"/>
                <w:b/>
                <w:szCs w:val="21"/>
              </w:rPr>
              <w:t>序号</w:t>
            </w:r>
          </w:p>
        </w:tc>
        <w:tc>
          <w:tcPr>
            <w:tcW w:w="2559" w:type="dxa"/>
          </w:tcPr>
          <w:p w:rsidR="00C81B1D" w:rsidRDefault="00C24E4B">
            <w:pPr>
              <w:spacing w:after="60"/>
              <w:jc w:val="center"/>
              <w:rPr>
                <w:rFonts w:ascii="宋体" w:hAnsi="宋体"/>
                <w:b/>
                <w:szCs w:val="21"/>
              </w:rPr>
            </w:pPr>
            <w:r>
              <w:rPr>
                <w:rFonts w:ascii="宋体" w:hAnsi="宋体" w:hint="eastAsia"/>
                <w:b/>
                <w:szCs w:val="21"/>
              </w:rPr>
              <w:t>项</w:t>
            </w:r>
            <w:r>
              <w:rPr>
                <w:rFonts w:ascii="宋体" w:hAnsi="宋体"/>
                <w:b/>
                <w:szCs w:val="21"/>
              </w:rPr>
              <w:t xml:space="preserve">  </w:t>
            </w:r>
            <w:r>
              <w:rPr>
                <w:rFonts w:ascii="宋体" w:hAnsi="宋体" w:hint="eastAsia"/>
                <w:b/>
                <w:szCs w:val="21"/>
              </w:rPr>
              <w:t>目</w:t>
            </w:r>
          </w:p>
        </w:tc>
        <w:tc>
          <w:tcPr>
            <w:tcW w:w="4432" w:type="dxa"/>
            <w:vAlign w:val="center"/>
          </w:tcPr>
          <w:p w:rsidR="00C81B1D" w:rsidRDefault="00C24E4B">
            <w:pPr>
              <w:spacing w:after="60"/>
              <w:jc w:val="center"/>
              <w:rPr>
                <w:rFonts w:ascii="宋体" w:hAnsi="宋体"/>
                <w:b/>
                <w:szCs w:val="21"/>
              </w:rPr>
            </w:pPr>
            <w:r>
              <w:rPr>
                <w:rFonts w:ascii="宋体" w:hAnsi="宋体" w:hint="eastAsia"/>
                <w:b/>
                <w:szCs w:val="21"/>
              </w:rPr>
              <w:t>内容及说明</w:t>
            </w:r>
          </w:p>
        </w:tc>
        <w:tc>
          <w:tcPr>
            <w:tcW w:w="1411" w:type="dxa"/>
            <w:vAlign w:val="center"/>
          </w:tcPr>
          <w:p w:rsidR="00C81B1D" w:rsidRDefault="00C24E4B">
            <w:pPr>
              <w:spacing w:after="60"/>
              <w:jc w:val="center"/>
              <w:rPr>
                <w:rFonts w:ascii="宋体" w:hAnsi="宋体"/>
                <w:b/>
                <w:szCs w:val="21"/>
              </w:rPr>
            </w:pPr>
            <w:r>
              <w:rPr>
                <w:rFonts w:ascii="宋体" w:hAnsi="宋体" w:hint="eastAsia"/>
                <w:b/>
                <w:szCs w:val="21"/>
              </w:rPr>
              <w:t>备注</w:t>
            </w:r>
          </w:p>
        </w:tc>
      </w:tr>
      <w:tr w:rsidR="00C81B1D">
        <w:trPr>
          <w:cantSplit/>
          <w:trHeight w:val="20"/>
          <w:jc w:val="center"/>
        </w:trPr>
        <w:tc>
          <w:tcPr>
            <w:tcW w:w="735" w:type="dxa"/>
            <w:vAlign w:val="center"/>
          </w:tcPr>
          <w:p w:rsidR="00C81B1D" w:rsidRDefault="00C24E4B">
            <w:pPr>
              <w:spacing w:after="60"/>
              <w:jc w:val="center"/>
              <w:rPr>
                <w:rFonts w:ascii="宋体" w:hAnsi="宋体"/>
                <w:b/>
                <w:szCs w:val="21"/>
              </w:rPr>
            </w:pPr>
            <w:r>
              <w:rPr>
                <w:rFonts w:ascii="宋体" w:hAnsi="宋体" w:hint="eastAsia"/>
                <w:b/>
                <w:szCs w:val="21"/>
              </w:rPr>
              <w:t>一</w:t>
            </w:r>
          </w:p>
        </w:tc>
        <w:tc>
          <w:tcPr>
            <w:tcW w:w="6991" w:type="dxa"/>
            <w:gridSpan w:val="2"/>
          </w:tcPr>
          <w:p w:rsidR="00C81B1D" w:rsidRDefault="00C24E4B">
            <w:pPr>
              <w:spacing w:after="60"/>
              <w:rPr>
                <w:rFonts w:ascii="宋体" w:hAnsi="宋体"/>
                <w:b/>
                <w:szCs w:val="21"/>
              </w:rPr>
            </w:pPr>
            <w:r>
              <w:rPr>
                <w:rFonts w:ascii="宋体" w:hAnsi="宋体" w:hint="eastAsia"/>
                <w:b/>
                <w:szCs w:val="21"/>
              </w:rPr>
              <w:t>营业执照</w:t>
            </w:r>
          </w:p>
        </w:tc>
        <w:tc>
          <w:tcPr>
            <w:tcW w:w="1411" w:type="dxa"/>
            <w:vAlign w:val="center"/>
          </w:tcPr>
          <w:p w:rsidR="00C81B1D" w:rsidRDefault="00C81B1D">
            <w:pPr>
              <w:spacing w:after="60"/>
              <w:jc w:val="center"/>
              <w:rPr>
                <w:rFonts w:ascii="宋体" w:hAnsi="宋体"/>
                <w:szCs w:val="21"/>
              </w:rPr>
            </w:pPr>
          </w:p>
        </w:tc>
      </w:tr>
      <w:tr w:rsidR="00C81B1D">
        <w:trPr>
          <w:cantSplit/>
          <w:trHeight w:val="20"/>
          <w:jc w:val="center"/>
        </w:trPr>
        <w:tc>
          <w:tcPr>
            <w:tcW w:w="735" w:type="dxa"/>
            <w:vAlign w:val="center"/>
          </w:tcPr>
          <w:p w:rsidR="00C81B1D" w:rsidRDefault="00C24E4B">
            <w:pPr>
              <w:spacing w:after="60"/>
              <w:jc w:val="center"/>
              <w:rPr>
                <w:rFonts w:ascii="宋体" w:hAnsi="宋体"/>
                <w:szCs w:val="21"/>
              </w:rPr>
            </w:pPr>
            <w:r>
              <w:rPr>
                <w:rFonts w:ascii="宋体" w:hAnsi="宋体"/>
                <w:szCs w:val="21"/>
              </w:rPr>
              <w:t>1</w:t>
            </w:r>
          </w:p>
        </w:tc>
        <w:tc>
          <w:tcPr>
            <w:tcW w:w="2559" w:type="dxa"/>
            <w:vAlign w:val="center"/>
          </w:tcPr>
          <w:p w:rsidR="00C81B1D" w:rsidRDefault="00C24E4B">
            <w:pPr>
              <w:spacing w:after="60"/>
              <w:jc w:val="center"/>
              <w:rPr>
                <w:rFonts w:ascii="宋体" w:hAnsi="宋体"/>
                <w:szCs w:val="21"/>
              </w:rPr>
            </w:pPr>
            <w:r>
              <w:rPr>
                <w:rFonts w:ascii="宋体" w:hAnsi="宋体" w:hint="eastAsia"/>
                <w:szCs w:val="21"/>
              </w:rPr>
              <w:t>注册年度及注册编号</w:t>
            </w:r>
          </w:p>
        </w:tc>
        <w:tc>
          <w:tcPr>
            <w:tcW w:w="4432" w:type="dxa"/>
            <w:vAlign w:val="center"/>
          </w:tcPr>
          <w:p w:rsidR="00C81B1D" w:rsidRDefault="00C81B1D">
            <w:pPr>
              <w:spacing w:after="60"/>
              <w:rPr>
                <w:rFonts w:ascii="宋体" w:hAnsi="宋体"/>
                <w:szCs w:val="21"/>
              </w:rPr>
            </w:pPr>
          </w:p>
        </w:tc>
        <w:tc>
          <w:tcPr>
            <w:tcW w:w="1411" w:type="dxa"/>
            <w:vAlign w:val="center"/>
          </w:tcPr>
          <w:p w:rsidR="00C81B1D" w:rsidRDefault="00C81B1D">
            <w:pPr>
              <w:spacing w:after="60"/>
              <w:jc w:val="center"/>
              <w:rPr>
                <w:rFonts w:ascii="宋体" w:hAnsi="宋体"/>
                <w:szCs w:val="21"/>
              </w:rPr>
            </w:pPr>
          </w:p>
        </w:tc>
      </w:tr>
      <w:tr w:rsidR="00C81B1D">
        <w:trPr>
          <w:cantSplit/>
          <w:trHeight w:val="20"/>
          <w:jc w:val="center"/>
        </w:trPr>
        <w:tc>
          <w:tcPr>
            <w:tcW w:w="735" w:type="dxa"/>
            <w:vAlign w:val="center"/>
          </w:tcPr>
          <w:p w:rsidR="00C81B1D" w:rsidRDefault="00C24E4B">
            <w:pPr>
              <w:spacing w:after="60"/>
              <w:jc w:val="center"/>
              <w:rPr>
                <w:rFonts w:ascii="宋体" w:hAnsi="宋体"/>
                <w:szCs w:val="21"/>
              </w:rPr>
            </w:pPr>
            <w:r>
              <w:rPr>
                <w:rFonts w:ascii="宋体" w:hAnsi="宋体"/>
                <w:szCs w:val="21"/>
              </w:rPr>
              <w:t>2</w:t>
            </w:r>
          </w:p>
        </w:tc>
        <w:tc>
          <w:tcPr>
            <w:tcW w:w="2559" w:type="dxa"/>
            <w:vAlign w:val="center"/>
          </w:tcPr>
          <w:p w:rsidR="00C81B1D" w:rsidRDefault="00C24E4B">
            <w:pPr>
              <w:spacing w:after="60"/>
              <w:jc w:val="center"/>
              <w:rPr>
                <w:rFonts w:ascii="宋体" w:hAnsi="宋体"/>
                <w:szCs w:val="21"/>
              </w:rPr>
            </w:pPr>
            <w:r>
              <w:rPr>
                <w:rFonts w:ascii="宋体" w:hAnsi="宋体" w:hint="eastAsia"/>
                <w:szCs w:val="21"/>
              </w:rPr>
              <w:t>注册资金（万元）</w:t>
            </w:r>
          </w:p>
        </w:tc>
        <w:tc>
          <w:tcPr>
            <w:tcW w:w="4432" w:type="dxa"/>
            <w:vAlign w:val="center"/>
          </w:tcPr>
          <w:p w:rsidR="00C81B1D" w:rsidRDefault="00C81B1D">
            <w:pPr>
              <w:spacing w:after="60"/>
              <w:rPr>
                <w:rFonts w:ascii="宋体" w:hAnsi="宋体"/>
                <w:szCs w:val="21"/>
              </w:rPr>
            </w:pPr>
          </w:p>
        </w:tc>
        <w:tc>
          <w:tcPr>
            <w:tcW w:w="1411" w:type="dxa"/>
            <w:vAlign w:val="center"/>
          </w:tcPr>
          <w:p w:rsidR="00C81B1D" w:rsidRDefault="00C81B1D">
            <w:pPr>
              <w:spacing w:after="60"/>
              <w:jc w:val="center"/>
              <w:rPr>
                <w:rFonts w:ascii="宋体" w:hAnsi="宋体"/>
                <w:szCs w:val="21"/>
              </w:rPr>
            </w:pPr>
          </w:p>
        </w:tc>
      </w:tr>
      <w:tr w:rsidR="00C81B1D">
        <w:trPr>
          <w:cantSplit/>
          <w:trHeight w:val="20"/>
          <w:jc w:val="center"/>
        </w:trPr>
        <w:tc>
          <w:tcPr>
            <w:tcW w:w="735" w:type="dxa"/>
            <w:vAlign w:val="center"/>
          </w:tcPr>
          <w:p w:rsidR="00C81B1D" w:rsidRDefault="00C24E4B">
            <w:pPr>
              <w:spacing w:after="60"/>
              <w:jc w:val="center"/>
              <w:rPr>
                <w:rFonts w:ascii="宋体" w:hAnsi="宋体"/>
                <w:szCs w:val="21"/>
              </w:rPr>
            </w:pPr>
            <w:r>
              <w:rPr>
                <w:rFonts w:ascii="宋体" w:hAnsi="宋体" w:hint="eastAsia"/>
                <w:szCs w:val="21"/>
              </w:rPr>
              <w:t>3</w:t>
            </w:r>
          </w:p>
        </w:tc>
        <w:tc>
          <w:tcPr>
            <w:tcW w:w="2559" w:type="dxa"/>
            <w:vAlign w:val="center"/>
          </w:tcPr>
          <w:p w:rsidR="00C81B1D" w:rsidRDefault="00C24E4B">
            <w:pPr>
              <w:spacing w:after="60"/>
              <w:jc w:val="center"/>
              <w:rPr>
                <w:rFonts w:ascii="宋体" w:hAnsi="宋体"/>
                <w:szCs w:val="21"/>
              </w:rPr>
            </w:pPr>
            <w:r>
              <w:rPr>
                <w:rFonts w:ascii="宋体" w:hAnsi="宋体" w:hint="eastAsia"/>
                <w:szCs w:val="21"/>
              </w:rPr>
              <w:t>法定代表人</w:t>
            </w:r>
          </w:p>
        </w:tc>
        <w:tc>
          <w:tcPr>
            <w:tcW w:w="4432" w:type="dxa"/>
            <w:vAlign w:val="center"/>
          </w:tcPr>
          <w:p w:rsidR="00C81B1D" w:rsidRDefault="00C81B1D">
            <w:pPr>
              <w:spacing w:after="60"/>
              <w:rPr>
                <w:rFonts w:ascii="宋体" w:hAnsi="宋体"/>
                <w:szCs w:val="21"/>
              </w:rPr>
            </w:pPr>
          </w:p>
        </w:tc>
        <w:tc>
          <w:tcPr>
            <w:tcW w:w="1411" w:type="dxa"/>
            <w:vAlign w:val="center"/>
          </w:tcPr>
          <w:p w:rsidR="00C81B1D" w:rsidRDefault="00C81B1D">
            <w:pPr>
              <w:spacing w:after="60"/>
              <w:jc w:val="center"/>
              <w:rPr>
                <w:rFonts w:ascii="宋体" w:hAnsi="宋体"/>
                <w:szCs w:val="21"/>
              </w:rPr>
            </w:pPr>
          </w:p>
        </w:tc>
      </w:tr>
      <w:tr w:rsidR="00C81B1D">
        <w:trPr>
          <w:cantSplit/>
          <w:trHeight w:val="20"/>
          <w:jc w:val="center"/>
        </w:trPr>
        <w:tc>
          <w:tcPr>
            <w:tcW w:w="735" w:type="dxa"/>
            <w:vAlign w:val="center"/>
          </w:tcPr>
          <w:p w:rsidR="00C81B1D" w:rsidRDefault="00C24E4B">
            <w:pPr>
              <w:spacing w:after="60"/>
              <w:jc w:val="center"/>
              <w:rPr>
                <w:rFonts w:ascii="宋体" w:hAnsi="宋体"/>
                <w:szCs w:val="21"/>
              </w:rPr>
            </w:pPr>
            <w:r>
              <w:rPr>
                <w:rFonts w:ascii="宋体" w:hAnsi="宋体" w:hint="eastAsia"/>
                <w:szCs w:val="21"/>
              </w:rPr>
              <w:t>4</w:t>
            </w:r>
          </w:p>
        </w:tc>
        <w:tc>
          <w:tcPr>
            <w:tcW w:w="2559" w:type="dxa"/>
            <w:vAlign w:val="center"/>
          </w:tcPr>
          <w:p w:rsidR="00C81B1D" w:rsidRDefault="00C24E4B">
            <w:pPr>
              <w:spacing w:after="60"/>
              <w:jc w:val="center"/>
              <w:rPr>
                <w:rFonts w:ascii="宋体" w:hAnsi="宋体"/>
                <w:szCs w:val="21"/>
              </w:rPr>
            </w:pPr>
            <w:r>
              <w:rPr>
                <w:rFonts w:ascii="宋体" w:hAnsi="宋体" w:hint="eastAsia"/>
                <w:szCs w:val="21"/>
              </w:rPr>
              <w:t>住所地</w:t>
            </w:r>
          </w:p>
        </w:tc>
        <w:tc>
          <w:tcPr>
            <w:tcW w:w="4432" w:type="dxa"/>
            <w:vAlign w:val="center"/>
          </w:tcPr>
          <w:p w:rsidR="00C81B1D" w:rsidRDefault="00C81B1D">
            <w:pPr>
              <w:spacing w:after="60"/>
              <w:rPr>
                <w:rFonts w:ascii="宋体" w:hAnsi="宋体"/>
                <w:szCs w:val="21"/>
              </w:rPr>
            </w:pPr>
          </w:p>
        </w:tc>
        <w:tc>
          <w:tcPr>
            <w:tcW w:w="1411" w:type="dxa"/>
            <w:vAlign w:val="center"/>
          </w:tcPr>
          <w:p w:rsidR="00C81B1D" w:rsidRDefault="00C81B1D">
            <w:pPr>
              <w:spacing w:after="60"/>
              <w:jc w:val="center"/>
              <w:rPr>
                <w:rFonts w:ascii="宋体" w:hAnsi="宋体"/>
                <w:szCs w:val="21"/>
              </w:rPr>
            </w:pPr>
          </w:p>
        </w:tc>
      </w:tr>
      <w:tr w:rsidR="00C81B1D">
        <w:trPr>
          <w:cantSplit/>
          <w:trHeight w:val="20"/>
          <w:jc w:val="center"/>
        </w:trPr>
        <w:tc>
          <w:tcPr>
            <w:tcW w:w="735" w:type="dxa"/>
            <w:vAlign w:val="center"/>
          </w:tcPr>
          <w:p w:rsidR="00C81B1D" w:rsidRDefault="00C24E4B">
            <w:pPr>
              <w:spacing w:after="60"/>
              <w:jc w:val="center"/>
              <w:rPr>
                <w:rFonts w:ascii="宋体" w:hAnsi="宋体"/>
                <w:szCs w:val="21"/>
              </w:rPr>
            </w:pPr>
            <w:r>
              <w:rPr>
                <w:rFonts w:ascii="宋体" w:hAnsi="宋体" w:hint="eastAsia"/>
                <w:szCs w:val="21"/>
              </w:rPr>
              <w:t>5</w:t>
            </w:r>
          </w:p>
        </w:tc>
        <w:tc>
          <w:tcPr>
            <w:tcW w:w="2559" w:type="dxa"/>
            <w:vAlign w:val="center"/>
          </w:tcPr>
          <w:p w:rsidR="00C81B1D" w:rsidRDefault="00C24E4B">
            <w:pPr>
              <w:spacing w:after="60"/>
              <w:jc w:val="center"/>
              <w:rPr>
                <w:rFonts w:ascii="宋体" w:hAnsi="宋体"/>
                <w:szCs w:val="21"/>
              </w:rPr>
            </w:pPr>
            <w:r>
              <w:rPr>
                <w:rFonts w:ascii="宋体" w:hAnsi="宋体" w:hint="eastAsia"/>
                <w:szCs w:val="21"/>
              </w:rPr>
              <w:t>经营范围</w:t>
            </w:r>
          </w:p>
        </w:tc>
        <w:tc>
          <w:tcPr>
            <w:tcW w:w="4432" w:type="dxa"/>
            <w:vAlign w:val="center"/>
          </w:tcPr>
          <w:p w:rsidR="00C81B1D" w:rsidRDefault="00C81B1D">
            <w:pPr>
              <w:spacing w:after="60"/>
              <w:rPr>
                <w:rFonts w:ascii="宋体" w:hAnsi="宋体"/>
                <w:szCs w:val="21"/>
              </w:rPr>
            </w:pPr>
          </w:p>
        </w:tc>
        <w:tc>
          <w:tcPr>
            <w:tcW w:w="1411" w:type="dxa"/>
            <w:vAlign w:val="center"/>
          </w:tcPr>
          <w:p w:rsidR="00C81B1D" w:rsidRDefault="00C81B1D">
            <w:pPr>
              <w:spacing w:after="60"/>
              <w:jc w:val="center"/>
              <w:rPr>
                <w:rFonts w:ascii="宋体" w:hAnsi="宋体"/>
                <w:szCs w:val="21"/>
              </w:rPr>
            </w:pPr>
          </w:p>
        </w:tc>
      </w:tr>
      <w:tr w:rsidR="00C81B1D">
        <w:trPr>
          <w:cantSplit/>
          <w:trHeight w:val="20"/>
          <w:jc w:val="center"/>
        </w:trPr>
        <w:tc>
          <w:tcPr>
            <w:tcW w:w="735" w:type="dxa"/>
            <w:vAlign w:val="center"/>
          </w:tcPr>
          <w:p w:rsidR="00C81B1D" w:rsidRDefault="00C24E4B">
            <w:pPr>
              <w:spacing w:after="60"/>
              <w:jc w:val="center"/>
              <w:rPr>
                <w:rFonts w:ascii="宋体" w:hAnsi="宋体"/>
                <w:szCs w:val="21"/>
              </w:rPr>
            </w:pPr>
            <w:r>
              <w:rPr>
                <w:rFonts w:ascii="宋体" w:hAnsi="宋体" w:hint="eastAsia"/>
                <w:szCs w:val="21"/>
              </w:rPr>
              <w:t>6</w:t>
            </w:r>
          </w:p>
        </w:tc>
        <w:tc>
          <w:tcPr>
            <w:tcW w:w="2559" w:type="dxa"/>
            <w:vAlign w:val="center"/>
          </w:tcPr>
          <w:p w:rsidR="00C81B1D" w:rsidRDefault="00C24E4B">
            <w:pPr>
              <w:spacing w:after="60"/>
              <w:jc w:val="center"/>
              <w:rPr>
                <w:rFonts w:ascii="宋体" w:hAnsi="宋体"/>
                <w:szCs w:val="21"/>
              </w:rPr>
            </w:pPr>
            <w:r>
              <w:rPr>
                <w:rFonts w:ascii="宋体" w:hAnsi="宋体" w:hint="eastAsia"/>
                <w:szCs w:val="21"/>
              </w:rPr>
              <w:t>开户银行及账号</w:t>
            </w:r>
          </w:p>
        </w:tc>
        <w:tc>
          <w:tcPr>
            <w:tcW w:w="4432" w:type="dxa"/>
            <w:vAlign w:val="center"/>
          </w:tcPr>
          <w:p w:rsidR="00C81B1D" w:rsidRDefault="00C81B1D">
            <w:pPr>
              <w:spacing w:after="60"/>
              <w:rPr>
                <w:rFonts w:ascii="宋体" w:hAnsi="宋体"/>
                <w:szCs w:val="21"/>
              </w:rPr>
            </w:pPr>
          </w:p>
        </w:tc>
        <w:tc>
          <w:tcPr>
            <w:tcW w:w="1411" w:type="dxa"/>
            <w:vAlign w:val="center"/>
          </w:tcPr>
          <w:p w:rsidR="00C81B1D" w:rsidRDefault="00C81B1D">
            <w:pPr>
              <w:spacing w:after="60"/>
              <w:jc w:val="center"/>
              <w:rPr>
                <w:rFonts w:ascii="宋体" w:hAnsi="宋体"/>
                <w:szCs w:val="21"/>
              </w:rPr>
            </w:pPr>
          </w:p>
        </w:tc>
      </w:tr>
      <w:tr w:rsidR="00C81B1D">
        <w:trPr>
          <w:cantSplit/>
          <w:trHeight w:val="20"/>
          <w:jc w:val="center"/>
        </w:trPr>
        <w:tc>
          <w:tcPr>
            <w:tcW w:w="735" w:type="dxa"/>
            <w:vAlign w:val="center"/>
          </w:tcPr>
          <w:p w:rsidR="00C81B1D" w:rsidRDefault="00C24E4B">
            <w:pPr>
              <w:spacing w:after="60"/>
              <w:jc w:val="center"/>
              <w:rPr>
                <w:rFonts w:ascii="宋体" w:hAnsi="宋体"/>
                <w:szCs w:val="21"/>
              </w:rPr>
            </w:pPr>
            <w:r>
              <w:rPr>
                <w:rFonts w:ascii="宋体" w:hAnsi="宋体" w:hint="eastAsia"/>
                <w:szCs w:val="21"/>
              </w:rPr>
              <w:t>7</w:t>
            </w:r>
          </w:p>
        </w:tc>
        <w:tc>
          <w:tcPr>
            <w:tcW w:w="2559" w:type="dxa"/>
            <w:vAlign w:val="center"/>
          </w:tcPr>
          <w:p w:rsidR="00C81B1D" w:rsidRDefault="00C24E4B">
            <w:pPr>
              <w:spacing w:after="60"/>
              <w:jc w:val="center"/>
              <w:rPr>
                <w:rFonts w:ascii="宋体" w:hAnsi="宋体"/>
                <w:szCs w:val="21"/>
              </w:rPr>
            </w:pPr>
            <w:r>
              <w:rPr>
                <w:rFonts w:ascii="宋体" w:hAnsi="宋体" w:hint="eastAsia"/>
                <w:szCs w:val="21"/>
              </w:rPr>
              <w:t>联系方式</w:t>
            </w:r>
          </w:p>
        </w:tc>
        <w:tc>
          <w:tcPr>
            <w:tcW w:w="4432" w:type="dxa"/>
            <w:vAlign w:val="center"/>
          </w:tcPr>
          <w:p w:rsidR="00C81B1D" w:rsidRDefault="00C81B1D">
            <w:pPr>
              <w:spacing w:after="60"/>
              <w:rPr>
                <w:rFonts w:ascii="宋体" w:hAnsi="宋体"/>
                <w:szCs w:val="21"/>
              </w:rPr>
            </w:pPr>
          </w:p>
        </w:tc>
        <w:tc>
          <w:tcPr>
            <w:tcW w:w="1411" w:type="dxa"/>
            <w:vAlign w:val="center"/>
          </w:tcPr>
          <w:p w:rsidR="00C81B1D" w:rsidRDefault="00C81B1D">
            <w:pPr>
              <w:spacing w:after="60"/>
              <w:jc w:val="center"/>
              <w:rPr>
                <w:rFonts w:ascii="宋体" w:hAnsi="宋体"/>
                <w:szCs w:val="21"/>
              </w:rPr>
            </w:pPr>
          </w:p>
        </w:tc>
      </w:tr>
      <w:tr w:rsidR="00C81B1D">
        <w:trPr>
          <w:cantSplit/>
          <w:trHeight w:val="20"/>
          <w:jc w:val="center"/>
        </w:trPr>
        <w:tc>
          <w:tcPr>
            <w:tcW w:w="735" w:type="dxa"/>
            <w:vAlign w:val="center"/>
          </w:tcPr>
          <w:p w:rsidR="00C81B1D" w:rsidRDefault="00C24E4B">
            <w:pPr>
              <w:spacing w:after="60"/>
              <w:jc w:val="center"/>
              <w:rPr>
                <w:rFonts w:ascii="宋体" w:hAnsi="宋体"/>
                <w:b/>
                <w:szCs w:val="21"/>
              </w:rPr>
            </w:pPr>
            <w:r>
              <w:rPr>
                <w:rFonts w:ascii="宋体" w:hAnsi="宋体" w:hint="eastAsia"/>
                <w:b/>
                <w:szCs w:val="21"/>
              </w:rPr>
              <w:t>二</w:t>
            </w:r>
          </w:p>
        </w:tc>
        <w:tc>
          <w:tcPr>
            <w:tcW w:w="2559" w:type="dxa"/>
            <w:vAlign w:val="center"/>
          </w:tcPr>
          <w:p w:rsidR="00C81B1D" w:rsidRDefault="00C24E4B">
            <w:pPr>
              <w:spacing w:after="60"/>
              <w:jc w:val="left"/>
              <w:rPr>
                <w:rFonts w:ascii="宋体" w:hAnsi="宋体"/>
                <w:b/>
                <w:szCs w:val="21"/>
              </w:rPr>
            </w:pPr>
            <w:r>
              <w:rPr>
                <w:rFonts w:ascii="宋体" w:hAnsi="宋体" w:hint="eastAsia"/>
                <w:b/>
                <w:szCs w:val="21"/>
              </w:rPr>
              <w:t>其他材料</w:t>
            </w:r>
          </w:p>
        </w:tc>
        <w:tc>
          <w:tcPr>
            <w:tcW w:w="4432" w:type="dxa"/>
            <w:vAlign w:val="center"/>
          </w:tcPr>
          <w:p w:rsidR="00C81B1D" w:rsidRDefault="00C81B1D">
            <w:pPr>
              <w:spacing w:after="60"/>
              <w:rPr>
                <w:rFonts w:ascii="宋体" w:hAnsi="宋体"/>
                <w:szCs w:val="21"/>
              </w:rPr>
            </w:pPr>
          </w:p>
        </w:tc>
        <w:tc>
          <w:tcPr>
            <w:tcW w:w="1411" w:type="dxa"/>
            <w:vAlign w:val="center"/>
          </w:tcPr>
          <w:p w:rsidR="00C81B1D" w:rsidRDefault="00C81B1D">
            <w:pPr>
              <w:spacing w:after="60"/>
              <w:jc w:val="center"/>
              <w:rPr>
                <w:rFonts w:ascii="宋体" w:hAnsi="宋体"/>
                <w:szCs w:val="21"/>
              </w:rPr>
            </w:pPr>
          </w:p>
        </w:tc>
      </w:tr>
    </w:tbl>
    <w:p w:rsidR="00C81B1D" w:rsidRDefault="00C24E4B">
      <w:pPr>
        <w:spacing w:line="360" w:lineRule="exact"/>
        <w:rPr>
          <w:bCs/>
          <w:szCs w:val="21"/>
        </w:rPr>
      </w:pPr>
      <w:r>
        <w:rPr>
          <w:rFonts w:hint="eastAsia"/>
          <w:bCs/>
          <w:szCs w:val="21"/>
        </w:rPr>
        <w:t>注：供应商应填写上述表格内容，并可根据自身情况自行对表格内容进行补充和完善。</w:t>
      </w:r>
    </w:p>
    <w:p w:rsidR="00C81B1D" w:rsidRDefault="00C81B1D">
      <w:pPr>
        <w:ind w:left="632" w:hangingChars="300" w:hanging="632"/>
        <w:rPr>
          <w:b/>
          <w:bCs/>
        </w:rPr>
      </w:pPr>
    </w:p>
    <w:p w:rsidR="00C81B1D" w:rsidRDefault="00C24E4B">
      <w:pPr>
        <w:ind w:left="632" w:hangingChars="300" w:hanging="632"/>
        <w:rPr>
          <w:b/>
          <w:bCs/>
        </w:rPr>
      </w:pPr>
      <w:r>
        <w:rPr>
          <w:rFonts w:hint="eastAsia"/>
          <w:b/>
          <w:bCs/>
        </w:rPr>
        <w:t xml:space="preserve">2. </w:t>
      </w:r>
      <w:r>
        <w:rPr>
          <w:rFonts w:hint="eastAsia"/>
          <w:b/>
          <w:bCs/>
        </w:rPr>
        <w:t>资格证明材料：</w:t>
      </w:r>
    </w:p>
    <w:p w:rsidR="00C81B1D" w:rsidRDefault="00C24E4B">
      <w:pPr>
        <w:ind w:left="632" w:hangingChars="300" w:hanging="632"/>
        <w:rPr>
          <w:b/>
          <w:bCs/>
        </w:rPr>
      </w:pPr>
      <w:r>
        <w:rPr>
          <w:rFonts w:hint="eastAsia"/>
          <w:b/>
          <w:bCs/>
        </w:rPr>
        <w:t>注意：资格证明材料必须至少包含招标公告中“申请人的资格要求”中的相关证明材料（均要求提供证明材料扫描件，原件备查）。</w:t>
      </w:r>
    </w:p>
    <w:p w:rsidR="00C81B1D" w:rsidRDefault="00C81B1D">
      <w:pPr>
        <w:ind w:left="632" w:hangingChars="300" w:hanging="632"/>
        <w:rPr>
          <w:b/>
          <w:bCs/>
        </w:rPr>
      </w:pPr>
    </w:p>
    <w:p w:rsidR="00C81B1D" w:rsidRDefault="00C24E4B">
      <w:pPr>
        <w:ind w:left="632" w:hangingChars="300" w:hanging="632"/>
        <w:rPr>
          <w:rFonts w:ascii="Calibri" w:hAnsi="Calibri"/>
          <w:b/>
          <w:bCs/>
          <w:szCs w:val="22"/>
        </w:rPr>
      </w:pPr>
      <w:r>
        <w:rPr>
          <w:rFonts w:hint="eastAsia"/>
          <w:b/>
          <w:bCs/>
        </w:rPr>
        <w:t xml:space="preserve">3. </w:t>
      </w:r>
      <w:r>
        <w:rPr>
          <w:rFonts w:hint="eastAsia"/>
          <w:b/>
          <w:bCs/>
        </w:rPr>
        <w:t>股东构成审查表：</w:t>
      </w:r>
    </w:p>
    <w:tbl>
      <w:tblPr>
        <w:tblW w:w="10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5244"/>
        <w:gridCol w:w="1748"/>
        <w:gridCol w:w="2222"/>
      </w:tblGrid>
      <w:tr w:rsidR="00C81B1D">
        <w:trPr>
          <w:trHeight w:val="779"/>
          <w:jc w:val="center"/>
        </w:trPr>
        <w:tc>
          <w:tcPr>
            <w:tcW w:w="1101"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序号</w:t>
            </w:r>
          </w:p>
        </w:tc>
        <w:tc>
          <w:tcPr>
            <w:tcW w:w="5244"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投标人股东构成审查内容</w:t>
            </w:r>
          </w:p>
        </w:tc>
        <w:tc>
          <w:tcPr>
            <w:tcW w:w="1748"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投标人响应情况</w:t>
            </w:r>
          </w:p>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（是或否）</w:t>
            </w:r>
          </w:p>
        </w:tc>
        <w:tc>
          <w:tcPr>
            <w:tcW w:w="2222" w:type="dxa"/>
            <w:vAlign w:val="center"/>
          </w:tcPr>
          <w:p w:rsidR="00C81B1D" w:rsidRDefault="00C24E4B">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名单</w:t>
            </w:r>
          </w:p>
        </w:tc>
      </w:tr>
      <w:tr w:rsidR="00C81B1D">
        <w:trPr>
          <w:trHeight w:val="817"/>
          <w:jc w:val="center"/>
        </w:trPr>
        <w:tc>
          <w:tcPr>
            <w:tcW w:w="1101" w:type="dxa"/>
            <w:vAlign w:val="center"/>
          </w:tcPr>
          <w:p w:rsidR="00C81B1D" w:rsidRDefault="00C24E4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5244" w:type="dxa"/>
            <w:vAlign w:val="center"/>
          </w:tcPr>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是否存在“与投标供应商单位负责人（法定代表人）为同一人的不同单位”</w:t>
            </w:r>
          </w:p>
        </w:tc>
        <w:tc>
          <w:tcPr>
            <w:tcW w:w="1748" w:type="dxa"/>
            <w:vAlign w:val="center"/>
          </w:tcPr>
          <w:p w:rsidR="00C81B1D" w:rsidRDefault="00C81B1D">
            <w:pPr>
              <w:spacing w:line="360" w:lineRule="auto"/>
              <w:jc w:val="center"/>
              <w:rPr>
                <w:rFonts w:asciiTheme="minorEastAsia" w:eastAsiaTheme="minorEastAsia" w:hAnsiTheme="minorEastAsia"/>
                <w:szCs w:val="21"/>
              </w:rPr>
            </w:pPr>
          </w:p>
        </w:tc>
        <w:tc>
          <w:tcPr>
            <w:tcW w:w="2222" w:type="dxa"/>
            <w:vAlign w:val="center"/>
          </w:tcPr>
          <w:p w:rsidR="00C81B1D" w:rsidRDefault="00C81B1D">
            <w:pPr>
              <w:spacing w:line="360" w:lineRule="auto"/>
              <w:jc w:val="center"/>
              <w:rPr>
                <w:rFonts w:asciiTheme="minorEastAsia" w:eastAsiaTheme="minorEastAsia" w:hAnsiTheme="minorEastAsia"/>
                <w:szCs w:val="21"/>
              </w:rPr>
            </w:pPr>
          </w:p>
        </w:tc>
      </w:tr>
      <w:tr w:rsidR="00C81B1D">
        <w:trPr>
          <w:trHeight w:val="817"/>
          <w:jc w:val="center"/>
        </w:trPr>
        <w:tc>
          <w:tcPr>
            <w:tcW w:w="1101" w:type="dxa"/>
            <w:vAlign w:val="center"/>
          </w:tcPr>
          <w:p w:rsidR="00C81B1D" w:rsidRDefault="00C24E4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5244" w:type="dxa"/>
            <w:vAlign w:val="center"/>
          </w:tcPr>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是否存在“与投标供应商存在管理关系的不同单位”</w:t>
            </w:r>
          </w:p>
        </w:tc>
        <w:tc>
          <w:tcPr>
            <w:tcW w:w="1748" w:type="dxa"/>
            <w:vAlign w:val="center"/>
          </w:tcPr>
          <w:p w:rsidR="00C81B1D" w:rsidRDefault="00C81B1D">
            <w:pPr>
              <w:spacing w:line="360" w:lineRule="auto"/>
              <w:jc w:val="center"/>
              <w:rPr>
                <w:rFonts w:asciiTheme="minorEastAsia" w:eastAsiaTheme="minorEastAsia" w:hAnsiTheme="minorEastAsia"/>
                <w:szCs w:val="21"/>
              </w:rPr>
            </w:pPr>
          </w:p>
        </w:tc>
        <w:tc>
          <w:tcPr>
            <w:tcW w:w="2222" w:type="dxa"/>
            <w:vAlign w:val="center"/>
          </w:tcPr>
          <w:p w:rsidR="00C81B1D" w:rsidRDefault="00C81B1D">
            <w:pPr>
              <w:spacing w:line="360" w:lineRule="auto"/>
              <w:jc w:val="center"/>
              <w:rPr>
                <w:rFonts w:asciiTheme="minorEastAsia" w:eastAsiaTheme="minorEastAsia" w:hAnsiTheme="minorEastAsia"/>
                <w:szCs w:val="21"/>
              </w:rPr>
            </w:pPr>
          </w:p>
        </w:tc>
      </w:tr>
      <w:tr w:rsidR="00C81B1D">
        <w:trPr>
          <w:trHeight w:val="817"/>
          <w:jc w:val="center"/>
        </w:trPr>
        <w:tc>
          <w:tcPr>
            <w:tcW w:w="1101" w:type="dxa"/>
            <w:vAlign w:val="center"/>
          </w:tcPr>
          <w:p w:rsidR="00C81B1D" w:rsidRDefault="00C24E4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5244" w:type="dxa"/>
            <w:vAlign w:val="center"/>
          </w:tcPr>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投标供应商是否有控股的子公司</w:t>
            </w:r>
          </w:p>
        </w:tc>
        <w:tc>
          <w:tcPr>
            <w:tcW w:w="1748" w:type="dxa"/>
            <w:vAlign w:val="center"/>
          </w:tcPr>
          <w:p w:rsidR="00C81B1D" w:rsidRDefault="00C81B1D">
            <w:pPr>
              <w:spacing w:line="360" w:lineRule="auto"/>
              <w:jc w:val="center"/>
              <w:rPr>
                <w:rFonts w:asciiTheme="minorEastAsia" w:eastAsiaTheme="minorEastAsia" w:hAnsiTheme="minorEastAsia"/>
                <w:szCs w:val="21"/>
              </w:rPr>
            </w:pPr>
          </w:p>
        </w:tc>
        <w:tc>
          <w:tcPr>
            <w:tcW w:w="2222" w:type="dxa"/>
            <w:vAlign w:val="center"/>
          </w:tcPr>
          <w:p w:rsidR="00C81B1D" w:rsidRDefault="00C81B1D">
            <w:pPr>
              <w:spacing w:line="360" w:lineRule="auto"/>
              <w:jc w:val="center"/>
              <w:rPr>
                <w:rFonts w:asciiTheme="minorEastAsia" w:eastAsiaTheme="minorEastAsia" w:hAnsiTheme="minorEastAsia"/>
                <w:szCs w:val="21"/>
              </w:rPr>
            </w:pPr>
          </w:p>
        </w:tc>
      </w:tr>
      <w:tr w:rsidR="00C81B1D">
        <w:trPr>
          <w:trHeight w:val="817"/>
          <w:jc w:val="center"/>
        </w:trPr>
        <w:tc>
          <w:tcPr>
            <w:tcW w:w="1101" w:type="dxa"/>
            <w:vAlign w:val="center"/>
          </w:tcPr>
          <w:p w:rsidR="00C81B1D" w:rsidRDefault="00C24E4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5244" w:type="dxa"/>
            <w:vAlign w:val="center"/>
          </w:tcPr>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控股投标供应商的股东名单（股份制公司单位此项必须响应）</w:t>
            </w:r>
          </w:p>
        </w:tc>
        <w:tc>
          <w:tcPr>
            <w:tcW w:w="1748" w:type="dxa"/>
            <w:vAlign w:val="center"/>
          </w:tcPr>
          <w:p w:rsidR="00C81B1D" w:rsidRDefault="00C24E4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是</w:t>
            </w:r>
          </w:p>
        </w:tc>
        <w:tc>
          <w:tcPr>
            <w:tcW w:w="2222" w:type="dxa"/>
            <w:vAlign w:val="center"/>
          </w:tcPr>
          <w:p w:rsidR="00C81B1D" w:rsidRDefault="00C81B1D">
            <w:pPr>
              <w:spacing w:line="360" w:lineRule="auto"/>
              <w:jc w:val="center"/>
              <w:rPr>
                <w:rFonts w:asciiTheme="minorEastAsia" w:eastAsiaTheme="minorEastAsia" w:hAnsiTheme="minorEastAsia"/>
                <w:szCs w:val="21"/>
              </w:rPr>
            </w:pPr>
          </w:p>
        </w:tc>
      </w:tr>
    </w:tbl>
    <w:p w:rsidR="00C81B1D" w:rsidRDefault="00C24E4B">
      <w:pPr>
        <w:spacing w:line="360" w:lineRule="auto"/>
        <w:rPr>
          <w:rFonts w:asciiTheme="minorEastAsia" w:eastAsiaTheme="minorEastAsia" w:hAnsiTheme="minorEastAsia"/>
          <w:b/>
          <w:szCs w:val="21"/>
        </w:rPr>
      </w:pPr>
      <w:r>
        <w:rPr>
          <w:rFonts w:asciiTheme="minorEastAsia" w:eastAsiaTheme="minorEastAsia" w:hAnsiTheme="minorEastAsia" w:hint="eastAsia"/>
          <w:b/>
          <w:szCs w:val="21"/>
        </w:rPr>
        <w:t>注：</w:t>
      </w:r>
    </w:p>
    <w:p w:rsidR="00C81B1D" w:rsidRDefault="00C24E4B">
      <w:pPr>
        <w:spacing w:line="360" w:lineRule="auto"/>
        <w:rPr>
          <w:rFonts w:asciiTheme="minorEastAsia" w:eastAsiaTheme="minorEastAsia" w:hAnsiTheme="minorEastAsia"/>
          <w:b/>
          <w:szCs w:val="21"/>
        </w:rPr>
      </w:pPr>
      <w:r>
        <w:rPr>
          <w:rFonts w:asciiTheme="minorEastAsia" w:eastAsiaTheme="minorEastAsia" w:hAnsiTheme="minorEastAsia" w:hint="eastAsia"/>
          <w:b/>
          <w:szCs w:val="21"/>
        </w:rPr>
        <w:t>1、响应情况为“是”，需在“名单”栏中提供相应的单位、子公司和股东的名单；响应情况为“否”，在“名单”栏填写“无”（股东情况仅需列明股东名称即可）。</w:t>
      </w:r>
    </w:p>
    <w:p w:rsidR="00C81B1D" w:rsidRDefault="00C24E4B">
      <w:pPr>
        <w:spacing w:line="360" w:lineRule="auto"/>
        <w:rPr>
          <w:rFonts w:asciiTheme="minorEastAsia" w:eastAsiaTheme="minorEastAsia" w:hAnsiTheme="minorEastAsia"/>
          <w:b/>
          <w:szCs w:val="21"/>
        </w:rPr>
      </w:pPr>
      <w:r>
        <w:rPr>
          <w:rFonts w:asciiTheme="minorEastAsia" w:eastAsiaTheme="minorEastAsia" w:hAnsiTheme="minorEastAsia" w:hint="eastAsia"/>
          <w:b/>
          <w:szCs w:val="21"/>
        </w:rPr>
        <w:t>2、管理关系是指：投标供应商与特定企业之间因通过间接控股、投资关系、协议或者其他安排，存在实际管理关系。</w:t>
      </w:r>
    </w:p>
    <w:p w:rsidR="00C81B1D" w:rsidRDefault="00C24E4B">
      <w:pPr>
        <w:spacing w:line="360" w:lineRule="auto"/>
        <w:rPr>
          <w:rFonts w:asciiTheme="minorEastAsia" w:eastAsiaTheme="minorEastAsia" w:hAnsiTheme="minorEastAsia"/>
          <w:b/>
          <w:szCs w:val="21"/>
        </w:rPr>
      </w:pPr>
      <w:r>
        <w:rPr>
          <w:rFonts w:asciiTheme="minorEastAsia" w:eastAsiaTheme="minorEastAsia" w:hAnsiTheme="minorEastAsia" w:hint="eastAsia"/>
          <w:b/>
          <w:szCs w:val="21"/>
        </w:rPr>
        <w:t>3、控股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p>
    <w:p w:rsidR="00C81B1D" w:rsidRDefault="00C24E4B">
      <w:pPr>
        <w:spacing w:line="360" w:lineRule="auto"/>
        <w:rPr>
          <w:rFonts w:ascii="仿宋_GB2312" w:eastAsia="仿宋_GB2312" w:hAnsiTheme="minorEastAsia"/>
          <w:b/>
          <w:i/>
          <w:szCs w:val="21"/>
        </w:rPr>
      </w:pPr>
      <w:r>
        <w:rPr>
          <w:rFonts w:ascii="仿宋_GB2312" w:eastAsia="仿宋_GB2312" w:hAnsiTheme="minorEastAsia" w:hint="eastAsia"/>
          <w:b/>
          <w:i/>
          <w:szCs w:val="21"/>
        </w:rPr>
        <w:t>根据《中华人民共和国政府采购法实施条例》第十八条规定：“单位负责人为同一人或者存在直接控股、管理关系的不同供应商，不得参加同一合同项下的政府采购活动。”</w:t>
      </w:r>
    </w:p>
    <w:p w:rsidR="00C81B1D" w:rsidRDefault="00C81B1D">
      <w:pPr>
        <w:ind w:left="632" w:hangingChars="300" w:hanging="632"/>
        <w:rPr>
          <w:b/>
          <w:bCs/>
        </w:rPr>
      </w:pPr>
    </w:p>
    <w:p w:rsidR="00C81B1D" w:rsidRDefault="00C24E4B">
      <w:pPr>
        <w:jc w:val="center"/>
      </w:pPr>
      <w:r>
        <w:rPr>
          <w:rFonts w:hint="eastAsia"/>
          <w:szCs w:val="21"/>
        </w:rPr>
        <w:t xml:space="preserve">                             </w:t>
      </w:r>
      <w:r>
        <w:rPr>
          <w:rFonts w:hint="eastAsia"/>
          <w:szCs w:val="21"/>
        </w:rPr>
        <w:t>投标人：</w:t>
      </w:r>
    </w:p>
    <w:p w:rsidR="00C81B1D" w:rsidRDefault="00C24E4B">
      <w:pPr>
        <w:rPr>
          <w:rFonts w:ascii="宋体" w:hAnsi="宋体"/>
          <w:szCs w:val="21"/>
        </w:rPr>
      </w:pPr>
      <w:r>
        <w:rPr>
          <w:rFonts w:ascii="宋体" w:hAnsi="宋体" w:hint="eastAsia"/>
          <w:szCs w:val="21"/>
        </w:rPr>
        <w:t xml:space="preserve">                                                      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C81B1D" w:rsidRDefault="00C81B1D">
      <w:pPr>
        <w:ind w:left="632" w:hangingChars="300" w:hanging="632"/>
        <w:rPr>
          <w:b/>
          <w:bCs/>
        </w:rPr>
      </w:pPr>
    </w:p>
    <w:p w:rsidR="00C81B1D" w:rsidRDefault="00C81B1D">
      <w:pPr>
        <w:ind w:left="632" w:hangingChars="300" w:hanging="632"/>
        <w:rPr>
          <w:b/>
          <w:bCs/>
        </w:rPr>
      </w:pPr>
    </w:p>
    <w:p w:rsidR="00C81B1D" w:rsidRDefault="00C24E4B">
      <w:pPr>
        <w:jc w:val="center"/>
        <w:outlineLvl w:val="3"/>
        <w:rPr>
          <w:rFonts w:ascii="黑体" w:eastAsia="黑体" w:hAnsi="宋体"/>
          <w:bCs/>
          <w:kern w:val="0"/>
          <w:sz w:val="24"/>
          <w:szCs w:val="32"/>
        </w:rPr>
      </w:pPr>
      <w:r>
        <w:rPr>
          <w:rFonts w:ascii="黑体" w:eastAsia="黑体" w:hAnsi="宋体" w:hint="eastAsia"/>
          <w:bCs/>
          <w:kern w:val="0"/>
          <w:sz w:val="24"/>
          <w:szCs w:val="32"/>
        </w:rPr>
        <w:t>六、符合政府采购优惠政策的证明材料</w:t>
      </w:r>
    </w:p>
    <w:p w:rsidR="00C81B1D" w:rsidRDefault="00C81B1D">
      <w:pPr>
        <w:jc w:val="left"/>
        <w:outlineLvl w:val="3"/>
        <w:rPr>
          <w:rFonts w:ascii="黑体" w:eastAsia="黑体" w:hAnsi="宋体"/>
          <w:bCs/>
          <w:kern w:val="0"/>
          <w:sz w:val="24"/>
          <w:szCs w:val="32"/>
        </w:rPr>
      </w:pPr>
    </w:p>
    <w:p w:rsidR="00C81B1D" w:rsidRDefault="00C24E4B">
      <w:pPr>
        <w:spacing w:line="360" w:lineRule="exact"/>
        <w:rPr>
          <w:b/>
          <w:bCs/>
        </w:rPr>
      </w:pPr>
      <w:r>
        <w:rPr>
          <w:rFonts w:ascii="黑体" w:eastAsia="黑体" w:hAnsi="宋体" w:hint="eastAsia"/>
          <w:bCs/>
          <w:kern w:val="0"/>
          <w:sz w:val="24"/>
          <w:szCs w:val="32"/>
        </w:rPr>
        <w:t>备注：该部分内容由供应商根据自身情况提供相关内容，不符合要求的供应商可以不提供。</w:t>
      </w:r>
    </w:p>
    <w:p w:rsidR="00C81B1D" w:rsidRDefault="00C81B1D">
      <w:pPr>
        <w:jc w:val="left"/>
        <w:outlineLvl w:val="3"/>
        <w:rPr>
          <w:rFonts w:ascii="黑体" w:eastAsia="黑体" w:hAnsi="宋体"/>
          <w:bCs/>
          <w:kern w:val="0"/>
          <w:sz w:val="24"/>
          <w:szCs w:val="32"/>
        </w:rPr>
      </w:pPr>
    </w:p>
    <w:p w:rsidR="00C81B1D" w:rsidRDefault="00C24E4B">
      <w:pPr>
        <w:spacing w:after="60"/>
        <w:jc w:val="center"/>
        <w:outlineLvl w:val="3"/>
        <w:rPr>
          <w:b/>
          <w:sz w:val="24"/>
        </w:rPr>
      </w:pPr>
      <w:r>
        <w:rPr>
          <w:rFonts w:hint="eastAsia"/>
          <w:b/>
          <w:sz w:val="24"/>
        </w:rPr>
        <w:t>1</w:t>
      </w:r>
      <w:r>
        <w:rPr>
          <w:rFonts w:hint="eastAsia"/>
          <w:b/>
          <w:sz w:val="24"/>
        </w:rPr>
        <w:t>、中小企业声明函</w:t>
      </w:r>
    </w:p>
    <w:p w:rsidR="00C81B1D" w:rsidRDefault="00C24E4B">
      <w:pPr>
        <w:pStyle w:val="ab"/>
        <w:spacing w:line="302" w:lineRule="auto"/>
        <w:ind w:right="415" w:firstLine="412"/>
        <w:rPr>
          <w:rFonts w:asciiTheme="minorEastAsia" w:eastAsiaTheme="minorEastAsia" w:hAnsiTheme="minorEastAsia"/>
          <w:b w:val="0"/>
          <w:sz w:val="21"/>
          <w:szCs w:val="21"/>
        </w:rPr>
      </w:pPr>
      <w:r>
        <w:rPr>
          <w:rFonts w:asciiTheme="minorEastAsia" w:eastAsiaTheme="minorEastAsia" w:hAnsiTheme="minorEastAsia"/>
          <w:b w:val="0"/>
          <w:sz w:val="21"/>
          <w:szCs w:val="21"/>
        </w:rPr>
        <w:t>本公司（联合体）郑重声明，根据《政府采购促进中小企业发展管理办法》（财库</w:t>
      </w:r>
      <w:r>
        <w:rPr>
          <w:rFonts w:asciiTheme="minorEastAsia" w:eastAsiaTheme="minorEastAsia" w:hAnsiTheme="minorEastAsia" w:hint="eastAsia"/>
          <w:b w:val="0"/>
          <w:sz w:val="21"/>
          <w:szCs w:val="21"/>
        </w:rPr>
        <w:t>﹝</w:t>
      </w:r>
      <w:r>
        <w:rPr>
          <w:rFonts w:asciiTheme="minorEastAsia" w:eastAsiaTheme="minorEastAsia" w:hAnsiTheme="minorEastAsia"/>
          <w:b w:val="0"/>
          <w:sz w:val="21"/>
          <w:szCs w:val="21"/>
        </w:rPr>
        <w:t>2020</w:t>
      </w:r>
      <w:r>
        <w:rPr>
          <w:rFonts w:asciiTheme="minorEastAsia" w:eastAsiaTheme="minorEastAsia" w:hAnsiTheme="minorEastAsia" w:hint="eastAsia"/>
          <w:b w:val="0"/>
          <w:sz w:val="21"/>
          <w:szCs w:val="21"/>
        </w:rPr>
        <w:t>﹞</w:t>
      </w:r>
      <w:r>
        <w:rPr>
          <w:rFonts w:asciiTheme="minorEastAsia" w:eastAsiaTheme="minorEastAsia" w:hAnsiTheme="minorEastAsia"/>
          <w:b w:val="0"/>
          <w:sz w:val="21"/>
          <w:szCs w:val="21"/>
        </w:rPr>
        <w:t>46 号）的规定，本公司（联合体）参加</w:t>
      </w:r>
      <w:r>
        <w:rPr>
          <w:rFonts w:asciiTheme="minorEastAsia" w:eastAsiaTheme="minorEastAsia" w:hAnsiTheme="minorEastAsia"/>
          <w:b w:val="0"/>
          <w:sz w:val="21"/>
          <w:szCs w:val="21"/>
          <w:u w:val="single"/>
        </w:rPr>
        <w:t>（单位名称）</w:t>
      </w:r>
      <w:r>
        <w:rPr>
          <w:rFonts w:asciiTheme="minorEastAsia" w:eastAsiaTheme="minorEastAsia" w:hAnsiTheme="minorEastAsia"/>
          <w:b w:val="0"/>
          <w:sz w:val="21"/>
          <w:szCs w:val="21"/>
        </w:rPr>
        <w:t>的</w:t>
      </w:r>
      <w:r>
        <w:rPr>
          <w:rFonts w:asciiTheme="minorEastAsia" w:eastAsiaTheme="minorEastAsia" w:hAnsiTheme="minorEastAsia"/>
          <w:b w:val="0"/>
          <w:sz w:val="21"/>
          <w:szCs w:val="21"/>
          <w:u w:val="single"/>
        </w:rPr>
        <w:t>（项目名称）</w:t>
      </w:r>
      <w:r>
        <w:rPr>
          <w:rFonts w:asciiTheme="minorEastAsia" w:eastAsiaTheme="minorEastAsia" w:hAnsiTheme="minorEastAsia"/>
          <w:b w:val="0"/>
          <w:sz w:val="21"/>
          <w:szCs w:val="21"/>
        </w:rPr>
        <w:t>采购活动，</w:t>
      </w:r>
      <w:r>
        <w:rPr>
          <w:rFonts w:asciiTheme="minorEastAsia" w:eastAsiaTheme="minorEastAsia" w:hAnsiTheme="minorEastAsia" w:hint="eastAsia"/>
          <w:b w:val="0"/>
          <w:sz w:val="21"/>
          <w:szCs w:val="21"/>
        </w:rPr>
        <w:t>提供的货物全部由符合政策要求的中小企业制造</w:t>
      </w:r>
      <w:r>
        <w:rPr>
          <w:rFonts w:asciiTheme="minorEastAsia" w:eastAsiaTheme="minorEastAsia" w:hAnsiTheme="minorEastAsia"/>
          <w:b w:val="0"/>
          <w:sz w:val="21"/>
          <w:szCs w:val="21"/>
        </w:rPr>
        <w:t>。相关企业（含联合体中的中小企业、签订分包意向协议的中小企业）的具体情况如下：</w:t>
      </w:r>
    </w:p>
    <w:p w:rsidR="00C81B1D" w:rsidRDefault="00C24E4B">
      <w:pPr>
        <w:pStyle w:val="ab"/>
        <w:spacing w:line="302" w:lineRule="auto"/>
        <w:ind w:right="415" w:firstLine="412"/>
        <w:rPr>
          <w:rFonts w:asciiTheme="minorEastAsia" w:eastAsiaTheme="minorEastAsia" w:hAnsiTheme="minorEastAsia"/>
          <w:b w:val="0"/>
          <w:sz w:val="21"/>
          <w:szCs w:val="21"/>
        </w:rPr>
      </w:pPr>
      <w:r>
        <w:rPr>
          <w:rFonts w:asciiTheme="minorEastAsia" w:eastAsiaTheme="minorEastAsia" w:hAnsiTheme="minorEastAsia" w:hint="eastAsia"/>
          <w:b w:val="0"/>
          <w:sz w:val="21"/>
          <w:szCs w:val="21"/>
        </w:rPr>
        <w:t xml:space="preserve">1. </w:t>
      </w:r>
      <w:r>
        <w:rPr>
          <w:rFonts w:asciiTheme="minorEastAsia" w:eastAsiaTheme="minorEastAsia" w:hAnsiTheme="minorEastAsia"/>
          <w:b w:val="0"/>
          <w:sz w:val="21"/>
          <w:szCs w:val="21"/>
          <w:u w:val="single"/>
        </w:rPr>
        <w:t>（标的名称）</w:t>
      </w:r>
      <w:r>
        <w:rPr>
          <w:rFonts w:asciiTheme="minorEastAsia" w:eastAsiaTheme="minorEastAsia" w:hAnsiTheme="minorEastAsia"/>
          <w:b w:val="0"/>
          <w:sz w:val="21"/>
          <w:szCs w:val="21"/>
        </w:rPr>
        <w:t>，属于</w:t>
      </w:r>
      <w:r>
        <w:rPr>
          <w:rFonts w:asciiTheme="minorEastAsia" w:eastAsiaTheme="minorEastAsia" w:hAnsiTheme="minorEastAsia"/>
          <w:b w:val="0"/>
          <w:sz w:val="21"/>
          <w:szCs w:val="21"/>
          <w:u w:val="single"/>
        </w:rPr>
        <w:t>（采购文件中明确的所属行业）</w:t>
      </w:r>
      <w:r>
        <w:rPr>
          <w:rFonts w:asciiTheme="minorEastAsia" w:eastAsiaTheme="minorEastAsia" w:hAnsiTheme="minorEastAsia" w:hint="eastAsia"/>
          <w:b w:val="0"/>
          <w:sz w:val="21"/>
          <w:szCs w:val="21"/>
        </w:rPr>
        <w:t>行业</w:t>
      </w:r>
      <w:r>
        <w:rPr>
          <w:rFonts w:asciiTheme="minorEastAsia" w:eastAsiaTheme="minorEastAsia" w:hAnsiTheme="minorEastAsia"/>
          <w:b w:val="0"/>
          <w:sz w:val="21"/>
          <w:szCs w:val="21"/>
        </w:rPr>
        <w:t>；</w:t>
      </w:r>
      <w:r>
        <w:rPr>
          <w:rFonts w:asciiTheme="minorEastAsia" w:eastAsiaTheme="minorEastAsia" w:hAnsiTheme="minorEastAsia" w:hint="eastAsia"/>
          <w:b w:val="0"/>
          <w:sz w:val="21"/>
          <w:szCs w:val="21"/>
        </w:rPr>
        <w:t>制造商</w:t>
      </w:r>
      <w:r>
        <w:rPr>
          <w:rFonts w:asciiTheme="minorEastAsia" w:eastAsiaTheme="minorEastAsia" w:hAnsiTheme="minorEastAsia"/>
          <w:b w:val="0"/>
          <w:sz w:val="21"/>
          <w:szCs w:val="21"/>
        </w:rPr>
        <w:t>为</w:t>
      </w:r>
      <w:r>
        <w:rPr>
          <w:rFonts w:asciiTheme="minorEastAsia" w:eastAsiaTheme="minorEastAsia" w:hAnsiTheme="minorEastAsia"/>
          <w:b w:val="0"/>
          <w:sz w:val="21"/>
          <w:szCs w:val="21"/>
          <w:u w:val="single"/>
        </w:rPr>
        <w:t>（企业名称）</w:t>
      </w:r>
      <w:r>
        <w:rPr>
          <w:rFonts w:asciiTheme="minorEastAsia" w:eastAsiaTheme="minorEastAsia" w:hAnsiTheme="minorEastAsia"/>
          <w:b w:val="0"/>
          <w:sz w:val="21"/>
          <w:szCs w:val="21"/>
        </w:rPr>
        <w:t>，从业人员</w:t>
      </w:r>
      <w:r>
        <w:rPr>
          <w:rFonts w:asciiTheme="minorEastAsia" w:eastAsiaTheme="minorEastAsia" w:hAnsiTheme="minorEastAsia"/>
          <w:b w:val="0"/>
          <w:sz w:val="21"/>
          <w:szCs w:val="21"/>
          <w:u w:val="single"/>
        </w:rPr>
        <w:t xml:space="preserve"> </w:t>
      </w:r>
      <w:r>
        <w:rPr>
          <w:rFonts w:asciiTheme="minorEastAsia" w:eastAsiaTheme="minorEastAsia" w:hAnsiTheme="minorEastAsia"/>
          <w:b w:val="0"/>
          <w:sz w:val="21"/>
          <w:szCs w:val="21"/>
          <w:u w:val="single"/>
        </w:rPr>
        <w:tab/>
      </w:r>
      <w:r>
        <w:rPr>
          <w:rFonts w:asciiTheme="minorEastAsia" w:eastAsiaTheme="minorEastAsia" w:hAnsiTheme="minorEastAsia"/>
          <w:b w:val="0"/>
          <w:sz w:val="21"/>
          <w:szCs w:val="21"/>
        </w:rPr>
        <w:t>人，营业收入为</w:t>
      </w:r>
      <w:r>
        <w:rPr>
          <w:rFonts w:asciiTheme="minorEastAsia" w:eastAsiaTheme="minorEastAsia" w:hAnsiTheme="minorEastAsia"/>
          <w:b w:val="0"/>
          <w:sz w:val="21"/>
          <w:szCs w:val="21"/>
          <w:u w:val="single"/>
        </w:rPr>
        <w:t xml:space="preserve"> </w:t>
      </w:r>
      <w:r>
        <w:rPr>
          <w:rFonts w:asciiTheme="minorEastAsia" w:eastAsiaTheme="minorEastAsia" w:hAnsiTheme="minorEastAsia"/>
          <w:b w:val="0"/>
          <w:sz w:val="21"/>
          <w:szCs w:val="21"/>
          <w:u w:val="single"/>
        </w:rPr>
        <w:tab/>
      </w:r>
      <w:r>
        <w:rPr>
          <w:rFonts w:asciiTheme="minorEastAsia" w:eastAsiaTheme="minorEastAsia" w:hAnsiTheme="minorEastAsia" w:hint="eastAsia"/>
          <w:b w:val="0"/>
          <w:sz w:val="21"/>
          <w:szCs w:val="21"/>
          <w:u w:val="single"/>
        </w:rPr>
        <w:t xml:space="preserve">  </w:t>
      </w:r>
      <w:r>
        <w:rPr>
          <w:rFonts w:asciiTheme="minorEastAsia" w:eastAsiaTheme="minorEastAsia" w:hAnsiTheme="minorEastAsia"/>
          <w:b w:val="0"/>
          <w:sz w:val="21"/>
          <w:szCs w:val="21"/>
        </w:rPr>
        <w:t>万元，资产总额为</w:t>
      </w:r>
      <w:r>
        <w:rPr>
          <w:rFonts w:asciiTheme="minorEastAsia" w:eastAsiaTheme="minorEastAsia" w:hAnsiTheme="minorEastAsia" w:hint="eastAsia"/>
          <w:b w:val="0"/>
          <w:sz w:val="21"/>
          <w:szCs w:val="21"/>
          <w:u w:val="single"/>
        </w:rPr>
        <w:t xml:space="preserve">     </w:t>
      </w:r>
      <w:r>
        <w:rPr>
          <w:rFonts w:asciiTheme="minorEastAsia" w:eastAsiaTheme="minorEastAsia" w:hAnsiTheme="minorEastAsia"/>
          <w:b w:val="0"/>
          <w:sz w:val="21"/>
          <w:szCs w:val="21"/>
        </w:rPr>
        <w:t>万元，属于</w:t>
      </w:r>
      <w:r>
        <w:rPr>
          <w:rFonts w:asciiTheme="minorEastAsia" w:eastAsiaTheme="minorEastAsia" w:hAnsiTheme="minorEastAsia"/>
          <w:b w:val="0"/>
          <w:sz w:val="21"/>
          <w:szCs w:val="21"/>
          <w:u w:val="single"/>
        </w:rPr>
        <w:t>（中型企业、小型企业、微型企业）</w:t>
      </w:r>
      <w:r>
        <w:rPr>
          <w:rFonts w:asciiTheme="minorEastAsia" w:eastAsiaTheme="minorEastAsia" w:hAnsiTheme="minorEastAsia"/>
          <w:b w:val="0"/>
          <w:sz w:val="21"/>
          <w:szCs w:val="21"/>
        </w:rPr>
        <w:t>；</w:t>
      </w:r>
    </w:p>
    <w:p w:rsidR="00C81B1D" w:rsidRDefault="00C24E4B">
      <w:pPr>
        <w:pStyle w:val="ab"/>
        <w:spacing w:line="302" w:lineRule="auto"/>
        <w:ind w:right="415" w:firstLine="412"/>
        <w:rPr>
          <w:rFonts w:asciiTheme="minorEastAsia" w:eastAsiaTheme="minorEastAsia" w:hAnsiTheme="minorEastAsia"/>
          <w:b w:val="0"/>
          <w:sz w:val="21"/>
          <w:szCs w:val="21"/>
        </w:rPr>
      </w:pPr>
      <w:r>
        <w:rPr>
          <w:rFonts w:asciiTheme="minorEastAsia" w:eastAsiaTheme="minorEastAsia" w:hAnsiTheme="minorEastAsia" w:hint="eastAsia"/>
          <w:b w:val="0"/>
          <w:sz w:val="21"/>
          <w:szCs w:val="21"/>
        </w:rPr>
        <w:t xml:space="preserve">2. </w:t>
      </w:r>
      <w:r>
        <w:rPr>
          <w:rFonts w:asciiTheme="minorEastAsia" w:eastAsiaTheme="minorEastAsia" w:hAnsiTheme="minorEastAsia"/>
          <w:b w:val="0"/>
          <w:sz w:val="21"/>
          <w:szCs w:val="21"/>
          <w:u w:val="single"/>
        </w:rPr>
        <w:t>（标的名称）</w:t>
      </w:r>
      <w:r>
        <w:rPr>
          <w:rFonts w:asciiTheme="minorEastAsia" w:eastAsiaTheme="minorEastAsia" w:hAnsiTheme="minorEastAsia"/>
          <w:b w:val="0"/>
          <w:sz w:val="21"/>
          <w:szCs w:val="21"/>
        </w:rPr>
        <w:t>，属于</w:t>
      </w:r>
      <w:r>
        <w:rPr>
          <w:rFonts w:asciiTheme="minorEastAsia" w:eastAsiaTheme="minorEastAsia" w:hAnsiTheme="minorEastAsia"/>
          <w:b w:val="0"/>
          <w:sz w:val="21"/>
          <w:szCs w:val="21"/>
          <w:u w:val="single"/>
        </w:rPr>
        <w:t>（采购文件中明确的所属行业）</w:t>
      </w:r>
      <w:r>
        <w:rPr>
          <w:rFonts w:asciiTheme="minorEastAsia" w:eastAsiaTheme="minorEastAsia" w:hAnsiTheme="minorEastAsia" w:hint="eastAsia"/>
          <w:b w:val="0"/>
          <w:sz w:val="21"/>
          <w:szCs w:val="21"/>
        </w:rPr>
        <w:t>行业</w:t>
      </w:r>
      <w:r>
        <w:rPr>
          <w:rFonts w:asciiTheme="minorEastAsia" w:eastAsiaTheme="minorEastAsia" w:hAnsiTheme="minorEastAsia"/>
          <w:b w:val="0"/>
          <w:sz w:val="21"/>
          <w:szCs w:val="21"/>
        </w:rPr>
        <w:t>；</w:t>
      </w:r>
      <w:r>
        <w:rPr>
          <w:rFonts w:asciiTheme="minorEastAsia" w:eastAsiaTheme="minorEastAsia" w:hAnsiTheme="minorEastAsia" w:hint="eastAsia"/>
          <w:b w:val="0"/>
          <w:sz w:val="21"/>
          <w:szCs w:val="21"/>
        </w:rPr>
        <w:t>制造商</w:t>
      </w:r>
      <w:r>
        <w:rPr>
          <w:rFonts w:asciiTheme="minorEastAsia" w:eastAsiaTheme="minorEastAsia" w:hAnsiTheme="minorEastAsia"/>
          <w:b w:val="0"/>
          <w:sz w:val="21"/>
          <w:szCs w:val="21"/>
        </w:rPr>
        <w:t>为</w:t>
      </w:r>
      <w:r>
        <w:rPr>
          <w:rFonts w:asciiTheme="minorEastAsia" w:eastAsiaTheme="minorEastAsia" w:hAnsiTheme="minorEastAsia"/>
          <w:b w:val="0"/>
          <w:sz w:val="21"/>
          <w:szCs w:val="21"/>
          <w:u w:val="single"/>
        </w:rPr>
        <w:t>（企业名称）</w:t>
      </w:r>
      <w:r>
        <w:rPr>
          <w:rFonts w:asciiTheme="minorEastAsia" w:eastAsiaTheme="minorEastAsia" w:hAnsiTheme="minorEastAsia"/>
          <w:b w:val="0"/>
          <w:sz w:val="21"/>
          <w:szCs w:val="21"/>
        </w:rPr>
        <w:t>，从业人员</w:t>
      </w:r>
      <w:r>
        <w:rPr>
          <w:rFonts w:asciiTheme="minorEastAsia" w:eastAsiaTheme="minorEastAsia" w:hAnsiTheme="minorEastAsia"/>
          <w:b w:val="0"/>
          <w:sz w:val="21"/>
          <w:szCs w:val="21"/>
          <w:u w:val="single"/>
        </w:rPr>
        <w:t xml:space="preserve"> </w:t>
      </w:r>
      <w:r>
        <w:rPr>
          <w:rFonts w:asciiTheme="minorEastAsia" w:eastAsiaTheme="minorEastAsia" w:hAnsiTheme="minorEastAsia"/>
          <w:b w:val="0"/>
          <w:sz w:val="21"/>
          <w:szCs w:val="21"/>
          <w:u w:val="single"/>
        </w:rPr>
        <w:tab/>
      </w:r>
      <w:r>
        <w:rPr>
          <w:rFonts w:asciiTheme="minorEastAsia" w:eastAsiaTheme="minorEastAsia" w:hAnsiTheme="minorEastAsia"/>
          <w:b w:val="0"/>
          <w:sz w:val="21"/>
          <w:szCs w:val="21"/>
        </w:rPr>
        <w:t>人，营业收入为</w:t>
      </w:r>
      <w:r>
        <w:rPr>
          <w:rFonts w:asciiTheme="minorEastAsia" w:eastAsiaTheme="minorEastAsia" w:hAnsiTheme="minorEastAsia"/>
          <w:b w:val="0"/>
          <w:sz w:val="21"/>
          <w:szCs w:val="21"/>
          <w:u w:val="single"/>
        </w:rPr>
        <w:t xml:space="preserve"> </w:t>
      </w:r>
      <w:r>
        <w:rPr>
          <w:rFonts w:asciiTheme="minorEastAsia" w:eastAsiaTheme="minorEastAsia" w:hAnsiTheme="minorEastAsia"/>
          <w:b w:val="0"/>
          <w:sz w:val="21"/>
          <w:szCs w:val="21"/>
          <w:u w:val="single"/>
        </w:rPr>
        <w:tab/>
      </w:r>
      <w:r>
        <w:rPr>
          <w:rFonts w:asciiTheme="minorEastAsia" w:eastAsiaTheme="minorEastAsia" w:hAnsiTheme="minorEastAsia" w:hint="eastAsia"/>
          <w:b w:val="0"/>
          <w:sz w:val="21"/>
          <w:szCs w:val="21"/>
          <w:u w:val="single"/>
        </w:rPr>
        <w:t xml:space="preserve">  </w:t>
      </w:r>
      <w:r>
        <w:rPr>
          <w:rFonts w:asciiTheme="minorEastAsia" w:eastAsiaTheme="minorEastAsia" w:hAnsiTheme="minorEastAsia"/>
          <w:b w:val="0"/>
          <w:sz w:val="21"/>
          <w:szCs w:val="21"/>
        </w:rPr>
        <w:t>万元，资产总额为</w:t>
      </w:r>
      <w:r>
        <w:rPr>
          <w:rFonts w:asciiTheme="minorEastAsia" w:eastAsiaTheme="minorEastAsia" w:hAnsiTheme="minorEastAsia" w:hint="eastAsia"/>
          <w:b w:val="0"/>
          <w:sz w:val="21"/>
          <w:szCs w:val="21"/>
          <w:u w:val="single"/>
        </w:rPr>
        <w:t xml:space="preserve">     </w:t>
      </w:r>
      <w:r>
        <w:rPr>
          <w:rFonts w:asciiTheme="minorEastAsia" w:eastAsiaTheme="minorEastAsia" w:hAnsiTheme="minorEastAsia"/>
          <w:b w:val="0"/>
          <w:sz w:val="21"/>
          <w:szCs w:val="21"/>
        </w:rPr>
        <w:t>万元，属于</w:t>
      </w:r>
      <w:r>
        <w:rPr>
          <w:rFonts w:asciiTheme="minorEastAsia" w:eastAsiaTheme="minorEastAsia" w:hAnsiTheme="minorEastAsia"/>
          <w:b w:val="0"/>
          <w:sz w:val="21"/>
          <w:szCs w:val="21"/>
          <w:u w:val="single"/>
        </w:rPr>
        <w:t>（中型企业、小型企业、微型企业）</w:t>
      </w:r>
      <w:r>
        <w:rPr>
          <w:rFonts w:asciiTheme="minorEastAsia" w:eastAsiaTheme="minorEastAsia" w:hAnsiTheme="minorEastAsia"/>
          <w:b w:val="0"/>
          <w:sz w:val="21"/>
          <w:szCs w:val="21"/>
        </w:rPr>
        <w:t>；</w:t>
      </w:r>
    </w:p>
    <w:p w:rsidR="00C81B1D" w:rsidRDefault="00C24E4B">
      <w:pPr>
        <w:pStyle w:val="ab"/>
        <w:spacing w:before="11"/>
        <w:ind w:firstLineChars="202" w:firstLine="424"/>
        <w:rPr>
          <w:rFonts w:asciiTheme="minorEastAsia" w:eastAsiaTheme="minorEastAsia" w:hAnsiTheme="minorEastAsia"/>
          <w:b w:val="0"/>
          <w:sz w:val="21"/>
          <w:szCs w:val="21"/>
        </w:rPr>
      </w:pPr>
      <w:r>
        <w:rPr>
          <w:rFonts w:asciiTheme="minorEastAsia" w:eastAsiaTheme="minorEastAsia" w:hAnsiTheme="minorEastAsia"/>
          <w:b w:val="0"/>
          <w:sz w:val="21"/>
          <w:szCs w:val="21"/>
        </w:rPr>
        <w:t>……</w:t>
      </w:r>
    </w:p>
    <w:p w:rsidR="00C81B1D" w:rsidRDefault="00C24E4B">
      <w:pPr>
        <w:pStyle w:val="ab"/>
        <w:spacing w:before="108" w:line="304" w:lineRule="auto"/>
        <w:ind w:right="417" w:firstLine="408"/>
        <w:rPr>
          <w:rFonts w:asciiTheme="minorEastAsia" w:eastAsiaTheme="minorEastAsia" w:hAnsiTheme="minorEastAsia"/>
          <w:b w:val="0"/>
          <w:sz w:val="21"/>
          <w:szCs w:val="21"/>
        </w:rPr>
      </w:pPr>
      <w:r>
        <w:rPr>
          <w:rFonts w:asciiTheme="minorEastAsia" w:eastAsiaTheme="minorEastAsia" w:hAnsiTheme="minorEastAsia"/>
          <w:b w:val="0"/>
          <w:sz w:val="21"/>
          <w:szCs w:val="21"/>
        </w:rPr>
        <w:t>以上企业，不属于大企业的分支机构，不存在控股股东为大企业的情形，也不存在与大企业的负责人为同一人的情形。</w:t>
      </w:r>
    </w:p>
    <w:p w:rsidR="00C81B1D" w:rsidRDefault="00C24E4B">
      <w:pPr>
        <w:spacing w:line="360" w:lineRule="exact"/>
        <w:ind w:firstLineChars="200" w:firstLine="420"/>
        <w:rPr>
          <w:rFonts w:asciiTheme="minorEastAsia" w:eastAsiaTheme="minorEastAsia" w:hAnsiTheme="minorEastAsia"/>
          <w:szCs w:val="21"/>
        </w:rPr>
      </w:pPr>
      <w:r>
        <w:rPr>
          <w:rFonts w:asciiTheme="minorEastAsia" w:eastAsiaTheme="minorEastAsia" w:hAnsiTheme="minorEastAsia"/>
          <w:szCs w:val="21"/>
        </w:rPr>
        <w:t>本企业对上述声明内容的真实性负责。如有虚假，将依法承担相应责任</w:t>
      </w:r>
      <w:r>
        <w:rPr>
          <w:rFonts w:asciiTheme="minorEastAsia" w:eastAsiaTheme="minorEastAsia" w:hAnsiTheme="minorEastAsia" w:hint="eastAsia"/>
          <w:szCs w:val="21"/>
        </w:rPr>
        <w:t>。</w:t>
      </w:r>
    </w:p>
    <w:p w:rsidR="00C81B1D" w:rsidRDefault="00C24E4B">
      <w:pPr>
        <w:spacing w:line="360" w:lineRule="exact"/>
        <w:jc w:val="center"/>
      </w:pPr>
      <w:r>
        <w:rPr>
          <w:rFonts w:hint="eastAsia"/>
          <w:szCs w:val="21"/>
        </w:rPr>
        <w:t xml:space="preserve">                             </w:t>
      </w:r>
      <w:r>
        <w:rPr>
          <w:rFonts w:hint="eastAsia"/>
          <w:szCs w:val="21"/>
        </w:rPr>
        <w:t>投标人：</w:t>
      </w:r>
    </w:p>
    <w:p w:rsidR="00C81B1D" w:rsidRDefault="00C24E4B">
      <w:pPr>
        <w:spacing w:line="360" w:lineRule="exact"/>
        <w:rPr>
          <w:rFonts w:ascii="宋体" w:hAnsi="宋体"/>
          <w:szCs w:val="21"/>
        </w:rPr>
      </w:pPr>
      <w:r>
        <w:rPr>
          <w:rFonts w:ascii="宋体" w:hAnsi="宋体" w:hint="eastAsia"/>
          <w:szCs w:val="21"/>
        </w:rPr>
        <w:t xml:space="preserve">                                                      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C81B1D" w:rsidRDefault="00C24E4B">
      <w:pPr>
        <w:spacing w:line="360" w:lineRule="exact"/>
        <w:ind w:firstLineChars="200" w:firstLine="420"/>
        <w:rPr>
          <w:rFonts w:ascii="宋体" w:hAnsi="宋体"/>
          <w:szCs w:val="21"/>
        </w:rPr>
      </w:pPr>
      <w:r>
        <w:rPr>
          <w:rFonts w:ascii="宋体" w:hAnsi="宋体" w:hint="eastAsia"/>
          <w:szCs w:val="21"/>
        </w:rPr>
        <w:t>备注：</w:t>
      </w:r>
    </w:p>
    <w:p w:rsidR="00C81B1D" w:rsidRDefault="00C24E4B">
      <w:pPr>
        <w:spacing w:line="360" w:lineRule="exact"/>
        <w:ind w:firstLineChars="200" w:firstLine="420"/>
        <w:rPr>
          <w:rFonts w:ascii="宋体" w:hAnsi="宋体"/>
          <w:szCs w:val="21"/>
        </w:rPr>
      </w:pPr>
      <w:r>
        <w:rPr>
          <w:rFonts w:ascii="宋体" w:hAnsi="宋体" w:hint="eastAsia"/>
          <w:szCs w:val="21"/>
        </w:rPr>
        <w:t>1、填写前请认真阅读《工业和信息化部、国家统计局、国家发展和改革委员会、财政部关于印发中小企业划型标准规定的通知》</w:t>
      </w:r>
      <w:r>
        <w:rPr>
          <w:rFonts w:ascii="宋体" w:hAnsi="宋体"/>
          <w:szCs w:val="21"/>
        </w:rPr>
        <w:t>(</w:t>
      </w:r>
      <w:r>
        <w:rPr>
          <w:rFonts w:ascii="宋体" w:hAnsi="宋体" w:hint="eastAsia"/>
          <w:szCs w:val="21"/>
        </w:rPr>
        <w:t>工信部联企业〔</w:t>
      </w:r>
      <w:r>
        <w:rPr>
          <w:rFonts w:ascii="宋体" w:hAnsi="宋体"/>
          <w:szCs w:val="21"/>
        </w:rPr>
        <w:t>2011</w:t>
      </w:r>
      <w:r>
        <w:rPr>
          <w:rFonts w:ascii="宋体" w:hAnsi="宋体" w:hint="eastAsia"/>
          <w:szCs w:val="21"/>
        </w:rPr>
        <w:t>〕</w:t>
      </w:r>
      <w:r>
        <w:rPr>
          <w:rFonts w:ascii="宋体" w:hAnsi="宋体"/>
          <w:szCs w:val="21"/>
        </w:rPr>
        <w:t>300</w:t>
      </w:r>
      <w:r>
        <w:rPr>
          <w:rFonts w:ascii="宋体" w:hAnsi="宋体" w:hint="eastAsia"/>
          <w:szCs w:val="21"/>
        </w:rPr>
        <w:t>号</w:t>
      </w:r>
      <w:r>
        <w:rPr>
          <w:rFonts w:ascii="宋体" w:hAnsi="宋体"/>
          <w:szCs w:val="21"/>
        </w:rPr>
        <w:t>)</w:t>
      </w:r>
      <w:r>
        <w:rPr>
          <w:rFonts w:ascii="宋体" w:hAnsi="宋体" w:hint="eastAsia"/>
          <w:szCs w:val="21"/>
        </w:rPr>
        <w:t>和《财政部 工业和信息化部关于印发《政府采购促进中小企业发展管理办法》的通知》</w:t>
      </w:r>
      <w:r>
        <w:rPr>
          <w:rFonts w:ascii="宋体" w:hAnsi="宋体"/>
          <w:szCs w:val="21"/>
        </w:rPr>
        <w:t>(</w:t>
      </w:r>
      <w:r>
        <w:rPr>
          <w:rFonts w:ascii="宋体" w:hAnsi="宋体" w:hint="eastAsia"/>
          <w:szCs w:val="21"/>
        </w:rPr>
        <w:t>财库〔2020〕46号</w:t>
      </w:r>
      <w:r>
        <w:rPr>
          <w:rFonts w:ascii="宋体" w:hAnsi="宋体"/>
          <w:szCs w:val="21"/>
        </w:rPr>
        <w:t>)</w:t>
      </w:r>
      <w:r>
        <w:rPr>
          <w:rFonts w:ascii="宋体" w:hAnsi="宋体" w:hint="eastAsia"/>
          <w:szCs w:val="21"/>
        </w:rPr>
        <w:t>相关规定。如不符合前述相关规定所确定的</w:t>
      </w:r>
      <w:r>
        <w:rPr>
          <w:rFonts w:ascii="宋体" w:hAnsi="宋体" w:hint="eastAsia"/>
          <w:b/>
          <w:szCs w:val="21"/>
        </w:rPr>
        <w:t>小型和微型企业</w:t>
      </w:r>
      <w:r>
        <w:rPr>
          <w:rFonts w:ascii="宋体" w:hAnsi="宋体" w:hint="eastAsia"/>
          <w:szCs w:val="21"/>
        </w:rPr>
        <w:t>，则不需要在投标文件中提供本《中小企业声明函》；若符合前述相关规定所确定的小型和微型企业，在投标文件中没有提供本《中小企业声明函》，视为在本项目中放弃政府采购政策扶持，不进行价格扣除。</w:t>
      </w:r>
    </w:p>
    <w:p w:rsidR="00C81B1D" w:rsidRDefault="00C24E4B">
      <w:pPr>
        <w:spacing w:line="360" w:lineRule="exact"/>
        <w:ind w:firstLineChars="200" w:firstLine="420"/>
        <w:rPr>
          <w:rFonts w:ascii="宋体" w:hAnsi="宋体"/>
          <w:szCs w:val="21"/>
        </w:rPr>
      </w:pPr>
      <w:r>
        <w:rPr>
          <w:rFonts w:ascii="宋体" w:hAnsi="宋体" w:hint="eastAsia"/>
          <w:szCs w:val="21"/>
        </w:rPr>
        <w:t>2、从业人员、营业收入、资产总额填报上一年度数据，无上一年度数据的新成立企业可不填报。</w:t>
      </w:r>
    </w:p>
    <w:p w:rsidR="00C81B1D" w:rsidRDefault="00C24E4B">
      <w:pPr>
        <w:spacing w:line="360" w:lineRule="exact"/>
        <w:ind w:firstLineChars="200" w:firstLine="420"/>
        <w:rPr>
          <w:rFonts w:ascii="宋体" w:hAnsi="宋体"/>
          <w:szCs w:val="21"/>
        </w:rPr>
      </w:pPr>
      <w:r>
        <w:rPr>
          <w:rFonts w:ascii="宋体" w:hAnsi="宋体" w:hint="eastAsia"/>
          <w:szCs w:val="21"/>
        </w:rPr>
        <w:t>3、供应商提供的货物既有中小企业制造货物，也有大型企业制造货物的，不享受中小企业扶持政策。</w:t>
      </w:r>
    </w:p>
    <w:p w:rsidR="00C81B1D" w:rsidRDefault="00C81B1D">
      <w:pPr>
        <w:spacing w:line="360" w:lineRule="exact"/>
        <w:ind w:firstLineChars="200" w:firstLine="420"/>
        <w:rPr>
          <w:rFonts w:ascii="宋体" w:hAnsi="宋体"/>
          <w:szCs w:val="21"/>
        </w:rPr>
      </w:pPr>
    </w:p>
    <w:p w:rsidR="00C81B1D" w:rsidRDefault="00C24E4B">
      <w:pPr>
        <w:spacing w:after="60" w:line="360" w:lineRule="exact"/>
        <w:jc w:val="center"/>
        <w:outlineLvl w:val="3"/>
        <w:rPr>
          <w:b/>
          <w:sz w:val="24"/>
        </w:rPr>
      </w:pPr>
      <w:r>
        <w:rPr>
          <w:rFonts w:hint="eastAsia"/>
          <w:b/>
          <w:sz w:val="24"/>
        </w:rPr>
        <w:t>2</w:t>
      </w:r>
      <w:r>
        <w:rPr>
          <w:rFonts w:hint="eastAsia"/>
          <w:b/>
          <w:sz w:val="24"/>
        </w:rPr>
        <w:t>、监狱企业声明函</w:t>
      </w:r>
    </w:p>
    <w:p w:rsidR="00C81B1D" w:rsidRDefault="00C24E4B">
      <w:pPr>
        <w:spacing w:after="60" w:line="360" w:lineRule="exact"/>
        <w:ind w:firstLineChars="200" w:firstLine="420"/>
        <w:rPr>
          <w:rFonts w:ascii="宋体" w:hAnsi="宋体"/>
          <w:szCs w:val="21"/>
        </w:rPr>
      </w:pPr>
      <w:r>
        <w:rPr>
          <w:rFonts w:ascii="宋体" w:hAnsi="宋体" w:hint="eastAsia"/>
          <w:szCs w:val="21"/>
        </w:rPr>
        <w:t>本单位郑重声明，根据《关于政府采购支持监狱企业发展有关问题的通知》（财库〔</w:t>
      </w:r>
      <w:r>
        <w:rPr>
          <w:rFonts w:ascii="宋体" w:hAnsi="宋体"/>
          <w:szCs w:val="21"/>
        </w:rPr>
        <w:t>2014</w:t>
      </w:r>
      <w:r>
        <w:rPr>
          <w:rFonts w:ascii="宋体" w:hAnsi="宋体" w:hint="eastAsia"/>
          <w:szCs w:val="21"/>
        </w:rPr>
        <w:t>〕</w:t>
      </w:r>
      <w:r>
        <w:rPr>
          <w:rFonts w:ascii="宋体" w:hAnsi="宋体"/>
          <w:szCs w:val="21"/>
        </w:rPr>
        <w:t>68</w:t>
      </w:r>
      <w:r>
        <w:rPr>
          <w:rFonts w:ascii="宋体" w:hAnsi="宋体" w:hint="eastAsia"/>
          <w:szCs w:val="21"/>
        </w:rPr>
        <w:t>号）的规定，本单位为符合条件的监狱企业。</w:t>
      </w:r>
    </w:p>
    <w:p w:rsidR="00C81B1D" w:rsidRDefault="00C24E4B">
      <w:pPr>
        <w:spacing w:after="60" w:line="360" w:lineRule="exact"/>
        <w:ind w:firstLineChars="200" w:firstLine="420"/>
        <w:rPr>
          <w:rFonts w:ascii="宋体" w:hAnsi="宋体"/>
          <w:szCs w:val="21"/>
        </w:rPr>
      </w:pPr>
      <w:r>
        <w:rPr>
          <w:rFonts w:ascii="宋体" w:hAnsi="宋体" w:hint="eastAsia"/>
          <w:szCs w:val="21"/>
        </w:rPr>
        <w:t>本单位对上述声明的真实性负责。如有虚假，将依法承担相应责任。</w:t>
      </w:r>
    </w:p>
    <w:p w:rsidR="00C81B1D" w:rsidRDefault="00C24E4B">
      <w:pPr>
        <w:spacing w:line="360" w:lineRule="exact"/>
        <w:jc w:val="center"/>
      </w:pPr>
      <w:r>
        <w:rPr>
          <w:rFonts w:hint="eastAsia"/>
          <w:szCs w:val="21"/>
        </w:rPr>
        <w:t xml:space="preserve">                             </w:t>
      </w:r>
      <w:r>
        <w:rPr>
          <w:rFonts w:hint="eastAsia"/>
          <w:szCs w:val="21"/>
        </w:rPr>
        <w:t>投标人：</w:t>
      </w:r>
    </w:p>
    <w:p w:rsidR="00C81B1D" w:rsidRDefault="00C24E4B">
      <w:pPr>
        <w:spacing w:line="360" w:lineRule="exact"/>
        <w:rPr>
          <w:rFonts w:ascii="宋体" w:hAnsi="宋体"/>
          <w:szCs w:val="21"/>
        </w:rPr>
      </w:pPr>
      <w:r>
        <w:rPr>
          <w:rFonts w:ascii="宋体" w:hAnsi="宋体" w:hint="eastAsia"/>
          <w:szCs w:val="21"/>
        </w:rPr>
        <w:t xml:space="preserve">                                                      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C81B1D" w:rsidRDefault="00C24E4B">
      <w:pPr>
        <w:spacing w:line="360" w:lineRule="exact"/>
        <w:ind w:firstLine="645"/>
        <w:rPr>
          <w:rFonts w:ascii="宋体"/>
          <w:b/>
          <w:szCs w:val="21"/>
        </w:rPr>
      </w:pPr>
      <w:r>
        <w:rPr>
          <w:rFonts w:ascii="宋体" w:hAnsi="宋体" w:hint="eastAsia"/>
          <w:szCs w:val="21"/>
        </w:rPr>
        <w:t xml:space="preserve">                                    </w:t>
      </w:r>
    </w:p>
    <w:p w:rsidR="00C81B1D" w:rsidRDefault="00C24E4B">
      <w:pPr>
        <w:spacing w:after="60" w:line="360" w:lineRule="exact"/>
        <w:ind w:firstLineChars="200" w:firstLine="422"/>
        <w:rPr>
          <w:rFonts w:ascii="宋体" w:hAnsi="宋体"/>
          <w:b/>
          <w:szCs w:val="21"/>
        </w:rPr>
      </w:pPr>
      <w:r>
        <w:rPr>
          <w:rFonts w:ascii="宋体" w:hAnsi="宋体" w:hint="eastAsia"/>
          <w:b/>
          <w:szCs w:val="21"/>
        </w:rPr>
        <w:t>附：省级以上监狱管理局、戒毒管理局（含新疆生产建设兵团）出具的监狱企业证明文件。</w:t>
      </w:r>
    </w:p>
    <w:p w:rsidR="00C81B1D" w:rsidRDefault="00C81B1D">
      <w:pPr>
        <w:ind w:left="723" w:hangingChars="300" w:hanging="723"/>
        <w:rPr>
          <w:b/>
          <w:sz w:val="24"/>
        </w:rPr>
      </w:pPr>
    </w:p>
    <w:p w:rsidR="00C81B1D" w:rsidRDefault="00C24E4B">
      <w:pPr>
        <w:spacing w:line="360" w:lineRule="exact"/>
        <w:ind w:firstLineChars="202" w:firstLine="424"/>
        <w:rPr>
          <w:rFonts w:ascii="宋体" w:hAnsi="宋体"/>
          <w:szCs w:val="21"/>
        </w:rPr>
      </w:pPr>
      <w:r>
        <w:rPr>
          <w:rFonts w:ascii="宋体" w:hAnsi="宋体" w:hint="eastAsia"/>
          <w:szCs w:val="21"/>
        </w:rPr>
        <w:t>备注：填写前请认真阅读《财政部 司法部关于政府采购支持监狱企业发展有关问题的通知》（财库〔</w:t>
      </w:r>
      <w:r>
        <w:rPr>
          <w:rFonts w:ascii="宋体" w:hAnsi="宋体"/>
          <w:szCs w:val="21"/>
        </w:rPr>
        <w:t>2014</w:t>
      </w:r>
      <w:r>
        <w:rPr>
          <w:rFonts w:ascii="宋体" w:hAnsi="宋体" w:hint="eastAsia"/>
          <w:szCs w:val="21"/>
        </w:rPr>
        <w:t>〕</w:t>
      </w:r>
      <w:r>
        <w:rPr>
          <w:rFonts w:ascii="宋体" w:hAnsi="宋体"/>
          <w:szCs w:val="21"/>
        </w:rPr>
        <w:t>68</w:t>
      </w:r>
      <w:r>
        <w:rPr>
          <w:rFonts w:ascii="宋体" w:hAnsi="宋体" w:hint="eastAsia"/>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rsidR="00C81B1D" w:rsidRDefault="00C81B1D">
      <w:pPr>
        <w:spacing w:line="360" w:lineRule="exact"/>
        <w:ind w:firstLineChars="200" w:firstLine="420"/>
        <w:rPr>
          <w:rFonts w:ascii="宋体" w:hAnsi="宋体"/>
          <w:szCs w:val="21"/>
        </w:rPr>
      </w:pPr>
    </w:p>
    <w:p w:rsidR="00C81B1D" w:rsidRDefault="00C24E4B">
      <w:pPr>
        <w:spacing w:after="60" w:line="360" w:lineRule="exact"/>
        <w:ind w:firstLineChars="200" w:firstLine="420"/>
        <w:rPr>
          <w:rFonts w:ascii="宋体" w:hAnsi="宋体"/>
          <w:szCs w:val="21"/>
        </w:rPr>
      </w:pPr>
      <w:r>
        <w:rPr>
          <w:rFonts w:ascii="宋体" w:hAnsi="宋体" w:hint="eastAsia"/>
          <w:szCs w:val="21"/>
        </w:rPr>
        <w:t xml:space="preserve">                                     </w:t>
      </w:r>
    </w:p>
    <w:p w:rsidR="00C81B1D" w:rsidRDefault="00C24E4B">
      <w:pPr>
        <w:spacing w:after="60" w:line="360" w:lineRule="exact"/>
        <w:jc w:val="center"/>
        <w:outlineLvl w:val="3"/>
        <w:rPr>
          <w:b/>
          <w:bCs/>
        </w:rPr>
      </w:pPr>
      <w:r>
        <w:rPr>
          <w:rFonts w:hint="eastAsia"/>
          <w:b/>
          <w:sz w:val="24"/>
        </w:rPr>
        <w:t>3</w:t>
      </w:r>
      <w:r>
        <w:rPr>
          <w:rFonts w:hint="eastAsia"/>
          <w:b/>
          <w:sz w:val="24"/>
        </w:rPr>
        <w:t>、残疾人福利性单位声明函</w:t>
      </w:r>
    </w:p>
    <w:p w:rsidR="00C81B1D" w:rsidRDefault="00C24E4B">
      <w:pPr>
        <w:spacing w:line="360" w:lineRule="exact"/>
        <w:ind w:firstLineChars="200" w:firstLine="420"/>
        <w:jc w:val="left"/>
        <w:rPr>
          <w:rFonts w:ascii="宋体" w:hAnsi="宋体"/>
          <w:szCs w:val="21"/>
        </w:rPr>
      </w:pPr>
      <w:r>
        <w:rPr>
          <w:rFonts w:ascii="宋体" w:hAnsi="宋体" w:hint="eastAsia"/>
          <w:szCs w:val="21"/>
        </w:rPr>
        <w:t>本单位郑重声明，根据《财政部 民政部 中国残疾人联合会关于促进残疾人就业政府采购政策的通知》（财库〔2017〕 141号）的规定，本单位为符合条件的残疾人福利性单位，且本单位参加</w:t>
      </w:r>
      <w:r>
        <w:rPr>
          <w:rFonts w:ascii="宋体" w:hAnsi="宋体" w:hint="eastAsia"/>
          <w:szCs w:val="21"/>
          <w:u w:val="single"/>
        </w:rPr>
        <w:t xml:space="preserve">    </w:t>
      </w:r>
      <w:r>
        <w:rPr>
          <w:rFonts w:ascii="宋体" w:hAnsi="宋体" w:hint="eastAsia"/>
          <w:szCs w:val="21"/>
        </w:rPr>
        <w:t>单位的</w:t>
      </w:r>
      <w:r>
        <w:rPr>
          <w:rFonts w:ascii="宋体" w:hAnsi="宋体" w:hint="eastAsia"/>
          <w:szCs w:val="21"/>
          <w:u w:val="single"/>
        </w:rPr>
        <w:t xml:space="preserve">            </w:t>
      </w:r>
      <w:r>
        <w:rPr>
          <w:rFonts w:ascii="宋体" w:hAnsi="宋体" w:hint="eastAsia"/>
          <w:szCs w:val="21"/>
        </w:rPr>
        <w:t>项目采购活动提供本单位制造的货物，或者提供其他残疾人福利性单位制造的货物（不包括使用非残疾人福利性单位注册商标的货物）。</w:t>
      </w:r>
    </w:p>
    <w:p w:rsidR="00C81B1D" w:rsidRDefault="00C24E4B">
      <w:pPr>
        <w:spacing w:after="60" w:line="360" w:lineRule="exact"/>
        <w:ind w:firstLineChars="200" w:firstLine="420"/>
        <w:rPr>
          <w:rFonts w:ascii="宋体" w:hAnsi="宋体"/>
          <w:szCs w:val="21"/>
        </w:rPr>
      </w:pPr>
      <w:r>
        <w:rPr>
          <w:rFonts w:ascii="宋体" w:hAnsi="宋体" w:hint="eastAsia"/>
          <w:szCs w:val="21"/>
        </w:rPr>
        <w:t>本单位对上述声明的真实性负责。如有虚假，将依法承担相应责任。</w:t>
      </w:r>
    </w:p>
    <w:p w:rsidR="00C81B1D" w:rsidRDefault="00C24E4B">
      <w:pPr>
        <w:spacing w:line="360" w:lineRule="exact"/>
        <w:jc w:val="center"/>
      </w:pPr>
      <w:r>
        <w:rPr>
          <w:rFonts w:hint="eastAsia"/>
          <w:szCs w:val="21"/>
        </w:rPr>
        <w:t xml:space="preserve">                             </w:t>
      </w:r>
      <w:r>
        <w:rPr>
          <w:rFonts w:hint="eastAsia"/>
          <w:szCs w:val="21"/>
        </w:rPr>
        <w:t>投标人：</w:t>
      </w:r>
    </w:p>
    <w:p w:rsidR="00C81B1D" w:rsidRDefault="00C24E4B">
      <w:pPr>
        <w:spacing w:line="360" w:lineRule="exact"/>
        <w:rPr>
          <w:rFonts w:ascii="宋体" w:hAnsi="宋体"/>
          <w:szCs w:val="21"/>
        </w:rPr>
      </w:pPr>
      <w:r>
        <w:rPr>
          <w:rFonts w:ascii="宋体" w:hAnsi="宋体" w:hint="eastAsia"/>
          <w:szCs w:val="21"/>
        </w:rPr>
        <w:t xml:space="preserve">                                                      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C81B1D" w:rsidRDefault="00C24E4B">
      <w:pPr>
        <w:spacing w:line="360" w:lineRule="exact"/>
        <w:ind w:firstLineChars="202" w:firstLine="424"/>
        <w:rPr>
          <w:rFonts w:ascii="宋体" w:hAnsi="宋体"/>
          <w:szCs w:val="21"/>
        </w:rPr>
      </w:pPr>
      <w:r>
        <w:rPr>
          <w:rFonts w:ascii="宋体" w:hAnsi="宋体" w:hint="eastAsia"/>
          <w:szCs w:val="21"/>
        </w:rPr>
        <w:t>备注：填写前请认真阅读《财政部 民政部 中国残疾人联合会关于促进残疾人就业政府采购政策的通知》</w:t>
      </w:r>
      <w:r>
        <w:rPr>
          <w:rFonts w:ascii="宋体" w:hAnsi="宋体"/>
          <w:szCs w:val="21"/>
        </w:rPr>
        <w:t>(</w:t>
      </w:r>
      <w:r>
        <w:rPr>
          <w:rFonts w:ascii="宋体" w:hAnsi="宋体" w:hint="eastAsia"/>
          <w:szCs w:val="21"/>
        </w:rPr>
        <w:t>财库〔2017〕141号</w:t>
      </w:r>
      <w:r>
        <w:rPr>
          <w:rFonts w:ascii="宋体" w:hAnsi="宋体"/>
          <w:szCs w:val="21"/>
        </w:rPr>
        <w:t>)</w:t>
      </w:r>
      <w:r>
        <w:rPr>
          <w:rFonts w:ascii="宋体" w:hAnsi="宋体" w:hint="eastAsia"/>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rsidR="00C81B1D" w:rsidRDefault="00C24E4B">
      <w:pPr>
        <w:spacing w:after="60" w:line="360" w:lineRule="exact"/>
        <w:ind w:right="840" w:firstLineChars="200" w:firstLine="420"/>
        <w:jc w:val="center"/>
        <w:rPr>
          <w:rFonts w:ascii="宋体" w:hAnsi="宋体"/>
          <w:szCs w:val="21"/>
        </w:rPr>
      </w:pPr>
      <w:r>
        <w:rPr>
          <w:rFonts w:ascii="宋体" w:hAnsi="宋体" w:hint="eastAsia"/>
          <w:szCs w:val="21"/>
        </w:rPr>
        <w:t xml:space="preserve">                                                  </w:t>
      </w:r>
    </w:p>
    <w:p w:rsidR="00C81B1D" w:rsidRDefault="00C81B1D">
      <w:pPr>
        <w:spacing w:after="60"/>
        <w:ind w:firstLineChars="200" w:firstLine="420"/>
        <w:rPr>
          <w:rFonts w:ascii="宋体" w:hAnsi="宋体"/>
          <w:szCs w:val="21"/>
        </w:rPr>
      </w:pPr>
    </w:p>
    <w:p w:rsidR="00C81B1D" w:rsidRDefault="00C24E4B">
      <w:pPr>
        <w:widowControl/>
        <w:jc w:val="left"/>
      </w:pPr>
      <w:r>
        <w:br w:type="page"/>
      </w:r>
    </w:p>
    <w:p w:rsidR="00C81B1D" w:rsidRDefault="00C24E4B">
      <w:r>
        <w:rPr>
          <w:rFonts w:ascii="仿宋_GB2312" w:eastAsia="仿宋_GB2312" w:hint="eastAsia"/>
          <w:b/>
          <w:sz w:val="30"/>
          <w:szCs w:val="30"/>
        </w:rPr>
        <w:t>投标文件（非信息公开部分）：</w:t>
      </w:r>
    </w:p>
    <w:p w:rsidR="00C81B1D" w:rsidRDefault="00C81B1D">
      <w:pPr>
        <w:outlineLvl w:val="1"/>
        <w:rPr>
          <w:rFonts w:ascii="宋体" w:hAnsi="宋体"/>
          <w:b/>
          <w:sz w:val="28"/>
          <w:szCs w:val="28"/>
        </w:rPr>
      </w:pPr>
    </w:p>
    <w:p w:rsidR="00C81B1D" w:rsidRDefault="00C24E4B">
      <w:pPr>
        <w:keepNext/>
        <w:keepLines/>
        <w:spacing w:before="260" w:after="260"/>
        <w:jc w:val="center"/>
        <w:outlineLvl w:val="2"/>
        <w:rPr>
          <w:rFonts w:ascii="黑体" w:eastAsia="黑体" w:hAnsi="宋体"/>
          <w:bCs/>
          <w:kern w:val="0"/>
          <w:sz w:val="24"/>
          <w:szCs w:val="32"/>
        </w:rPr>
      </w:pPr>
      <w:r>
        <w:rPr>
          <w:rFonts w:ascii="黑体" w:eastAsia="黑体" w:hAnsi="宋体" w:hint="eastAsia"/>
          <w:bCs/>
          <w:kern w:val="0"/>
          <w:sz w:val="24"/>
          <w:szCs w:val="32"/>
        </w:rPr>
        <w:t>一、法定代表人（负责人）资格证明书</w:t>
      </w:r>
    </w:p>
    <w:p w:rsidR="00C81B1D" w:rsidRDefault="00C81B1D">
      <w:pPr>
        <w:rPr>
          <w:sz w:val="24"/>
        </w:rPr>
      </w:pPr>
    </w:p>
    <w:p w:rsidR="00C81B1D" w:rsidRDefault="00C24E4B">
      <w:pPr>
        <w:spacing w:line="360" w:lineRule="auto"/>
        <w:rPr>
          <w:szCs w:val="21"/>
        </w:rPr>
      </w:pPr>
      <w:r>
        <w:rPr>
          <w:rFonts w:hint="eastAsia"/>
          <w:szCs w:val="21"/>
        </w:rPr>
        <w:t xml:space="preserve">   </w:t>
      </w:r>
      <w:r>
        <w:rPr>
          <w:rFonts w:hint="eastAsia"/>
          <w:szCs w:val="21"/>
          <w:u w:val="single"/>
        </w:rPr>
        <w:t xml:space="preserve">         </w:t>
      </w:r>
      <w:r>
        <w:rPr>
          <w:rFonts w:hint="eastAsia"/>
          <w:szCs w:val="21"/>
        </w:rPr>
        <w:t>同志，现任我单位</w:t>
      </w:r>
      <w:r>
        <w:rPr>
          <w:rFonts w:hint="eastAsia"/>
          <w:szCs w:val="21"/>
          <w:u w:val="single"/>
        </w:rPr>
        <w:t xml:space="preserve">         </w:t>
      </w:r>
      <w:r>
        <w:rPr>
          <w:rFonts w:hint="eastAsia"/>
          <w:szCs w:val="21"/>
        </w:rPr>
        <w:t>职务，为法定代表人</w:t>
      </w:r>
      <w:r>
        <w:rPr>
          <w:rFonts w:ascii="黑体" w:eastAsia="黑体" w:hint="eastAsia"/>
          <w:b/>
          <w:kern w:val="0"/>
          <w:sz w:val="24"/>
        </w:rPr>
        <w:t>（负责人）</w:t>
      </w:r>
      <w:r>
        <w:rPr>
          <w:rFonts w:hint="eastAsia"/>
          <w:szCs w:val="21"/>
        </w:rPr>
        <w:t>，特此证明。</w:t>
      </w:r>
    </w:p>
    <w:p w:rsidR="00C81B1D" w:rsidRDefault="00C24E4B">
      <w:pPr>
        <w:spacing w:line="360" w:lineRule="auto"/>
        <w:rPr>
          <w:szCs w:val="21"/>
        </w:rPr>
      </w:pPr>
      <w:r>
        <w:rPr>
          <w:rFonts w:hint="eastAsia"/>
          <w:szCs w:val="21"/>
        </w:rPr>
        <w:t>说明：</w:t>
      </w:r>
      <w:r>
        <w:rPr>
          <w:rFonts w:hint="eastAsia"/>
          <w:szCs w:val="21"/>
        </w:rPr>
        <w:t>1</w:t>
      </w:r>
      <w:r>
        <w:rPr>
          <w:rFonts w:hint="eastAsia"/>
          <w:szCs w:val="21"/>
        </w:rPr>
        <w:t>、法定代表人为企业事业单位、国家机关、社会团体的主要负责人。</w:t>
      </w:r>
    </w:p>
    <w:p w:rsidR="00C81B1D" w:rsidRDefault="00C24E4B">
      <w:pPr>
        <w:rPr>
          <w:szCs w:val="21"/>
        </w:rPr>
      </w:pPr>
      <w:r>
        <w:rPr>
          <w:rFonts w:hint="eastAsia"/>
          <w:szCs w:val="21"/>
        </w:rPr>
        <w:t xml:space="preserve">      2</w:t>
      </w:r>
      <w:r>
        <w:rPr>
          <w:rFonts w:hint="eastAsia"/>
          <w:szCs w:val="21"/>
        </w:rPr>
        <w:t>、内容必须填写真实、清楚，涂改无效，不得转让、买卖。</w:t>
      </w:r>
    </w:p>
    <w:p w:rsidR="00C81B1D" w:rsidRDefault="00C81B1D">
      <w:pPr>
        <w:spacing w:line="360" w:lineRule="auto"/>
        <w:rPr>
          <w:b/>
          <w:szCs w:val="21"/>
        </w:rPr>
      </w:pPr>
    </w:p>
    <w:p w:rsidR="00C81B1D" w:rsidRDefault="00C24E4B">
      <w:pPr>
        <w:spacing w:line="360" w:lineRule="auto"/>
        <w:rPr>
          <w:b/>
          <w:sz w:val="24"/>
        </w:rPr>
      </w:pPr>
      <w:r>
        <w:rPr>
          <w:rFonts w:hint="eastAsia"/>
          <w:b/>
          <w:sz w:val="24"/>
        </w:rPr>
        <w:t>附：要求必须提供法定代表人（负责人）身份证扫描件（正反两面）。</w:t>
      </w:r>
    </w:p>
    <w:p w:rsidR="00C81B1D" w:rsidRDefault="00C24E4B">
      <w:pPr>
        <w:keepNext/>
        <w:keepLines/>
        <w:spacing w:before="260" w:after="260"/>
        <w:jc w:val="center"/>
        <w:outlineLvl w:val="2"/>
        <w:rPr>
          <w:rFonts w:ascii="黑体" w:eastAsia="黑体" w:hAnsi="宋体"/>
          <w:bCs/>
          <w:sz w:val="24"/>
        </w:rPr>
      </w:pPr>
      <w:r>
        <w:rPr>
          <w:rFonts w:ascii="黑体" w:eastAsia="黑体" w:hAnsi="宋体" w:hint="eastAsia"/>
          <w:bCs/>
          <w:kern w:val="0"/>
          <w:sz w:val="24"/>
        </w:rPr>
        <w:t>二、投标文件签署授权委托书</w:t>
      </w:r>
    </w:p>
    <w:p w:rsidR="00C81B1D" w:rsidRDefault="00C24E4B">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（投标供应商名称）的法定代表人</w:t>
      </w:r>
      <w:r>
        <w:rPr>
          <w:rFonts w:ascii="黑体" w:eastAsia="黑体" w:hint="eastAsia"/>
          <w:b/>
          <w:kern w:val="0"/>
          <w:sz w:val="24"/>
        </w:rPr>
        <w:t>（负责人）</w:t>
      </w:r>
      <w:r>
        <w:rPr>
          <w:rFonts w:hint="eastAsia"/>
          <w:szCs w:val="21"/>
        </w:rPr>
        <w:t>，现授权委托</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rsidR="00C81B1D" w:rsidRDefault="00C24E4B">
      <w:pPr>
        <w:spacing w:line="360" w:lineRule="auto"/>
        <w:ind w:firstLine="420"/>
        <w:rPr>
          <w:szCs w:val="21"/>
        </w:rPr>
      </w:pPr>
      <w:r>
        <w:rPr>
          <w:rFonts w:hint="eastAsia"/>
          <w:szCs w:val="21"/>
        </w:rPr>
        <w:t>代理人无转委托权，特此委托。</w:t>
      </w:r>
    </w:p>
    <w:p w:rsidR="00C81B1D" w:rsidRDefault="00C81B1D">
      <w:pPr>
        <w:spacing w:line="360" w:lineRule="auto"/>
        <w:ind w:firstLine="420"/>
        <w:rPr>
          <w:szCs w:val="21"/>
        </w:rPr>
      </w:pPr>
    </w:p>
    <w:p w:rsidR="00C81B1D" w:rsidRDefault="00C24E4B">
      <w:pPr>
        <w:spacing w:line="360" w:lineRule="auto"/>
        <w:ind w:leftChars="257" w:left="540"/>
        <w:rPr>
          <w:szCs w:val="21"/>
          <w:u w:val="single"/>
        </w:rPr>
      </w:pPr>
      <w:r>
        <w:rPr>
          <w:rFonts w:hint="eastAsia"/>
          <w:szCs w:val="21"/>
        </w:rPr>
        <w:t>代理人：</w:t>
      </w:r>
      <w:r>
        <w:rPr>
          <w:rFonts w:hint="eastAsia"/>
          <w:szCs w:val="21"/>
          <w:u w:val="single"/>
        </w:rPr>
        <w:t xml:space="preserve">             </w:t>
      </w:r>
    </w:p>
    <w:p w:rsidR="00C81B1D" w:rsidRDefault="00C24E4B">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rsidR="00C81B1D" w:rsidRDefault="00C24E4B">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rsidR="00C81B1D" w:rsidRDefault="00C24E4B">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rsidR="00C81B1D" w:rsidRDefault="00C81B1D">
      <w:pPr>
        <w:spacing w:line="360" w:lineRule="auto"/>
        <w:ind w:leftChars="257" w:left="540"/>
        <w:rPr>
          <w:szCs w:val="21"/>
          <w:u w:val="single"/>
        </w:rPr>
      </w:pPr>
    </w:p>
    <w:p w:rsidR="00C81B1D" w:rsidRDefault="00C24E4B">
      <w:pPr>
        <w:spacing w:line="360" w:lineRule="auto"/>
        <w:rPr>
          <w:b/>
          <w:sz w:val="24"/>
        </w:rPr>
      </w:pPr>
      <w:r>
        <w:rPr>
          <w:rFonts w:hint="eastAsia"/>
          <w:b/>
          <w:sz w:val="24"/>
        </w:rPr>
        <w:t>附：要求必须提供代理人身份证扫描件（正反两面）。</w:t>
      </w:r>
    </w:p>
    <w:p w:rsidR="00C81B1D" w:rsidRDefault="00C24E4B">
      <w:pPr>
        <w:keepNext/>
        <w:keepLines/>
        <w:spacing w:before="260" w:after="260"/>
        <w:jc w:val="center"/>
        <w:outlineLvl w:val="2"/>
        <w:rPr>
          <w:rFonts w:ascii="黑体" w:eastAsia="黑体" w:hAnsi="宋体"/>
          <w:bCs/>
          <w:kern w:val="0"/>
          <w:sz w:val="24"/>
        </w:rPr>
      </w:pPr>
      <w:r>
        <w:rPr>
          <w:rFonts w:ascii="黑体" w:eastAsia="黑体" w:hAnsi="宋体" w:hint="eastAsia"/>
          <w:bCs/>
          <w:kern w:val="0"/>
          <w:sz w:val="24"/>
        </w:rPr>
        <w:t>三、实质性条款响应情况表</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5"/>
        <w:gridCol w:w="5846"/>
        <w:gridCol w:w="1822"/>
        <w:gridCol w:w="816"/>
      </w:tblGrid>
      <w:tr w:rsidR="00C81B1D">
        <w:trPr>
          <w:jc w:val="center"/>
        </w:trPr>
        <w:tc>
          <w:tcPr>
            <w:tcW w:w="705" w:type="dxa"/>
          </w:tcPr>
          <w:p w:rsidR="00C81B1D" w:rsidRDefault="00C24E4B">
            <w:pPr>
              <w:adjustRightInd w:val="0"/>
              <w:snapToGrid w:val="0"/>
              <w:spacing w:line="360" w:lineRule="auto"/>
              <w:jc w:val="center"/>
              <w:rPr>
                <w:rFonts w:ascii="宋体" w:hAnsi="宋体"/>
                <w:kern w:val="0"/>
                <w:szCs w:val="21"/>
              </w:rPr>
            </w:pPr>
            <w:r>
              <w:rPr>
                <w:rFonts w:ascii="宋体" w:hAnsi="宋体" w:hint="eastAsia"/>
                <w:kern w:val="0"/>
                <w:szCs w:val="21"/>
              </w:rPr>
              <w:t>序号</w:t>
            </w:r>
          </w:p>
        </w:tc>
        <w:tc>
          <w:tcPr>
            <w:tcW w:w="5846" w:type="dxa"/>
          </w:tcPr>
          <w:p w:rsidR="00C81B1D" w:rsidRDefault="00C24E4B">
            <w:pPr>
              <w:adjustRightInd w:val="0"/>
              <w:snapToGrid w:val="0"/>
              <w:spacing w:line="360" w:lineRule="auto"/>
              <w:jc w:val="center"/>
              <w:rPr>
                <w:rFonts w:ascii="宋体" w:hAnsi="宋体"/>
                <w:kern w:val="0"/>
                <w:szCs w:val="21"/>
              </w:rPr>
            </w:pPr>
            <w:r>
              <w:rPr>
                <w:rFonts w:ascii="宋体" w:hAnsi="宋体" w:hint="eastAsia"/>
                <w:kern w:val="0"/>
                <w:szCs w:val="21"/>
              </w:rPr>
              <w:t>采购人要求内容</w:t>
            </w:r>
          </w:p>
        </w:tc>
        <w:tc>
          <w:tcPr>
            <w:tcW w:w="1822" w:type="dxa"/>
          </w:tcPr>
          <w:p w:rsidR="00C81B1D" w:rsidRDefault="00C24E4B">
            <w:pPr>
              <w:adjustRightInd w:val="0"/>
              <w:snapToGrid w:val="0"/>
              <w:spacing w:line="360" w:lineRule="auto"/>
              <w:jc w:val="center"/>
              <w:rPr>
                <w:rFonts w:ascii="宋体" w:hAnsi="宋体"/>
                <w:kern w:val="0"/>
                <w:szCs w:val="21"/>
              </w:rPr>
            </w:pPr>
            <w:r>
              <w:rPr>
                <w:rFonts w:ascii="宋体" w:hAnsi="宋体" w:hint="eastAsia"/>
                <w:kern w:val="0"/>
                <w:szCs w:val="21"/>
              </w:rPr>
              <w:t>投标人响应情况</w:t>
            </w:r>
          </w:p>
        </w:tc>
        <w:tc>
          <w:tcPr>
            <w:tcW w:w="816" w:type="dxa"/>
          </w:tcPr>
          <w:p w:rsidR="00C81B1D" w:rsidRDefault="00C24E4B">
            <w:pPr>
              <w:adjustRightInd w:val="0"/>
              <w:snapToGrid w:val="0"/>
              <w:spacing w:line="360" w:lineRule="auto"/>
              <w:jc w:val="center"/>
              <w:rPr>
                <w:rFonts w:ascii="宋体" w:hAnsi="宋体"/>
                <w:kern w:val="0"/>
                <w:szCs w:val="21"/>
              </w:rPr>
            </w:pPr>
            <w:r>
              <w:rPr>
                <w:rFonts w:ascii="宋体" w:hAnsi="宋体" w:hint="eastAsia"/>
                <w:kern w:val="0"/>
                <w:szCs w:val="21"/>
              </w:rPr>
              <w:t>说明</w:t>
            </w:r>
          </w:p>
        </w:tc>
      </w:tr>
      <w:tr w:rsidR="00C81B1D">
        <w:trPr>
          <w:jc w:val="center"/>
        </w:trPr>
        <w:tc>
          <w:tcPr>
            <w:tcW w:w="705" w:type="dxa"/>
          </w:tcPr>
          <w:p w:rsidR="00C81B1D" w:rsidRDefault="00C24E4B">
            <w:pPr>
              <w:adjustRightInd w:val="0"/>
              <w:snapToGrid w:val="0"/>
              <w:spacing w:line="360" w:lineRule="auto"/>
              <w:rPr>
                <w:rFonts w:ascii="宋体" w:hAnsi="宋体"/>
                <w:kern w:val="0"/>
                <w:szCs w:val="21"/>
              </w:rPr>
            </w:pPr>
            <w:r>
              <w:rPr>
                <w:rFonts w:ascii="宋体" w:hAnsi="宋体" w:hint="eastAsia"/>
                <w:kern w:val="0"/>
                <w:szCs w:val="21"/>
              </w:rPr>
              <w:t>1</w:t>
            </w:r>
          </w:p>
        </w:tc>
        <w:tc>
          <w:tcPr>
            <w:tcW w:w="5846" w:type="dxa"/>
            <w:vAlign w:val="center"/>
          </w:tcPr>
          <w:p w:rsidR="00C81B1D" w:rsidRDefault="00C24E4B">
            <w:pPr>
              <w:pStyle w:val="ad"/>
              <w:tabs>
                <w:tab w:val="left" w:pos="540"/>
              </w:tabs>
              <w:snapToGrid w:val="0"/>
              <w:spacing w:line="360" w:lineRule="auto"/>
              <w:rPr>
                <w:rFonts w:asciiTheme="minorEastAsia" w:eastAsiaTheme="minorEastAsia" w:hAnsiTheme="minorEastAsia"/>
                <w:b/>
                <w:szCs w:val="21"/>
              </w:rPr>
            </w:pPr>
            <w:r>
              <w:rPr>
                <w:rFonts w:hAnsi="宋体" w:cs="宋体" w:hint="eastAsia"/>
                <w:szCs w:val="21"/>
              </w:rPr>
              <w:t>主要成份：</w:t>
            </w:r>
            <w:r>
              <w:rPr>
                <w:rFonts w:hAnsi="宋体" w:hint="eastAsia"/>
                <w:bCs/>
                <w:szCs w:val="21"/>
              </w:rPr>
              <w:t>天然橡胶胶乳。</w:t>
            </w:r>
          </w:p>
        </w:tc>
        <w:tc>
          <w:tcPr>
            <w:tcW w:w="1822" w:type="dxa"/>
          </w:tcPr>
          <w:p w:rsidR="00C81B1D" w:rsidRDefault="00C81B1D">
            <w:pPr>
              <w:adjustRightInd w:val="0"/>
              <w:snapToGrid w:val="0"/>
              <w:spacing w:line="360" w:lineRule="auto"/>
              <w:rPr>
                <w:rFonts w:ascii="宋体" w:hAnsi="宋体"/>
                <w:kern w:val="0"/>
                <w:szCs w:val="21"/>
              </w:rPr>
            </w:pPr>
          </w:p>
        </w:tc>
        <w:tc>
          <w:tcPr>
            <w:tcW w:w="816" w:type="dxa"/>
          </w:tcPr>
          <w:p w:rsidR="00C81B1D" w:rsidRDefault="00C81B1D">
            <w:pPr>
              <w:adjustRightInd w:val="0"/>
              <w:snapToGrid w:val="0"/>
              <w:spacing w:line="360" w:lineRule="auto"/>
              <w:rPr>
                <w:rFonts w:ascii="宋体" w:hAnsi="宋体"/>
                <w:kern w:val="0"/>
                <w:szCs w:val="21"/>
              </w:rPr>
            </w:pPr>
          </w:p>
        </w:tc>
      </w:tr>
      <w:tr w:rsidR="00C81B1D">
        <w:trPr>
          <w:jc w:val="center"/>
        </w:trPr>
        <w:tc>
          <w:tcPr>
            <w:tcW w:w="705" w:type="dxa"/>
          </w:tcPr>
          <w:p w:rsidR="00C81B1D" w:rsidRDefault="00C24E4B">
            <w:pPr>
              <w:adjustRightInd w:val="0"/>
              <w:snapToGrid w:val="0"/>
              <w:spacing w:line="360" w:lineRule="auto"/>
              <w:rPr>
                <w:rFonts w:ascii="宋体" w:hAnsi="宋体"/>
                <w:kern w:val="0"/>
                <w:szCs w:val="21"/>
              </w:rPr>
            </w:pPr>
            <w:r>
              <w:rPr>
                <w:rFonts w:ascii="宋体" w:hAnsi="宋体" w:hint="eastAsia"/>
                <w:kern w:val="0"/>
                <w:szCs w:val="21"/>
              </w:rPr>
              <w:t>2</w:t>
            </w:r>
          </w:p>
        </w:tc>
        <w:tc>
          <w:tcPr>
            <w:tcW w:w="5846" w:type="dxa"/>
            <w:vAlign w:val="center"/>
          </w:tcPr>
          <w:p w:rsidR="00C81B1D" w:rsidRDefault="00C24E4B">
            <w:pPr>
              <w:spacing w:line="360" w:lineRule="auto"/>
              <w:rPr>
                <w:rFonts w:asciiTheme="minorEastAsia" w:hAnsiTheme="minorEastAsia"/>
                <w:b/>
                <w:szCs w:val="21"/>
              </w:rPr>
            </w:pPr>
            <w:r>
              <w:rPr>
                <w:rFonts w:asciiTheme="minorEastAsia" w:eastAsiaTheme="minorEastAsia" w:hAnsiTheme="minorEastAsia" w:hint="eastAsia"/>
                <w:szCs w:val="21"/>
              </w:rPr>
              <w:t>规格类型：10只/盒，200盒/件；光面型；长度≥160mm；厚度：0.045mm±0.005mm；标称宽度为52mm和55mm；润滑剂≥600mg/只。颜色：具体颜色中标后由双方协商决定；味道具体香味中标后由双方协商决定</w:t>
            </w:r>
            <w:r>
              <w:rPr>
                <w:rFonts w:ascii="宋体" w:hAnsi="宋体" w:cs="宋体" w:hint="eastAsia"/>
                <w:szCs w:val="21"/>
              </w:rPr>
              <w:t>。</w:t>
            </w:r>
          </w:p>
        </w:tc>
        <w:tc>
          <w:tcPr>
            <w:tcW w:w="1822" w:type="dxa"/>
          </w:tcPr>
          <w:p w:rsidR="00C81B1D" w:rsidRDefault="00C81B1D">
            <w:pPr>
              <w:adjustRightInd w:val="0"/>
              <w:snapToGrid w:val="0"/>
              <w:spacing w:line="360" w:lineRule="auto"/>
              <w:rPr>
                <w:rFonts w:ascii="宋体" w:hAnsi="宋体"/>
                <w:kern w:val="0"/>
                <w:szCs w:val="21"/>
              </w:rPr>
            </w:pPr>
          </w:p>
        </w:tc>
        <w:tc>
          <w:tcPr>
            <w:tcW w:w="816" w:type="dxa"/>
          </w:tcPr>
          <w:p w:rsidR="00C81B1D" w:rsidRDefault="00C81B1D">
            <w:pPr>
              <w:adjustRightInd w:val="0"/>
              <w:snapToGrid w:val="0"/>
              <w:spacing w:line="360" w:lineRule="auto"/>
              <w:rPr>
                <w:rFonts w:ascii="宋体" w:hAnsi="宋体"/>
                <w:kern w:val="0"/>
                <w:szCs w:val="21"/>
              </w:rPr>
            </w:pPr>
          </w:p>
        </w:tc>
      </w:tr>
      <w:tr w:rsidR="00C81B1D">
        <w:trPr>
          <w:jc w:val="center"/>
        </w:trPr>
        <w:tc>
          <w:tcPr>
            <w:tcW w:w="705" w:type="dxa"/>
          </w:tcPr>
          <w:p w:rsidR="00C81B1D" w:rsidRDefault="00C24E4B">
            <w:pPr>
              <w:adjustRightInd w:val="0"/>
              <w:snapToGrid w:val="0"/>
              <w:spacing w:line="360" w:lineRule="auto"/>
              <w:rPr>
                <w:rFonts w:ascii="宋体" w:hAnsi="宋体"/>
                <w:kern w:val="0"/>
                <w:szCs w:val="21"/>
              </w:rPr>
            </w:pPr>
            <w:r>
              <w:rPr>
                <w:rFonts w:ascii="宋体" w:hAnsi="宋体" w:hint="eastAsia"/>
                <w:kern w:val="0"/>
                <w:szCs w:val="21"/>
              </w:rPr>
              <w:t>3</w:t>
            </w:r>
          </w:p>
        </w:tc>
        <w:tc>
          <w:tcPr>
            <w:tcW w:w="5846" w:type="dxa"/>
            <w:vAlign w:val="center"/>
          </w:tcPr>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质量要求：天然胶乳橡胶避孕套质量符合：现行有效的标准GB/T 7544-2019的技术要求和医疗器械注册证（新版）附件栏中的“技术要求”和“注册产品标准”，提供检测报告作为证明材料。</w:t>
            </w:r>
          </w:p>
        </w:tc>
        <w:tc>
          <w:tcPr>
            <w:tcW w:w="1822" w:type="dxa"/>
          </w:tcPr>
          <w:p w:rsidR="00C81B1D" w:rsidRDefault="00C81B1D">
            <w:pPr>
              <w:adjustRightInd w:val="0"/>
              <w:snapToGrid w:val="0"/>
              <w:spacing w:line="360" w:lineRule="auto"/>
              <w:rPr>
                <w:rFonts w:ascii="宋体" w:hAnsi="宋体"/>
                <w:kern w:val="0"/>
                <w:szCs w:val="21"/>
              </w:rPr>
            </w:pPr>
          </w:p>
        </w:tc>
        <w:tc>
          <w:tcPr>
            <w:tcW w:w="816" w:type="dxa"/>
          </w:tcPr>
          <w:p w:rsidR="00C81B1D" w:rsidRDefault="00C81B1D">
            <w:pPr>
              <w:adjustRightInd w:val="0"/>
              <w:snapToGrid w:val="0"/>
              <w:spacing w:line="360" w:lineRule="auto"/>
              <w:rPr>
                <w:rFonts w:ascii="宋体" w:hAnsi="宋体"/>
                <w:kern w:val="0"/>
                <w:szCs w:val="21"/>
              </w:rPr>
            </w:pPr>
          </w:p>
        </w:tc>
      </w:tr>
      <w:tr w:rsidR="00C81B1D">
        <w:trPr>
          <w:jc w:val="center"/>
        </w:trPr>
        <w:tc>
          <w:tcPr>
            <w:tcW w:w="705" w:type="dxa"/>
          </w:tcPr>
          <w:p w:rsidR="00C81B1D" w:rsidRDefault="00C24E4B">
            <w:pPr>
              <w:adjustRightInd w:val="0"/>
              <w:snapToGrid w:val="0"/>
              <w:spacing w:line="360" w:lineRule="auto"/>
              <w:rPr>
                <w:rFonts w:ascii="宋体" w:hAnsi="宋体"/>
                <w:kern w:val="0"/>
                <w:szCs w:val="21"/>
              </w:rPr>
            </w:pPr>
            <w:r>
              <w:rPr>
                <w:rFonts w:ascii="宋体" w:hAnsi="宋体" w:hint="eastAsia"/>
                <w:kern w:val="0"/>
                <w:szCs w:val="21"/>
              </w:rPr>
              <w:t>4</w:t>
            </w:r>
          </w:p>
        </w:tc>
        <w:tc>
          <w:tcPr>
            <w:tcW w:w="5846" w:type="dxa"/>
            <w:vAlign w:val="center"/>
          </w:tcPr>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包装要求：消费包装纸盒采用≥350g的素面镭射银卡纸制作，印刷工艺须做逆向UV处理；外观带有烟封塑膜；尺寸为长×宽×厚：120mm×70mm×23mm，大小符合深圳发放机使用。</w:t>
            </w:r>
          </w:p>
        </w:tc>
        <w:tc>
          <w:tcPr>
            <w:tcW w:w="1822" w:type="dxa"/>
          </w:tcPr>
          <w:p w:rsidR="00C81B1D" w:rsidRDefault="00C81B1D">
            <w:pPr>
              <w:adjustRightInd w:val="0"/>
              <w:snapToGrid w:val="0"/>
              <w:spacing w:line="360" w:lineRule="auto"/>
              <w:rPr>
                <w:rFonts w:ascii="宋体" w:hAnsi="宋体"/>
                <w:kern w:val="0"/>
                <w:szCs w:val="21"/>
              </w:rPr>
            </w:pPr>
          </w:p>
        </w:tc>
        <w:tc>
          <w:tcPr>
            <w:tcW w:w="816" w:type="dxa"/>
          </w:tcPr>
          <w:p w:rsidR="00C81B1D" w:rsidRDefault="00C81B1D">
            <w:pPr>
              <w:adjustRightInd w:val="0"/>
              <w:snapToGrid w:val="0"/>
              <w:spacing w:line="360" w:lineRule="auto"/>
              <w:rPr>
                <w:rFonts w:ascii="宋体" w:hAnsi="宋体"/>
                <w:kern w:val="0"/>
                <w:szCs w:val="21"/>
              </w:rPr>
            </w:pPr>
          </w:p>
        </w:tc>
      </w:tr>
      <w:tr w:rsidR="00C81B1D">
        <w:trPr>
          <w:jc w:val="center"/>
        </w:trPr>
        <w:tc>
          <w:tcPr>
            <w:tcW w:w="705" w:type="dxa"/>
          </w:tcPr>
          <w:p w:rsidR="00C81B1D" w:rsidRDefault="00C24E4B">
            <w:pPr>
              <w:adjustRightInd w:val="0"/>
              <w:snapToGrid w:val="0"/>
              <w:spacing w:line="360" w:lineRule="auto"/>
              <w:rPr>
                <w:rFonts w:ascii="宋体" w:hAnsi="宋体"/>
                <w:kern w:val="0"/>
                <w:szCs w:val="21"/>
              </w:rPr>
            </w:pPr>
            <w:r>
              <w:rPr>
                <w:rFonts w:ascii="宋体" w:hAnsi="宋体" w:hint="eastAsia"/>
                <w:kern w:val="0"/>
                <w:szCs w:val="21"/>
              </w:rPr>
              <w:t>5</w:t>
            </w:r>
          </w:p>
        </w:tc>
        <w:tc>
          <w:tcPr>
            <w:tcW w:w="5846" w:type="dxa"/>
            <w:vAlign w:val="center"/>
          </w:tcPr>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有效期：自验收合格之日起不少于3年。</w:t>
            </w:r>
          </w:p>
        </w:tc>
        <w:tc>
          <w:tcPr>
            <w:tcW w:w="1822" w:type="dxa"/>
          </w:tcPr>
          <w:p w:rsidR="00C81B1D" w:rsidRDefault="00C81B1D">
            <w:pPr>
              <w:adjustRightInd w:val="0"/>
              <w:snapToGrid w:val="0"/>
              <w:spacing w:line="360" w:lineRule="auto"/>
              <w:rPr>
                <w:rFonts w:ascii="宋体" w:hAnsi="宋体"/>
                <w:kern w:val="0"/>
                <w:szCs w:val="21"/>
              </w:rPr>
            </w:pPr>
          </w:p>
        </w:tc>
        <w:tc>
          <w:tcPr>
            <w:tcW w:w="816" w:type="dxa"/>
          </w:tcPr>
          <w:p w:rsidR="00C81B1D" w:rsidRDefault="00C81B1D">
            <w:pPr>
              <w:adjustRightInd w:val="0"/>
              <w:snapToGrid w:val="0"/>
              <w:spacing w:line="360" w:lineRule="auto"/>
              <w:rPr>
                <w:rFonts w:ascii="宋体" w:hAnsi="宋体"/>
                <w:kern w:val="0"/>
                <w:szCs w:val="21"/>
              </w:rPr>
            </w:pPr>
          </w:p>
        </w:tc>
      </w:tr>
      <w:tr w:rsidR="00C81B1D">
        <w:trPr>
          <w:jc w:val="center"/>
        </w:trPr>
        <w:tc>
          <w:tcPr>
            <w:tcW w:w="705" w:type="dxa"/>
          </w:tcPr>
          <w:p w:rsidR="00C81B1D" w:rsidRDefault="00C24E4B">
            <w:pPr>
              <w:adjustRightInd w:val="0"/>
              <w:snapToGrid w:val="0"/>
              <w:spacing w:line="360" w:lineRule="auto"/>
              <w:rPr>
                <w:rFonts w:ascii="宋体" w:hAnsi="宋体"/>
                <w:kern w:val="0"/>
                <w:szCs w:val="21"/>
              </w:rPr>
            </w:pPr>
            <w:r>
              <w:rPr>
                <w:rFonts w:ascii="宋体" w:hAnsi="宋体" w:hint="eastAsia"/>
                <w:kern w:val="0"/>
                <w:szCs w:val="21"/>
              </w:rPr>
              <w:t>6</w:t>
            </w:r>
          </w:p>
        </w:tc>
        <w:tc>
          <w:tcPr>
            <w:tcW w:w="5846" w:type="dxa"/>
            <w:vAlign w:val="center"/>
          </w:tcPr>
          <w:p w:rsidR="00C81B1D" w:rsidRDefault="00C24E4B">
            <w:pPr>
              <w:spacing w:line="360" w:lineRule="auto"/>
              <w:rPr>
                <w:rFonts w:asciiTheme="minorEastAsia" w:eastAsiaTheme="minorEastAsia" w:hAnsiTheme="minorEastAsia"/>
                <w:szCs w:val="21"/>
              </w:rPr>
            </w:pPr>
            <w:r>
              <w:rPr>
                <w:rFonts w:ascii="宋体" w:hAnsi="宋体" w:cs="宋体" w:hint="eastAsia"/>
                <w:szCs w:val="21"/>
              </w:rPr>
              <w:t>中标人在履行合同时，按照提供给采购人产品的批次数量的50%（即抽样批次=总采购批次×50%，四舍五入取整数，约每10批号抽检5批号）抽样送国家认可的第三方检验实验室检验，并提供具有CMA和CNAS标识的检测报告书，抽样费、样品费、送检费和检验费等由中标人承担</w:t>
            </w:r>
            <w:r>
              <w:rPr>
                <w:rFonts w:asciiTheme="minorEastAsia" w:eastAsiaTheme="minorEastAsia" w:hAnsiTheme="minorEastAsia" w:hint="eastAsia"/>
                <w:szCs w:val="21"/>
              </w:rPr>
              <w:t>。</w:t>
            </w:r>
          </w:p>
        </w:tc>
        <w:tc>
          <w:tcPr>
            <w:tcW w:w="1822" w:type="dxa"/>
          </w:tcPr>
          <w:p w:rsidR="00C81B1D" w:rsidRDefault="00C81B1D">
            <w:pPr>
              <w:adjustRightInd w:val="0"/>
              <w:snapToGrid w:val="0"/>
              <w:spacing w:line="360" w:lineRule="auto"/>
              <w:rPr>
                <w:rFonts w:ascii="宋体" w:hAnsi="宋体"/>
                <w:kern w:val="0"/>
                <w:szCs w:val="21"/>
              </w:rPr>
            </w:pPr>
          </w:p>
        </w:tc>
        <w:tc>
          <w:tcPr>
            <w:tcW w:w="816" w:type="dxa"/>
          </w:tcPr>
          <w:p w:rsidR="00C81B1D" w:rsidRDefault="00C81B1D">
            <w:pPr>
              <w:adjustRightInd w:val="0"/>
              <w:snapToGrid w:val="0"/>
              <w:spacing w:line="360" w:lineRule="auto"/>
              <w:rPr>
                <w:rFonts w:ascii="宋体" w:hAnsi="宋体"/>
                <w:kern w:val="0"/>
                <w:szCs w:val="21"/>
              </w:rPr>
            </w:pPr>
          </w:p>
        </w:tc>
      </w:tr>
      <w:tr w:rsidR="00C81B1D">
        <w:trPr>
          <w:jc w:val="center"/>
        </w:trPr>
        <w:tc>
          <w:tcPr>
            <w:tcW w:w="705" w:type="dxa"/>
          </w:tcPr>
          <w:p w:rsidR="00C81B1D" w:rsidRDefault="00C24E4B">
            <w:pPr>
              <w:adjustRightInd w:val="0"/>
              <w:snapToGrid w:val="0"/>
              <w:spacing w:line="360" w:lineRule="auto"/>
              <w:rPr>
                <w:rFonts w:ascii="宋体" w:hAnsi="宋体"/>
                <w:kern w:val="0"/>
                <w:szCs w:val="21"/>
              </w:rPr>
            </w:pPr>
            <w:r>
              <w:rPr>
                <w:rFonts w:ascii="宋体" w:hAnsi="宋体" w:hint="eastAsia"/>
                <w:kern w:val="0"/>
                <w:szCs w:val="21"/>
              </w:rPr>
              <w:t>7</w:t>
            </w:r>
          </w:p>
        </w:tc>
        <w:tc>
          <w:tcPr>
            <w:tcW w:w="5846" w:type="dxa"/>
            <w:vAlign w:val="center"/>
          </w:tcPr>
          <w:p w:rsidR="00C81B1D" w:rsidRDefault="00C24E4B">
            <w:pPr>
              <w:widowControl/>
              <w:adjustRightInd w:val="0"/>
              <w:snapToGrid w:val="0"/>
              <w:spacing w:line="360" w:lineRule="auto"/>
              <w:jc w:val="left"/>
              <w:rPr>
                <w:rFonts w:asciiTheme="minorEastAsia" w:eastAsiaTheme="minorEastAsia" w:hAnsiTheme="minorEastAsia"/>
                <w:szCs w:val="21"/>
              </w:rPr>
            </w:pPr>
            <w:r>
              <w:rPr>
                <w:rFonts w:ascii="宋体" w:hAnsi="宋体" w:cs="宋体" w:hint="eastAsia"/>
                <w:bCs/>
                <w:szCs w:val="21"/>
              </w:rPr>
              <w:t>投标报价以人民币报价，</w:t>
            </w:r>
            <w:r>
              <w:rPr>
                <w:rFonts w:ascii="宋体" w:hAnsi="宋体" w:cs="宋体" w:hint="eastAsia"/>
                <w:bCs/>
                <w:kern w:val="0"/>
                <w:szCs w:val="21"/>
              </w:rPr>
              <w:t>投标报价为包干价，即应包含设备的价款、包装、运输、装卸、安装、入库、调试、技术指导、培训、咨询、服务、保险、税费、检测、验收合格交付使用之前以及技术和售后服务等其他各项有关费用。</w:t>
            </w:r>
          </w:p>
        </w:tc>
        <w:tc>
          <w:tcPr>
            <w:tcW w:w="1822" w:type="dxa"/>
          </w:tcPr>
          <w:p w:rsidR="00C81B1D" w:rsidRDefault="00C81B1D">
            <w:pPr>
              <w:adjustRightInd w:val="0"/>
              <w:snapToGrid w:val="0"/>
              <w:spacing w:line="360" w:lineRule="auto"/>
              <w:rPr>
                <w:rFonts w:ascii="宋体" w:hAnsi="宋体"/>
                <w:kern w:val="0"/>
                <w:szCs w:val="21"/>
              </w:rPr>
            </w:pPr>
          </w:p>
        </w:tc>
        <w:tc>
          <w:tcPr>
            <w:tcW w:w="816" w:type="dxa"/>
          </w:tcPr>
          <w:p w:rsidR="00C81B1D" w:rsidRDefault="00C81B1D">
            <w:pPr>
              <w:adjustRightInd w:val="0"/>
              <w:snapToGrid w:val="0"/>
              <w:spacing w:line="360" w:lineRule="auto"/>
              <w:rPr>
                <w:rFonts w:ascii="宋体" w:hAnsi="宋体"/>
                <w:kern w:val="0"/>
                <w:szCs w:val="21"/>
              </w:rPr>
            </w:pPr>
          </w:p>
        </w:tc>
      </w:tr>
      <w:tr w:rsidR="00C81B1D">
        <w:trPr>
          <w:jc w:val="center"/>
        </w:trPr>
        <w:tc>
          <w:tcPr>
            <w:tcW w:w="705" w:type="dxa"/>
          </w:tcPr>
          <w:p w:rsidR="00C81B1D" w:rsidRDefault="00C24E4B">
            <w:pPr>
              <w:adjustRightInd w:val="0"/>
              <w:snapToGrid w:val="0"/>
              <w:spacing w:line="360" w:lineRule="auto"/>
              <w:rPr>
                <w:rFonts w:ascii="宋体" w:hAnsi="宋体"/>
                <w:kern w:val="0"/>
                <w:szCs w:val="21"/>
              </w:rPr>
            </w:pPr>
            <w:r>
              <w:rPr>
                <w:rFonts w:ascii="宋体" w:hAnsi="宋体" w:hint="eastAsia"/>
                <w:kern w:val="0"/>
                <w:szCs w:val="21"/>
              </w:rPr>
              <w:t>8</w:t>
            </w:r>
          </w:p>
        </w:tc>
        <w:tc>
          <w:tcPr>
            <w:tcW w:w="5846" w:type="dxa"/>
            <w:vAlign w:val="center"/>
          </w:tcPr>
          <w:p w:rsidR="00C81B1D" w:rsidRDefault="00C24E4B">
            <w:pPr>
              <w:widowControl/>
              <w:adjustRightInd w:val="0"/>
              <w:snapToGrid w:val="0"/>
              <w:spacing w:line="360" w:lineRule="auto"/>
              <w:jc w:val="left"/>
              <w:rPr>
                <w:rFonts w:asciiTheme="minorEastAsia" w:eastAsiaTheme="minorEastAsia" w:hAnsiTheme="minorEastAsia"/>
                <w:szCs w:val="21"/>
              </w:rPr>
            </w:pPr>
            <w:r>
              <w:rPr>
                <w:rFonts w:ascii="宋体" w:hAnsi="宋体" w:cs="宋体" w:hint="eastAsia"/>
                <w:bCs/>
                <w:szCs w:val="21"/>
              </w:rPr>
              <w:t>本项目最高投标限价为人民币</w:t>
            </w:r>
            <w:r w:rsidR="000A3607">
              <w:rPr>
                <w:rFonts w:ascii="宋体" w:hAnsi="宋体" w:cs="宋体" w:hint="eastAsia"/>
                <w:bCs/>
                <w:szCs w:val="21"/>
              </w:rPr>
              <w:fldChar w:fldCharType="begin"/>
            </w:r>
            <w:r>
              <w:rPr>
                <w:rFonts w:ascii="宋体" w:hAnsi="宋体" w:cs="宋体" w:hint="eastAsia"/>
                <w:bCs/>
                <w:szCs w:val="21"/>
              </w:rPr>
              <w:instrText xml:space="preserve"> = 1800000 \* CHINESENUM2 </w:instrText>
            </w:r>
            <w:r w:rsidR="000A3607">
              <w:rPr>
                <w:rFonts w:ascii="宋体" w:hAnsi="宋体" w:cs="宋体" w:hint="eastAsia"/>
                <w:bCs/>
                <w:szCs w:val="21"/>
              </w:rPr>
              <w:fldChar w:fldCharType="separate"/>
            </w:r>
            <w:r>
              <w:rPr>
                <w:rFonts w:ascii="宋体" w:hAnsi="宋体" w:cs="宋体" w:hint="eastAsia"/>
                <w:bCs/>
                <w:szCs w:val="21"/>
              </w:rPr>
              <w:t>叁佰叁拾万</w:t>
            </w:r>
            <w:r w:rsidR="000A3607">
              <w:rPr>
                <w:rFonts w:ascii="宋体" w:hAnsi="宋体" w:cs="宋体" w:hint="eastAsia"/>
                <w:bCs/>
                <w:szCs w:val="21"/>
              </w:rPr>
              <w:fldChar w:fldCharType="end"/>
            </w:r>
            <w:r>
              <w:rPr>
                <w:rFonts w:ascii="宋体" w:hAnsi="宋体" w:cs="宋体" w:hint="eastAsia"/>
                <w:bCs/>
                <w:szCs w:val="21"/>
              </w:rPr>
              <w:t>元整（¥</w:t>
            </w:r>
            <w:r w:rsidR="000A3607">
              <w:rPr>
                <w:rFonts w:ascii="宋体" w:hAnsi="宋体" w:cs="宋体" w:hint="eastAsia"/>
                <w:bCs/>
                <w:szCs w:val="21"/>
              </w:rPr>
              <w:fldChar w:fldCharType="begin"/>
            </w:r>
            <w:r>
              <w:rPr>
                <w:rFonts w:ascii="宋体" w:hAnsi="宋体" w:cs="宋体" w:hint="eastAsia"/>
                <w:bCs/>
                <w:szCs w:val="21"/>
              </w:rPr>
              <w:instrText xml:space="preserve"> = 49300000 \* Arabic </w:instrText>
            </w:r>
            <w:r w:rsidR="000A3607">
              <w:rPr>
                <w:rFonts w:ascii="宋体" w:hAnsi="宋体" w:cs="宋体" w:hint="eastAsia"/>
                <w:bCs/>
                <w:szCs w:val="21"/>
              </w:rPr>
              <w:fldChar w:fldCharType="separate"/>
            </w:r>
            <w:r>
              <w:rPr>
                <w:rFonts w:ascii="宋体" w:hAnsi="宋体" w:cs="宋体" w:hint="eastAsia"/>
                <w:bCs/>
                <w:szCs w:val="21"/>
              </w:rPr>
              <w:t>3,300,000.00</w:t>
            </w:r>
            <w:r w:rsidR="000A3607">
              <w:rPr>
                <w:rFonts w:ascii="宋体" w:hAnsi="宋体" w:cs="宋体" w:hint="eastAsia"/>
                <w:bCs/>
                <w:szCs w:val="21"/>
              </w:rPr>
              <w:fldChar w:fldCharType="end"/>
            </w:r>
            <w:r>
              <w:rPr>
                <w:rFonts w:ascii="宋体" w:hAnsi="宋体" w:cs="宋体" w:hint="eastAsia"/>
                <w:bCs/>
                <w:szCs w:val="21"/>
              </w:rPr>
              <w:t>），超出此预算控制金额的投标报价将导致其投标无效。</w:t>
            </w:r>
          </w:p>
        </w:tc>
        <w:tc>
          <w:tcPr>
            <w:tcW w:w="1822" w:type="dxa"/>
          </w:tcPr>
          <w:p w:rsidR="00C81B1D" w:rsidRDefault="00C81B1D">
            <w:pPr>
              <w:adjustRightInd w:val="0"/>
              <w:snapToGrid w:val="0"/>
              <w:spacing w:line="360" w:lineRule="auto"/>
              <w:rPr>
                <w:rFonts w:ascii="宋体" w:hAnsi="宋体"/>
                <w:kern w:val="0"/>
                <w:szCs w:val="21"/>
              </w:rPr>
            </w:pPr>
          </w:p>
        </w:tc>
        <w:tc>
          <w:tcPr>
            <w:tcW w:w="816" w:type="dxa"/>
          </w:tcPr>
          <w:p w:rsidR="00C81B1D" w:rsidRDefault="00C81B1D">
            <w:pPr>
              <w:adjustRightInd w:val="0"/>
              <w:snapToGrid w:val="0"/>
              <w:spacing w:line="360" w:lineRule="auto"/>
              <w:rPr>
                <w:rFonts w:ascii="宋体" w:hAnsi="宋体"/>
                <w:kern w:val="0"/>
                <w:szCs w:val="21"/>
              </w:rPr>
            </w:pPr>
          </w:p>
        </w:tc>
      </w:tr>
    </w:tbl>
    <w:p w:rsidR="00C81B1D" w:rsidRDefault="00C24E4B">
      <w:pPr>
        <w:keepNext/>
        <w:keepLines/>
        <w:tabs>
          <w:tab w:val="left" w:pos="765"/>
        </w:tabs>
        <w:spacing w:line="376" w:lineRule="auto"/>
        <w:outlineLvl w:val="3"/>
        <w:rPr>
          <w:rFonts w:asciiTheme="minorEastAsia" w:eastAsiaTheme="minorEastAsia" w:hAnsiTheme="minorEastAsia"/>
          <w:bCs/>
          <w:kern w:val="0"/>
          <w:szCs w:val="21"/>
        </w:rPr>
      </w:pPr>
      <w:r>
        <w:rPr>
          <w:rFonts w:asciiTheme="minorEastAsia" w:eastAsiaTheme="minorEastAsia" w:hAnsiTheme="minorEastAsia" w:hint="eastAsia"/>
          <w:bCs/>
          <w:kern w:val="0"/>
          <w:szCs w:val="21"/>
        </w:rPr>
        <w:t>注：1.“</w:t>
      </w:r>
      <w:r>
        <w:rPr>
          <w:rFonts w:ascii="宋体" w:hAnsi="宋体" w:hint="eastAsia"/>
          <w:kern w:val="0"/>
          <w:szCs w:val="21"/>
        </w:rPr>
        <w:t>采购人要求内容</w:t>
      </w:r>
      <w:r>
        <w:rPr>
          <w:rFonts w:asciiTheme="minorEastAsia" w:eastAsiaTheme="minorEastAsia" w:hAnsiTheme="minorEastAsia" w:hint="eastAsia"/>
          <w:bCs/>
          <w:kern w:val="0"/>
          <w:szCs w:val="21"/>
        </w:rPr>
        <w:t>”为</w:t>
      </w:r>
      <w:r>
        <w:rPr>
          <w:rFonts w:asciiTheme="minorEastAsia" w:eastAsiaTheme="minorEastAsia" w:hAnsiTheme="minorEastAsia" w:hint="eastAsia"/>
          <w:b/>
          <w:szCs w:val="21"/>
        </w:rPr>
        <w:t>“第一册  专用条款/第二章  招标项目需求”</w:t>
      </w:r>
      <w:r>
        <w:rPr>
          <w:rFonts w:asciiTheme="minorEastAsia" w:eastAsiaTheme="minorEastAsia" w:hAnsiTheme="minorEastAsia" w:hint="eastAsia"/>
          <w:bCs/>
          <w:kern w:val="0"/>
          <w:szCs w:val="21"/>
        </w:rPr>
        <w:t>中的不可负偏离条款，即“实质性条款”。</w:t>
      </w:r>
    </w:p>
    <w:p w:rsidR="00C81B1D" w:rsidRDefault="00C24E4B">
      <w:pPr>
        <w:keepNext/>
        <w:keepLines/>
        <w:tabs>
          <w:tab w:val="left" w:pos="765"/>
        </w:tabs>
        <w:spacing w:line="376" w:lineRule="auto"/>
        <w:outlineLvl w:val="3"/>
        <w:rPr>
          <w:rFonts w:asciiTheme="minorEastAsia" w:eastAsiaTheme="minorEastAsia" w:hAnsiTheme="minorEastAsia"/>
          <w:bCs/>
          <w:kern w:val="0"/>
          <w:szCs w:val="21"/>
        </w:rPr>
      </w:pPr>
      <w:r>
        <w:rPr>
          <w:rFonts w:asciiTheme="minorEastAsia" w:eastAsiaTheme="minorEastAsia" w:hAnsiTheme="minorEastAsia" w:hint="eastAsia"/>
          <w:bCs/>
          <w:kern w:val="0"/>
          <w:szCs w:val="21"/>
        </w:rPr>
        <w:t>2.“投标人响应情况”一栏应如实填写“响应”或“不响应”。</w:t>
      </w:r>
    </w:p>
    <w:p w:rsidR="00C81B1D" w:rsidRDefault="00C24E4B">
      <w:pPr>
        <w:spacing w:line="360" w:lineRule="auto"/>
        <w:rPr>
          <w:rFonts w:ascii="宋体" w:hAnsi="宋体"/>
          <w:szCs w:val="21"/>
        </w:rPr>
      </w:pPr>
      <w:r>
        <w:rPr>
          <w:rFonts w:asciiTheme="minorEastAsia" w:eastAsiaTheme="minorEastAsia" w:hAnsiTheme="minorEastAsia" w:hint="eastAsia"/>
          <w:bCs/>
          <w:kern w:val="0"/>
          <w:szCs w:val="21"/>
        </w:rPr>
        <w:t>3.“实质性条款响应情况表”与投标文件其它内容冲突的，以“实质性条款响应情况表”为准</w:t>
      </w:r>
      <w:r>
        <w:rPr>
          <w:rFonts w:ascii="宋体" w:hAnsi="宋体" w:hint="eastAsia"/>
          <w:szCs w:val="21"/>
        </w:rPr>
        <w:t>。</w:t>
      </w:r>
    </w:p>
    <w:p w:rsidR="00C81B1D" w:rsidRDefault="00C24E4B">
      <w:pPr>
        <w:keepNext/>
        <w:keepLines/>
        <w:tabs>
          <w:tab w:val="left" w:pos="765"/>
        </w:tabs>
        <w:spacing w:line="376" w:lineRule="auto"/>
        <w:outlineLvl w:val="3"/>
        <w:rPr>
          <w:rFonts w:asciiTheme="minorEastAsia" w:eastAsiaTheme="minorEastAsia" w:hAnsiTheme="minorEastAsia"/>
          <w:bCs/>
          <w:kern w:val="0"/>
          <w:szCs w:val="21"/>
        </w:rPr>
      </w:pPr>
      <w:r>
        <w:rPr>
          <w:rFonts w:asciiTheme="minorEastAsia" w:eastAsiaTheme="minorEastAsia" w:hAnsiTheme="minorEastAsia" w:hint="eastAsia"/>
          <w:bCs/>
          <w:kern w:val="0"/>
          <w:szCs w:val="21"/>
        </w:rPr>
        <w:t>4. “</w:t>
      </w:r>
      <w:r>
        <w:rPr>
          <w:rFonts w:ascii="宋体" w:hAnsi="宋体" w:hint="eastAsia"/>
          <w:kern w:val="0"/>
          <w:szCs w:val="21"/>
        </w:rPr>
        <w:t>采购人要求内容</w:t>
      </w:r>
      <w:r>
        <w:rPr>
          <w:rFonts w:asciiTheme="minorEastAsia" w:eastAsiaTheme="minorEastAsia" w:hAnsiTheme="minorEastAsia" w:hint="eastAsia"/>
          <w:bCs/>
          <w:kern w:val="0"/>
          <w:szCs w:val="21"/>
        </w:rPr>
        <w:t>”中涉及提供证明材料的，</w:t>
      </w:r>
      <w:r>
        <w:rPr>
          <w:rFonts w:asciiTheme="minorEastAsia" w:eastAsiaTheme="minorEastAsia" w:hAnsiTheme="minorEastAsia" w:hint="eastAsia"/>
          <w:szCs w:val="21"/>
        </w:rPr>
        <w:t>投标人应在“说明”一栏中列出证明资料名称，并指明该证明资料在投标文件中的具体位置。</w:t>
      </w:r>
    </w:p>
    <w:p w:rsidR="00C81B1D" w:rsidRDefault="00C24E4B">
      <w:pPr>
        <w:pStyle w:val="30"/>
        <w:jc w:val="center"/>
        <w:rPr>
          <w:rFonts w:ascii="黑体" w:eastAsia="黑体"/>
          <w:b w:val="0"/>
          <w:sz w:val="24"/>
          <w:szCs w:val="24"/>
        </w:rPr>
      </w:pPr>
      <w:r>
        <w:rPr>
          <w:rFonts w:ascii="黑体" w:eastAsia="黑体" w:hint="eastAsia"/>
          <w:b w:val="0"/>
          <w:sz w:val="24"/>
          <w:szCs w:val="24"/>
        </w:rPr>
        <w:t>四、分项报价清单</w:t>
      </w:r>
    </w:p>
    <w:p w:rsidR="00C81B1D" w:rsidRDefault="00C24E4B">
      <w:pPr>
        <w:numPr>
          <w:ilvl w:val="0"/>
          <w:numId w:val="7"/>
        </w:numPr>
        <w:jc w:val="center"/>
        <w:rPr>
          <w:b/>
          <w:sz w:val="24"/>
        </w:rPr>
      </w:pPr>
      <w:r>
        <w:rPr>
          <w:rFonts w:hint="eastAsia"/>
          <w:b/>
          <w:sz w:val="24"/>
        </w:rPr>
        <w:t>项目总清单报价表</w:t>
      </w:r>
    </w:p>
    <w:p w:rsidR="00C81B1D" w:rsidRDefault="00C81B1D"/>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1852"/>
        <w:gridCol w:w="1080"/>
        <w:gridCol w:w="1087"/>
        <w:gridCol w:w="850"/>
        <w:gridCol w:w="851"/>
        <w:gridCol w:w="708"/>
        <w:gridCol w:w="567"/>
        <w:gridCol w:w="617"/>
        <w:gridCol w:w="900"/>
        <w:gridCol w:w="900"/>
        <w:gridCol w:w="956"/>
      </w:tblGrid>
      <w:tr w:rsidR="00C81B1D">
        <w:trPr>
          <w:jc w:val="center"/>
        </w:trPr>
        <w:tc>
          <w:tcPr>
            <w:tcW w:w="540" w:type="dxa"/>
            <w:vAlign w:val="center"/>
          </w:tcPr>
          <w:p w:rsidR="00C81B1D" w:rsidRDefault="00C24E4B">
            <w:pPr>
              <w:jc w:val="center"/>
              <w:rPr>
                <w:szCs w:val="21"/>
              </w:rPr>
            </w:pPr>
            <w:r>
              <w:rPr>
                <w:rFonts w:hint="eastAsia"/>
                <w:szCs w:val="21"/>
              </w:rPr>
              <w:t>序号</w:t>
            </w:r>
          </w:p>
        </w:tc>
        <w:tc>
          <w:tcPr>
            <w:tcW w:w="1852" w:type="dxa"/>
            <w:vAlign w:val="center"/>
          </w:tcPr>
          <w:p w:rsidR="00C81B1D" w:rsidRDefault="00C24E4B">
            <w:pPr>
              <w:jc w:val="center"/>
              <w:rPr>
                <w:szCs w:val="21"/>
              </w:rPr>
            </w:pPr>
            <w:r>
              <w:rPr>
                <w:rFonts w:hint="eastAsia"/>
                <w:szCs w:val="21"/>
              </w:rPr>
              <w:t>采购计划编号</w:t>
            </w:r>
          </w:p>
        </w:tc>
        <w:tc>
          <w:tcPr>
            <w:tcW w:w="1080" w:type="dxa"/>
            <w:vAlign w:val="center"/>
          </w:tcPr>
          <w:p w:rsidR="00C81B1D" w:rsidRDefault="00C24E4B">
            <w:pPr>
              <w:jc w:val="center"/>
              <w:rPr>
                <w:szCs w:val="21"/>
              </w:rPr>
            </w:pPr>
            <w:r>
              <w:rPr>
                <w:rFonts w:hint="eastAsia"/>
                <w:szCs w:val="21"/>
              </w:rPr>
              <w:t>货物名称</w:t>
            </w:r>
          </w:p>
        </w:tc>
        <w:tc>
          <w:tcPr>
            <w:tcW w:w="1087" w:type="dxa"/>
            <w:vAlign w:val="center"/>
          </w:tcPr>
          <w:p w:rsidR="00C81B1D" w:rsidRDefault="00C24E4B">
            <w:pPr>
              <w:jc w:val="center"/>
              <w:rPr>
                <w:szCs w:val="21"/>
              </w:rPr>
            </w:pPr>
            <w:r>
              <w:rPr>
                <w:rFonts w:hint="eastAsia"/>
                <w:szCs w:val="21"/>
              </w:rPr>
              <w:t>规格</w:t>
            </w:r>
            <w:r>
              <w:rPr>
                <w:rFonts w:hint="eastAsia"/>
                <w:szCs w:val="21"/>
              </w:rPr>
              <w:t>/</w:t>
            </w:r>
            <w:r>
              <w:rPr>
                <w:rFonts w:hint="eastAsia"/>
                <w:szCs w:val="21"/>
              </w:rPr>
              <w:t>型号</w:t>
            </w:r>
          </w:p>
        </w:tc>
        <w:tc>
          <w:tcPr>
            <w:tcW w:w="850" w:type="dxa"/>
            <w:vAlign w:val="center"/>
          </w:tcPr>
          <w:p w:rsidR="00C81B1D" w:rsidRDefault="00C24E4B">
            <w:pPr>
              <w:jc w:val="center"/>
              <w:rPr>
                <w:b/>
                <w:szCs w:val="21"/>
              </w:rPr>
            </w:pPr>
            <w:r>
              <w:rPr>
                <w:rFonts w:hint="eastAsia"/>
                <w:b/>
                <w:szCs w:val="21"/>
              </w:rPr>
              <w:t>原产地</w:t>
            </w:r>
          </w:p>
        </w:tc>
        <w:tc>
          <w:tcPr>
            <w:tcW w:w="851" w:type="dxa"/>
            <w:vAlign w:val="center"/>
          </w:tcPr>
          <w:p w:rsidR="00C81B1D" w:rsidRDefault="00C24E4B">
            <w:pPr>
              <w:jc w:val="center"/>
              <w:rPr>
                <w:b/>
                <w:szCs w:val="21"/>
              </w:rPr>
            </w:pPr>
            <w:r>
              <w:rPr>
                <w:rFonts w:hint="eastAsia"/>
                <w:snapToGrid w:val="0"/>
                <w:kern w:val="0"/>
              </w:rPr>
              <w:t>是否为进口产品</w:t>
            </w:r>
          </w:p>
        </w:tc>
        <w:tc>
          <w:tcPr>
            <w:tcW w:w="708" w:type="dxa"/>
            <w:vAlign w:val="center"/>
          </w:tcPr>
          <w:p w:rsidR="00C81B1D" w:rsidRDefault="00C24E4B">
            <w:pPr>
              <w:jc w:val="center"/>
              <w:rPr>
                <w:szCs w:val="21"/>
              </w:rPr>
            </w:pPr>
            <w:r>
              <w:rPr>
                <w:rFonts w:hint="eastAsia"/>
                <w:szCs w:val="21"/>
              </w:rPr>
              <w:t>制造商名称</w:t>
            </w:r>
          </w:p>
        </w:tc>
        <w:tc>
          <w:tcPr>
            <w:tcW w:w="567" w:type="dxa"/>
            <w:vAlign w:val="center"/>
          </w:tcPr>
          <w:p w:rsidR="00C81B1D" w:rsidRDefault="00C24E4B">
            <w:pPr>
              <w:jc w:val="center"/>
              <w:rPr>
                <w:szCs w:val="21"/>
              </w:rPr>
            </w:pPr>
            <w:r>
              <w:rPr>
                <w:rFonts w:hint="eastAsia"/>
                <w:szCs w:val="21"/>
              </w:rPr>
              <w:t>数量</w:t>
            </w:r>
          </w:p>
        </w:tc>
        <w:tc>
          <w:tcPr>
            <w:tcW w:w="617" w:type="dxa"/>
            <w:vAlign w:val="center"/>
          </w:tcPr>
          <w:p w:rsidR="00C81B1D" w:rsidRDefault="00C24E4B">
            <w:pPr>
              <w:jc w:val="center"/>
              <w:rPr>
                <w:szCs w:val="21"/>
              </w:rPr>
            </w:pPr>
            <w:r>
              <w:rPr>
                <w:rFonts w:hint="eastAsia"/>
                <w:szCs w:val="21"/>
              </w:rPr>
              <w:t>单位</w:t>
            </w:r>
          </w:p>
        </w:tc>
        <w:tc>
          <w:tcPr>
            <w:tcW w:w="900" w:type="dxa"/>
            <w:vAlign w:val="center"/>
          </w:tcPr>
          <w:p w:rsidR="00C81B1D" w:rsidRDefault="00C24E4B">
            <w:pPr>
              <w:jc w:val="center"/>
              <w:rPr>
                <w:szCs w:val="21"/>
              </w:rPr>
            </w:pPr>
            <w:r>
              <w:rPr>
                <w:rFonts w:hint="eastAsia"/>
                <w:szCs w:val="21"/>
              </w:rPr>
              <w:t>单价</w:t>
            </w:r>
            <w:r>
              <w:rPr>
                <w:rFonts w:hint="eastAsia"/>
                <w:szCs w:val="21"/>
              </w:rPr>
              <w:t>(</w:t>
            </w:r>
            <w:r>
              <w:rPr>
                <w:rFonts w:hint="eastAsia"/>
                <w:szCs w:val="21"/>
              </w:rPr>
              <w:t>元</w:t>
            </w:r>
            <w:r>
              <w:rPr>
                <w:rFonts w:hint="eastAsia"/>
                <w:szCs w:val="21"/>
              </w:rPr>
              <w:t>)</w:t>
            </w:r>
          </w:p>
        </w:tc>
        <w:tc>
          <w:tcPr>
            <w:tcW w:w="900" w:type="dxa"/>
            <w:vAlign w:val="center"/>
          </w:tcPr>
          <w:p w:rsidR="00C81B1D" w:rsidRDefault="00C24E4B">
            <w:pPr>
              <w:jc w:val="center"/>
              <w:rPr>
                <w:szCs w:val="21"/>
              </w:rPr>
            </w:pPr>
            <w:r>
              <w:rPr>
                <w:rFonts w:hint="eastAsia"/>
                <w:szCs w:val="21"/>
              </w:rPr>
              <w:t>合价</w:t>
            </w:r>
            <w:r>
              <w:rPr>
                <w:rFonts w:hint="eastAsia"/>
                <w:szCs w:val="21"/>
              </w:rPr>
              <w:t>(</w:t>
            </w:r>
            <w:r>
              <w:rPr>
                <w:rFonts w:hint="eastAsia"/>
                <w:szCs w:val="21"/>
              </w:rPr>
              <w:t>元</w:t>
            </w:r>
            <w:r>
              <w:rPr>
                <w:rFonts w:hint="eastAsia"/>
                <w:szCs w:val="21"/>
              </w:rPr>
              <w:t>)</w:t>
            </w:r>
          </w:p>
        </w:tc>
        <w:tc>
          <w:tcPr>
            <w:tcW w:w="956" w:type="dxa"/>
            <w:vAlign w:val="center"/>
          </w:tcPr>
          <w:p w:rsidR="00C81B1D" w:rsidRDefault="00C24E4B">
            <w:pPr>
              <w:jc w:val="center"/>
              <w:rPr>
                <w:szCs w:val="21"/>
              </w:rPr>
            </w:pPr>
            <w:r>
              <w:rPr>
                <w:rFonts w:hint="eastAsia"/>
                <w:szCs w:val="21"/>
              </w:rPr>
              <w:t>财政预算限额（元）</w:t>
            </w:r>
          </w:p>
        </w:tc>
      </w:tr>
      <w:tr w:rsidR="00C81B1D">
        <w:trPr>
          <w:jc w:val="center"/>
        </w:trPr>
        <w:tc>
          <w:tcPr>
            <w:tcW w:w="540" w:type="dxa"/>
          </w:tcPr>
          <w:p w:rsidR="00C81B1D" w:rsidRDefault="00C81B1D">
            <w:pPr>
              <w:rPr>
                <w:sz w:val="24"/>
              </w:rPr>
            </w:pPr>
          </w:p>
        </w:tc>
        <w:tc>
          <w:tcPr>
            <w:tcW w:w="1852" w:type="dxa"/>
          </w:tcPr>
          <w:p w:rsidR="00C81B1D" w:rsidRDefault="00C81B1D">
            <w:pPr>
              <w:rPr>
                <w:sz w:val="24"/>
              </w:rPr>
            </w:pPr>
          </w:p>
        </w:tc>
        <w:tc>
          <w:tcPr>
            <w:tcW w:w="1080" w:type="dxa"/>
          </w:tcPr>
          <w:p w:rsidR="00C81B1D" w:rsidRDefault="00C81B1D">
            <w:pPr>
              <w:rPr>
                <w:sz w:val="24"/>
              </w:rPr>
            </w:pPr>
          </w:p>
        </w:tc>
        <w:tc>
          <w:tcPr>
            <w:tcW w:w="1087" w:type="dxa"/>
          </w:tcPr>
          <w:p w:rsidR="00C81B1D" w:rsidRDefault="00C81B1D">
            <w:pPr>
              <w:rPr>
                <w:sz w:val="24"/>
              </w:rPr>
            </w:pPr>
          </w:p>
        </w:tc>
        <w:tc>
          <w:tcPr>
            <w:tcW w:w="850" w:type="dxa"/>
          </w:tcPr>
          <w:p w:rsidR="00C81B1D" w:rsidRDefault="00C81B1D">
            <w:pPr>
              <w:rPr>
                <w:sz w:val="24"/>
              </w:rPr>
            </w:pPr>
          </w:p>
        </w:tc>
        <w:tc>
          <w:tcPr>
            <w:tcW w:w="851" w:type="dxa"/>
          </w:tcPr>
          <w:p w:rsidR="00C81B1D" w:rsidRDefault="00C81B1D">
            <w:pPr>
              <w:rPr>
                <w:sz w:val="24"/>
              </w:rPr>
            </w:pPr>
          </w:p>
        </w:tc>
        <w:tc>
          <w:tcPr>
            <w:tcW w:w="708" w:type="dxa"/>
          </w:tcPr>
          <w:p w:rsidR="00C81B1D" w:rsidRDefault="00C81B1D">
            <w:pPr>
              <w:rPr>
                <w:sz w:val="24"/>
              </w:rPr>
            </w:pPr>
          </w:p>
        </w:tc>
        <w:tc>
          <w:tcPr>
            <w:tcW w:w="567" w:type="dxa"/>
          </w:tcPr>
          <w:p w:rsidR="00C81B1D" w:rsidRDefault="00C81B1D">
            <w:pPr>
              <w:rPr>
                <w:sz w:val="24"/>
              </w:rPr>
            </w:pPr>
          </w:p>
        </w:tc>
        <w:tc>
          <w:tcPr>
            <w:tcW w:w="617" w:type="dxa"/>
          </w:tcPr>
          <w:p w:rsidR="00C81B1D" w:rsidRDefault="00C81B1D">
            <w:pPr>
              <w:rPr>
                <w:sz w:val="24"/>
              </w:rPr>
            </w:pPr>
          </w:p>
        </w:tc>
        <w:tc>
          <w:tcPr>
            <w:tcW w:w="900" w:type="dxa"/>
          </w:tcPr>
          <w:p w:rsidR="00C81B1D" w:rsidRDefault="00C81B1D">
            <w:pPr>
              <w:rPr>
                <w:sz w:val="24"/>
              </w:rPr>
            </w:pPr>
          </w:p>
        </w:tc>
        <w:tc>
          <w:tcPr>
            <w:tcW w:w="900" w:type="dxa"/>
          </w:tcPr>
          <w:p w:rsidR="00C81B1D" w:rsidRDefault="00C81B1D">
            <w:pPr>
              <w:rPr>
                <w:sz w:val="24"/>
              </w:rPr>
            </w:pPr>
          </w:p>
        </w:tc>
        <w:tc>
          <w:tcPr>
            <w:tcW w:w="956" w:type="dxa"/>
          </w:tcPr>
          <w:p w:rsidR="00C81B1D" w:rsidRDefault="00C81B1D">
            <w:pPr>
              <w:rPr>
                <w:sz w:val="24"/>
              </w:rPr>
            </w:pPr>
          </w:p>
        </w:tc>
      </w:tr>
      <w:tr w:rsidR="00C81B1D">
        <w:trPr>
          <w:jc w:val="center"/>
        </w:trPr>
        <w:tc>
          <w:tcPr>
            <w:tcW w:w="540" w:type="dxa"/>
          </w:tcPr>
          <w:p w:rsidR="00C81B1D" w:rsidRDefault="00C81B1D">
            <w:pPr>
              <w:rPr>
                <w:sz w:val="24"/>
              </w:rPr>
            </w:pPr>
          </w:p>
        </w:tc>
        <w:tc>
          <w:tcPr>
            <w:tcW w:w="1852" w:type="dxa"/>
          </w:tcPr>
          <w:p w:rsidR="00C81B1D" w:rsidRDefault="00C81B1D">
            <w:pPr>
              <w:rPr>
                <w:sz w:val="24"/>
              </w:rPr>
            </w:pPr>
          </w:p>
        </w:tc>
        <w:tc>
          <w:tcPr>
            <w:tcW w:w="1080" w:type="dxa"/>
          </w:tcPr>
          <w:p w:rsidR="00C81B1D" w:rsidRDefault="00C81B1D">
            <w:pPr>
              <w:rPr>
                <w:sz w:val="24"/>
              </w:rPr>
            </w:pPr>
          </w:p>
        </w:tc>
        <w:tc>
          <w:tcPr>
            <w:tcW w:w="1087" w:type="dxa"/>
          </w:tcPr>
          <w:p w:rsidR="00C81B1D" w:rsidRDefault="00C81B1D">
            <w:pPr>
              <w:rPr>
                <w:sz w:val="24"/>
              </w:rPr>
            </w:pPr>
          </w:p>
        </w:tc>
        <w:tc>
          <w:tcPr>
            <w:tcW w:w="850" w:type="dxa"/>
          </w:tcPr>
          <w:p w:rsidR="00C81B1D" w:rsidRDefault="00C81B1D">
            <w:pPr>
              <w:rPr>
                <w:sz w:val="24"/>
              </w:rPr>
            </w:pPr>
          </w:p>
        </w:tc>
        <w:tc>
          <w:tcPr>
            <w:tcW w:w="851" w:type="dxa"/>
          </w:tcPr>
          <w:p w:rsidR="00C81B1D" w:rsidRDefault="00C81B1D">
            <w:pPr>
              <w:rPr>
                <w:sz w:val="24"/>
              </w:rPr>
            </w:pPr>
          </w:p>
        </w:tc>
        <w:tc>
          <w:tcPr>
            <w:tcW w:w="708" w:type="dxa"/>
          </w:tcPr>
          <w:p w:rsidR="00C81B1D" w:rsidRDefault="00C81B1D">
            <w:pPr>
              <w:rPr>
                <w:sz w:val="24"/>
              </w:rPr>
            </w:pPr>
          </w:p>
        </w:tc>
        <w:tc>
          <w:tcPr>
            <w:tcW w:w="567" w:type="dxa"/>
          </w:tcPr>
          <w:p w:rsidR="00C81B1D" w:rsidRDefault="00C81B1D">
            <w:pPr>
              <w:rPr>
                <w:sz w:val="24"/>
              </w:rPr>
            </w:pPr>
          </w:p>
        </w:tc>
        <w:tc>
          <w:tcPr>
            <w:tcW w:w="617" w:type="dxa"/>
          </w:tcPr>
          <w:p w:rsidR="00C81B1D" w:rsidRDefault="00C81B1D">
            <w:pPr>
              <w:rPr>
                <w:sz w:val="24"/>
              </w:rPr>
            </w:pPr>
          </w:p>
        </w:tc>
        <w:tc>
          <w:tcPr>
            <w:tcW w:w="900" w:type="dxa"/>
          </w:tcPr>
          <w:p w:rsidR="00C81B1D" w:rsidRDefault="00C81B1D">
            <w:pPr>
              <w:rPr>
                <w:sz w:val="24"/>
              </w:rPr>
            </w:pPr>
          </w:p>
        </w:tc>
        <w:tc>
          <w:tcPr>
            <w:tcW w:w="900" w:type="dxa"/>
          </w:tcPr>
          <w:p w:rsidR="00C81B1D" w:rsidRDefault="00C81B1D">
            <w:pPr>
              <w:rPr>
                <w:sz w:val="24"/>
              </w:rPr>
            </w:pPr>
          </w:p>
        </w:tc>
        <w:tc>
          <w:tcPr>
            <w:tcW w:w="956" w:type="dxa"/>
          </w:tcPr>
          <w:p w:rsidR="00C81B1D" w:rsidRDefault="00C81B1D">
            <w:pPr>
              <w:rPr>
                <w:sz w:val="24"/>
              </w:rPr>
            </w:pPr>
          </w:p>
        </w:tc>
      </w:tr>
      <w:tr w:rsidR="00C81B1D">
        <w:trPr>
          <w:jc w:val="center"/>
        </w:trPr>
        <w:tc>
          <w:tcPr>
            <w:tcW w:w="540" w:type="dxa"/>
          </w:tcPr>
          <w:p w:rsidR="00C81B1D" w:rsidRDefault="00C81B1D">
            <w:pPr>
              <w:rPr>
                <w:sz w:val="24"/>
              </w:rPr>
            </w:pPr>
          </w:p>
        </w:tc>
        <w:tc>
          <w:tcPr>
            <w:tcW w:w="1852" w:type="dxa"/>
          </w:tcPr>
          <w:p w:rsidR="00C81B1D" w:rsidRDefault="00C81B1D">
            <w:pPr>
              <w:rPr>
                <w:sz w:val="24"/>
              </w:rPr>
            </w:pPr>
          </w:p>
        </w:tc>
        <w:tc>
          <w:tcPr>
            <w:tcW w:w="1080" w:type="dxa"/>
          </w:tcPr>
          <w:p w:rsidR="00C81B1D" w:rsidRDefault="00C81B1D">
            <w:pPr>
              <w:rPr>
                <w:sz w:val="24"/>
              </w:rPr>
            </w:pPr>
          </w:p>
        </w:tc>
        <w:tc>
          <w:tcPr>
            <w:tcW w:w="1087" w:type="dxa"/>
          </w:tcPr>
          <w:p w:rsidR="00C81B1D" w:rsidRDefault="00C81B1D">
            <w:pPr>
              <w:rPr>
                <w:sz w:val="24"/>
              </w:rPr>
            </w:pPr>
          </w:p>
        </w:tc>
        <w:tc>
          <w:tcPr>
            <w:tcW w:w="850" w:type="dxa"/>
          </w:tcPr>
          <w:p w:rsidR="00C81B1D" w:rsidRDefault="00C81B1D">
            <w:pPr>
              <w:rPr>
                <w:sz w:val="24"/>
              </w:rPr>
            </w:pPr>
          </w:p>
        </w:tc>
        <w:tc>
          <w:tcPr>
            <w:tcW w:w="851" w:type="dxa"/>
          </w:tcPr>
          <w:p w:rsidR="00C81B1D" w:rsidRDefault="00C81B1D">
            <w:pPr>
              <w:rPr>
                <w:sz w:val="24"/>
              </w:rPr>
            </w:pPr>
          </w:p>
        </w:tc>
        <w:tc>
          <w:tcPr>
            <w:tcW w:w="708" w:type="dxa"/>
          </w:tcPr>
          <w:p w:rsidR="00C81B1D" w:rsidRDefault="00C81B1D">
            <w:pPr>
              <w:rPr>
                <w:sz w:val="24"/>
              </w:rPr>
            </w:pPr>
          </w:p>
        </w:tc>
        <w:tc>
          <w:tcPr>
            <w:tcW w:w="567" w:type="dxa"/>
          </w:tcPr>
          <w:p w:rsidR="00C81B1D" w:rsidRDefault="00C81B1D">
            <w:pPr>
              <w:rPr>
                <w:sz w:val="24"/>
              </w:rPr>
            </w:pPr>
          </w:p>
        </w:tc>
        <w:tc>
          <w:tcPr>
            <w:tcW w:w="617" w:type="dxa"/>
          </w:tcPr>
          <w:p w:rsidR="00C81B1D" w:rsidRDefault="00C81B1D">
            <w:pPr>
              <w:rPr>
                <w:sz w:val="24"/>
              </w:rPr>
            </w:pPr>
          </w:p>
        </w:tc>
        <w:tc>
          <w:tcPr>
            <w:tcW w:w="900" w:type="dxa"/>
          </w:tcPr>
          <w:p w:rsidR="00C81B1D" w:rsidRDefault="00C81B1D">
            <w:pPr>
              <w:rPr>
                <w:sz w:val="24"/>
              </w:rPr>
            </w:pPr>
          </w:p>
        </w:tc>
        <w:tc>
          <w:tcPr>
            <w:tcW w:w="900" w:type="dxa"/>
          </w:tcPr>
          <w:p w:rsidR="00C81B1D" w:rsidRDefault="00C81B1D">
            <w:pPr>
              <w:rPr>
                <w:sz w:val="24"/>
              </w:rPr>
            </w:pPr>
          </w:p>
        </w:tc>
        <w:tc>
          <w:tcPr>
            <w:tcW w:w="956" w:type="dxa"/>
          </w:tcPr>
          <w:p w:rsidR="00C81B1D" w:rsidRDefault="00C81B1D">
            <w:pPr>
              <w:rPr>
                <w:sz w:val="24"/>
              </w:rPr>
            </w:pPr>
          </w:p>
        </w:tc>
      </w:tr>
      <w:tr w:rsidR="00C81B1D">
        <w:trPr>
          <w:jc w:val="center"/>
        </w:trPr>
        <w:tc>
          <w:tcPr>
            <w:tcW w:w="540" w:type="dxa"/>
          </w:tcPr>
          <w:p w:rsidR="00C81B1D" w:rsidRDefault="00C81B1D">
            <w:pPr>
              <w:rPr>
                <w:sz w:val="24"/>
              </w:rPr>
            </w:pPr>
          </w:p>
        </w:tc>
        <w:tc>
          <w:tcPr>
            <w:tcW w:w="1852" w:type="dxa"/>
          </w:tcPr>
          <w:p w:rsidR="00C81B1D" w:rsidRDefault="00C81B1D">
            <w:pPr>
              <w:rPr>
                <w:sz w:val="24"/>
              </w:rPr>
            </w:pPr>
          </w:p>
        </w:tc>
        <w:tc>
          <w:tcPr>
            <w:tcW w:w="1080" w:type="dxa"/>
          </w:tcPr>
          <w:p w:rsidR="00C81B1D" w:rsidRDefault="00C81B1D">
            <w:pPr>
              <w:rPr>
                <w:sz w:val="24"/>
              </w:rPr>
            </w:pPr>
          </w:p>
        </w:tc>
        <w:tc>
          <w:tcPr>
            <w:tcW w:w="1087" w:type="dxa"/>
          </w:tcPr>
          <w:p w:rsidR="00C81B1D" w:rsidRDefault="00C81B1D">
            <w:pPr>
              <w:rPr>
                <w:sz w:val="24"/>
              </w:rPr>
            </w:pPr>
          </w:p>
        </w:tc>
        <w:tc>
          <w:tcPr>
            <w:tcW w:w="850" w:type="dxa"/>
          </w:tcPr>
          <w:p w:rsidR="00C81B1D" w:rsidRDefault="00C81B1D">
            <w:pPr>
              <w:rPr>
                <w:sz w:val="24"/>
              </w:rPr>
            </w:pPr>
          </w:p>
        </w:tc>
        <w:tc>
          <w:tcPr>
            <w:tcW w:w="851" w:type="dxa"/>
          </w:tcPr>
          <w:p w:rsidR="00C81B1D" w:rsidRDefault="00C81B1D">
            <w:pPr>
              <w:rPr>
                <w:sz w:val="24"/>
              </w:rPr>
            </w:pPr>
          </w:p>
        </w:tc>
        <w:tc>
          <w:tcPr>
            <w:tcW w:w="708" w:type="dxa"/>
          </w:tcPr>
          <w:p w:rsidR="00C81B1D" w:rsidRDefault="00C81B1D">
            <w:pPr>
              <w:rPr>
                <w:sz w:val="24"/>
              </w:rPr>
            </w:pPr>
          </w:p>
        </w:tc>
        <w:tc>
          <w:tcPr>
            <w:tcW w:w="567" w:type="dxa"/>
          </w:tcPr>
          <w:p w:rsidR="00C81B1D" w:rsidRDefault="00C81B1D">
            <w:pPr>
              <w:rPr>
                <w:sz w:val="24"/>
              </w:rPr>
            </w:pPr>
          </w:p>
        </w:tc>
        <w:tc>
          <w:tcPr>
            <w:tcW w:w="617" w:type="dxa"/>
          </w:tcPr>
          <w:p w:rsidR="00C81B1D" w:rsidRDefault="00C81B1D">
            <w:pPr>
              <w:rPr>
                <w:sz w:val="24"/>
              </w:rPr>
            </w:pPr>
          </w:p>
        </w:tc>
        <w:tc>
          <w:tcPr>
            <w:tcW w:w="900" w:type="dxa"/>
          </w:tcPr>
          <w:p w:rsidR="00C81B1D" w:rsidRDefault="00C81B1D">
            <w:pPr>
              <w:rPr>
                <w:sz w:val="24"/>
              </w:rPr>
            </w:pPr>
          </w:p>
        </w:tc>
        <w:tc>
          <w:tcPr>
            <w:tcW w:w="900" w:type="dxa"/>
          </w:tcPr>
          <w:p w:rsidR="00C81B1D" w:rsidRDefault="00C81B1D">
            <w:pPr>
              <w:rPr>
                <w:sz w:val="24"/>
              </w:rPr>
            </w:pPr>
          </w:p>
        </w:tc>
        <w:tc>
          <w:tcPr>
            <w:tcW w:w="956" w:type="dxa"/>
          </w:tcPr>
          <w:p w:rsidR="00C81B1D" w:rsidRDefault="00C81B1D">
            <w:pPr>
              <w:rPr>
                <w:sz w:val="24"/>
              </w:rPr>
            </w:pPr>
          </w:p>
        </w:tc>
      </w:tr>
      <w:tr w:rsidR="00C81B1D">
        <w:trPr>
          <w:jc w:val="center"/>
        </w:trPr>
        <w:tc>
          <w:tcPr>
            <w:tcW w:w="540" w:type="dxa"/>
          </w:tcPr>
          <w:p w:rsidR="00C81B1D" w:rsidRDefault="00C81B1D">
            <w:pPr>
              <w:rPr>
                <w:sz w:val="24"/>
              </w:rPr>
            </w:pPr>
          </w:p>
        </w:tc>
        <w:tc>
          <w:tcPr>
            <w:tcW w:w="1852" w:type="dxa"/>
          </w:tcPr>
          <w:p w:rsidR="00C81B1D" w:rsidRDefault="00C81B1D">
            <w:pPr>
              <w:rPr>
                <w:sz w:val="24"/>
              </w:rPr>
            </w:pPr>
          </w:p>
        </w:tc>
        <w:tc>
          <w:tcPr>
            <w:tcW w:w="1080" w:type="dxa"/>
          </w:tcPr>
          <w:p w:rsidR="00C81B1D" w:rsidRDefault="00C81B1D">
            <w:pPr>
              <w:rPr>
                <w:sz w:val="24"/>
              </w:rPr>
            </w:pPr>
          </w:p>
        </w:tc>
        <w:tc>
          <w:tcPr>
            <w:tcW w:w="1087" w:type="dxa"/>
          </w:tcPr>
          <w:p w:rsidR="00C81B1D" w:rsidRDefault="00C81B1D">
            <w:pPr>
              <w:rPr>
                <w:sz w:val="24"/>
              </w:rPr>
            </w:pPr>
          </w:p>
        </w:tc>
        <w:tc>
          <w:tcPr>
            <w:tcW w:w="850" w:type="dxa"/>
          </w:tcPr>
          <w:p w:rsidR="00C81B1D" w:rsidRDefault="00C81B1D">
            <w:pPr>
              <w:rPr>
                <w:sz w:val="24"/>
              </w:rPr>
            </w:pPr>
          </w:p>
        </w:tc>
        <w:tc>
          <w:tcPr>
            <w:tcW w:w="851" w:type="dxa"/>
          </w:tcPr>
          <w:p w:rsidR="00C81B1D" w:rsidRDefault="00C81B1D">
            <w:pPr>
              <w:rPr>
                <w:sz w:val="24"/>
              </w:rPr>
            </w:pPr>
          </w:p>
        </w:tc>
        <w:tc>
          <w:tcPr>
            <w:tcW w:w="708" w:type="dxa"/>
          </w:tcPr>
          <w:p w:rsidR="00C81B1D" w:rsidRDefault="00C81B1D">
            <w:pPr>
              <w:rPr>
                <w:sz w:val="24"/>
              </w:rPr>
            </w:pPr>
          </w:p>
        </w:tc>
        <w:tc>
          <w:tcPr>
            <w:tcW w:w="567" w:type="dxa"/>
          </w:tcPr>
          <w:p w:rsidR="00C81B1D" w:rsidRDefault="00C81B1D">
            <w:pPr>
              <w:rPr>
                <w:sz w:val="24"/>
              </w:rPr>
            </w:pPr>
          </w:p>
        </w:tc>
        <w:tc>
          <w:tcPr>
            <w:tcW w:w="617" w:type="dxa"/>
          </w:tcPr>
          <w:p w:rsidR="00C81B1D" w:rsidRDefault="00C81B1D">
            <w:pPr>
              <w:rPr>
                <w:sz w:val="24"/>
              </w:rPr>
            </w:pPr>
          </w:p>
        </w:tc>
        <w:tc>
          <w:tcPr>
            <w:tcW w:w="900" w:type="dxa"/>
          </w:tcPr>
          <w:p w:rsidR="00C81B1D" w:rsidRDefault="00C81B1D">
            <w:pPr>
              <w:rPr>
                <w:sz w:val="24"/>
              </w:rPr>
            </w:pPr>
          </w:p>
        </w:tc>
        <w:tc>
          <w:tcPr>
            <w:tcW w:w="900" w:type="dxa"/>
          </w:tcPr>
          <w:p w:rsidR="00C81B1D" w:rsidRDefault="00C81B1D">
            <w:pPr>
              <w:rPr>
                <w:sz w:val="24"/>
              </w:rPr>
            </w:pPr>
          </w:p>
        </w:tc>
        <w:tc>
          <w:tcPr>
            <w:tcW w:w="956" w:type="dxa"/>
          </w:tcPr>
          <w:p w:rsidR="00C81B1D" w:rsidRDefault="00C81B1D">
            <w:pPr>
              <w:rPr>
                <w:sz w:val="24"/>
              </w:rPr>
            </w:pPr>
          </w:p>
        </w:tc>
      </w:tr>
      <w:tr w:rsidR="00C81B1D">
        <w:trPr>
          <w:jc w:val="center"/>
        </w:trPr>
        <w:tc>
          <w:tcPr>
            <w:tcW w:w="540" w:type="dxa"/>
          </w:tcPr>
          <w:p w:rsidR="00C81B1D" w:rsidRDefault="00C81B1D">
            <w:pPr>
              <w:rPr>
                <w:sz w:val="24"/>
              </w:rPr>
            </w:pPr>
          </w:p>
        </w:tc>
        <w:tc>
          <w:tcPr>
            <w:tcW w:w="1852" w:type="dxa"/>
          </w:tcPr>
          <w:p w:rsidR="00C81B1D" w:rsidRDefault="00C81B1D">
            <w:pPr>
              <w:rPr>
                <w:sz w:val="24"/>
              </w:rPr>
            </w:pPr>
          </w:p>
        </w:tc>
        <w:tc>
          <w:tcPr>
            <w:tcW w:w="1080" w:type="dxa"/>
          </w:tcPr>
          <w:p w:rsidR="00C81B1D" w:rsidRDefault="00C81B1D">
            <w:pPr>
              <w:rPr>
                <w:sz w:val="24"/>
              </w:rPr>
            </w:pPr>
          </w:p>
        </w:tc>
        <w:tc>
          <w:tcPr>
            <w:tcW w:w="1087" w:type="dxa"/>
          </w:tcPr>
          <w:p w:rsidR="00C81B1D" w:rsidRDefault="00C81B1D">
            <w:pPr>
              <w:rPr>
                <w:sz w:val="24"/>
              </w:rPr>
            </w:pPr>
          </w:p>
        </w:tc>
        <w:tc>
          <w:tcPr>
            <w:tcW w:w="850" w:type="dxa"/>
          </w:tcPr>
          <w:p w:rsidR="00C81B1D" w:rsidRDefault="00C81B1D">
            <w:pPr>
              <w:rPr>
                <w:sz w:val="24"/>
              </w:rPr>
            </w:pPr>
          </w:p>
        </w:tc>
        <w:tc>
          <w:tcPr>
            <w:tcW w:w="851" w:type="dxa"/>
          </w:tcPr>
          <w:p w:rsidR="00C81B1D" w:rsidRDefault="00C81B1D">
            <w:pPr>
              <w:rPr>
                <w:sz w:val="24"/>
              </w:rPr>
            </w:pPr>
          </w:p>
        </w:tc>
        <w:tc>
          <w:tcPr>
            <w:tcW w:w="708" w:type="dxa"/>
          </w:tcPr>
          <w:p w:rsidR="00C81B1D" w:rsidRDefault="00C81B1D">
            <w:pPr>
              <w:rPr>
                <w:sz w:val="24"/>
              </w:rPr>
            </w:pPr>
          </w:p>
        </w:tc>
        <w:tc>
          <w:tcPr>
            <w:tcW w:w="567" w:type="dxa"/>
          </w:tcPr>
          <w:p w:rsidR="00C81B1D" w:rsidRDefault="00C81B1D">
            <w:pPr>
              <w:rPr>
                <w:sz w:val="24"/>
              </w:rPr>
            </w:pPr>
          </w:p>
        </w:tc>
        <w:tc>
          <w:tcPr>
            <w:tcW w:w="617" w:type="dxa"/>
          </w:tcPr>
          <w:p w:rsidR="00C81B1D" w:rsidRDefault="00C81B1D">
            <w:pPr>
              <w:rPr>
                <w:sz w:val="24"/>
              </w:rPr>
            </w:pPr>
          </w:p>
        </w:tc>
        <w:tc>
          <w:tcPr>
            <w:tcW w:w="900" w:type="dxa"/>
          </w:tcPr>
          <w:p w:rsidR="00C81B1D" w:rsidRDefault="00C81B1D">
            <w:pPr>
              <w:rPr>
                <w:sz w:val="24"/>
              </w:rPr>
            </w:pPr>
          </w:p>
        </w:tc>
        <w:tc>
          <w:tcPr>
            <w:tcW w:w="900" w:type="dxa"/>
          </w:tcPr>
          <w:p w:rsidR="00C81B1D" w:rsidRDefault="00C81B1D">
            <w:pPr>
              <w:rPr>
                <w:sz w:val="24"/>
              </w:rPr>
            </w:pPr>
          </w:p>
        </w:tc>
        <w:tc>
          <w:tcPr>
            <w:tcW w:w="956" w:type="dxa"/>
          </w:tcPr>
          <w:p w:rsidR="00C81B1D" w:rsidRDefault="00C81B1D">
            <w:pPr>
              <w:rPr>
                <w:sz w:val="24"/>
              </w:rPr>
            </w:pPr>
          </w:p>
        </w:tc>
      </w:tr>
      <w:tr w:rsidR="00C81B1D">
        <w:trPr>
          <w:trHeight w:val="550"/>
          <w:jc w:val="center"/>
        </w:trPr>
        <w:tc>
          <w:tcPr>
            <w:tcW w:w="10908" w:type="dxa"/>
            <w:gridSpan w:val="12"/>
            <w:vAlign w:val="center"/>
          </w:tcPr>
          <w:p w:rsidR="00C81B1D" w:rsidRDefault="00C24E4B">
            <w:pPr>
              <w:rPr>
                <w:sz w:val="24"/>
              </w:rPr>
            </w:pPr>
            <w:r>
              <w:rPr>
                <w:rFonts w:hint="eastAsia"/>
                <w:sz w:val="24"/>
              </w:rPr>
              <w:t>合计（即：投标总价；币种：人民币；单位：元）：大写：</w:t>
            </w:r>
          </w:p>
        </w:tc>
      </w:tr>
    </w:tbl>
    <w:p w:rsidR="00C81B1D" w:rsidRDefault="00C81B1D">
      <w:pPr>
        <w:rPr>
          <w:rFonts w:ascii="宋体" w:hAnsi="宋体"/>
          <w:szCs w:val="21"/>
        </w:rPr>
      </w:pPr>
    </w:p>
    <w:p w:rsidR="00C81B1D" w:rsidRDefault="00C24E4B">
      <w:pPr>
        <w:spacing w:line="360" w:lineRule="auto"/>
        <w:rPr>
          <w:rFonts w:ascii="宋体" w:hAnsi="宋体"/>
          <w:szCs w:val="21"/>
        </w:rPr>
      </w:pPr>
      <w:r>
        <w:rPr>
          <w:rFonts w:ascii="宋体" w:hAnsi="宋体" w:hint="eastAsia"/>
          <w:szCs w:val="21"/>
        </w:rPr>
        <w:t xml:space="preserve">注：1. 请根据“第二章 招标项目需求” </w:t>
      </w:r>
      <w:r>
        <w:rPr>
          <w:rFonts w:asciiTheme="minorEastAsia" w:eastAsiaTheme="minorEastAsia" w:hAnsiTheme="minorEastAsia" w:hint="eastAsia"/>
          <w:b/>
          <w:szCs w:val="21"/>
        </w:rPr>
        <w:t>“二、货物清单”中的“（一）货物总清单”</w:t>
      </w:r>
      <w:r>
        <w:rPr>
          <w:rFonts w:ascii="宋体" w:hAnsi="宋体" w:hint="eastAsia"/>
          <w:szCs w:val="21"/>
        </w:rPr>
        <w:t>填写；本表格式不得修改。</w:t>
      </w:r>
    </w:p>
    <w:p w:rsidR="00C81B1D" w:rsidRDefault="00C24E4B">
      <w:pPr>
        <w:spacing w:line="360" w:lineRule="auto"/>
        <w:rPr>
          <w:rFonts w:ascii="宋体" w:hAnsi="宋体"/>
          <w:szCs w:val="21"/>
        </w:rPr>
      </w:pPr>
      <w:r>
        <w:rPr>
          <w:rFonts w:ascii="宋体" w:hAnsi="宋体"/>
          <w:szCs w:val="21"/>
        </w:rPr>
        <w:t xml:space="preserve">    2</w:t>
      </w:r>
      <w:r>
        <w:rPr>
          <w:rFonts w:ascii="宋体" w:hAnsi="宋体" w:hint="eastAsia"/>
          <w:szCs w:val="21"/>
        </w:rPr>
        <w:t>. 所有价格应按“招标文件”中规定的货币单位填写；投标总价应为以上各分项价格之和；投标总价和项目报价表中单个采购预算条目报价均不得超过对应的财政预算限额，否则将导致无效投标。</w:t>
      </w:r>
    </w:p>
    <w:p w:rsidR="00C81B1D" w:rsidRDefault="00C24E4B">
      <w:pPr>
        <w:spacing w:line="360" w:lineRule="auto"/>
        <w:ind w:firstLineChars="200" w:firstLine="420"/>
        <w:rPr>
          <w:rFonts w:ascii="宋体" w:hAnsi="宋体"/>
          <w:szCs w:val="21"/>
        </w:rPr>
      </w:pPr>
      <w:r>
        <w:rPr>
          <w:rFonts w:ascii="宋体" w:hAnsi="宋体" w:hint="eastAsia"/>
          <w:szCs w:val="21"/>
        </w:rPr>
        <w:t>3.</w:t>
      </w:r>
      <w:r>
        <w:rPr>
          <w:rFonts w:ascii="宋体" w:hAnsi="宋体"/>
          <w:szCs w:val="21"/>
        </w:rPr>
        <w:t xml:space="preserve"> </w:t>
      </w:r>
      <w:r>
        <w:rPr>
          <w:rFonts w:ascii="宋体" w:hAnsi="宋体" w:hint="eastAsia"/>
          <w:szCs w:val="21"/>
        </w:rPr>
        <w:t>单价、合价和投标总价为包干价，即三者均应包含设备的价款、包装、运输、装卸、安装、调试、技术指导、培训、咨询、服务、保险、税费、检测、验收合格交付使用之前以及技术和售后服务等其他各项有关费用。</w:t>
      </w:r>
    </w:p>
    <w:p w:rsidR="00C81B1D" w:rsidRDefault="00C24E4B">
      <w:pPr>
        <w:spacing w:line="360" w:lineRule="auto"/>
        <w:ind w:firstLineChars="200" w:firstLine="420"/>
        <w:rPr>
          <w:rFonts w:ascii="宋体" w:hAnsi="宋体"/>
          <w:szCs w:val="21"/>
        </w:rPr>
      </w:pPr>
      <w:r>
        <w:rPr>
          <w:rFonts w:ascii="宋体" w:hAnsi="宋体" w:hint="eastAsia"/>
          <w:szCs w:val="21"/>
        </w:rPr>
        <w:t>4.</w:t>
      </w:r>
      <w:r>
        <w:rPr>
          <w:rFonts w:ascii="宋体" w:hAnsi="宋体"/>
          <w:szCs w:val="21"/>
        </w:rPr>
        <w:t xml:space="preserve"> </w:t>
      </w:r>
      <w:r>
        <w:rPr>
          <w:rFonts w:ascii="宋体" w:hAnsi="宋体" w:hint="eastAsia"/>
          <w:szCs w:val="21"/>
        </w:rPr>
        <w:t>开标一览表的投标总价必须与项目报价表的投标总价一致。</w:t>
      </w:r>
    </w:p>
    <w:p w:rsidR="00C81B1D" w:rsidRDefault="00C24E4B" w:rsidP="002B148F">
      <w:pPr>
        <w:spacing w:line="360" w:lineRule="auto"/>
        <w:ind w:firstLineChars="196" w:firstLine="412"/>
        <w:rPr>
          <w:rFonts w:ascii="宋体" w:hAnsi="宋体"/>
          <w:szCs w:val="21"/>
        </w:rPr>
      </w:pPr>
      <w:r>
        <w:rPr>
          <w:rFonts w:ascii="宋体" w:hAnsi="宋体" w:hint="eastAsia"/>
          <w:szCs w:val="21"/>
        </w:rPr>
        <w:t>5.</w:t>
      </w:r>
      <w:r>
        <w:rPr>
          <w:rFonts w:ascii="宋体" w:hAnsi="宋体"/>
          <w:szCs w:val="21"/>
        </w:rPr>
        <w:t xml:space="preserve"> </w:t>
      </w:r>
      <w:r>
        <w:rPr>
          <w:rFonts w:ascii="宋体" w:hAnsi="宋体" w:hint="eastAsia"/>
          <w:szCs w:val="21"/>
        </w:rPr>
        <w:t>“原产地”是指该产品的实际生产加工地，而非品牌总公司所在地。</w:t>
      </w:r>
    </w:p>
    <w:p w:rsidR="00C81B1D" w:rsidRDefault="00C24E4B" w:rsidP="002B148F">
      <w:pPr>
        <w:spacing w:line="360" w:lineRule="auto"/>
        <w:ind w:firstLineChars="196" w:firstLine="412"/>
        <w:rPr>
          <w:rFonts w:ascii="宋体" w:hAnsi="宋体"/>
          <w:szCs w:val="21"/>
        </w:rPr>
      </w:pPr>
      <w:r>
        <w:rPr>
          <w:rFonts w:ascii="宋体" w:hAnsi="宋体" w:hint="eastAsia"/>
          <w:szCs w:val="21"/>
        </w:rPr>
        <w:t>6. 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rsidR="00C81B1D" w:rsidRDefault="00C24E4B" w:rsidP="002B148F">
      <w:pPr>
        <w:spacing w:line="360" w:lineRule="auto"/>
        <w:ind w:firstLineChars="196" w:firstLine="412"/>
        <w:rPr>
          <w:rFonts w:ascii="宋体" w:hAnsi="宋体"/>
          <w:szCs w:val="21"/>
        </w:rPr>
      </w:pPr>
      <w:r>
        <w:rPr>
          <w:rFonts w:ascii="宋体" w:hAnsi="宋体" w:hint="eastAsia"/>
          <w:szCs w:val="21"/>
        </w:rPr>
        <w:t>7.</w:t>
      </w:r>
      <w:r>
        <w:rPr>
          <w:rFonts w:hint="eastAsia"/>
          <w:szCs w:val="21"/>
        </w:rPr>
        <w:t xml:space="preserve"> </w:t>
      </w:r>
      <w:r>
        <w:rPr>
          <w:rFonts w:ascii="宋体" w:hAnsi="宋体" w:hint="eastAsia"/>
          <w:szCs w:val="21"/>
        </w:rPr>
        <w:t>如所投产品属于定制类的非量产货物，投标供应商无需填写型号等，但应在开标一览表中予以备注。</w:t>
      </w:r>
    </w:p>
    <w:p w:rsidR="00C81B1D" w:rsidRDefault="00C24E4B" w:rsidP="002B148F">
      <w:pPr>
        <w:spacing w:line="360" w:lineRule="auto"/>
        <w:ind w:firstLineChars="196" w:firstLine="412"/>
        <w:rPr>
          <w:rFonts w:ascii="宋体" w:hAnsi="宋体"/>
          <w:b/>
          <w:sz w:val="24"/>
        </w:rPr>
      </w:pPr>
      <w:r>
        <w:rPr>
          <w:rFonts w:ascii="宋体" w:hAnsi="宋体" w:hint="eastAsia"/>
          <w:szCs w:val="21"/>
        </w:rPr>
        <w:t xml:space="preserve">8. </w:t>
      </w:r>
      <w:r>
        <w:rPr>
          <w:rFonts w:asciiTheme="minorEastAsia" w:eastAsiaTheme="minorEastAsia" w:hAnsiTheme="minorEastAsia" w:hint="eastAsia"/>
          <w:bCs/>
          <w:kern w:val="0"/>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81B1D" w:rsidRDefault="00C81B1D">
      <w:pPr>
        <w:ind w:firstLineChars="200" w:firstLine="482"/>
        <w:rPr>
          <w:rFonts w:ascii="宋体" w:hAnsi="宋体"/>
          <w:b/>
          <w:sz w:val="24"/>
        </w:rPr>
      </w:pPr>
    </w:p>
    <w:p w:rsidR="00C81B1D" w:rsidRDefault="00C24E4B">
      <w:pPr>
        <w:ind w:firstLineChars="200" w:firstLine="482"/>
        <w:jc w:val="center"/>
        <w:rPr>
          <w:rFonts w:hAnsi="宋体"/>
          <w:b/>
          <w:bCs/>
          <w:sz w:val="24"/>
        </w:rPr>
      </w:pPr>
      <w:r>
        <w:rPr>
          <w:rFonts w:hAnsi="宋体" w:hint="eastAsia"/>
          <w:b/>
          <w:bCs/>
          <w:sz w:val="24"/>
        </w:rPr>
        <w:t>（二）项目详细清单报价表</w:t>
      </w:r>
    </w:p>
    <w:p w:rsidR="00C81B1D" w:rsidRDefault="00C81B1D">
      <w:pPr>
        <w:ind w:firstLineChars="200" w:firstLine="482"/>
        <w:rPr>
          <w:rFonts w:hAnsi="宋体"/>
          <w:b/>
          <w:bCs/>
          <w:sz w:val="24"/>
        </w:rPr>
      </w:pPr>
    </w:p>
    <w:tbl>
      <w:tblPr>
        <w:tblW w:w="10992"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4"/>
        <w:gridCol w:w="1134"/>
        <w:gridCol w:w="1276"/>
        <w:gridCol w:w="1134"/>
        <w:gridCol w:w="709"/>
        <w:gridCol w:w="1134"/>
        <w:gridCol w:w="1134"/>
        <w:gridCol w:w="709"/>
        <w:gridCol w:w="850"/>
        <w:gridCol w:w="709"/>
        <w:gridCol w:w="709"/>
        <w:gridCol w:w="850"/>
      </w:tblGrid>
      <w:tr w:rsidR="00C81B1D">
        <w:tc>
          <w:tcPr>
            <w:tcW w:w="644" w:type="dxa"/>
            <w:vAlign w:val="center"/>
          </w:tcPr>
          <w:p w:rsidR="00C81B1D" w:rsidRDefault="00C24E4B">
            <w:pPr>
              <w:jc w:val="center"/>
              <w:rPr>
                <w:sz w:val="24"/>
              </w:rPr>
            </w:pPr>
            <w:r>
              <w:rPr>
                <w:rFonts w:hint="eastAsia"/>
                <w:sz w:val="24"/>
              </w:rPr>
              <w:t>序号</w:t>
            </w:r>
          </w:p>
        </w:tc>
        <w:tc>
          <w:tcPr>
            <w:tcW w:w="1134" w:type="dxa"/>
            <w:vAlign w:val="center"/>
          </w:tcPr>
          <w:p w:rsidR="00C81B1D" w:rsidRDefault="00C24E4B">
            <w:pPr>
              <w:jc w:val="center"/>
              <w:rPr>
                <w:sz w:val="24"/>
              </w:rPr>
            </w:pPr>
            <w:r>
              <w:rPr>
                <w:rFonts w:hint="eastAsia"/>
                <w:szCs w:val="21"/>
              </w:rPr>
              <w:t>采购计划编号</w:t>
            </w:r>
          </w:p>
        </w:tc>
        <w:tc>
          <w:tcPr>
            <w:tcW w:w="1276" w:type="dxa"/>
            <w:vAlign w:val="center"/>
          </w:tcPr>
          <w:p w:rsidR="00C81B1D" w:rsidRDefault="00C24E4B">
            <w:pPr>
              <w:jc w:val="center"/>
              <w:rPr>
                <w:sz w:val="24"/>
              </w:rPr>
            </w:pPr>
            <w:r>
              <w:rPr>
                <w:rFonts w:hint="eastAsia"/>
                <w:sz w:val="24"/>
              </w:rPr>
              <w:t>货物名称</w:t>
            </w:r>
          </w:p>
        </w:tc>
        <w:tc>
          <w:tcPr>
            <w:tcW w:w="1134" w:type="dxa"/>
            <w:vAlign w:val="center"/>
          </w:tcPr>
          <w:p w:rsidR="00C81B1D" w:rsidRDefault="00C24E4B">
            <w:pPr>
              <w:jc w:val="center"/>
              <w:rPr>
                <w:sz w:val="24"/>
              </w:rPr>
            </w:pPr>
            <w:r>
              <w:rPr>
                <w:rFonts w:hint="eastAsia"/>
                <w:szCs w:val="21"/>
              </w:rPr>
              <w:t>规格</w:t>
            </w:r>
            <w:r>
              <w:rPr>
                <w:rFonts w:hint="eastAsia"/>
                <w:szCs w:val="21"/>
              </w:rPr>
              <w:t>/</w:t>
            </w:r>
            <w:r>
              <w:rPr>
                <w:rFonts w:hint="eastAsia"/>
                <w:szCs w:val="21"/>
              </w:rPr>
              <w:t>型号</w:t>
            </w:r>
          </w:p>
        </w:tc>
        <w:tc>
          <w:tcPr>
            <w:tcW w:w="709" w:type="dxa"/>
            <w:vAlign w:val="center"/>
          </w:tcPr>
          <w:p w:rsidR="00C81B1D" w:rsidRDefault="00C24E4B">
            <w:pPr>
              <w:jc w:val="center"/>
              <w:rPr>
                <w:b/>
                <w:szCs w:val="21"/>
              </w:rPr>
            </w:pPr>
            <w:r>
              <w:rPr>
                <w:rFonts w:hint="eastAsia"/>
                <w:b/>
                <w:szCs w:val="21"/>
              </w:rPr>
              <w:t>原产地</w:t>
            </w:r>
          </w:p>
        </w:tc>
        <w:tc>
          <w:tcPr>
            <w:tcW w:w="1134" w:type="dxa"/>
            <w:vAlign w:val="center"/>
          </w:tcPr>
          <w:p w:rsidR="00C81B1D" w:rsidRDefault="00C24E4B">
            <w:pPr>
              <w:jc w:val="center"/>
              <w:rPr>
                <w:b/>
                <w:szCs w:val="21"/>
              </w:rPr>
            </w:pPr>
            <w:r>
              <w:rPr>
                <w:rFonts w:hint="eastAsia"/>
                <w:snapToGrid w:val="0"/>
                <w:kern w:val="0"/>
              </w:rPr>
              <w:t>是否为进口产品</w:t>
            </w:r>
          </w:p>
        </w:tc>
        <w:tc>
          <w:tcPr>
            <w:tcW w:w="1134" w:type="dxa"/>
            <w:vAlign w:val="center"/>
          </w:tcPr>
          <w:p w:rsidR="00C81B1D" w:rsidRDefault="00C24E4B">
            <w:pPr>
              <w:jc w:val="center"/>
              <w:rPr>
                <w:szCs w:val="21"/>
              </w:rPr>
            </w:pPr>
            <w:r>
              <w:rPr>
                <w:rFonts w:hint="eastAsia"/>
                <w:szCs w:val="21"/>
              </w:rPr>
              <w:t>制造商名称</w:t>
            </w:r>
          </w:p>
        </w:tc>
        <w:tc>
          <w:tcPr>
            <w:tcW w:w="709" w:type="dxa"/>
            <w:vAlign w:val="center"/>
          </w:tcPr>
          <w:p w:rsidR="00C81B1D" w:rsidRDefault="00C24E4B">
            <w:pPr>
              <w:jc w:val="center"/>
              <w:rPr>
                <w:sz w:val="24"/>
              </w:rPr>
            </w:pPr>
            <w:r>
              <w:rPr>
                <w:rFonts w:hint="eastAsia"/>
                <w:sz w:val="24"/>
              </w:rPr>
              <w:t>数量</w:t>
            </w:r>
          </w:p>
        </w:tc>
        <w:tc>
          <w:tcPr>
            <w:tcW w:w="850" w:type="dxa"/>
            <w:vAlign w:val="center"/>
          </w:tcPr>
          <w:p w:rsidR="00C81B1D" w:rsidRDefault="00C24E4B">
            <w:pPr>
              <w:jc w:val="center"/>
              <w:rPr>
                <w:sz w:val="24"/>
              </w:rPr>
            </w:pPr>
            <w:r>
              <w:rPr>
                <w:rFonts w:hint="eastAsia"/>
                <w:sz w:val="24"/>
              </w:rPr>
              <w:t>单位</w:t>
            </w:r>
          </w:p>
        </w:tc>
        <w:tc>
          <w:tcPr>
            <w:tcW w:w="709" w:type="dxa"/>
            <w:vAlign w:val="center"/>
          </w:tcPr>
          <w:p w:rsidR="00C81B1D" w:rsidRDefault="00C24E4B">
            <w:pPr>
              <w:jc w:val="center"/>
              <w:rPr>
                <w:szCs w:val="21"/>
              </w:rPr>
            </w:pPr>
            <w:r>
              <w:rPr>
                <w:rFonts w:hint="eastAsia"/>
                <w:szCs w:val="21"/>
              </w:rPr>
              <w:t>单价</w:t>
            </w:r>
            <w:r>
              <w:rPr>
                <w:rFonts w:hint="eastAsia"/>
                <w:szCs w:val="21"/>
              </w:rPr>
              <w:t>(</w:t>
            </w:r>
            <w:r>
              <w:rPr>
                <w:rFonts w:hint="eastAsia"/>
                <w:szCs w:val="21"/>
              </w:rPr>
              <w:t>元</w:t>
            </w:r>
            <w:r>
              <w:rPr>
                <w:rFonts w:hint="eastAsia"/>
                <w:szCs w:val="21"/>
              </w:rPr>
              <w:t>)</w:t>
            </w:r>
          </w:p>
        </w:tc>
        <w:tc>
          <w:tcPr>
            <w:tcW w:w="709" w:type="dxa"/>
            <w:vAlign w:val="center"/>
          </w:tcPr>
          <w:p w:rsidR="00C81B1D" w:rsidRDefault="00C24E4B">
            <w:pPr>
              <w:jc w:val="center"/>
              <w:rPr>
                <w:szCs w:val="21"/>
              </w:rPr>
            </w:pPr>
            <w:r>
              <w:rPr>
                <w:rFonts w:hint="eastAsia"/>
                <w:szCs w:val="21"/>
              </w:rPr>
              <w:t>合价</w:t>
            </w:r>
            <w:r>
              <w:rPr>
                <w:rFonts w:hint="eastAsia"/>
                <w:szCs w:val="21"/>
              </w:rPr>
              <w:t>(</w:t>
            </w:r>
            <w:r>
              <w:rPr>
                <w:rFonts w:hint="eastAsia"/>
                <w:szCs w:val="21"/>
              </w:rPr>
              <w:t>元</w:t>
            </w:r>
            <w:r>
              <w:rPr>
                <w:rFonts w:hint="eastAsia"/>
                <w:szCs w:val="21"/>
              </w:rPr>
              <w:t>)</w:t>
            </w:r>
          </w:p>
        </w:tc>
        <w:tc>
          <w:tcPr>
            <w:tcW w:w="850" w:type="dxa"/>
            <w:vAlign w:val="center"/>
          </w:tcPr>
          <w:p w:rsidR="00C81B1D" w:rsidRDefault="00C24E4B">
            <w:pPr>
              <w:jc w:val="center"/>
              <w:rPr>
                <w:sz w:val="24"/>
              </w:rPr>
            </w:pPr>
            <w:r>
              <w:rPr>
                <w:rFonts w:hint="eastAsia"/>
                <w:sz w:val="24"/>
              </w:rPr>
              <w:t>备注</w:t>
            </w:r>
          </w:p>
        </w:tc>
      </w:tr>
      <w:tr w:rsidR="00C81B1D">
        <w:tc>
          <w:tcPr>
            <w:tcW w:w="644" w:type="dxa"/>
          </w:tcPr>
          <w:p w:rsidR="00C81B1D" w:rsidRDefault="00C81B1D">
            <w:pPr>
              <w:rPr>
                <w:sz w:val="24"/>
              </w:rPr>
            </w:pPr>
          </w:p>
        </w:tc>
        <w:tc>
          <w:tcPr>
            <w:tcW w:w="1134" w:type="dxa"/>
          </w:tcPr>
          <w:p w:rsidR="00C81B1D" w:rsidRDefault="00C81B1D">
            <w:pPr>
              <w:rPr>
                <w:sz w:val="24"/>
              </w:rPr>
            </w:pPr>
          </w:p>
        </w:tc>
        <w:tc>
          <w:tcPr>
            <w:tcW w:w="1276" w:type="dxa"/>
          </w:tcPr>
          <w:p w:rsidR="00C81B1D" w:rsidRDefault="00C81B1D">
            <w:pPr>
              <w:rPr>
                <w:sz w:val="24"/>
              </w:rPr>
            </w:pPr>
          </w:p>
        </w:tc>
        <w:tc>
          <w:tcPr>
            <w:tcW w:w="1134" w:type="dxa"/>
          </w:tcPr>
          <w:p w:rsidR="00C81B1D" w:rsidRDefault="00C81B1D">
            <w:pPr>
              <w:rPr>
                <w:sz w:val="24"/>
              </w:rPr>
            </w:pPr>
          </w:p>
        </w:tc>
        <w:tc>
          <w:tcPr>
            <w:tcW w:w="709" w:type="dxa"/>
          </w:tcPr>
          <w:p w:rsidR="00C81B1D" w:rsidRDefault="00C81B1D">
            <w:pPr>
              <w:rPr>
                <w:sz w:val="24"/>
              </w:rPr>
            </w:pPr>
          </w:p>
        </w:tc>
        <w:tc>
          <w:tcPr>
            <w:tcW w:w="1134" w:type="dxa"/>
          </w:tcPr>
          <w:p w:rsidR="00C81B1D" w:rsidRDefault="00C81B1D">
            <w:pPr>
              <w:rPr>
                <w:sz w:val="24"/>
              </w:rPr>
            </w:pPr>
          </w:p>
        </w:tc>
        <w:tc>
          <w:tcPr>
            <w:tcW w:w="1134" w:type="dxa"/>
          </w:tcPr>
          <w:p w:rsidR="00C81B1D" w:rsidRDefault="00C81B1D">
            <w:pPr>
              <w:rPr>
                <w:sz w:val="24"/>
              </w:rPr>
            </w:pPr>
          </w:p>
        </w:tc>
        <w:tc>
          <w:tcPr>
            <w:tcW w:w="709" w:type="dxa"/>
          </w:tcPr>
          <w:p w:rsidR="00C81B1D" w:rsidRDefault="00C81B1D">
            <w:pPr>
              <w:rPr>
                <w:sz w:val="24"/>
              </w:rPr>
            </w:pPr>
          </w:p>
        </w:tc>
        <w:tc>
          <w:tcPr>
            <w:tcW w:w="850" w:type="dxa"/>
          </w:tcPr>
          <w:p w:rsidR="00C81B1D" w:rsidRDefault="00C81B1D">
            <w:pPr>
              <w:rPr>
                <w:sz w:val="24"/>
              </w:rPr>
            </w:pPr>
          </w:p>
        </w:tc>
        <w:tc>
          <w:tcPr>
            <w:tcW w:w="709" w:type="dxa"/>
          </w:tcPr>
          <w:p w:rsidR="00C81B1D" w:rsidRDefault="00C81B1D">
            <w:pPr>
              <w:rPr>
                <w:sz w:val="24"/>
              </w:rPr>
            </w:pPr>
          </w:p>
        </w:tc>
        <w:tc>
          <w:tcPr>
            <w:tcW w:w="709" w:type="dxa"/>
          </w:tcPr>
          <w:p w:rsidR="00C81B1D" w:rsidRDefault="00C81B1D">
            <w:pPr>
              <w:rPr>
                <w:sz w:val="24"/>
              </w:rPr>
            </w:pPr>
          </w:p>
        </w:tc>
        <w:tc>
          <w:tcPr>
            <w:tcW w:w="850" w:type="dxa"/>
          </w:tcPr>
          <w:p w:rsidR="00C81B1D" w:rsidRDefault="00C81B1D">
            <w:pPr>
              <w:rPr>
                <w:sz w:val="24"/>
              </w:rPr>
            </w:pPr>
          </w:p>
        </w:tc>
      </w:tr>
      <w:tr w:rsidR="00C81B1D">
        <w:tc>
          <w:tcPr>
            <w:tcW w:w="644" w:type="dxa"/>
          </w:tcPr>
          <w:p w:rsidR="00C81B1D" w:rsidRDefault="00C81B1D">
            <w:pPr>
              <w:rPr>
                <w:sz w:val="24"/>
              </w:rPr>
            </w:pPr>
          </w:p>
        </w:tc>
        <w:tc>
          <w:tcPr>
            <w:tcW w:w="1134" w:type="dxa"/>
          </w:tcPr>
          <w:p w:rsidR="00C81B1D" w:rsidRDefault="00C81B1D">
            <w:pPr>
              <w:rPr>
                <w:sz w:val="24"/>
              </w:rPr>
            </w:pPr>
          </w:p>
        </w:tc>
        <w:tc>
          <w:tcPr>
            <w:tcW w:w="1276" w:type="dxa"/>
          </w:tcPr>
          <w:p w:rsidR="00C81B1D" w:rsidRDefault="00C81B1D">
            <w:pPr>
              <w:rPr>
                <w:sz w:val="24"/>
              </w:rPr>
            </w:pPr>
          </w:p>
        </w:tc>
        <w:tc>
          <w:tcPr>
            <w:tcW w:w="1134" w:type="dxa"/>
          </w:tcPr>
          <w:p w:rsidR="00C81B1D" w:rsidRDefault="00C81B1D">
            <w:pPr>
              <w:rPr>
                <w:sz w:val="24"/>
              </w:rPr>
            </w:pPr>
          </w:p>
        </w:tc>
        <w:tc>
          <w:tcPr>
            <w:tcW w:w="709" w:type="dxa"/>
          </w:tcPr>
          <w:p w:rsidR="00C81B1D" w:rsidRDefault="00C81B1D">
            <w:pPr>
              <w:rPr>
                <w:sz w:val="24"/>
              </w:rPr>
            </w:pPr>
          </w:p>
        </w:tc>
        <w:tc>
          <w:tcPr>
            <w:tcW w:w="1134" w:type="dxa"/>
          </w:tcPr>
          <w:p w:rsidR="00C81B1D" w:rsidRDefault="00C81B1D">
            <w:pPr>
              <w:rPr>
                <w:sz w:val="24"/>
              </w:rPr>
            </w:pPr>
          </w:p>
        </w:tc>
        <w:tc>
          <w:tcPr>
            <w:tcW w:w="1134" w:type="dxa"/>
          </w:tcPr>
          <w:p w:rsidR="00C81B1D" w:rsidRDefault="00C81B1D">
            <w:pPr>
              <w:rPr>
                <w:sz w:val="24"/>
              </w:rPr>
            </w:pPr>
          </w:p>
        </w:tc>
        <w:tc>
          <w:tcPr>
            <w:tcW w:w="709" w:type="dxa"/>
          </w:tcPr>
          <w:p w:rsidR="00C81B1D" w:rsidRDefault="00C81B1D">
            <w:pPr>
              <w:rPr>
                <w:sz w:val="24"/>
              </w:rPr>
            </w:pPr>
          </w:p>
        </w:tc>
        <w:tc>
          <w:tcPr>
            <w:tcW w:w="850" w:type="dxa"/>
          </w:tcPr>
          <w:p w:rsidR="00C81B1D" w:rsidRDefault="00C81B1D">
            <w:pPr>
              <w:rPr>
                <w:sz w:val="24"/>
              </w:rPr>
            </w:pPr>
          </w:p>
        </w:tc>
        <w:tc>
          <w:tcPr>
            <w:tcW w:w="709" w:type="dxa"/>
          </w:tcPr>
          <w:p w:rsidR="00C81B1D" w:rsidRDefault="00C81B1D">
            <w:pPr>
              <w:rPr>
                <w:sz w:val="24"/>
              </w:rPr>
            </w:pPr>
          </w:p>
        </w:tc>
        <w:tc>
          <w:tcPr>
            <w:tcW w:w="709" w:type="dxa"/>
          </w:tcPr>
          <w:p w:rsidR="00C81B1D" w:rsidRDefault="00C81B1D">
            <w:pPr>
              <w:rPr>
                <w:sz w:val="24"/>
              </w:rPr>
            </w:pPr>
          </w:p>
        </w:tc>
        <w:tc>
          <w:tcPr>
            <w:tcW w:w="850" w:type="dxa"/>
          </w:tcPr>
          <w:p w:rsidR="00C81B1D" w:rsidRDefault="00C81B1D">
            <w:pPr>
              <w:rPr>
                <w:sz w:val="24"/>
              </w:rPr>
            </w:pPr>
          </w:p>
        </w:tc>
      </w:tr>
      <w:tr w:rsidR="00C81B1D">
        <w:tc>
          <w:tcPr>
            <w:tcW w:w="644" w:type="dxa"/>
          </w:tcPr>
          <w:p w:rsidR="00C81B1D" w:rsidRDefault="00C81B1D">
            <w:pPr>
              <w:rPr>
                <w:sz w:val="24"/>
              </w:rPr>
            </w:pPr>
          </w:p>
        </w:tc>
        <w:tc>
          <w:tcPr>
            <w:tcW w:w="1134" w:type="dxa"/>
          </w:tcPr>
          <w:p w:rsidR="00C81B1D" w:rsidRDefault="00C81B1D">
            <w:pPr>
              <w:rPr>
                <w:sz w:val="24"/>
              </w:rPr>
            </w:pPr>
          </w:p>
        </w:tc>
        <w:tc>
          <w:tcPr>
            <w:tcW w:w="1276" w:type="dxa"/>
          </w:tcPr>
          <w:p w:rsidR="00C81B1D" w:rsidRDefault="00C81B1D">
            <w:pPr>
              <w:rPr>
                <w:sz w:val="24"/>
              </w:rPr>
            </w:pPr>
          </w:p>
        </w:tc>
        <w:tc>
          <w:tcPr>
            <w:tcW w:w="1134" w:type="dxa"/>
          </w:tcPr>
          <w:p w:rsidR="00C81B1D" w:rsidRDefault="00C81B1D">
            <w:pPr>
              <w:rPr>
                <w:sz w:val="24"/>
              </w:rPr>
            </w:pPr>
          </w:p>
        </w:tc>
        <w:tc>
          <w:tcPr>
            <w:tcW w:w="709" w:type="dxa"/>
          </w:tcPr>
          <w:p w:rsidR="00C81B1D" w:rsidRDefault="00C81B1D">
            <w:pPr>
              <w:rPr>
                <w:sz w:val="24"/>
              </w:rPr>
            </w:pPr>
          </w:p>
        </w:tc>
        <w:tc>
          <w:tcPr>
            <w:tcW w:w="1134" w:type="dxa"/>
          </w:tcPr>
          <w:p w:rsidR="00C81B1D" w:rsidRDefault="00C81B1D">
            <w:pPr>
              <w:rPr>
                <w:sz w:val="24"/>
              </w:rPr>
            </w:pPr>
          </w:p>
        </w:tc>
        <w:tc>
          <w:tcPr>
            <w:tcW w:w="1134" w:type="dxa"/>
          </w:tcPr>
          <w:p w:rsidR="00C81B1D" w:rsidRDefault="00C81B1D">
            <w:pPr>
              <w:rPr>
                <w:sz w:val="24"/>
              </w:rPr>
            </w:pPr>
          </w:p>
        </w:tc>
        <w:tc>
          <w:tcPr>
            <w:tcW w:w="709" w:type="dxa"/>
          </w:tcPr>
          <w:p w:rsidR="00C81B1D" w:rsidRDefault="00C81B1D">
            <w:pPr>
              <w:rPr>
                <w:sz w:val="24"/>
              </w:rPr>
            </w:pPr>
          </w:p>
        </w:tc>
        <w:tc>
          <w:tcPr>
            <w:tcW w:w="850" w:type="dxa"/>
          </w:tcPr>
          <w:p w:rsidR="00C81B1D" w:rsidRDefault="00C81B1D">
            <w:pPr>
              <w:rPr>
                <w:sz w:val="24"/>
              </w:rPr>
            </w:pPr>
          </w:p>
        </w:tc>
        <w:tc>
          <w:tcPr>
            <w:tcW w:w="709" w:type="dxa"/>
          </w:tcPr>
          <w:p w:rsidR="00C81B1D" w:rsidRDefault="00C81B1D">
            <w:pPr>
              <w:rPr>
                <w:sz w:val="24"/>
              </w:rPr>
            </w:pPr>
          </w:p>
        </w:tc>
        <w:tc>
          <w:tcPr>
            <w:tcW w:w="709" w:type="dxa"/>
          </w:tcPr>
          <w:p w:rsidR="00C81B1D" w:rsidRDefault="00C81B1D">
            <w:pPr>
              <w:rPr>
                <w:sz w:val="24"/>
              </w:rPr>
            </w:pPr>
          </w:p>
        </w:tc>
        <w:tc>
          <w:tcPr>
            <w:tcW w:w="850" w:type="dxa"/>
          </w:tcPr>
          <w:p w:rsidR="00C81B1D" w:rsidRDefault="00C81B1D">
            <w:pPr>
              <w:rPr>
                <w:sz w:val="24"/>
              </w:rPr>
            </w:pPr>
          </w:p>
        </w:tc>
      </w:tr>
      <w:tr w:rsidR="00C81B1D">
        <w:tc>
          <w:tcPr>
            <w:tcW w:w="644" w:type="dxa"/>
          </w:tcPr>
          <w:p w:rsidR="00C81B1D" w:rsidRDefault="00C81B1D">
            <w:pPr>
              <w:rPr>
                <w:sz w:val="24"/>
              </w:rPr>
            </w:pPr>
          </w:p>
        </w:tc>
        <w:tc>
          <w:tcPr>
            <w:tcW w:w="1134" w:type="dxa"/>
          </w:tcPr>
          <w:p w:rsidR="00C81B1D" w:rsidRDefault="00C81B1D">
            <w:pPr>
              <w:rPr>
                <w:sz w:val="24"/>
              </w:rPr>
            </w:pPr>
          </w:p>
        </w:tc>
        <w:tc>
          <w:tcPr>
            <w:tcW w:w="1276" w:type="dxa"/>
          </w:tcPr>
          <w:p w:rsidR="00C81B1D" w:rsidRDefault="00C81B1D">
            <w:pPr>
              <w:rPr>
                <w:sz w:val="24"/>
              </w:rPr>
            </w:pPr>
          </w:p>
        </w:tc>
        <w:tc>
          <w:tcPr>
            <w:tcW w:w="1134" w:type="dxa"/>
          </w:tcPr>
          <w:p w:rsidR="00C81B1D" w:rsidRDefault="00C81B1D">
            <w:pPr>
              <w:rPr>
                <w:sz w:val="24"/>
              </w:rPr>
            </w:pPr>
          </w:p>
        </w:tc>
        <w:tc>
          <w:tcPr>
            <w:tcW w:w="709" w:type="dxa"/>
          </w:tcPr>
          <w:p w:rsidR="00C81B1D" w:rsidRDefault="00C81B1D">
            <w:pPr>
              <w:rPr>
                <w:sz w:val="24"/>
              </w:rPr>
            </w:pPr>
          </w:p>
        </w:tc>
        <w:tc>
          <w:tcPr>
            <w:tcW w:w="1134" w:type="dxa"/>
          </w:tcPr>
          <w:p w:rsidR="00C81B1D" w:rsidRDefault="00C81B1D">
            <w:pPr>
              <w:rPr>
                <w:sz w:val="24"/>
              </w:rPr>
            </w:pPr>
          </w:p>
        </w:tc>
        <w:tc>
          <w:tcPr>
            <w:tcW w:w="1134" w:type="dxa"/>
          </w:tcPr>
          <w:p w:rsidR="00C81B1D" w:rsidRDefault="00C81B1D">
            <w:pPr>
              <w:rPr>
                <w:sz w:val="24"/>
              </w:rPr>
            </w:pPr>
          </w:p>
        </w:tc>
        <w:tc>
          <w:tcPr>
            <w:tcW w:w="709" w:type="dxa"/>
          </w:tcPr>
          <w:p w:rsidR="00C81B1D" w:rsidRDefault="00C81B1D">
            <w:pPr>
              <w:rPr>
                <w:sz w:val="24"/>
              </w:rPr>
            </w:pPr>
          </w:p>
        </w:tc>
        <w:tc>
          <w:tcPr>
            <w:tcW w:w="850" w:type="dxa"/>
          </w:tcPr>
          <w:p w:rsidR="00C81B1D" w:rsidRDefault="00C81B1D">
            <w:pPr>
              <w:rPr>
                <w:sz w:val="24"/>
              </w:rPr>
            </w:pPr>
          </w:p>
        </w:tc>
        <w:tc>
          <w:tcPr>
            <w:tcW w:w="709" w:type="dxa"/>
          </w:tcPr>
          <w:p w:rsidR="00C81B1D" w:rsidRDefault="00C81B1D">
            <w:pPr>
              <w:rPr>
                <w:sz w:val="24"/>
              </w:rPr>
            </w:pPr>
          </w:p>
        </w:tc>
        <w:tc>
          <w:tcPr>
            <w:tcW w:w="709" w:type="dxa"/>
          </w:tcPr>
          <w:p w:rsidR="00C81B1D" w:rsidRDefault="00C81B1D">
            <w:pPr>
              <w:rPr>
                <w:sz w:val="24"/>
              </w:rPr>
            </w:pPr>
          </w:p>
        </w:tc>
        <w:tc>
          <w:tcPr>
            <w:tcW w:w="850" w:type="dxa"/>
          </w:tcPr>
          <w:p w:rsidR="00C81B1D" w:rsidRDefault="00C81B1D">
            <w:pPr>
              <w:rPr>
                <w:sz w:val="24"/>
              </w:rPr>
            </w:pPr>
          </w:p>
        </w:tc>
      </w:tr>
      <w:tr w:rsidR="00C81B1D">
        <w:tc>
          <w:tcPr>
            <w:tcW w:w="644" w:type="dxa"/>
          </w:tcPr>
          <w:p w:rsidR="00C81B1D" w:rsidRDefault="00C81B1D">
            <w:pPr>
              <w:rPr>
                <w:sz w:val="24"/>
              </w:rPr>
            </w:pPr>
          </w:p>
        </w:tc>
        <w:tc>
          <w:tcPr>
            <w:tcW w:w="1134" w:type="dxa"/>
          </w:tcPr>
          <w:p w:rsidR="00C81B1D" w:rsidRDefault="00C81B1D">
            <w:pPr>
              <w:rPr>
                <w:sz w:val="24"/>
              </w:rPr>
            </w:pPr>
          </w:p>
        </w:tc>
        <w:tc>
          <w:tcPr>
            <w:tcW w:w="1276" w:type="dxa"/>
          </w:tcPr>
          <w:p w:rsidR="00C81B1D" w:rsidRDefault="00C81B1D">
            <w:pPr>
              <w:rPr>
                <w:sz w:val="24"/>
              </w:rPr>
            </w:pPr>
          </w:p>
        </w:tc>
        <w:tc>
          <w:tcPr>
            <w:tcW w:w="1134" w:type="dxa"/>
          </w:tcPr>
          <w:p w:rsidR="00C81B1D" w:rsidRDefault="00C81B1D">
            <w:pPr>
              <w:rPr>
                <w:sz w:val="24"/>
              </w:rPr>
            </w:pPr>
          </w:p>
        </w:tc>
        <w:tc>
          <w:tcPr>
            <w:tcW w:w="709" w:type="dxa"/>
          </w:tcPr>
          <w:p w:rsidR="00C81B1D" w:rsidRDefault="00C81B1D">
            <w:pPr>
              <w:rPr>
                <w:sz w:val="24"/>
              </w:rPr>
            </w:pPr>
          </w:p>
        </w:tc>
        <w:tc>
          <w:tcPr>
            <w:tcW w:w="1134" w:type="dxa"/>
          </w:tcPr>
          <w:p w:rsidR="00C81B1D" w:rsidRDefault="00C81B1D">
            <w:pPr>
              <w:rPr>
                <w:sz w:val="24"/>
              </w:rPr>
            </w:pPr>
          </w:p>
        </w:tc>
        <w:tc>
          <w:tcPr>
            <w:tcW w:w="1134" w:type="dxa"/>
          </w:tcPr>
          <w:p w:rsidR="00C81B1D" w:rsidRDefault="00C81B1D">
            <w:pPr>
              <w:rPr>
                <w:sz w:val="24"/>
              </w:rPr>
            </w:pPr>
          </w:p>
        </w:tc>
        <w:tc>
          <w:tcPr>
            <w:tcW w:w="709" w:type="dxa"/>
          </w:tcPr>
          <w:p w:rsidR="00C81B1D" w:rsidRDefault="00C81B1D">
            <w:pPr>
              <w:rPr>
                <w:sz w:val="24"/>
              </w:rPr>
            </w:pPr>
          </w:p>
        </w:tc>
        <w:tc>
          <w:tcPr>
            <w:tcW w:w="850" w:type="dxa"/>
          </w:tcPr>
          <w:p w:rsidR="00C81B1D" w:rsidRDefault="00C81B1D">
            <w:pPr>
              <w:rPr>
                <w:sz w:val="24"/>
              </w:rPr>
            </w:pPr>
          </w:p>
        </w:tc>
        <w:tc>
          <w:tcPr>
            <w:tcW w:w="709" w:type="dxa"/>
          </w:tcPr>
          <w:p w:rsidR="00C81B1D" w:rsidRDefault="00C81B1D">
            <w:pPr>
              <w:rPr>
                <w:sz w:val="24"/>
              </w:rPr>
            </w:pPr>
          </w:p>
        </w:tc>
        <w:tc>
          <w:tcPr>
            <w:tcW w:w="709" w:type="dxa"/>
          </w:tcPr>
          <w:p w:rsidR="00C81B1D" w:rsidRDefault="00C81B1D">
            <w:pPr>
              <w:rPr>
                <w:sz w:val="24"/>
              </w:rPr>
            </w:pPr>
          </w:p>
        </w:tc>
        <w:tc>
          <w:tcPr>
            <w:tcW w:w="850" w:type="dxa"/>
          </w:tcPr>
          <w:p w:rsidR="00C81B1D" w:rsidRDefault="00C81B1D">
            <w:pPr>
              <w:rPr>
                <w:sz w:val="24"/>
              </w:rPr>
            </w:pPr>
          </w:p>
        </w:tc>
      </w:tr>
      <w:tr w:rsidR="00C81B1D">
        <w:tc>
          <w:tcPr>
            <w:tcW w:w="644" w:type="dxa"/>
          </w:tcPr>
          <w:p w:rsidR="00C81B1D" w:rsidRDefault="00C81B1D">
            <w:pPr>
              <w:rPr>
                <w:sz w:val="24"/>
              </w:rPr>
            </w:pPr>
          </w:p>
        </w:tc>
        <w:tc>
          <w:tcPr>
            <w:tcW w:w="1134" w:type="dxa"/>
          </w:tcPr>
          <w:p w:rsidR="00C81B1D" w:rsidRDefault="00C81B1D">
            <w:pPr>
              <w:rPr>
                <w:sz w:val="24"/>
              </w:rPr>
            </w:pPr>
          </w:p>
        </w:tc>
        <w:tc>
          <w:tcPr>
            <w:tcW w:w="1276" w:type="dxa"/>
          </w:tcPr>
          <w:p w:rsidR="00C81B1D" w:rsidRDefault="00C81B1D">
            <w:pPr>
              <w:rPr>
                <w:sz w:val="24"/>
              </w:rPr>
            </w:pPr>
          </w:p>
        </w:tc>
        <w:tc>
          <w:tcPr>
            <w:tcW w:w="1134" w:type="dxa"/>
          </w:tcPr>
          <w:p w:rsidR="00C81B1D" w:rsidRDefault="00C81B1D">
            <w:pPr>
              <w:rPr>
                <w:sz w:val="24"/>
              </w:rPr>
            </w:pPr>
          </w:p>
        </w:tc>
        <w:tc>
          <w:tcPr>
            <w:tcW w:w="709" w:type="dxa"/>
          </w:tcPr>
          <w:p w:rsidR="00C81B1D" w:rsidRDefault="00C81B1D">
            <w:pPr>
              <w:rPr>
                <w:sz w:val="24"/>
              </w:rPr>
            </w:pPr>
          </w:p>
        </w:tc>
        <w:tc>
          <w:tcPr>
            <w:tcW w:w="1134" w:type="dxa"/>
          </w:tcPr>
          <w:p w:rsidR="00C81B1D" w:rsidRDefault="00C81B1D">
            <w:pPr>
              <w:rPr>
                <w:sz w:val="24"/>
              </w:rPr>
            </w:pPr>
          </w:p>
        </w:tc>
        <w:tc>
          <w:tcPr>
            <w:tcW w:w="1134" w:type="dxa"/>
          </w:tcPr>
          <w:p w:rsidR="00C81B1D" w:rsidRDefault="00C81B1D">
            <w:pPr>
              <w:rPr>
                <w:sz w:val="24"/>
              </w:rPr>
            </w:pPr>
          </w:p>
        </w:tc>
        <w:tc>
          <w:tcPr>
            <w:tcW w:w="709" w:type="dxa"/>
          </w:tcPr>
          <w:p w:rsidR="00C81B1D" w:rsidRDefault="00C81B1D">
            <w:pPr>
              <w:rPr>
                <w:sz w:val="24"/>
              </w:rPr>
            </w:pPr>
          </w:p>
        </w:tc>
        <w:tc>
          <w:tcPr>
            <w:tcW w:w="850" w:type="dxa"/>
          </w:tcPr>
          <w:p w:rsidR="00C81B1D" w:rsidRDefault="00C81B1D">
            <w:pPr>
              <w:rPr>
                <w:sz w:val="24"/>
              </w:rPr>
            </w:pPr>
          </w:p>
        </w:tc>
        <w:tc>
          <w:tcPr>
            <w:tcW w:w="709" w:type="dxa"/>
          </w:tcPr>
          <w:p w:rsidR="00C81B1D" w:rsidRDefault="00C81B1D">
            <w:pPr>
              <w:rPr>
                <w:sz w:val="24"/>
              </w:rPr>
            </w:pPr>
          </w:p>
        </w:tc>
        <w:tc>
          <w:tcPr>
            <w:tcW w:w="709" w:type="dxa"/>
          </w:tcPr>
          <w:p w:rsidR="00C81B1D" w:rsidRDefault="00C81B1D">
            <w:pPr>
              <w:rPr>
                <w:sz w:val="24"/>
              </w:rPr>
            </w:pPr>
          </w:p>
        </w:tc>
        <w:tc>
          <w:tcPr>
            <w:tcW w:w="850" w:type="dxa"/>
          </w:tcPr>
          <w:p w:rsidR="00C81B1D" w:rsidRDefault="00C81B1D">
            <w:pPr>
              <w:rPr>
                <w:sz w:val="24"/>
              </w:rPr>
            </w:pPr>
          </w:p>
        </w:tc>
      </w:tr>
      <w:tr w:rsidR="00C81B1D">
        <w:tc>
          <w:tcPr>
            <w:tcW w:w="10992" w:type="dxa"/>
            <w:gridSpan w:val="12"/>
          </w:tcPr>
          <w:p w:rsidR="00C81B1D" w:rsidRDefault="00C24E4B">
            <w:pPr>
              <w:rPr>
                <w:sz w:val="24"/>
              </w:rPr>
            </w:pPr>
            <w:r>
              <w:rPr>
                <w:rFonts w:hint="eastAsia"/>
                <w:sz w:val="24"/>
              </w:rPr>
              <w:t>合计（即：投标总价；币种：人民币；单位：元）：大写：</w:t>
            </w:r>
          </w:p>
        </w:tc>
      </w:tr>
    </w:tbl>
    <w:p w:rsidR="00C81B1D" w:rsidRDefault="00C24E4B">
      <w:pPr>
        <w:spacing w:line="360" w:lineRule="auto"/>
        <w:rPr>
          <w:rFonts w:ascii="宋体" w:hAnsi="宋体"/>
          <w:szCs w:val="21"/>
        </w:rPr>
      </w:pPr>
      <w:r>
        <w:rPr>
          <w:rFonts w:ascii="宋体" w:hAnsi="宋体" w:hint="eastAsia"/>
          <w:szCs w:val="21"/>
        </w:rPr>
        <w:t xml:space="preserve">注：1. 请根据“第二章 招标项目需求” </w:t>
      </w:r>
      <w:r>
        <w:rPr>
          <w:rFonts w:asciiTheme="minorEastAsia" w:eastAsiaTheme="minorEastAsia" w:hAnsiTheme="minorEastAsia" w:hint="eastAsia"/>
          <w:b/>
          <w:szCs w:val="21"/>
        </w:rPr>
        <w:t>“二、货物清单”中的“（二）货物清单明细”</w:t>
      </w:r>
      <w:r>
        <w:rPr>
          <w:rFonts w:ascii="宋体" w:hAnsi="宋体" w:hint="eastAsia"/>
          <w:szCs w:val="21"/>
        </w:rPr>
        <w:t>填写；本表格式不得修改。</w:t>
      </w:r>
    </w:p>
    <w:p w:rsidR="00C81B1D" w:rsidRDefault="00C24E4B">
      <w:pPr>
        <w:spacing w:line="360" w:lineRule="auto"/>
        <w:rPr>
          <w:rFonts w:ascii="宋体" w:hAnsi="宋体"/>
          <w:szCs w:val="21"/>
        </w:rPr>
      </w:pPr>
      <w:r>
        <w:rPr>
          <w:rFonts w:ascii="宋体" w:hAnsi="宋体"/>
          <w:szCs w:val="21"/>
        </w:rPr>
        <w:t xml:space="preserve">    2</w:t>
      </w:r>
      <w:r>
        <w:rPr>
          <w:rFonts w:ascii="宋体" w:hAnsi="宋体" w:hint="eastAsia"/>
          <w:szCs w:val="21"/>
        </w:rPr>
        <w:t>. 所有价格应按“招标文件”中规定的货币单位填写；投标总价应为以上各分项价格之和；投标总价和项目报价表中单个采购预算条目报价均不得超过对应的财政预算限额，否则将导致无效投标。</w:t>
      </w:r>
    </w:p>
    <w:p w:rsidR="00C81B1D" w:rsidRDefault="00C24E4B">
      <w:pPr>
        <w:spacing w:line="360" w:lineRule="auto"/>
        <w:ind w:firstLineChars="200" w:firstLine="420"/>
        <w:rPr>
          <w:rFonts w:ascii="宋体" w:hAnsi="宋体"/>
          <w:szCs w:val="21"/>
        </w:rPr>
      </w:pPr>
      <w:r>
        <w:rPr>
          <w:rFonts w:ascii="宋体" w:hAnsi="宋体" w:hint="eastAsia"/>
          <w:szCs w:val="21"/>
        </w:rPr>
        <w:t>3.</w:t>
      </w:r>
      <w:r>
        <w:rPr>
          <w:rFonts w:ascii="宋体" w:hAnsi="宋体"/>
          <w:szCs w:val="21"/>
        </w:rPr>
        <w:t xml:space="preserve"> </w:t>
      </w:r>
      <w:r>
        <w:rPr>
          <w:rFonts w:ascii="宋体" w:hAnsi="宋体" w:hint="eastAsia"/>
          <w:szCs w:val="21"/>
        </w:rPr>
        <w:t>单价、合价和投标总价为包干价，即三者均应包含设备的价款、包装、运输、装卸、安装、调试、技术指导、培训、咨询、服务、保险、税费、检测、验收合格交付使用之前以及技术和售后服务等其他各项有关费用。</w:t>
      </w:r>
    </w:p>
    <w:p w:rsidR="00C81B1D" w:rsidRDefault="00C24E4B">
      <w:pPr>
        <w:spacing w:line="360" w:lineRule="auto"/>
        <w:ind w:firstLineChars="200" w:firstLine="420"/>
        <w:rPr>
          <w:rFonts w:ascii="宋体" w:hAnsi="宋体"/>
          <w:szCs w:val="21"/>
        </w:rPr>
      </w:pPr>
      <w:r>
        <w:rPr>
          <w:rFonts w:ascii="宋体" w:hAnsi="宋体" w:hint="eastAsia"/>
          <w:szCs w:val="21"/>
        </w:rPr>
        <w:t>4.</w:t>
      </w:r>
      <w:r>
        <w:rPr>
          <w:rFonts w:ascii="宋体" w:hAnsi="宋体"/>
          <w:szCs w:val="21"/>
        </w:rPr>
        <w:t xml:space="preserve"> </w:t>
      </w:r>
      <w:r>
        <w:rPr>
          <w:rFonts w:ascii="宋体" w:hAnsi="宋体" w:hint="eastAsia"/>
          <w:szCs w:val="21"/>
        </w:rPr>
        <w:t>开标一览表的投标总价必须与项目报价表的投标总价一致。</w:t>
      </w:r>
    </w:p>
    <w:p w:rsidR="00C81B1D" w:rsidRDefault="00C24E4B" w:rsidP="002B148F">
      <w:pPr>
        <w:spacing w:line="360" w:lineRule="auto"/>
        <w:ind w:firstLineChars="196" w:firstLine="412"/>
        <w:rPr>
          <w:rFonts w:ascii="宋体" w:hAnsi="宋体"/>
          <w:szCs w:val="21"/>
        </w:rPr>
      </w:pPr>
      <w:r>
        <w:rPr>
          <w:rFonts w:ascii="宋体" w:hAnsi="宋体" w:hint="eastAsia"/>
          <w:szCs w:val="21"/>
        </w:rPr>
        <w:t>5.</w:t>
      </w:r>
      <w:r>
        <w:rPr>
          <w:rFonts w:ascii="宋体" w:hAnsi="宋体"/>
          <w:szCs w:val="21"/>
        </w:rPr>
        <w:t xml:space="preserve"> </w:t>
      </w:r>
      <w:r>
        <w:rPr>
          <w:rFonts w:ascii="宋体" w:hAnsi="宋体" w:hint="eastAsia"/>
          <w:szCs w:val="21"/>
        </w:rPr>
        <w:t>“原产地”是指该产品的实际生产加工地，而非品牌总公司所在地。</w:t>
      </w:r>
    </w:p>
    <w:p w:rsidR="00C81B1D" w:rsidRDefault="00C24E4B" w:rsidP="002B148F">
      <w:pPr>
        <w:spacing w:line="360" w:lineRule="auto"/>
        <w:ind w:firstLineChars="196" w:firstLine="412"/>
        <w:rPr>
          <w:rFonts w:ascii="宋体" w:hAnsi="宋体"/>
          <w:szCs w:val="21"/>
        </w:rPr>
      </w:pPr>
      <w:r>
        <w:rPr>
          <w:rFonts w:ascii="宋体" w:hAnsi="宋体" w:hint="eastAsia"/>
          <w:szCs w:val="21"/>
        </w:rPr>
        <w:t>6. 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rsidR="00C81B1D" w:rsidRDefault="00C24E4B" w:rsidP="002B148F">
      <w:pPr>
        <w:spacing w:line="360" w:lineRule="auto"/>
        <w:ind w:firstLineChars="196" w:firstLine="412"/>
        <w:rPr>
          <w:rFonts w:ascii="宋体" w:hAnsi="宋体"/>
          <w:szCs w:val="21"/>
        </w:rPr>
      </w:pPr>
      <w:r>
        <w:rPr>
          <w:rFonts w:ascii="宋体" w:hAnsi="宋体" w:hint="eastAsia"/>
          <w:szCs w:val="21"/>
        </w:rPr>
        <w:t>7.</w:t>
      </w:r>
      <w:r>
        <w:rPr>
          <w:rFonts w:hint="eastAsia"/>
          <w:szCs w:val="21"/>
        </w:rPr>
        <w:t xml:space="preserve"> </w:t>
      </w:r>
      <w:r>
        <w:rPr>
          <w:rFonts w:ascii="宋体" w:hAnsi="宋体" w:hint="eastAsia"/>
          <w:szCs w:val="21"/>
        </w:rPr>
        <w:t>如所投产品属于定制类的非量产货物，投标供应商无需填写型号等，但应在开标一览表中予以备注。</w:t>
      </w:r>
    </w:p>
    <w:p w:rsidR="00C81B1D" w:rsidRDefault="00C81B1D">
      <w:pPr>
        <w:ind w:firstLineChars="200" w:firstLine="482"/>
        <w:rPr>
          <w:rFonts w:hAnsi="宋体"/>
          <w:b/>
          <w:bCs/>
          <w:sz w:val="24"/>
        </w:rPr>
      </w:pPr>
    </w:p>
    <w:p w:rsidR="00C81B1D" w:rsidRDefault="00C81B1D">
      <w:pPr>
        <w:ind w:firstLineChars="200" w:firstLine="482"/>
        <w:jc w:val="center"/>
        <w:rPr>
          <w:rFonts w:hAnsi="宋体"/>
          <w:b/>
          <w:bCs/>
          <w:sz w:val="24"/>
        </w:rPr>
      </w:pPr>
    </w:p>
    <w:p w:rsidR="00C81B1D" w:rsidRDefault="00C24E4B">
      <w:pPr>
        <w:ind w:firstLineChars="200" w:firstLine="482"/>
        <w:jc w:val="center"/>
        <w:rPr>
          <w:rFonts w:hAnsi="宋体"/>
          <w:b/>
          <w:bCs/>
          <w:sz w:val="24"/>
        </w:rPr>
      </w:pPr>
      <w:r>
        <w:rPr>
          <w:rFonts w:hAnsi="宋体" w:hint="eastAsia"/>
          <w:b/>
          <w:bCs/>
          <w:sz w:val="24"/>
        </w:rPr>
        <w:t>（三）可选配件报价清单（不包括在总报价内）</w:t>
      </w:r>
    </w:p>
    <w:p w:rsidR="00C81B1D" w:rsidRDefault="00C24E4B">
      <w:pPr>
        <w:ind w:firstLineChars="200" w:firstLine="422"/>
        <w:rPr>
          <w:rFonts w:hAnsi="宋体"/>
          <w:b/>
          <w:bCs/>
          <w:szCs w:val="21"/>
        </w:rPr>
      </w:pPr>
      <w:r>
        <w:rPr>
          <w:rFonts w:hAnsi="宋体" w:hint="eastAsia"/>
          <w:b/>
          <w:bCs/>
          <w:szCs w:val="21"/>
        </w:rPr>
        <w:t>注：格式参照《（一）项目报价表》表格，但须提供相应的品牌、规格型号、原产地、单价等详细信息</w:t>
      </w:r>
    </w:p>
    <w:p w:rsidR="00C81B1D" w:rsidRDefault="00C81B1D">
      <w:pPr>
        <w:ind w:firstLineChars="200" w:firstLine="482"/>
        <w:rPr>
          <w:rFonts w:hAnsi="宋体"/>
          <w:b/>
          <w:bCs/>
          <w:sz w:val="24"/>
        </w:rPr>
      </w:pPr>
    </w:p>
    <w:p w:rsidR="00C81B1D" w:rsidRDefault="00C81B1D">
      <w:pPr>
        <w:ind w:firstLineChars="200" w:firstLine="482"/>
        <w:rPr>
          <w:rFonts w:hAnsi="宋体"/>
          <w:b/>
          <w:bCs/>
          <w:sz w:val="24"/>
        </w:rPr>
      </w:pPr>
    </w:p>
    <w:p w:rsidR="00C81B1D" w:rsidRDefault="00C24E4B">
      <w:pPr>
        <w:ind w:firstLineChars="200" w:firstLine="482"/>
        <w:jc w:val="center"/>
        <w:rPr>
          <w:rFonts w:hAnsi="宋体"/>
          <w:b/>
          <w:bCs/>
          <w:sz w:val="24"/>
        </w:rPr>
      </w:pPr>
      <w:r>
        <w:rPr>
          <w:rFonts w:hAnsi="宋体" w:hint="eastAsia"/>
          <w:b/>
          <w:bCs/>
          <w:sz w:val="24"/>
        </w:rPr>
        <w:t>（四）供应商认为需要涉及的其他内容报价清单</w:t>
      </w:r>
    </w:p>
    <w:p w:rsidR="00C81B1D" w:rsidRDefault="00C81B1D">
      <w:pPr>
        <w:ind w:firstLineChars="200" w:firstLine="482"/>
        <w:jc w:val="center"/>
        <w:rPr>
          <w:rFonts w:hAnsi="宋体"/>
          <w:b/>
          <w:bCs/>
          <w:sz w:val="24"/>
        </w:rPr>
      </w:pPr>
    </w:p>
    <w:p w:rsidR="00C81B1D" w:rsidRDefault="00C24E4B">
      <w:pPr>
        <w:pStyle w:val="30"/>
        <w:jc w:val="center"/>
        <w:rPr>
          <w:rFonts w:ascii="黑体" w:eastAsia="黑体"/>
          <w:b w:val="0"/>
          <w:sz w:val="24"/>
          <w:szCs w:val="24"/>
        </w:rPr>
      </w:pPr>
      <w:r>
        <w:rPr>
          <w:rFonts w:ascii="黑体" w:eastAsia="黑体" w:hint="eastAsia"/>
          <w:b w:val="0"/>
          <w:sz w:val="24"/>
          <w:szCs w:val="24"/>
        </w:rPr>
        <w:t>五、技术规格偏离表</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6"/>
        <w:gridCol w:w="1356"/>
        <w:gridCol w:w="1356"/>
        <w:gridCol w:w="1356"/>
        <w:gridCol w:w="1484"/>
        <w:gridCol w:w="1530"/>
      </w:tblGrid>
      <w:tr w:rsidR="00C81B1D">
        <w:trPr>
          <w:jc w:val="center"/>
        </w:trPr>
        <w:tc>
          <w:tcPr>
            <w:tcW w:w="1356" w:type="dxa"/>
            <w:vAlign w:val="center"/>
          </w:tcPr>
          <w:p w:rsidR="00C81B1D" w:rsidRDefault="00C24E4B">
            <w:pPr>
              <w:jc w:val="center"/>
              <w:rPr>
                <w:sz w:val="24"/>
              </w:rPr>
            </w:pPr>
            <w:r>
              <w:rPr>
                <w:rFonts w:hint="eastAsia"/>
                <w:sz w:val="24"/>
              </w:rPr>
              <w:t>序号</w:t>
            </w:r>
          </w:p>
        </w:tc>
        <w:tc>
          <w:tcPr>
            <w:tcW w:w="1356" w:type="dxa"/>
            <w:vAlign w:val="center"/>
          </w:tcPr>
          <w:p w:rsidR="00C81B1D" w:rsidRDefault="00C24E4B">
            <w:pPr>
              <w:jc w:val="center"/>
              <w:rPr>
                <w:sz w:val="24"/>
              </w:rPr>
            </w:pPr>
            <w:r>
              <w:rPr>
                <w:rFonts w:hint="eastAsia"/>
                <w:sz w:val="24"/>
              </w:rPr>
              <w:t>货物名称</w:t>
            </w:r>
          </w:p>
        </w:tc>
        <w:tc>
          <w:tcPr>
            <w:tcW w:w="1356" w:type="dxa"/>
            <w:vAlign w:val="center"/>
          </w:tcPr>
          <w:p w:rsidR="00C81B1D" w:rsidRDefault="00C24E4B">
            <w:pPr>
              <w:jc w:val="center"/>
              <w:rPr>
                <w:sz w:val="24"/>
              </w:rPr>
            </w:pPr>
            <w:r>
              <w:rPr>
                <w:rFonts w:hint="eastAsia"/>
                <w:sz w:val="24"/>
              </w:rPr>
              <w:t>招标技术要求</w:t>
            </w:r>
          </w:p>
        </w:tc>
        <w:tc>
          <w:tcPr>
            <w:tcW w:w="1356" w:type="dxa"/>
            <w:vAlign w:val="center"/>
          </w:tcPr>
          <w:p w:rsidR="00C81B1D" w:rsidRDefault="00C24E4B">
            <w:pPr>
              <w:jc w:val="center"/>
              <w:rPr>
                <w:sz w:val="24"/>
              </w:rPr>
            </w:pPr>
            <w:r>
              <w:rPr>
                <w:rFonts w:hint="eastAsia"/>
                <w:sz w:val="24"/>
              </w:rPr>
              <w:t>投标技术响应</w:t>
            </w:r>
          </w:p>
        </w:tc>
        <w:tc>
          <w:tcPr>
            <w:tcW w:w="1484" w:type="dxa"/>
            <w:vAlign w:val="center"/>
          </w:tcPr>
          <w:p w:rsidR="00C81B1D" w:rsidRDefault="00C24E4B">
            <w:pPr>
              <w:jc w:val="center"/>
              <w:rPr>
                <w:sz w:val="24"/>
              </w:rPr>
            </w:pPr>
            <w:r>
              <w:rPr>
                <w:rFonts w:hint="eastAsia"/>
                <w:sz w:val="24"/>
              </w:rPr>
              <w:t>偏离情况</w:t>
            </w:r>
          </w:p>
        </w:tc>
        <w:tc>
          <w:tcPr>
            <w:tcW w:w="1530" w:type="dxa"/>
            <w:vAlign w:val="center"/>
          </w:tcPr>
          <w:p w:rsidR="00C81B1D" w:rsidRDefault="00C24E4B">
            <w:pPr>
              <w:jc w:val="center"/>
              <w:rPr>
                <w:sz w:val="24"/>
              </w:rPr>
            </w:pPr>
            <w:r>
              <w:rPr>
                <w:rFonts w:hint="eastAsia"/>
                <w:sz w:val="24"/>
              </w:rPr>
              <w:t>说明</w:t>
            </w:r>
          </w:p>
        </w:tc>
      </w:tr>
      <w:tr w:rsidR="00C81B1D">
        <w:trPr>
          <w:jc w:val="center"/>
        </w:trPr>
        <w:tc>
          <w:tcPr>
            <w:tcW w:w="1356" w:type="dxa"/>
          </w:tcPr>
          <w:p w:rsidR="00C81B1D" w:rsidRDefault="00C81B1D">
            <w:pPr>
              <w:rPr>
                <w:sz w:val="24"/>
              </w:rPr>
            </w:pPr>
          </w:p>
        </w:tc>
        <w:tc>
          <w:tcPr>
            <w:tcW w:w="1356" w:type="dxa"/>
          </w:tcPr>
          <w:p w:rsidR="00C81B1D" w:rsidRDefault="00C81B1D">
            <w:pPr>
              <w:rPr>
                <w:sz w:val="24"/>
              </w:rPr>
            </w:pPr>
          </w:p>
        </w:tc>
        <w:tc>
          <w:tcPr>
            <w:tcW w:w="1356" w:type="dxa"/>
          </w:tcPr>
          <w:p w:rsidR="00C81B1D" w:rsidRDefault="00C81B1D">
            <w:pPr>
              <w:rPr>
                <w:sz w:val="24"/>
              </w:rPr>
            </w:pPr>
          </w:p>
        </w:tc>
        <w:tc>
          <w:tcPr>
            <w:tcW w:w="1356" w:type="dxa"/>
          </w:tcPr>
          <w:p w:rsidR="00C81B1D" w:rsidRDefault="00C81B1D">
            <w:pPr>
              <w:rPr>
                <w:sz w:val="24"/>
              </w:rPr>
            </w:pPr>
          </w:p>
        </w:tc>
        <w:tc>
          <w:tcPr>
            <w:tcW w:w="1484" w:type="dxa"/>
          </w:tcPr>
          <w:p w:rsidR="00C81B1D" w:rsidRDefault="00C81B1D">
            <w:pPr>
              <w:rPr>
                <w:sz w:val="24"/>
              </w:rPr>
            </w:pPr>
          </w:p>
        </w:tc>
        <w:tc>
          <w:tcPr>
            <w:tcW w:w="1530" w:type="dxa"/>
          </w:tcPr>
          <w:p w:rsidR="00C81B1D" w:rsidRDefault="00C81B1D">
            <w:pPr>
              <w:rPr>
                <w:sz w:val="24"/>
              </w:rPr>
            </w:pPr>
          </w:p>
        </w:tc>
      </w:tr>
      <w:tr w:rsidR="00C81B1D">
        <w:trPr>
          <w:jc w:val="center"/>
        </w:trPr>
        <w:tc>
          <w:tcPr>
            <w:tcW w:w="1356" w:type="dxa"/>
          </w:tcPr>
          <w:p w:rsidR="00C81B1D" w:rsidRDefault="00C81B1D">
            <w:pPr>
              <w:rPr>
                <w:sz w:val="24"/>
              </w:rPr>
            </w:pPr>
          </w:p>
        </w:tc>
        <w:tc>
          <w:tcPr>
            <w:tcW w:w="1356" w:type="dxa"/>
          </w:tcPr>
          <w:p w:rsidR="00C81B1D" w:rsidRDefault="00C81B1D">
            <w:pPr>
              <w:rPr>
                <w:sz w:val="24"/>
              </w:rPr>
            </w:pPr>
          </w:p>
        </w:tc>
        <w:tc>
          <w:tcPr>
            <w:tcW w:w="1356" w:type="dxa"/>
          </w:tcPr>
          <w:p w:rsidR="00C81B1D" w:rsidRDefault="00C81B1D">
            <w:pPr>
              <w:rPr>
                <w:sz w:val="24"/>
              </w:rPr>
            </w:pPr>
          </w:p>
        </w:tc>
        <w:tc>
          <w:tcPr>
            <w:tcW w:w="1356" w:type="dxa"/>
          </w:tcPr>
          <w:p w:rsidR="00C81B1D" w:rsidRDefault="00C81B1D">
            <w:pPr>
              <w:rPr>
                <w:sz w:val="24"/>
              </w:rPr>
            </w:pPr>
          </w:p>
        </w:tc>
        <w:tc>
          <w:tcPr>
            <w:tcW w:w="1484" w:type="dxa"/>
          </w:tcPr>
          <w:p w:rsidR="00C81B1D" w:rsidRDefault="00C81B1D">
            <w:pPr>
              <w:rPr>
                <w:sz w:val="24"/>
              </w:rPr>
            </w:pPr>
          </w:p>
        </w:tc>
        <w:tc>
          <w:tcPr>
            <w:tcW w:w="1530" w:type="dxa"/>
          </w:tcPr>
          <w:p w:rsidR="00C81B1D" w:rsidRDefault="00C81B1D">
            <w:pPr>
              <w:rPr>
                <w:sz w:val="24"/>
              </w:rPr>
            </w:pPr>
          </w:p>
        </w:tc>
      </w:tr>
      <w:tr w:rsidR="00C81B1D">
        <w:trPr>
          <w:jc w:val="center"/>
        </w:trPr>
        <w:tc>
          <w:tcPr>
            <w:tcW w:w="1356" w:type="dxa"/>
          </w:tcPr>
          <w:p w:rsidR="00C81B1D" w:rsidRDefault="00C81B1D">
            <w:pPr>
              <w:rPr>
                <w:sz w:val="24"/>
              </w:rPr>
            </w:pPr>
          </w:p>
        </w:tc>
        <w:tc>
          <w:tcPr>
            <w:tcW w:w="1356" w:type="dxa"/>
          </w:tcPr>
          <w:p w:rsidR="00C81B1D" w:rsidRDefault="00C81B1D">
            <w:pPr>
              <w:rPr>
                <w:sz w:val="24"/>
              </w:rPr>
            </w:pPr>
          </w:p>
        </w:tc>
        <w:tc>
          <w:tcPr>
            <w:tcW w:w="1356" w:type="dxa"/>
          </w:tcPr>
          <w:p w:rsidR="00C81B1D" w:rsidRDefault="00C81B1D">
            <w:pPr>
              <w:rPr>
                <w:sz w:val="24"/>
              </w:rPr>
            </w:pPr>
          </w:p>
        </w:tc>
        <w:tc>
          <w:tcPr>
            <w:tcW w:w="1356" w:type="dxa"/>
          </w:tcPr>
          <w:p w:rsidR="00C81B1D" w:rsidRDefault="00C81B1D">
            <w:pPr>
              <w:rPr>
                <w:sz w:val="24"/>
              </w:rPr>
            </w:pPr>
          </w:p>
        </w:tc>
        <w:tc>
          <w:tcPr>
            <w:tcW w:w="1484" w:type="dxa"/>
          </w:tcPr>
          <w:p w:rsidR="00C81B1D" w:rsidRDefault="00C81B1D">
            <w:pPr>
              <w:rPr>
                <w:sz w:val="24"/>
              </w:rPr>
            </w:pPr>
          </w:p>
        </w:tc>
        <w:tc>
          <w:tcPr>
            <w:tcW w:w="1530" w:type="dxa"/>
          </w:tcPr>
          <w:p w:rsidR="00C81B1D" w:rsidRDefault="00C81B1D">
            <w:pPr>
              <w:rPr>
                <w:sz w:val="24"/>
              </w:rPr>
            </w:pPr>
          </w:p>
        </w:tc>
      </w:tr>
      <w:tr w:rsidR="00C81B1D">
        <w:trPr>
          <w:jc w:val="center"/>
        </w:trPr>
        <w:tc>
          <w:tcPr>
            <w:tcW w:w="1356" w:type="dxa"/>
          </w:tcPr>
          <w:p w:rsidR="00C81B1D" w:rsidRDefault="00C81B1D">
            <w:pPr>
              <w:rPr>
                <w:sz w:val="24"/>
              </w:rPr>
            </w:pPr>
          </w:p>
        </w:tc>
        <w:tc>
          <w:tcPr>
            <w:tcW w:w="1356" w:type="dxa"/>
          </w:tcPr>
          <w:p w:rsidR="00C81B1D" w:rsidRDefault="00C81B1D">
            <w:pPr>
              <w:rPr>
                <w:sz w:val="24"/>
              </w:rPr>
            </w:pPr>
          </w:p>
        </w:tc>
        <w:tc>
          <w:tcPr>
            <w:tcW w:w="1356" w:type="dxa"/>
          </w:tcPr>
          <w:p w:rsidR="00C81B1D" w:rsidRDefault="00C81B1D">
            <w:pPr>
              <w:rPr>
                <w:sz w:val="24"/>
              </w:rPr>
            </w:pPr>
          </w:p>
        </w:tc>
        <w:tc>
          <w:tcPr>
            <w:tcW w:w="1356" w:type="dxa"/>
          </w:tcPr>
          <w:p w:rsidR="00C81B1D" w:rsidRDefault="00C81B1D">
            <w:pPr>
              <w:rPr>
                <w:sz w:val="24"/>
              </w:rPr>
            </w:pPr>
          </w:p>
        </w:tc>
        <w:tc>
          <w:tcPr>
            <w:tcW w:w="1484" w:type="dxa"/>
          </w:tcPr>
          <w:p w:rsidR="00C81B1D" w:rsidRDefault="00C81B1D">
            <w:pPr>
              <w:rPr>
                <w:sz w:val="24"/>
              </w:rPr>
            </w:pPr>
          </w:p>
        </w:tc>
        <w:tc>
          <w:tcPr>
            <w:tcW w:w="1530" w:type="dxa"/>
          </w:tcPr>
          <w:p w:rsidR="00C81B1D" w:rsidRDefault="00C81B1D">
            <w:pPr>
              <w:rPr>
                <w:sz w:val="24"/>
              </w:rPr>
            </w:pPr>
          </w:p>
        </w:tc>
      </w:tr>
      <w:tr w:rsidR="00C81B1D">
        <w:trPr>
          <w:jc w:val="center"/>
        </w:trPr>
        <w:tc>
          <w:tcPr>
            <w:tcW w:w="1356" w:type="dxa"/>
          </w:tcPr>
          <w:p w:rsidR="00C81B1D" w:rsidRDefault="00C81B1D">
            <w:pPr>
              <w:rPr>
                <w:sz w:val="24"/>
              </w:rPr>
            </w:pPr>
          </w:p>
        </w:tc>
        <w:tc>
          <w:tcPr>
            <w:tcW w:w="1356" w:type="dxa"/>
          </w:tcPr>
          <w:p w:rsidR="00C81B1D" w:rsidRDefault="00C81B1D">
            <w:pPr>
              <w:rPr>
                <w:sz w:val="24"/>
              </w:rPr>
            </w:pPr>
          </w:p>
        </w:tc>
        <w:tc>
          <w:tcPr>
            <w:tcW w:w="1356" w:type="dxa"/>
          </w:tcPr>
          <w:p w:rsidR="00C81B1D" w:rsidRDefault="00C81B1D">
            <w:pPr>
              <w:rPr>
                <w:sz w:val="24"/>
              </w:rPr>
            </w:pPr>
          </w:p>
        </w:tc>
        <w:tc>
          <w:tcPr>
            <w:tcW w:w="1356" w:type="dxa"/>
          </w:tcPr>
          <w:p w:rsidR="00C81B1D" w:rsidRDefault="00C81B1D">
            <w:pPr>
              <w:rPr>
                <w:sz w:val="24"/>
              </w:rPr>
            </w:pPr>
          </w:p>
        </w:tc>
        <w:tc>
          <w:tcPr>
            <w:tcW w:w="1484" w:type="dxa"/>
          </w:tcPr>
          <w:p w:rsidR="00C81B1D" w:rsidRDefault="00C81B1D">
            <w:pPr>
              <w:rPr>
                <w:sz w:val="24"/>
              </w:rPr>
            </w:pPr>
          </w:p>
        </w:tc>
        <w:tc>
          <w:tcPr>
            <w:tcW w:w="1530" w:type="dxa"/>
          </w:tcPr>
          <w:p w:rsidR="00C81B1D" w:rsidRDefault="00C81B1D">
            <w:pPr>
              <w:rPr>
                <w:sz w:val="24"/>
              </w:rPr>
            </w:pPr>
          </w:p>
        </w:tc>
      </w:tr>
      <w:tr w:rsidR="00C81B1D">
        <w:trPr>
          <w:jc w:val="center"/>
        </w:trPr>
        <w:tc>
          <w:tcPr>
            <w:tcW w:w="1356" w:type="dxa"/>
          </w:tcPr>
          <w:p w:rsidR="00C81B1D" w:rsidRDefault="00C81B1D">
            <w:pPr>
              <w:rPr>
                <w:sz w:val="24"/>
              </w:rPr>
            </w:pPr>
          </w:p>
        </w:tc>
        <w:tc>
          <w:tcPr>
            <w:tcW w:w="1356" w:type="dxa"/>
          </w:tcPr>
          <w:p w:rsidR="00C81B1D" w:rsidRDefault="00C81B1D">
            <w:pPr>
              <w:rPr>
                <w:sz w:val="24"/>
              </w:rPr>
            </w:pPr>
          </w:p>
        </w:tc>
        <w:tc>
          <w:tcPr>
            <w:tcW w:w="1356" w:type="dxa"/>
          </w:tcPr>
          <w:p w:rsidR="00C81B1D" w:rsidRDefault="00C81B1D">
            <w:pPr>
              <w:rPr>
                <w:sz w:val="24"/>
              </w:rPr>
            </w:pPr>
          </w:p>
        </w:tc>
        <w:tc>
          <w:tcPr>
            <w:tcW w:w="1356" w:type="dxa"/>
          </w:tcPr>
          <w:p w:rsidR="00C81B1D" w:rsidRDefault="00C81B1D">
            <w:pPr>
              <w:rPr>
                <w:sz w:val="24"/>
              </w:rPr>
            </w:pPr>
          </w:p>
        </w:tc>
        <w:tc>
          <w:tcPr>
            <w:tcW w:w="1484" w:type="dxa"/>
          </w:tcPr>
          <w:p w:rsidR="00C81B1D" w:rsidRDefault="00C81B1D">
            <w:pPr>
              <w:rPr>
                <w:sz w:val="24"/>
              </w:rPr>
            </w:pPr>
          </w:p>
        </w:tc>
        <w:tc>
          <w:tcPr>
            <w:tcW w:w="1530" w:type="dxa"/>
          </w:tcPr>
          <w:p w:rsidR="00C81B1D" w:rsidRDefault="00C81B1D">
            <w:pPr>
              <w:rPr>
                <w:sz w:val="24"/>
              </w:rPr>
            </w:pPr>
          </w:p>
        </w:tc>
      </w:tr>
    </w:tbl>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备注：</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1、“招标技术要求”一栏填写</w:t>
      </w:r>
      <w:r>
        <w:rPr>
          <w:rFonts w:asciiTheme="minorEastAsia" w:eastAsiaTheme="minorEastAsia" w:hAnsiTheme="minorEastAsia" w:hint="eastAsia"/>
          <w:b/>
          <w:szCs w:val="21"/>
        </w:rPr>
        <w:t>招标文件第二章“五、具体技术要求”</w:t>
      </w:r>
      <w:r>
        <w:rPr>
          <w:rFonts w:asciiTheme="minorEastAsia" w:eastAsiaTheme="minorEastAsia" w:hAnsiTheme="minorEastAsia" w:hint="eastAsia"/>
          <w:szCs w:val="21"/>
        </w:rPr>
        <w:t>的内容；</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2、“投标技术响应”一栏详细填写投标产品的具体参数，并应对照招标技术要求一一对应响应；</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3、“偏离情况”一栏应如实填写“正偏离”、“负偏离”或“无偏离”。</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b/>
          <w:szCs w:val="21"/>
        </w:rPr>
        <w:t>投标产品的技术参数应按招标文件第二章“五、具体技术要求”中的要求提供相应的证明资料，以证明投标人响应的真实性。</w:t>
      </w:r>
      <w:r>
        <w:rPr>
          <w:rFonts w:asciiTheme="minorEastAsia" w:eastAsiaTheme="minorEastAsia" w:hAnsiTheme="minorEastAsia" w:hint="eastAsia"/>
          <w:szCs w:val="21"/>
        </w:rPr>
        <w:t>证明资料包括制造商公布的产品说明书、产品彩页和我国政府机构出具的产品检验和核准证件等。投标人应在“说明”一栏中列出技术参数的证明资料名称，并指明该证明资料在投标文件中的具体位置。未要求提供相应证明材料的，投标人可以不提供。</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5、证明资料（均为扫描件）的提供要求：</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产品说明书或彩页应为制造商公布或出具的中文产品说明书或彩页；提供外文说明书或彩页的，需同时提供加盖制造商公章的对应中文翻译说明，评标依据以中文翻译内容为准，外文说明书或彩页仅供参考；产品说明书或彩页的尺寸和清晰度应该能够在电脑上被阅读、识别和判断；</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（2）我国政府机构出具的产品检验和核准证件应为证件正面、背面和附件标注的全部具体内容；产品检验和核准证件的尺寸和清晰度应该能够在电脑上被阅读、识别和判断。</w:t>
      </w:r>
    </w:p>
    <w:p w:rsidR="00C81B1D" w:rsidRDefault="00C81B1D">
      <w:pPr>
        <w:rPr>
          <w:sz w:val="24"/>
        </w:rPr>
      </w:pPr>
    </w:p>
    <w:p w:rsidR="00C81B1D" w:rsidRDefault="00C24E4B">
      <w:pPr>
        <w:pStyle w:val="30"/>
        <w:jc w:val="center"/>
        <w:rPr>
          <w:rFonts w:ascii="黑体" w:eastAsia="黑体"/>
          <w:b w:val="0"/>
          <w:bCs w:val="0"/>
          <w:sz w:val="24"/>
          <w:szCs w:val="20"/>
        </w:rPr>
      </w:pPr>
      <w:r>
        <w:rPr>
          <w:rFonts w:ascii="黑体" w:eastAsia="黑体" w:hint="eastAsia"/>
          <w:b w:val="0"/>
          <w:bCs w:val="0"/>
          <w:sz w:val="24"/>
          <w:szCs w:val="20"/>
        </w:rPr>
        <w:t>六、商务要求偏离表</w:t>
      </w:r>
    </w:p>
    <w:tbl>
      <w:tblPr>
        <w:tblpPr w:leftFromText="180" w:rightFromText="180" w:vertAnchor="text" w:tblpY="1"/>
        <w:tblOverlap w:val="neve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1080"/>
        <w:gridCol w:w="1980"/>
        <w:gridCol w:w="1980"/>
        <w:gridCol w:w="1440"/>
        <w:gridCol w:w="1620"/>
      </w:tblGrid>
      <w:tr w:rsidR="00C81B1D">
        <w:tc>
          <w:tcPr>
            <w:tcW w:w="828" w:type="dxa"/>
          </w:tcPr>
          <w:p w:rsidR="00C81B1D" w:rsidRDefault="00C24E4B">
            <w:pPr>
              <w:jc w:val="center"/>
              <w:rPr>
                <w:sz w:val="24"/>
              </w:rPr>
            </w:pPr>
            <w:r>
              <w:rPr>
                <w:rFonts w:hint="eastAsia"/>
                <w:sz w:val="24"/>
              </w:rPr>
              <w:t>序号</w:t>
            </w:r>
          </w:p>
        </w:tc>
        <w:tc>
          <w:tcPr>
            <w:tcW w:w="1080" w:type="dxa"/>
          </w:tcPr>
          <w:p w:rsidR="00C81B1D" w:rsidRDefault="00C24E4B">
            <w:pPr>
              <w:jc w:val="center"/>
              <w:rPr>
                <w:sz w:val="24"/>
              </w:rPr>
            </w:pPr>
            <w:r>
              <w:rPr>
                <w:rFonts w:hint="eastAsia"/>
                <w:sz w:val="24"/>
              </w:rPr>
              <w:t>目录</w:t>
            </w:r>
          </w:p>
        </w:tc>
        <w:tc>
          <w:tcPr>
            <w:tcW w:w="1980" w:type="dxa"/>
          </w:tcPr>
          <w:p w:rsidR="00C81B1D" w:rsidRDefault="00C24E4B">
            <w:pPr>
              <w:jc w:val="center"/>
              <w:rPr>
                <w:sz w:val="24"/>
              </w:rPr>
            </w:pPr>
            <w:r>
              <w:rPr>
                <w:rFonts w:hint="eastAsia"/>
                <w:sz w:val="24"/>
              </w:rPr>
              <w:t>招标商务条款</w:t>
            </w:r>
          </w:p>
        </w:tc>
        <w:tc>
          <w:tcPr>
            <w:tcW w:w="1980" w:type="dxa"/>
          </w:tcPr>
          <w:p w:rsidR="00C81B1D" w:rsidRDefault="00C24E4B">
            <w:pPr>
              <w:jc w:val="center"/>
              <w:rPr>
                <w:sz w:val="24"/>
              </w:rPr>
            </w:pPr>
            <w:r>
              <w:rPr>
                <w:rFonts w:hint="eastAsia"/>
                <w:sz w:val="24"/>
              </w:rPr>
              <w:t>投标商务响应</w:t>
            </w:r>
          </w:p>
        </w:tc>
        <w:tc>
          <w:tcPr>
            <w:tcW w:w="1440" w:type="dxa"/>
          </w:tcPr>
          <w:p w:rsidR="00C81B1D" w:rsidRDefault="00C24E4B">
            <w:pPr>
              <w:jc w:val="center"/>
              <w:rPr>
                <w:sz w:val="24"/>
              </w:rPr>
            </w:pPr>
            <w:r>
              <w:rPr>
                <w:rFonts w:hint="eastAsia"/>
              </w:rPr>
              <w:t>偏离情况</w:t>
            </w:r>
          </w:p>
        </w:tc>
        <w:tc>
          <w:tcPr>
            <w:tcW w:w="1620" w:type="dxa"/>
          </w:tcPr>
          <w:p w:rsidR="00C81B1D" w:rsidRDefault="00C24E4B">
            <w:pPr>
              <w:jc w:val="center"/>
              <w:rPr>
                <w:sz w:val="24"/>
              </w:rPr>
            </w:pPr>
            <w:r>
              <w:rPr>
                <w:rFonts w:hint="eastAsia"/>
                <w:sz w:val="24"/>
              </w:rPr>
              <w:t>说明</w:t>
            </w:r>
          </w:p>
        </w:tc>
      </w:tr>
      <w:tr w:rsidR="00C81B1D">
        <w:tc>
          <w:tcPr>
            <w:tcW w:w="8928" w:type="dxa"/>
            <w:gridSpan w:val="6"/>
          </w:tcPr>
          <w:p w:rsidR="00C81B1D" w:rsidRDefault="00C24E4B">
            <w:pPr>
              <w:rPr>
                <w:sz w:val="24"/>
              </w:rPr>
            </w:pPr>
            <w:r>
              <w:rPr>
                <w:rFonts w:hint="eastAsia"/>
                <w:sz w:val="24"/>
              </w:rPr>
              <w:t>（一）有效期内售后服务要求偏离表</w:t>
            </w:r>
          </w:p>
        </w:tc>
      </w:tr>
      <w:tr w:rsidR="00C81B1D">
        <w:tc>
          <w:tcPr>
            <w:tcW w:w="828" w:type="dxa"/>
          </w:tcPr>
          <w:p w:rsidR="00C81B1D" w:rsidRDefault="00C24E4B">
            <w:pPr>
              <w:rPr>
                <w:sz w:val="24"/>
              </w:rPr>
            </w:pPr>
            <w:r>
              <w:rPr>
                <w:rFonts w:hint="eastAsia"/>
                <w:sz w:val="24"/>
              </w:rPr>
              <w:t>1</w:t>
            </w:r>
          </w:p>
        </w:tc>
        <w:tc>
          <w:tcPr>
            <w:tcW w:w="1080" w:type="dxa"/>
          </w:tcPr>
          <w:p w:rsidR="00C81B1D" w:rsidRDefault="00C81B1D">
            <w:pPr>
              <w:rPr>
                <w:sz w:val="24"/>
              </w:rPr>
            </w:pPr>
          </w:p>
        </w:tc>
        <w:tc>
          <w:tcPr>
            <w:tcW w:w="1980" w:type="dxa"/>
          </w:tcPr>
          <w:p w:rsidR="00C81B1D" w:rsidRDefault="00C81B1D">
            <w:pPr>
              <w:rPr>
                <w:sz w:val="24"/>
              </w:rPr>
            </w:pPr>
          </w:p>
        </w:tc>
        <w:tc>
          <w:tcPr>
            <w:tcW w:w="1980" w:type="dxa"/>
          </w:tcPr>
          <w:p w:rsidR="00C81B1D" w:rsidRDefault="00C81B1D">
            <w:pPr>
              <w:rPr>
                <w:sz w:val="24"/>
              </w:rPr>
            </w:pPr>
          </w:p>
        </w:tc>
        <w:tc>
          <w:tcPr>
            <w:tcW w:w="1440" w:type="dxa"/>
          </w:tcPr>
          <w:p w:rsidR="00C81B1D" w:rsidRDefault="00C81B1D">
            <w:pPr>
              <w:rPr>
                <w:sz w:val="24"/>
              </w:rPr>
            </w:pPr>
          </w:p>
        </w:tc>
        <w:tc>
          <w:tcPr>
            <w:tcW w:w="1620" w:type="dxa"/>
          </w:tcPr>
          <w:p w:rsidR="00C81B1D" w:rsidRDefault="00C81B1D">
            <w:pPr>
              <w:rPr>
                <w:sz w:val="24"/>
              </w:rPr>
            </w:pPr>
          </w:p>
        </w:tc>
      </w:tr>
      <w:tr w:rsidR="00C81B1D">
        <w:tc>
          <w:tcPr>
            <w:tcW w:w="828" w:type="dxa"/>
          </w:tcPr>
          <w:p w:rsidR="00C81B1D" w:rsidRDefault="00C24E4B">
            <w:pPr>
              <w:rPr>
                <w:sz w:val="24"/>
              </w:rPr>
            </w:pPr>
            <w:r>
              <w:rPr>
                <w:rFonts w:hint="eastAsia"/>
                <w:sz w:val="24"/>
              </w:rPr>
              <w:t>2</w:t>
            </w:r>
          </w:p>
        </w:tc>
        <w:tc>
          <w:tcPr>
            <w:tcW w:w="1080" w:type="dxa"/>
          </w:tcPr>
          <w:p w:rsidR="00C81B1D" w:rsidRDefault="00C81B1D">
            <w:pPr>
              <w:rPr>
                <w:sz w:val="24"/>
              </w:rPr>
            </w:pPr>
          </w:p>
        </w:tc>
        <w:tc>
          <w:tcPr>
            <w:tcW w:w="1980" w:type="dxa"/>
          </w:tcPr>
          <w:p w:rsidR="00C81B1D" w:rsidRDefault="00C81B1D">
            <w:pPr>
              <w:rPr>
                <w:sz w:val="24"/>
              </w:rPr>
            </w:pPr>
          </w:p>
        </w:tc>
        <w:tc>
          <w:tcPr>
            <w:tcW w:w="1980" w:type="dxa"/>
          </w:tcPr>
          <w:p w:rsidR="00C81B1D" w:rsidRDefault="00C81B1D">
            <w:pPr>
              <w:rPr>
                <w:sz w:val="24"/>
              </w:rPr>
            </w:pPr>
          </w:p>
        </w:tc>
        <w:tc>
          <w:tcPr>
            <w:tcW w:w="1440" w:type="dxa"/>
          </w:tcPr>
          <w:p w:rsidR="00C81B1D" w:rsidRDefault="00C81B1D">
            <w:pPr>
              <w:rPr>
                <w:sz w:val="24"/>
              </w:rPr>
            </w:pPr>
          </w:p>
        </w:tc>
        <w:tc>
          <w:tcPr>
            <w:tcW w:w="1620" w:type="dxa"/>
          </w:tcPr>
          <w:p w:rsidR="00C81B1D" w:rsidRDefault="00C81B1D">
            <w:pPr>
              <w:rPr>
                <w:sz w:val="24"/>
              </w:rPr>
            </w:pPr>
          </w:p>
        </w:tc>
      </w:tr>
      <w:tr w:rsidR="00C81B1D">
        <w:tc>
          <w:tcPr>
            <w:tcW w:w="828" w:type="dxa"/>
          </w:tcPr>
          <w:p w:rsidR="00C81B1D" w:rsidRDefault="00C24E4B">
            <w:pPr>
              <w:rPr>
                <w:sz w:val="24"/>
              </w:rPr>
            </w:pPr>
            <w:r>
              <w:rPr>
                <w:rFonts w:hint="eastAsia"/>
                <w:sz w:val="24"/>
              </w:rPr>
              <w:t>……</w:t>
            </w:r>
          </w:p>
        </w:tc>
        <w:tc>
          <w:tcPr>
            <w:tcW w:w="1080" w:type="dxa"/>
          </w:tcPr>
          <w:p w:rsidR="00C81B1D" w:rsidRDefault="00C81B1D">
            <w:pPr>
              <w:rPr>
                <w:sz w:val="24"/>
              </w:rPr>
            </w:pPr>
          </w:p>
        </w:tc>
        <w:tc>
          <w:tcPr>
            <w:tcW w:w="1980" w:type="dxa"/>
          </w:tcPr>
          <w:p w:rsidR="00C81B1D" w:rsidRDefault="00C81B1D">
            <w:pPr>
              <w:rPr>
                <w:sz w:val="24"/>
              </w:rPr>
            </w:pPr>
          </w:p>
        </w:tc>
        <w:tc>
          <w:tcPr>
            <w:tcW w:w="1980" w:type="dxa"/>
          </w:tcPr>
          <w:p w:rsidR="00C81B1D" w:rsidRDefault="00C81B1D">
            <w:pPr>
              <w:rPr>
                <w:sz w:val="24"/>
              </w:rPr>
            </w:pPr>
          </w:p>
        </w:tc>
        <w:tc>
          <w:tcPr>
            <w:tcW w:w="1440" w:type="dxa"/>
          </w:tcPr>
          <w:p w:rsidR="00C81B1D" w:rsidRDefault="00C81B1D">
            <w:pPr>
              <w:rPr>
                <w:sz w:val="24"/>
              </w:rPr>
            </w:pPr>
          </w:p>
        </w:tc>
        <w:tc>
          <w:tcPr>
            <w:tcW w:w="1620" w:type="dxa"/>
          </w:tcPr>
          <w:p w:rsidR="00C81B1D" w:rsidRDefault="00C81B1D">
            <w:pPr>
              <w:rPr>
                <w:sz w:val="24"/>
              </w:rPr>
            </w:pPr>
          </w:p>
        </w:tc>
      </w:tr>
      <w:tr w:rsidR="00C81B1D">
        <w:tc>
          <w:tcPr>
            <w:tcW w:w="8928" w:type="dxa"/>
            <w:gridSpan w:val="6"/>
          </w:tcPr>
          <w:p w:rsidR="00C81B1D" w:rsidRDefault="00C24E4B">
            <w:pPr>
              <w:rPr>
                <w:sz w:val="24"/>
              </w:rPr>
            </w:pPr>
            <w:r>
              <w:rPr>
                <w:rFonts w:hint="eastAsia"/>
                <w:sz w:val="24"/>
              </w:rPr>
              <w:t>（二）其他商务要求偏离表</w:t>
            </w:r>
          </w:p>
        </w:tc>
      </w:tr>
      <w:tr w:rsidR="00C81B1D">
        <w:tc>
          <w:tcPr>
            <w:tcW w:w="828" w:type="dxa"/>
          </w:tcPr>
          <w:p w:rsidR="00C81B1D" w:rsidRDefault="00C24E4B">
            <w:pPr>
              <w:rPr>
                <w:sz w:val="24"/>
              </w:rPr>
            </w:pPr>
            <w:r>
              <w:rPr>
                <w:rFonts w:hint="eastAsia"/>
                <w:sz w:val="24"/>
              </w:rPr>
              <w:t>1</w:t>
            </w:r>
          </w:p>
        </w:tc>
        <w:tc>
          <w:tcPr>
            <w:tcW w:w="1080" w:type="dxa"/>
          </w:tcPr>
          <w:p w:rsidR="00C81B1D" w:rsidRDefault="00C81B1D">
            <w:pPr>
              <w:rPr>
                <w:sz w:val="24"/>
              </w:rPr>
            </w:pPr>
          </w:p>
        </w:tc>
        <w:tc>
          <w:tcPr>
            <w:tcW w:w="1980" w:type="dxa"/>
          </w:tcPr>
          <w:p w:rsidR="00C81B1D" w:rsidRDefault="00C81B1D">
            <w:pPr>
              <w:rPr>
                <w:sz w:val="24"/>
              </w:rPr>
            </w:pPr>
          </w:p>
        </w:tc>
        <w:tc>
          <w:tcPr>
            <w:tcW w:w="1980" w:type="dxa"/>
          </w:tcPr>
          <w:p w:rsidR="00C81B1D" w:rsidRDefault="00C81B1D">
            <w:pPr>
              <w:rPr>
                <w:sz w:val="24"/>
              </w:rPr>
            </w:pPr>
          </w:p>
        </w:tc>
        <w:tc>
          <w:tcPr>
            <w:tcW w:w="1440" w:type="dxa"/>
          </w:tcPr>
          <w:p w:rsidR="00C81B1D" w:rsidRDefault="00C81B1D">
            <w:pPr>
              <w:rPr>
                <w:sz w:val="24"/>
              </w:rPr>
            </w:pPr>
          </w:p>
        </w:tc>
        <w:tc>
          <w:tcPr>
            <w:tcW w:w="1620" w:type="dxa"/>
          </w:tcPr>
          <w:p w:rsidR="00C81B1D" w:rsidRDefault="00C81B1D">
            <w:pPr>
              <w:rPr>
                <w:sz w:val="24"/>
              </w:rPr>
            </w:pPr>
          </w:p>
        </w:tc>
      </w:tr>
      <w:tr w:rsidR="00C81B1D">
        <w:tc>
          <w:tcPr>
            <w:tcW w:w="828" w:type="dxa"/>
          </w:tcPr>
          <w:p w:rsidR="00C81B1D" w:rsidRDefault="00C24E4B">
            <w:pPr>
              <w:rPr>
                <w:sz w:val="24"/>
              </w:rPr>
            </w:pPr>
            <w:r>
              <w:rPr>
                <w:rFonts w:hint="eastAsia"/>
                <w:sz w:val="24"/>
              </w:rPr>
              <w:t>2</w:t>
            </w:r>
          </w:p>
        </w:tc>
        <w:tc>
          <w:tcPr>
            <w:tcW w:w="1080" w:type="dxa"/>
          </w:tcPr>
          <w:p w:rsidR="00C81B1D" w:rsidRDefault="00C81B1D">
            <w:pPr>
              <w:rPr>
                <w:sz w:val="24"/>
              </w:rPr>
            </w:pPr>
          </w:p>
        </w:tc>
        <w:tc>
          <w:tcPr>
            <w:tcW w:w="1980" w:type="dxa"/>
          </w:tcPr>
          <w:p w:rsidR="00C81B1D" w:rsidRDefault="00C81B1D">
            <w:pPr>
              <w:rPr>
                <w:sz w:val="24"/>
              </w:rPr>
            </w:pPr>
          </w:p>
        </w:tc>
        <w:tc>
          <w:tcPr>
            <w:tcW w:w="1980" w:type="dxa"/>
          </w:tcPr>
          <w:p w:rsidR="00C81B1D" w:rsidRDefault="00C81B1D">
            <w:pPr>
              <w:rPr>
                <w:sz w:val="24"/>
              </w:rPr>
            </w:pPr>
          </w:p>
        </w:tc>
        <w:tc>
          <w:tcPr>
            <w:tcW w:w="1440" w:type="dxa"/>
          </w:tcPr>
          <w:p w:rsidR="00C81B1D" w:rsidRDefault="00C81B1D">
            <w:pPr>
              <w:rPr>
                <w:sz w:val="24"/>
              </w:rPr>
            </w:pPr>
          </w:p>
        </w:tc>
        <w:tc>
          <w:tcPr>
            <w:tcW w:w="1620" w:type="dxa"/>
          </w:tcPr>
          <w:p w:rsidR="00C81B1D" w:rsidRDefault="00C81B1D">
            <w:pPr>
              <w:rPr>
                <w:sz w:val="24"/>
              </w:rPr>
            </w:pPr>
          </w:p>
        </w:tc>
      </w:tr>
      <w:tr w:rsidR="00C81B1D">
        <w:tc>
          <w:tcPr>
            <w:tcW w:w="828" w:type="dxa"/>
          </w:tcPr>
          <w:p w:rsidR="00C81B1D" w:rsidRDefault="00C24E4B">
            <w:pPr>
              <w:rPr>
                <w:sz w:val="24"/>
              </w:rPr>
            </w:pPr>
            <w:r>
              <w:rPr>
                <w:rFonts w:hint="eastAsia"/>
                <w:sz w:val="24"/>
              </w:rPr>
              <w:t>……</w:t>
            </w:r>
          </w:p>
        </w:tc>
        <w:tc>
          <w:tcPr>
            <w:tcW w:w="1080" w:type="dxa"/>
          </w:tcPr>
          <w:p w:rsidR="00C81B1D" w:rsidRDefault="00C81B1D">
            <w:pPr>
              <w:rPr>
                <w:sz w:val="24"/>
              </w:rPr>
            </w:pPr>
          </w:p>
        </w:tc>
        <w:tc>
          <w:tcPr>
            <w:tcW w:w="1980" w:type="dxa"/>
          </w:tcPr>
          <w:p w:rsidR="00C81B1D" w:rsidRDefault="00C81B1D">
            <w:pPr>
              <w:rPr>
                <w:sz w:val="24"/>
              </w:rPr>
            </w:pPr>
          </w:p>
        </w:tc>
        <w:tc>
          <w:tcPr>
            <w:tcW w:w="1980" w:type="dxa"/>
          </w:tcPr>
          <w:p w:rsidR="00C81B1D" w:rsidRDefault="00C81B1D">
            <w:pPr>
              <w:rPr>
                <w:sz w:val="24"/>
              </w:rPr>
            </w:pPr>
          </w:p>
        </w:tc>
        <w:tc>
          <w:tcPr>
            <w:tcW w:w="1440" w:type="dxa"/>
          </w:tcPr>
          <w:p w:rsidR="00C81B1D" w:rsidRDefault="00C81B1D">
            <w:pPr>
              <w:rPr>
                <w:sz w:val="24"/>
              </w:rPr>
            </w:pPr>
          </w:p>
        </w:tc>
        <w:tc>
          <w:tcPr>
            <w:tcW w:w="1620" w:type="dxa"/>
          </w:tcPr>
          <w:p w:rsidR="00C81B1D" w:rsidRDefault="00C81B1D">
            <w:pPr>
              <w:rPr>
                <w:sz w:val="24"/>
              </w:rPr>
            </w:pPr>
          </w:p>
        </w:tc>
      </w:tr>
    </w:tbl>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备注：</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 “招标商务条款”一栏填写</w:t>
      </w:r>
      <w:r>
        <w:rPr>
          <w:rFonts w:asciiTheme="minorEastAsia" w:eastAsiaTheme="minorEastAsia" w:hAnsiTheme="minorEastAsia" w:hint="eastAsia"/>
          <w:b/>
          <w:szCs w:val="21"/>
        </w:rPr>
        <w:t>招标文件第二章“六、商务要求”的内容，分别对应“（一）有效期内售后服务要求、（二）其他商务要求”的内容进行填写</w:t>
      </w:r>
      <w:r>
        <w:rPr>
          <w:rFonts w:asciiTheme="minorEastAsia" w:eastAsiaTheme="minorEastAsia" w:hAnsiTheme="minorEastAsia" w:hint="eastAsia"/>
          <w:szCs w:val="21"/>
        </w:rPr>
        <w:t>。</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2. “投标商务响应”一栏详细填写投标商务响应的内容。</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3. “偏离情况”栏中应如实填写“正偏离”、“负偏离”或“无偏离”。</w:t>
      </w:r>
    </w:p>
    <w:p w:rsidR="00C81B1D" w:rsidRDefault="00C24E4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4. 交货期条款为不可负偏离条款，投标文件响应为“负偏离”的，投标文件将按无效投标处理。</w:t>
      </w:r>
    </w:p>
    <w:p w:rsidR="00C81B1D" w:rsidRDefault="00C81B1D">
      <w:pPr>
        <w:spacing w:line="360" w:lineRule="auto"/>
        <w:rPr>
          <w:rFonts w:asciiTheme="minorEastAsia" w:eastAsiaTheme="minorEastAsia" w:hAnsiTheme="minorEastAsia"/>
          <w:szCs w:val="21"/>
        </w:rPr>
      </w:pPr>
    </w:p>
    <w:p w:rsidR="00C81B1D" w:rsidRDefault="00C81B1D">
      <w:pPr>
        <w:spacing w:line="360" w:lineRule="auto"/>
        <w:rPr>
          <w:rFonts w:asciiTheme="minorEastAsia" w:eastAsiaTheme="minorEastAsia" w:hAnsiTheme="minorEastAsia"/>
          <w:szCs w:val="21"/>
        </w:rPr>
      </w:pPr>
    </w:p>
    <w:p w:rsidR="00C81B1D" w:rsidRDefault="00C81B1D">
      <w:pPr>
        <w:rPr>
          <w:sz w:val="24"/>
        </w:rPr>
      </w:pPr>
    </w:p>
    <w:p w:rsidR="00C81B1D" w:rsidRDefault="00C24E4B" w:rsidP="00927A43">
      <w:pPr>
        <w:spacing w:afterLines="50"/>
        <w:jc w:val="center"/>
        <w:rPr>
          <w:rFonts w:ascii="黑体" w:eastAsia="黑体" w:hAnsi="宋体"/>
          <w:bCs/>
          <w:kern w:val="0"/>
          <w:sz w:val="24"/>
        </w:rPr>
      </w:pPr>
      <w:r>
        <w:rPr>
          <w:rFonts w:ascii="黑体" w:eastAsia="黑体" w:hAnsi="宋体" w:hint="eastAsia"/>
          <w:bCs/>
          <w:kern w:val="0"/>
          <w:sz w:val="24"/>
        </w:rPr>
        <w:t>七、评标信息要求提供的证明文件（按照评标信息内容和顺序逐项提供）</w:t>
      </w:r>
    </w:p>
    <w:p w:rsidR="00C81B1D" w:rsidRDefault="00C81B1D" w:rsidP="00927A43">
      <w:pPr>
        <w:spacing w:afterLines="50"/>
        <w:jc w:val="center"/>
        <w:rPr>
          <w:rFonts w:ascii="黑体" w:eastAsia="黑体" w:hAnsi="宋体"/>
          <w:bCs/>
          <w:kern w:val="0"/>
          <w:sz w:val="24"/>
        </w:rPr>
      </w:pPr>
    </w:p>
    <w:p w:rsidR="00C81B1D" w:rsidRDefault="00C81B1D">
      <w:pPr>
        <w:keepNext/>
        <w:keepLines/>
        <w:tabs>
          <w:tab w:val="left" w:pos="765"/>
        </w:tabs>
        <w:spacing w:line="376" w:lineRule="auto"/>
        <w:outlineLvl w:val="3"/>
        <w:rPr>
          <w:rFonts w:asciiTheme="minorEastAsia" w:eastAsiaTheme="minorEastAsia" w:hAnsiTheme="minorEastAsia"/>
          <w:bCs/>
          <w:kern w:val="0"/>
          <w:szCs w:val="21"/>
        </w:rPr>
      </w:pPr>
    </w:p>
    <w:p w:rsidR="00C81B1D" w:rsidRDefault="00C81B1D">
      <w:pPr>
        <w:jc w:val="center"/>
        <w:rPr>
          <w:rFonts w:ascii="黑体" w:eastAsia="黑体" w:hAnsi="宋体"/>
          <w:bCs/>
          <w:kern w:val="0"/>
          <w:sz w:val="24"/>
        </w:rPr>
      </w:pPr>
    </w:p>
    <w:p w:rsidR="00C81B1D" w:rsidRDefault="00C24E4B">
      <w:pPr>
        <w:jc w:val="center"/>
        <w:rPr>
          <w:rFonts w:ascii="黑体" w:eastAsia="黑体" w:hAnsi="宋体"/>
          <w:bCs/>
          <w:kern w:val="0"/>
          <w:sz w:val="24"/>
        </w:rPr>
      </w:pPr>
      <w:r>
        <w:rPr>
          <w:rFonts w:ascii="黑体" w:eastAsia="黑体" w:hAnsi="宋体" w:hint="eastAsia"/>
          <w:bCs/>
          <w:kern w:val="0"/>
          <w:sz w:val="24"/>
        </w:rPr>
        <w:t>八、招标文件要求的其它内容或投标人认为需要补充的资料（格式自定）</w:t>
      </w:r>
    </w:p>
    <w:p w:rsidR="00C81B1D" w:rsidRDefault="00C81B1D">
      <w:pPr>
        <w:jc w:val="center"/>
        <w:rPr>
          <w:rFonts w:ascii="黑体" w:eastAsia="黑体" w:hAnsi="宋体"/>
          <w:bCs/>
          <w:kern w:val="0"/>
          <w:sz w:val="24"/>
        </w:rPr>
      </w:pPr>
    </w:p>
    <w:p w:rsidR="00C81B1D" w:rsidRDefault="00C81B1D">
      <w:pPr>
        <w:rPr>
          <w:sz w:val="24"/>
        </w:rPr>
      </w:pPr>
    </w:p>
    <w:p w:rsidR="00C81B1D" w:rsidRDefault="00C81B1D">
      <w:pPr>
        <w:rPr>
          <w:sz w:val="24"/>
        </w:rPr>
      </w:pPr>
    </w:p>
    <w:p w:rsidR="00C81B1D" w:rsidRDefault="00C81B1D">
      <w:pPr>
        <w:rPr>
          <w:sz w:val="24"/>
        </w:rPr>
      </w:pPr>
    </w:p>
    <w:p w:rsidR="00C81B1D" w:rsidRDefault="00C81B1D">
      <w:pPr>
        <w:rPr>
          <w:sz w:val="24"/>
        </w:rPr>
      </w:pPr>
    </w:p>
    <w:p w:rsidR="00C81B1D" w:rsidRDefault="00C81B1D">
      <w:pPr>
        <w:rPr>
          <w:sz w:val="24"/>
        </w:rPr>
      </w:pPr>
    </w:p>
    <w:p w:rsidR="00C81B1D" w:rsidRDefault="00C81B1D">
      <w:pPr>
        <w:rPr>
          <w:sz w:val="24"/>
        </w:rPr>
      </w:pPr>
    </w:p>
    <w:p w:rsidR="00C81B1D" w:rsidRDefault="00C81B1D">
      <w:pPr>
        <w:rPr>
          <w:sz w:val="24"/>
        </w:rPr>
      </w:pPr>
    </w:p>
    <w:p w:rsidR="00C81B1D" w:rsidRDefault="00C81B1D">
      <w:pPr>
        <w:rPr>
          <w:sz w:val="24"/>
        </w:rPr>
      </w:pPr>
    </w:p>
    <w:p w:rsidR="00C81B1D" w:rsidRDefault="00C81B1D">
      <w:pPr>
        <w:rPr>
          <w:sz w:val="24"/>
        </w:rPr>
      </w:pPr>
    </w:p>
    <w:p w:rsidR="00C81B1D" w:rsidRDefault="00C24E4B">
      <w:pPr>
        <w:widowControl/>
        <w:jc w:val="left"/>
        <w:rPr>
          <w:sz w:val="24"/>
        </w:rPr>
      </w:pPr>
      <w:r>
        <w:rPr>
          <w:b/>
          <w:bCs/>
        </w:rPr>
        <w:br w:type="page"/>
      </w:r>
    </w:p>
    <w:p w:rsidR="00C81B1D" w:rsidRDefault="00C24E4B">
      <w:pPr>
        <w:keepNext/>
        <w:keepLines/>
        <w:adjustRightInd w:val="0"/>
        <w:spacing w:before="260" w:after="260"/>
        <w:jc w:val="center"/>
        <w:textAlignment w:val="baseline"/>
        <w:outlineLvl w:val="1"/>
        <w:rPr>
          <w:rFonts w:ascii="宋体" w:hAnsi="宋体"/>
          <w:b/>
          <w:bCs/>
          <w:kern w:val="0"/>
          <w:sz w:val="24"/>
          <w:szCs w:val="20"/>
        </w:rPr>
      </w:pPr>
      <w:r>
        <w:rPr>
          <w:rFonts w:ascii="宋体" w:hAnsi="宋体" w:hint="eastAsia"/>
          <w:b/>
          <w:bCs/>
          <w:kern w:val="0"/>
          <w:sz w:val="24"/>
          <w:szCs w:val="20"/>
        </w:rPr>
        <w:t>第四章  合同及履约情况反馈格式</w:t>
      </w:r>
    </w:p>
    <w:p w:rsidR="00C81B1D" w:rsidRDefault="00C81B1D" w:rsidP="002B148F">
      <w:pPr>
        <w:ind w:firstLineChars="196" w:firstLine="412"/>
      </w:pPr>
    </w:p>
    <w:p w:rsidR="00C81B1D" w:rsidRDefault="00C24E4B">
      <w:pPr>
        <w:pStyle w:val="30"/>
        <w:jc w:val="center"/>
        <w:rPr>
          <w:rFonts w:ascii="黑体" w:eastAsia="黑体"/>
          <w:b w:val="0"/>
          <w:kern w:val="0"/>
          <w:sz w:val="24"/>
          <w:szCs w:val="24"/>
        </w:rPr>
      </w:pPr>
      <w:r>
        <w:rPr>
          <w:rFonts w:ascii="黑体" w:eastAsia="黑体" w:hint="eastAsia"/>
          <w:b w:val="0"/>
          <w:kern w:val="0"/>
          <w:sz w:val="24"/>
          <w:szCs w:val="24"/>
        </w:rPr>
        <w:t>一、合同条款及格式（仅供参考）</w:t>
      </w:r>
    </w:p>
    <w:p w:rsidR="00C81B1D" w:rsidRDefault="00C81B1D">
      <w:pPr>
        <w:ind w:firstLineChars="196" w:firstLine="470"/>
        <w:jc w:val="center"/>
        <w:rPr>
          <w:sz w:val="24"/>
        </w:rPr>
      </w:pPr>
      <w:bookmarkStart w:id="27" w:name="_Toc100052414"/>
      <w:bookmarkStart w:id="28" w:name="_Toc73521592"/>
      <w:bookmarkStart w:id="29" w:name="_Toc101074886"/>
      <w:bookmarkStart w:id="30" w:name="_Toc73518163"/>
      <w:bookmarkStart w:id="31" w:name="_Toc84303603"/>
      <w:bookmarkStart w:id="32" w:name="_Toc73517685"/>
      <w:bookmarkStart w:id="33" w:name="_Toc73521680"/>
    </w:p>
    <w:bookmarkEnd w:id="27"/>
    <w:bookmarkEnd w:id="28"/>
    <w:bookmarkEnd w:id="29"/>
    <w:bookmarkEnd w:id="30"/>
    <w:bookmarkEnd w:id="31"/>
    <w:bookmarkEnd w:id="32"/>
    <w:bookmarkEnd w:id="33"/>
    <w:p w:rsidR="00C81B1D" w:rsidRDefault="00C24E4B">
      <w:pPr>
        <w:adjustRightInd w:val="0"/>
        <w:snapToGrid w:val="0"/>
        <w:spacing w:after="60" w:line="360" w:lineRule="auto"/>
        <w:jc w:val="center"/>
        <w:rPr>
          <w:b/>
          <w:snapToGrid w:val="0"/>
          <w:kern w:val="0"/>
          <w:sz w:val="24"/>
        </w:rPr>
      </w:pPr>
      <w:r>
        <w:rPr>
          <w:rFonts w:hint="eastAsia"/>
          <w:b/>
          <w:snapToGrid w:val="0"/>
          <w:kern w:val="0"/>
          <w:sz w:val="24"/>
        </w:rPr>
        <w:t>（拟签订的合同文本）</w:t>
      </w:r>
    </w:p>
    <w:p w:rsidR="00C81B1D" w:rsidRDefault="00C24E4B">
      <w:pPr>
        <w:pStyle w:val="ad"/>
        <w:spacing w:line="360" w:lineRule="auto"/>
        <w:ind w:firstLineChars="200" w:firstLine="482"/>
        <w:rPr>
          <w:rFonts w:ascii="Times New Roman" w:hAnsi="Times New Roman"/>
          <w:b/>
          <w:sz w:val="24"/>
        </w:rPr>
      </w:pPr>
      <w:r>
        <w:rPr>
          <w:rFonts w:ascii="Times New Roman" w:hAnsi="Times New Roman" w:hint="eastAsia"/>
          <w:b/>
          <w:sz w:val="24"/>
        </w:rPr>
        <w:t>重要说明：采购人在签订合同前有权依据招标文件要求和项目实际情况对以下合同内容进行删改或补充。</w:t>
      </w:r>
    </w:p>
    <w:p w:rsidR="00C81B1D" w:rsidRDefault="00C81B1D">
      <w:pPr>
        <w:adjustRightInd w:val="0"/>
        <w:snapToGrid w:val="0"/>
        <w:spacing w:after="60" w:line="360" w:lineRule="auto"/>
        <w:jc w:val="center"/>
        <w:rPr>
          <w:b/>
          <w:snapToGrid w:val="0"/>
          <w:kern w:val="0"/>
          <w:sz w:val="28"/>
        </w:rPr>
      </w:pPr>
    </w:p>
    <w:p w:rsidR="00C81B1D" w:rsidRDefault="00C24E4B">
      <w:pPr>
        <w:spacing w:after="60" w:line="360" w:lineRule="auto"/>
        <w:rPr>
          <w:rFonts w:ascii="宋体" w:hAnsi="宋体"/>
          <w:b/>
          <w:bCs/>
          <w:szCs w:val="21"/>
        </w:rPr>
      </w:pPr>
      <w:r>
        <w:rPr>
          <w:rFonts w:ascii="宋体" w:hAnsi="宋体" w:hint="eastAsia"/>
          <w:b/>
          <w:bCs/>
          <w:szCs w:val="21"/>
        </w:rPr>
        <w:t>甲方（采购人）：</w:t>
      </w:r>
    </w:p>
    <w:p w:rsidR="00C81B1D" w:rsidRDefault="00C24E4B">
      <w:pPr>
        <w:spacing w:after="60" w:line="360" w:lineRule="auto"/>
        <w:rPr>
          <w:rFonts w:ascii="宋体" w:hAnsi="宋体"/>
          <w:szCs w:val="21"/>
        </w:rPr>
      </w:pPr>
      <w:r>
        <w:rPr>
          <w:rFonts w:ascii="宋体" w:hAnsi="宋体" w:hint="eastAsia"/>
          <w:b/>
          <w:bCs/>
          <w:szCs w:val="21"/>
        </w:rPr>
        <w:t>乙方（中标人）：</w:t>
      </w:r>
    </w:p>
    <w:p w:rsidR="00C81B1D" w:rsidRDefault="00C24E4B">
      <w:pPr>
        <w:snapToGrid w:val="0"/>
        <w:spacing w:after="60" w:line="360" w:lineRule="auto"/>
        <w:ind w:firstLineChars="200" w:firstLine="420"/>
        <w:rPr>
          <w:rFonts w:ascii="宋体" w:hAnsi="宋体"/>
          <w:szCs w:val="21"/>
        </w:rPr>
      </w:pPr>
      <w:r>
        <w:rPr>
          <w:rFonts w:ascii="宋体" w:hAnsi="宋体" w:hint="eastAsia"/>
          <w:szCs w:val="21"/>
        </w:rPr>
        <w:t>根据</w:t>
      </w:r>
      <w:r>
        <w:rPr>
          <w:rFonts w:ascii="宋体" w:hAnsi="宋体" w:hint="eastAsia"/>
          <w:szCs w:val="21"/>
          <w:u w:val="single"/>
        </w:rPr>
        <w:t xml:space="preserve">                </w:t>
      </w:r>
      <w:r>
        <w:rPr>
          <w:rFonts w:ascii="宋体" w:hAnsi="宋体" w:hint="eastAsia"/>
          <w:szCs w:val="21"/>
        </w:rPr>
        <w:t>招标项目（项目编号__________________）的中标结果，由_______________________单位为中标人。根据《中华人民共和国政府采购法》、《深圳经济特区政府采购条例》、《中华人民共和国民法典》之规定，经_______________________（以下简称采购人）和_______________________（以下简称中标人）协商，就_______________________</w:t>
      </w:r>
      <w:r>
        <w:rPr>
          <w:rFonts w:ascii="宋体" w:hAnsi="宋体" w:hint="eastAsia"/>
          <w:bCs/>
          <w:snapToGrid w:val="0"/>
          <w:kern w:val="0"/>
          <w:szCs w:val="21"/>
          <w:lang w:val="zh-CN"/>
        </w:rPr>
        <w:t>项目</w:t>
      </w:r>
      <w:r>
        <w:rPr>
          <w:rFonts w:ascii="宋体" w:hAnsi="宋体" w:hint="eastAsia"/>
          <w:szCs w:val="21"/>
        </w:rPr>
        <w:t>，达成以下合同条款：</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第一条</w:t>
      </w:r>
      <w:r>
        <w:rPr>
          <w:rFonts w:ascii="宋体" w:hAnsi="宋体"/>
          <w:b/>
          <w:szCs w:val="21"/>
        </w:rPr>
        <w:t xml:space="preserve">  </w:t>
      </w:r>
      <w:r>
        <w:rPr>
          <w:rFonts w:ascii="宋体" w:hAnsi="宋体" w:hint="eastAsia"/>
          <w:b/>
          <w:szCs w:val="21"/>
        </w:rPr>
        <w:t>合同标的</w:t>
      </w:r>
    </w:p>
    <w:p w:rsidR="00C81B1D" w:rsidRDefault="00C24E4B">
      <w:pPr>
        <w:spacing w:after="60" w:line="360" w:lineRule="auto"/>
        <w:ind w:firstLineChars="200" w:firstLine="420"/>
        <w:rPr>
          <w:rFonts w:ascii="宋体" w:hAnsi="宋体"/>
          <w:szCs w:val="21"/>
        </w:rPr>
      </w:pPr>
      <w:r>
        <w:rPr>
          <w:rFonts w:ascii="宋体" w:hAnsi="宋体" w:hint="eastAsia"/>
          <w:szCs w:val="21"/>
        </w:rPr>
        <w:t>货物名称、规格型号、制造商、产地、单位、数量、单价、合同价，详见</w:t>
      </w:r>
      <w:r>
        <w:rPr>
          <w:rFonts w:ascii="宋体" w:hAnsi="宋体"/>
          <w:b/>
          <w:szCs w:val="21"/>
          <w:u w:val="single"/>
        </w:rPr>
        <w:t xml:space="preserve">                  </w:t>
      </w:r>
      <w:r>
        <w:rPr>
          <w:rFonts w:ascii="宋体" w:hAnsi="宋体" w:hint="eastAsia"/>
          <w:szCs w:val="21"/>
        </w:rPr>
        <w:t>。</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第二条</w:t>
      </w:r>
      <w:r>
        <w:rPr>
          <w:rFonts w:ascii="宋体" w:hAnsi="宋体"/>
          <w:b/>
          <w:szCs w:val="21"/>
        </w:rPr>
        <w:t xml:space="preserve">  </w:t>
      </w:r>
      <w:r>
        <w:rPr>
          <w:rFonts w:ascii="宋体" w:hAnsi="宋体" w:hint="eastAsia"/>
          <w:b/>
          <w:szCs w:val="21"/>
        </w:rPr>
        <w:t>合同价款</w:t>
      </w:r>
    </w:p>
    <w:p w:rsidR="00C81B1D" w:rsidRDefault="00C24E4B">
      <w:pPr>
        <w:spacing w:after="60" w:line="360" w:lineRule="auto"/>
        <w:ind w:firstLineChars="200" w:firstLine="420"/>
        <w:jc w:val="left"/>
        <w:rPr>
          <w:rFonts w:ascii="宋体" w:hAnsi="宋体"/>
          <w:szCs w:val="21"/>
        </w:rPr>
      </w:pPr>
      <w:r>
        <w:rPr>
          <w:rFonts w:ascii="宋体" w:hAnsi="宋体" w:hint="eastAsia"/>
          <w:szCs w:val="21"/>
        </w:rPr>
        <w:t>本合同项下总价款为</w:t>
      </w:r>
      <w:r>
        <w:rPr>
          <w:rFonts w:ascii="宋体" w:hAnsi="宋体"/>
          <w:szCs w:val="21"/>
          <w:u w:val="single"/>
        </w:rPr>
        <w:t xml:space="preserve">              </w:t>
      </w:r>
      <w:r>
        <w:rPr>
          <w:rFonts w:ascii="宋体" w:hAnsi="宋体" w:hint="eastAsia"/>
          <w:szCs w:val="21"/>
        </w:rPr>
        <w:t>（大写）人民币，分项价款详见</w:t>
      </w:r>
      <w:r>
        <w:rPr>
          <w:rFonts w:ascii="宋体" w:hAnsi="宋体"/>
          <w:b/>
          <w:szCs w:val="21"/>
          <w:u w:val="single"/>
        </w:rPr>
        <w:t xml:space="preserve">          </w:t>
      </w:r>
      <w:r>
        <w:rPr>
          <w:rFonts w:ascii="宋体" w:hAnsi="宋体" w:hint="eastAsia"/>
          <w:szCs w:val="21"/>
        </w:rPr>
        <w:t>。本合同总价款已包括乙方为履行本合同义务所发生的一切费用，系固定不变价格，且不随通货膨胀的影响而波动。</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第三条</w:t>
      </w:r>
      <w:r>
        <w:rPr>
          <w:rFonts w:ascii="宋体" w:hAnsi="宋体"/>
          <w:b/>
          <w:szCs w:val="21"/>
        </w:rPr>
        <w:t xml:space="preserve">  </w:t>
      </w:r>
      <w:r>
        <w:rPr>
          <w:rFonts w:ascii="宋体" w:hAnsi="宋体" w:hint="eastAsia"/>
          <w:b/>
          <w:szCs w:val="21"/>
        </w:rPr>
        <w:t>交货时间、地点和交货状态</w:t>
      </w:r>
    </w:p>
    <w:p w:rsidR="00C81B1D" w:rsidRDefault="00C24E4B">
      <w:pPr>
        <w:spacing w:after="60" w:line="360" w:lineRule="auto"/>
        <w:ind w:firstLineChars="200" w:firstLine="420"/>
        <w:jc w:val="left"/>
        <w:rPr>
          <w:rFonts w:ascii="宋体" w:hAnsi="宋体"/>
          <w:szCs w:val="21"/>
        </w:rPr>
      </w:pPr>
      <w:r>
        <w:rPr>
          <w:rFonts w:ascii="宋体" w:hAnsi="宋体" w:hint="eastAsia"/>
          <w:szCs w:val="21"/>
        </w:rPr>
        <w:t>3.1交货时间：</w:t>
      </w:r>
    </w:p>
    <w:p w:rsidR="00C81B1D" w:rsidRDefault="00C24E4B">
      <w:pPr>
        <w:spacing w:after="60" w:line="360" w:lineRule="auto"/>
        <w:ind w:firstLineChars="200" w:firstLine="420"/>
        <w:jc w:val="left"/>
        <w:rPr>
          <w:rFonts w:ascii="宋体" w:hAnsi="宋体"/>
          <w:szCs w:val="21"/>
        </w:rPr>
      </w:pPr>
      <w:r>
        <w:rPr>
          <w:rFonts w:ascii="宋体" w:hAnsi="宋体" w:hint="eastAsia"/>
          <w:szCs w:val="21"/>
        </w:rPr>
        <w:t>3.2交货地点：</w:t>
      </w:r>
    </w:p>
    <w:p w:rsidR="00C81B1D" w:rsidRDefault="00C24E4B">
      <w:pPr>
        <w:spacing w:after="60" w:line="360" w:lineRule="auto"/>
        <w:ind w:firstLineChars="200" w:firstLine="420"/>
        <w:jc w:val="left"/>
        <w:rPr>
          <w:rFonts w:ascii="宋体" w:hAnsi="宋体"/>
          <w:szCs w:val="21"/>
        </w:rPr>
      </w:pPr>
      <w:r>
        <w:rPr>
          <w:rFonts w:ascii="宋体" w:hAnsi="宋体" w:hint="eastAsia"/>
          <w:szCs w:val="21"/>
        </w:rPr>
        <w:t>3.3交货状态：</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第四条</w:t>
      </w:r>
      <w:r>
        <w:rPr>
          <w:rFonts w:ascii="宋体" w:hAnsi="宋体"/>
          <w:b/>
          <w:szCs w:val="21"/>
        </w:rPr>
        <w:t xml:space="preserve">  </w:t>
      </w:r>
      <w:r>
        <w:rPr>
          <w:rFonts w:ascii="宋体" w:hAnsi="宋体" w:hint="eastAsia"/>
          <w:b/>
          <w:szCs w:val="21"/>
        </w:rPr>
        <w:t>质量标准和要求</w:t>
      </w:r>
    </w:p>
    <w:p w:rsidR="00C81B1D" w:rsidRDefault="00C24E4B">
      <w:pPr>
        <w:spacing w:after="60" w:line="360" w:lineRule="auto"/>
        <w:ind w:firstLineChars="200" w:firstLine="420"/>
        <w:jc w:val="left"/>
        <w:rPr>
          <w:rFonts w:ascii="宋体" w:hAnsi="宋体"/>
          <w:szCs w:val="21"/>
        </w:rPr>
      </w:pPr>
      <w:r>
        <w:rPr>
          <w:rFonts w:ascii="宋体" w:hAnsi="宋体" w:hint="eastAsia"/>
          <w:szCs w:val="21"/>
        </w:rPr>
        <w:t>4.1乙方所提供的货物质量标准按照国家标准或者行业标准或者企业标准明确。没有国家标准、行业标准或企业标准的，按照通常标准或者符合合同目的的特定标准确定。</w:t>
      </w:r>
    </w:p>
    <w:p w:rsidR="00C81B1D" w:rsidRDefault="00C24E4B">
      <w:pPr>
        <w:spacing w:after="60" w:line="360" w:lineRule="auto"/>
        <w:ind w:firstLineChars="200" w:firstLine="420"/>
        <w:jc w:val="left"/>
        <w:rPr>
          <w:rFonts w:ascii="宋体" w:hAnsi="宋体"/>
          <w:szCs w:val="21"/>
        </w:rPr>
      </w:pPr>
      <w:r>
        <w:rPr>
          <w:rFonts w:ascii="宋体" w:hAnsi="宋体" w:hint="eastAsia"/>
          <w:szCs w:val="21"/>
        </w:rPr>
        <w:t>4.2乙方应保证货物是全新、未使用过的原装合格正品（包括零部件），并完全符合甲方要求的质量、规格和性能的要求。如货物安装或配置了软件的，乙方保证相关软件均为正版软件。</w:t>
      </w:r>
    </w:p>
    <w:p w:rsidR="00C81B1D" w:rsidRDefault="00C24E4B">
      <w:pPr>
        <w:spacing w:after="60" w:line="360" w:lineRule="auto"/>
        <w:ind w:firstLineChars="200" w:firstLine="420"/>
        <w:jc w:val="left"/>
        <w:rPr>
          <w:rFonts w:ascii="宋体" w:hAnsi="宋体"/>
          <w:szCs w:val="21"/>
        </w:rPr>
      </w:pPr>
      <w:r>
        <w:rPr>
          <w:rFonts w:ascii="宋体" w:hAnsi="宋体"/>
          <w:szCs w:val="21"/>
        </w:rPr>
        <w:t>4.3乙方保证交货时一并提供货物的质量合格凭证或文件。</w:t>
      </w:r>
    </w:p>
    <w:p w:rsidR="00C81B1D" w:rsidRDefault="00C24E4B">
      <w:pPr>
        <w:spacing w:after="60" w:line="360" w:lineRule="auto"/>
        <w:ind w:firstLineChars="200" w:firstLine="420"/>
        <w:jc w:val="left"/>
        <w:rPr>
          <w:rFonts w:ascii="宋体" w:hAnsi="宋体"/>
          <w:szCs w:val="21"/>
        </w:rPr>
      </w:pPr>
      <w:r>
        <w:rPr>
          <w:rFonts w:ascii="宋体" w:hAnsi="宋体"/>
          <w:szCs w:val="21"/>
        </w:rPr>
        <w:t>4.4乙方所提供的全部货物均应按照标准保护措施进行包装，包装应适用于远距离运输、防潮、防震、防锈、防野蛮装卸等要求，以确保货物安全无损抵运指定交货地点。</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第五条</w:t>
      </w:r>
      <w:r>
        <w:rPr>
          <w:rFonts w:ascii="宋体" w:hAnsi="宋体"/>
          <w:b/>
          <w:szCs w:val="21"/>
        </w:rPr>
        <w:t xml:space="preserve">  </w:t>
      </w:r>
      <w:r>
        <w:rPr>
          <w:rFonts w:ascii="宋体" w:hAnsi="宋体" w:hint="eastAsia"/>
          <w:b/>
          <w:szCs w:val="21"/>
        </w:rPr>
        <w:t>权利保证</w:t>
      </w:r>
    </w:p>
    <w:p w:rsidR="00C81B1D" w:rsidRDefault="00C24E4B">
      <w:pPr>
        <w:spacing w:after="60" w:line="360" w:lineRule="auto"/>
        <w:ind w:firstLineChars="200" w:firstLine="420"/>
        <w:jc w:val="left"/>
        <w:rPr>
          <w:rFonts w:ascii="宋体" w:hAnsi="宋体"/>
          <w:szCs w:val="21"/>
        </w:rPr>
      </w:pPr>
      <w:r>
        <w:rPr>
          <w:rFonts w:ascii="宋体" w:hAnsi="宋体"/>
          <w:szCs w:val="21"/>
        </w:rPr>
        <w:t>5.1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rsidR="00C81B1D" w:rsidRDefault="00C24E4B">
      <w:pPr>
        <w:spacing w:after="60" w:line="360" w:lineRule="auto"/>
        <w:ind w:firstLineChars="200" w:firstLine="420"/>
        <w:jc w:val="left"/>
        <w:rPr>
          <w:rFonts w:ascii="宋体" w:hAnsi="宋体"/>
          <w:szCs w:val="21"/>
        </w:rPr>
      </w:pPr>
      <w:r>
        <w:rPr>
          <w:rFonts w:ascii="宋体" w:hAnsi="宋体"/>
          <w:szCs w:val="21"/>
        </w:rPr>
        <w:t>5.2乙方应保证其提供的货物不存在任何未曾向甲方透漏的担保物权，如抵押权、质押权、留置权等。</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第六条</w:t>
      </w:r>
      <w:r>
        <w:rPr>
          <w:rFonts w:ascii="宋体" w:hAnsi="宋体"/>
          <w:b/>
          <w:szCs w:val="21"/>
        </w:rPr>
        <w:t xml:space="preserve">  </w:t>
      </w:r>
      <w:r>
        <w:rPr>
          <w:rFonts w:ascii="宋体" w:hAnsi="宋体" w:hint="eastAsia"/>
          <w:b/>
          <w:szCs w:val="21"/>
        </w:rPr>
        <w:t>质量保障</w:t>
      </w:r>
    </w:p>
    <w:p w:rsidR="00C81B1D" w:rsidRDefault="00C24E4B">
      <w:pPr>
        <w:spacing w:after="60" w:line="360" w:lineRule="auto"/>
        <w:ind w:firstLineChars="200" w:firstLine="420"/>
        <w:jc w:val="left"/>
        <w:rPr>
          <w:rFonts w:ascii="宋体" w:hAnsi="宋体"/>
          <w:szCs w:val="21"/>
        </w:rPr>
      </w:pPr>
      <w:r>
        <w:rPr>
          <w:rFonts w:ascii="宋体" w:hAnsi="宋体"/>
          <w:szCs w:val="21"/>
        </w:rPr>
        <w:t>6.1乙方应保证其提供的货物是全新的，未使用过的，并且完全符合合同规定的质量、规格和性能要求。乙方应保证其提供的货物在正确安装、正常使用和保养条件下，在其使用寿命期限内应具有很满意的性能。在货物最终交付验收后的质量保证期限内，乙方应对由于设计、工艺或材料的缺陷而产生的故障承担责任。</w:t>
      </w:r>
    </w:p>
    <w:p w:rsidR="00C81B1D" w:rsidRDefault="00C24E4B">
      <w:pPr>
        <w:spacing w:after="60" w:line="360" w:lineRule="auto"/>
        <w:ind w:firstLineChars="200" w:firstLine="420"/>
        <w:jc w:val="left"/>
        <w:rPr>
          <w:rFonts w:ascii="宋体" w:hAnsi="宋体"/>
          <w:szCs w:val="21"/>
        </w:rPr>
      </w:pPr>
      <w:r>
        <w:rPr>
          <w:rFonts w:ascii="宋体" w:hAnsi="宋体"/>
          <w:szCs w:val="21"/>
        </w:rPr>
        <w:t>6.2在质量保证期限内，如果货物的质量或规格与合同不符，或者证实货物存在缺陷的，包括潜在的缺陷或者使用不符合要求的材料等，甲方可根据本合同追究乙方相应违约责任。</w:t>
      </w:r>
    </w:p>
    <w:p w:rsidR="00C81B1D" w:rsidRDefault="00C24E4B">
      <w:pPr>
        <w:spacing w:after="60" w:line="360" w:lineRule="auto"/>
        <w:ind w:firstLineChars="200" w:firstLine="420"/>
        <w:jc w:val="left"/>
        <w:rPr>
          <w:rFonts w:ascii="宋体" w:hAnsi="宋体"/>
          <w:szCs w:val="21"/>
        </w:rPr>
      </w:pPr>
      <w:r>
        <w:rPr>
          <w:rFonts w:ascii="宋体" w:hAnsi="宋体"/>
          <w:szCs w:val="21"/>
        </w:rPr>
        <w:t>6.3质量保证金：乙方应向甲方交纳</w:t>
      </w:r>
      <w:r>
        <w:rPr>
          <w:rFonts w:ascii="宋体" w:hAnsi="宋体"/>
          <w:szCs w:val="21"/>
          <w:u w:val="single"/>
        </w:rPr>
        <w:t xml:space="preserve">     </w:t>
      </w:r>
      <w:r>
        <w:rPr>
          <w:rFonts w:ascii="宋体" w:hAnsi="宋体" w:hint="eastAsia"/>
          <w:szCs w:val="21"/>
        </w:rPr>
        <w:t>元质量保证金，也可以采用支票或者甲方认可的银行出具的保函。质量保证金应在合同签订之日起</w:t>
      </w:r>
      <w:r>
        <w:rPr>
          <w:rFonts w:ascii="宋体" w:hAnsi="宋体"/>
          <w:szCs w:val="21"/>
          <w:u w:val="single"/>
        </w:rPr>
        <w:t xml:space="preserve">   </w:t>
      </w:r>
      <w:r>
        <w:rPr>
          <w:rFonts w:ascii="宋体" w:hAnsi="宋体" w:hint="eastAsia"/>
          <w:szCs w:val="21"/>
        </w:rPr>
        <w:t>日内一次性支付给甲方。验收合格后</w:t>
      </w:r>
      <w:r>
        <w:rPr>
          <w:rFonts w:ascii="宋体" w:hAnsi="宋体"/>
          <w:szCs w:val="21"/>
          <w:u w:val="single"/>
        </w:rPr>
        <w:t xml:space="preserve">   </w:t>
      </w:r>
      <w:r>
        <w:rPr>
          <w:rFonts w:ascii="宋体" w:hAnsi="宋体" w:hint="eastAsia"/>
          <w:szCs w:val="21"/>
        </w:rPr>
        <w:t>日内，甲方一次性将质量保证金无息退还给乙方。</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第七条</w:t>
      </w:r>
      <w:r>
        <w:rPr>
          <w:rFonts w:ascii="宋体" w:hAnsi="宋体"/>
          <w:b/>
          <w:szCs w:val="21"/>
        </w:rPr>
        <w:t xml:space="preserve">  </w:t>
      </w:r>
      <w:r>
        <w:rPr>
          <w:rFonts w:ascii="宋体" w:hAnsi="宋体" w:hint="eastAsia"/>
          <w:b/>
          <w:szCs w:val="21"/>
        </w:rPr>
        <w:t>交货和验收</w:t>
      </w:r>
    </w:p>
    <w:p w:rsidR="00C81B1D" w:rsidRDefault="00C24E4B">
      <w:pPr>
        <w:spacing w:after="60" w:line="360" w:lineRule="auto"/>
        <w:ind w:firstLineChars="200" w:firstLine="420"/>
        <w:jc w:val="left"/>
        <w:rPr>
          <w:rFonts w:ascii="宋体" w:hAnsi="宋体"/>
          <w:szCs w:val="21"/>
        </w:rPr>
      </w:pPr>
      <w:r>
        <w:rPr>
          <w:rFonts w:ascii="宋体" w:hAnsi="宋体"/>
          <w:szCs w:val="21"/>
        </w:rPr>
        <w:t>7.1乙方应按照本合同或招投标文件规定的时间和方式向甲方交付货物，交货地点由甲方指定。因交货产生的费用由乙方自行承担。</w:t>
      </w:r>
    </w:p>
    <w:p w:rsidR="00C81B1D" w:rsidRDefault="00C24E4B">
      <w:pPr>
        <w:spacing w:after="60" w:line="360" w:lineRule="auto"/>
        <w:ind w:firstLineChars="200" w:firstLine="420"/>
        <w:jc w:val="left"/>
        <w:rPr>
          <w:rFonts w:ascii="宋体" w:hAnsi="宋体"/>
          <w:szCs w:val="21"/>
        </w:rPr>
      </w:pPr>
      <w:r>
        <w:rPr>
          <w:rFonts w:ascii="宋体" w:hAnsi="宋体"/>
          <w:szCs w:val="21"/>
        </w:rPr>
        <w:t>7.2乙方交付的货物应当完全符合招投标文件所规定的货物、数量、质量和规格要求。乙方提供的货物不符合招投标文件和合同规定的，甲方有权拒收货物，由此引起的风险，由乙方承担。</w:t>
      </w:r>
    </w:p>
    <w:p w:rsidR="00C81B1D" w:rsidRDefault="00C24E4B">
      <w:pPr>
        <w:spacing w:after="60" w:line="360" w:lineRule="auto"/>
        <w:ind w:firstLineChars="200" w:firstLine="420"/>
        <w:jc w:val="left"/>
        <w:rPr>
          <w:rFonts w:ascii="宋体" w:hAnsi="宋体"/>
          <w:szCs w:val="21"/>
        </w:rPr>
      </w:pPr>
      <w:r>
        <w:rPr>
          <w:rFonts w:ascii="宋体" w:hAnsi="宋体"/>
          <w:szCs w:val="21"/>
        </w:rPr>
        <w:t>7.3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rsidR="00C81B1D" w:rsidRDefault="00C24E4B">
      <w:pPr>
        <w:spacing w:after="60" w:line="360" w:lineRule="auto"/>
        <w:ind w:firstLineChars="200" w:firstLine="420"/>
        <w:jc w:val="left"/>
        <w:rPr>
          <w:rFonts w:ascii="宋体" w:hAnsi="宋体"/>
          <w:szCs w:val="21"/>
        </w:rPr>
      </w:pPr>
      <w:r>
        <w:rPr>
          <w:rFonts w:ascii="宋体" w:hAnsi="宋体"/>
          <w:szCs w:val="21"/>
        </w:rPr>
        <w:t>7.4甲方应当在到货后的</w:t>
      </w:r>
      <w:r>
        <w:rPr>
          <w:rFonts w:ascii="宋体" w:hAnsi="宋体"/>
          <w:szCs w:val="21"/>
          <w:u w:val="single"/>
        </w:rPr>
        <w:t xml:space="preserve">       </w:t>
      </w:r>
      <w:r>
        <w:rPr>
          <w:rFonts w:ascii="宋体" w:hAnsi="宋体" w:hint="eastAsia"/>
          <w:szCs w:val="21"/>
        </w:rPr>
        <w:t>个工作日内对货物进行验收；需要乙方对货物或系统进行安装调试的，甲方应在货物安装调试完毕后的</w:t>
      </w:r>
      <w:r>
        <w:rPr>
          <w:rFonts w:ascii="宋体" w:hAnsi="宋体"/>
          <w:szCs w:val="21"/>
          <w:u w:val="single"/>
        </w:rPr>
        <w:t xml:space="preserve">       </w:t>
      </w:r>
      <w:r>
        <w:rPr>
          <w:rFonts w:ascii="宋体" w:hAnsi="宋体" w:hint="eastAsia"/>
          <w:szCs w:val="21"/>
        </w:rPr>
        <w:t>个工作日内进行质量验收。</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第八条</w:t>
      </w:r>
      <w:r>
        <w:rPr>
          <w:rFonts w:ascii="宋体" w:hAnsi="宋体"/>
          <w:b/>
          <w:szCs w:val="21"/>
        </w:rPr>
        <w:t xml:space="preserve">  </w:t>
      </w:r>
      <w:r>
        <w:rPr>
          <w:rFonts w:ascii="宋体" w:hAnsi="宋体" w:hint="eastAsia"/>
          <w:b/>
          <w:szCs w:val="21"/>
        </w:rPr>
        <w:t>保修及其他服务</w:t>
      </w:r>
    </w:p>
    <w:p w:rsidR="00C81B1D" w:rsidRDefault="00C24E4B">
      <w:pPr>
        <w:spacing w:after="60" w:line="360" w:lineRule="auto"/>
        <w:ind w:firstLineChars="200" w:firstLine="420"/>
        <w:jc w:val="left"/>
        <w:rPr>
          <w:rFonts w:ascii="宋体" w:hAnsi="宋体"/>
          <w:szCs w:val="21"/>
        </w:rPr>
      </w:pPr>
      <w:r>
        <w:rPr>
          <w:rFonts w:ascii="宋体" w:hAnsi="宋体"/>
          <w:szCs w:val="21"/>
        </w:rPr>
        <w:t>8.1乙方应按照国家有关法律法规规章和“三包”规定和招标文件的要求及乙方在投标文件的相关承诺提供保修及其他服务。</w:t>
      </w:r>
    </w:p>
    <w:p w:rsidR="00C81B1D" w:rsidRDefault="00C24E4B">
      <w:pPr>
        <w:spacing w:after="60" w:line="360" w:lineRule="auto"/>
        <w:ind w:firstLineChars="200" w:firstLine="420"/>
        <w:jc w:val="left"/>
        <w:rPr>
          <w:rFonts w:ascii="宋体" w:hAnsi="宋体"/>
          <w:szCs w:val="21"/>
        </w:rPr>
      </w:pPr>
      <w:r>
        <w:rPr>
          <w:rFonts w:ascii="宋体" w:hAnsi="宋体"/>
          <w:szCs w:val="21"/>
        </w:rPr>
        <w:t>8.2保修期内，乙方负责对其提供的货物进行维修和系统维护，不再收取任何费用。</w:t>
      </w:r>
      <w:r>
        <w:rPr>
          <w:rFonts w:ascii="宋体" w:hAnsi="宋体" w:hint="eastAsia"/>
          <w:szCs w:val="21"/>
        </w:rPr>
        <w:t>所有货物保修服务方式均为乙方上门保修，即由乙方派员到货物使用现场维修，由此产生的一切费用均由乙方承担。保修期后的货物维护另行协商。</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第九条</w:t>
      </w:r>
      <w:r>
        <w:rPr>
          <w:rFonts w:ascii="宋体" w:hAnsi="宋体"/>
          <w:b/>
          <w:szCs w:val="21"/>
        </w:rPr>
        <w:t xml:space="preserve">  </w:t>
      </w:r>
      <w:r>
        <w:rPr>
          <w:rFonts w:ascii="宋体" w:hAnsi="宋体" w:hint="eastAsia"/>
          <w:b/>
          <w:szCs w:val="21"/>
        </w:rPr>
        <w:t>履约保证金</w:t>
      </w:r>
    </w:p>
    <w:p w:rsidR="00C81B1D" w:rsidRDefault="00C24E4B">
      <w:pPr>
        <w:spacing w:after="60" w:line="360" w:lineRule="auto"/>
        <w:ind w:firstLineChars="200" w:firstLine="420"/>
        <w:jc w:val="left"/>
        <w:rPr>
          <w:rFonts w:ascii="宋体" w:hAnsi="宋体"/>
          <w:szCs w:val="21"/>
        </w:rPr>
      </w:pPr>
      <w:r>
        <w:rPr>
          <w:rFonts w:ascii="宋体" w:hAnsi="宋体"/>
          <w:szCs w:val="21"/>
        </w:rPr>
        <w:t>9.1乙方应在签订本合同之日，向甲方或甲方指定的机构提交履约保证金_________元。</w:t>
      </w:r>
    </w:p>
    <w:p w:rsidR="00C81B1D" w:rsidRDefault="00C24E4B">
      <w:pPr>
        <w:spacing w:after="60" w:line="360" w:lineRule="auto"/>
        <w:ind w:firstLineChars="200" w:firstLine="420"/>
        <w:jc w:val="left"/>
        <w:rPr>
          <w:rFonts w:ascii="宋体" w:hAnsi="宋体"/>
          <w:szCs w:val="21"/>
        </w:rPr>
      </w:pPr>
      <w:r>
        <w:rPr>
          <w:rFonts w:ascii="宋体" w:hAnsi="宋体"/>
          <w:szCs w:val="21"/>
        </w:rPr>
        <w:t>9.2如乙方未能履行合同规定的义务，甲方有权从履约保证金中取得补偿。</w:t>
      </w:r>
    </w:p>
    <w:p w:rsidR="00C81B1D" w:rsidRDefault="00C24E4B">
      <w:pPr>
        <w:spacing w:after="60" w:line="360" w:lineRule="auto"/>
        <w:ind w:firstLineChars="200" w:firstLine="420"/>
        <w:jc w:val="left"/>
        <w:rPr>
          <w:rFonts w:ascii="宋体" w:hAnsi="宋体"/>
          <w:szCs w:val="21"/>
        </w:rPr>
      </w:pPr>
      <w:r>
        <w:rPr>
          <w:rFonts w:ascii="宋体" w:hAnsi="宋体"/>
          <w:szCs w:val="21"/>
        </w:rPr>
        <w:t>9.3甲方在乙方履行完毕本合同项下全部义务后______天内无息退还乙方。</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第十条</w:t>
      </w:r>
      <w:r>
        <w:rPr>
          <w:rFonts w:ascii="宋体" w:hAnsi="宋体"/>
          <w:b/>
          <w:szCs w:val="21"/>
        </w:rPr>
        <w:t xml:space="preserve">  </w:t>
      </w:r>
      <w:r>
        <w:rPr>
          <w:rFonts w:ascii="宋体" w:hAnsi="宋体" w:hint="eastAsia"/>
          <w:b/>
          <w:szCs w:val="21"/>
        </w:rPr>
        <w:t>货款支付</w:t>
      </w:r>
    </w:p>
    <w:p w:rsidR="00C81B1D" w:rsidRDefault="00C24E4B">
      <w:pPr>
        <w:spacing w:after="60" w:line="360" w:lineRule="auto"/>
        <w:ind w:firstLineChars="200" w:firstLine="420"/>
        <w:jc w:val="left"/>
        <w:rPr>
          <w:rFonts w:ascii="宋体" w:hAnsi="宋体"/>
          <w:szCs w:val="21"/>
        </w:rPr>
      </w:pPr>
      <w:r>
        <w:rPr>
          <w:rFonts w:ascii="宋体" w:hAnsi="宋体" w:hint="eastAsia"/>
          <w:szCs w:val="21"/>
        </w:rPr>
        <w:t>10.1本合同以人民币付款。</w:t>
      </w:r>
    </w:p>
    <w:p w:rsidR="00C81B1D" w:rsidRDefault="00C24E4B">
      <w:pPr>
        <w:spacing w:after="60" w:line="360" w:lineRule="auto"/>
        <w:ind w:firstLineChars="200" w:firstLine="420"/>
        <w:jc w:val="left"/>
        <w:rPr>
          <w:rFonts w:ascii="宋体" w:hAnsi="宋体"/>
          <w:szCs w:val="21"/>
        </w:rPr>
      </w:pPr>
      <w:r>
        <w:rPr>
          <w:rFonts w:ascii="宋体" w:hAnsi="宋体" w:hint="eastAsia"/>
          <w:szCs w:val="21"/>
        </w:rPr>
        <w:t>10.2付款条件：</w:t>
      </w:r>
    </w:p>
    <w:p w:rsidR="00C81B1D" w:rsidRDefault="00C24E4B">
      <w:pPr>
        <w:spacing w:after="60" w:line="360" w:lineRule="auto"/>
        <w:ind w:firstLineChars="200" w:firstLine="420"/>
        <w:jc w:val="left"/>
        <w:rPr>
          <w:rFonts w:ascii="宋体" w:hAnsi="宋体"/>
          <w:szCs w:val="21"/>
        </w:rPr>
      </w:pPr>
      <w:r>
        <w:rPr>
          <w:rFonts w:ascii="宋体" w:hAnsi="宋体" w:hint="eastAsia"/>
          <w:szCs w:val="21"/>
        </w:rPr>
        <w:t>10.3付款方式和时间：</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第十一条</w:t>
      </w:r>
      <w:r>
        <w:rPr>
          <w:rFonts w:ascii="宋体" w:hAnsi="宋体"/>
          <w:b/>
          <w:szCs w:val="21"/>
        </w:rPr>
        <w:t xml:space="preserve">  </w:t>
      </w:r>
      <w:r>
        <w:rPr>
          <w:rFonts w:ascii="宋体" w:hAnsi="宋体" w:hint="eastAsia"/>
          <w:b/>
          <w:szCs w:val="21"/>
        </w:rPr>
        <w:t>违约责任</w:t>
      </w:r>
    </w:p>
    <w:p w:rsidR="00C81B1D" w:rsidRDefault="00C24E4B">
      <w:pPr>
        <w:spacing w:after="60" w:line="360" w:lineRule="auto"/>
        <w:ind w:firstLineChars="200" w:firstLine="420"/>
        <w:jc w:val="left"/>
        <w:rPr>
          <w:rFonts w:ascii="宋体" w:hAnsi="宋体"/>
          <w:szCs w:val="21"/>
        </w:rPr>
      </w:pPr>
      <w:r>
        <w:rPr>
          <w:rFonts w:ascii="宋体" w:hAnsi="宋体"/>
          <w:szCs w:val="21"/>
        </w:rPr>
        <w:t>11.1甲方无正当理由拒收货物、拒付货物款的，由甲方向乙方偿付合同总价的【】%违约金。</w:t>
      </w:r>
    </w:p>
    <w:p w:rsidR="00C81B1D" w:rsidRDefault="00C24E4B">
      <w:pPr>
        <w:spacing w:after="60" w:line="360" w:lineRule="auto"/>
        <w:ind w:firstLineChars="200" w:firstLine="420"/>
        <w:jc w:val="left"/>
        <w:rPr>
          <w:rFonts w:ascii="宋体" w:hAnsi="宋体"/>
          <w:szCs w:val="21"/>
        </w:rPr>
      </w:pPr>
      <w:r>
        <w:rPr>
          <w:rFonts w:ascii="宋体" w:hAnsi="宋体"/>
          <w:szCs w:val="21"/>
        </w:rPr>
        <w:t>11.2甲方未按合同规定的期限向乙方支付货款的，每逾期1天甲方向乙方偿付欠款总额的【】‰滞纳金，但累计滞纳金总额不超过欠款总额的【】%。</w:t>
      </w:r>
    </w:p>
    <w:p w:rsidR="00C81B1D" w:rsidRDefault="00C24E4B">
      <w:pPr>
        <w:spacing w:after="60" w:line="360" w:lineRule="auto"/>
        <w:ind w:firstLineChars="200" w:firstLine="420"/>
        <w:jc w:val="left"/>
        <w:rPr>
          <w:rFonts w:ascii="宋体" w:hAnsi="宋体"/>
          <w:szCs w:val="21"/>
        </w:rPr>
      </w:pPr>
      <w:r>
        <w:rPr>
          <w:rFonts w:ascii="宋体" w:hAnsi="宋体"/>
          <w:szCs w:val="21"/>
        </w:rPr>
        <w:t>11.3乙方逾期交付货物的</w:t>
      </w:r>
      <w:r>
        <w:rPr>
          <w:rFonts w:ascii="宋体" w:hAnsi="宋体" w:hint="eastAsia"/>
          <w:szCs w:val="21"/>
        </w:rPr>
        <w:t>，</w:t>
      </w:r>
      <w:r>
        <w:rPr>
          <w:rFonts w:ascii="宋体" w:hAnsi="宋体"/>
          <w:szCs w:val="21"/>
        </w:rPr>
        <w:t>每逾期1天，乙方向甲方偿付逾期交货部分货款总额的</w:t>
      </w:r>
      <w:r>
        <w:rPr>
          <w:rFonts w:ascii="宋体" w:hAnsi="宋体" w:hint="eastAsia"/>
          <w:szCs w:val="21"/>
        </w:rPr>
        <w:t>【】</w:t>
      </w:r>
      <w:r>
        <w:rPr>
          <w:rFonts w:ascii="宋体" w:hAnsi="宋体"/>
          <w:szCs w:val="21"/>
        </w:rPr>
        <w:t>‰的滞纳金</w:t>
      </w:r>
      <w:r>
        <w:rPr>
          <w:rFonts w:ascii="宋体" w:hAnsi="宋体" w:hint="eastAsia"/>
          <w:szCs w:val="21"/>
        </w:rPr>
        <w:t>。如乙方逾期交货达</w:t>
      </w:r>
      <w:r>
        <w:rPr>
          <w:rFonts w:ascii="宋体" w:hAnsi="宋体"/>
          <w:szCs w:val="21"/>
          <w:u w:val="single"/>
        </w:rPr>
        <w:t xml:space="preserve">    </w:t>
      </w:r>
      <w:r>
        <w:rPr>
          <w:rFonts w:ascii="宋体" w:hAnsi="宋体" w:hint="eastAsia"/>
          <w:szCs w:val="21"/>
        </w:rPr>
        <w:t>天，甲方有权解除合同，履约保证金不予退回，同时乙方应向甲方支付合同总价【】％的违约金。</w:t>
      </w:r>
    </w:p>
    <w:p w:rsidR="00C81B1D" w:rsidRDefault="00C24E4B">
      <w:pPr>
        <w:spacing w:after="60" w:line="360" w:lineRule="auto"/>
        <w:ind w:firstLineChars="200" w:firstLine="420"/>
        <w:jc w:val="left"/>
        <w:rPr>
          <w:rFonts w:ascii="宋体" w:hAnsi="宋体"/>
          <w:szCs w:val="21"/>
        </w:rPr>
      </w:pPr>
      <w:r>
        <w:rPr>
          <w:rFonts w:ascii="宋体" w:hAnsi="宋体"/>
          <w:szCs w:val="21"/>
        </w:rPr>
        <w:t>11.4乙方所交付的货物品种、型号、规格不符合合同规定的，甲方有权拒收。甲方拒收的，乙方应向甲方支付货款总额【】%的违约金。</w:t>
      </w:r>
    </w:p>
    <w:p w:rsidR="00C81B1D" w:rsidRDefault="00C24E4B">
      <w:pPr>
        <w:spacing w:after="60" w:line="360" w:lineRule="auto"/>
        <w:ind w:firstLineChars="200" w:firstLine="420"/>
        <w:jc w:val="left"/>
        <w:rPr>
          <w:rFonts w:ascii="宋体" w:hAnsi="宋体"/>
          <w:szCs w:val="21"/>
        </w:rPr>
      </w:pPr>
      <w:r>
        <w:rPr>
          <w:rFonts w:ascii="宋体" w:hAnsi="宋体"/>
          <w:szCs w:val="21"/>
        </w:rPr>
        <w:t>11.5在乙方承诺的或国家规定的质量保证期内（取两者中最长的期限），如经乙方两次维修</w:t>
      </w:r>
      <w:r>
        <w:rPr>
          <w:rFonts w:ascii="宋体" w:hAnsi="宋体" w:hint="eastAsia"/>
          <w:szCs w:val="21"/>
        </w:rPr>
        <w:t>或更换</w:t>
      </w:r>
      <w:r>
        <w:rPr>
          <w:rFonts w:ascii="宋体" w:hAnsi="宋体"/>
          <w:szCs w:val="21"/>
        </w:rPr>
        <w:t>，货物仍不能达到合同约定</w:t>
      </w:r>
      <w:r>
        <w:rPr>
          <w:rFonts w:ascii="宋体" w:hAnsi="宋体" w:hint="eastAsia"/>
          <w:szCs w:val="21"/>
        </w:rPr>
        <w:t>的</w:t>
      </w:r>
      <w:r>
        <w:rPr>
          <w:rFonts w:ascii="宋体" w:hAnsi="宋体"/>
          <w:szCs w:val="21"/>
        </w:rPr>
        <w:t>质量标准，甲方有权退货，乙方</w:t>
      </w:r>
      <w:r>
        <w:rPr>
          <w:rFonts w:ascii="宋体" w:hAnsi="宋体" w:hint="eastAsia"/>
          <w:szCs w:val="21"/>
        </w:rPr>
        <w:t>应</w:t>
      </w:r>
      <w:r>
        <w:rPr>
          <w:rFonts w:ascii="宋体" w:hAnsi="宋体"/>
          <w:szCs w:val="21"/>
        </w:rPr>
        <w:t>退回全部货款</w:t>
      </w:r>
      <w:r>
        <w:rPr>
          <w:rFonts w:ascii="宋体" w:hAnsi="宋体" w:hint="eastAsia"/>
          <w:szCs w:val="21"/>
        </w:rPr>
        <w:t>并</w:t>
      </w:r>
      <w:r>
        <w:rPr>
          <w:rFonts w:ascii="宋体" w:hAnsi="宋体"/>
          <w:szCs w:val="21"/>
        </w:rPr>
        <w:t>赔偿甲方因此遭受的损失。</w:t>
      </w:r>
    </w:p>
    <w:p w:rsidR="00C81B1D" w:rsidRDefault="00C24E4B">
      <w:pPr>
        <w:spacing w:after="60" w:line="360" w:lineRule="auto"/>
        <w:ind w:firstLineChars="200" w:firstLine="420"/>
        <w:jc w:val="left"/>
        <w:rPr>
          <w:rFonts w:ascii="宋体" w:hAnsi="宋体"/>
          <w:szCs w:val="21"/>
        </w:rPr>
      </w:pPr>
      <w:r>
        <w:rPr>
          <w:rFonts w:ascii="宋体" w:hAnsi="宋体"/>
          <w:szCs w:val="21"/>
        </w:rPr>
        <w:t>11.6乙方未履行本合同项下的其他义务或违反其在投标文件中的相关承诺的，应按合同总价款的【】%向甲方承担违约责任。</w:t>
      </w:r>
    </w:p>
    <w:p w:rsidR="00C81B1D" w:rsidRDefault="00C24E4B">
      <w:pPr>
        <w:spacing w:after="60" w:line="360" w:lineRule="auto"/>
        <w:ind w:firstLineChars="200" w:firstLine="420"/>
        <w:jc w:val="left"/>
        <w:rPr>
          <w:rFonts w:ascii="宋体" w:hAnsi="宋体"/>
          <w:szCs w:val="21"/>
        </w:rPr>
      </w:pPr>
      <w:r>
        <w:rPr>
          <w:rFonts w:ascii="宋体" w:hAnsi="宋体"/>
          <w:szCs w:val="21"/>
        </w:rPr>
        <w:t>11.7乙方在承担上述一项或多项违约责任后，仍应继续履行合同规定的义务（甲方解除合同的除外）。甲方未能及时追究乙方的任何一项违约责任并不表明甲方放弃追究乙方该项或其他违约责任。</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第十二条</w:t>
      </w:r>
      <w:r>
        <w:rPr>
          <w:rFonts w:ascii="宋体" w:hAnsi="宋体"/>
          <w:b/>
          <w:szCs w:val="21"/>
        </w:rPr>
        <w:t xml:space="preserve">  </w:t>
      </w:r>
      <w:r>
        <w:rPr>
          <w:rFonts w:ascii="宋体" w:hAnsi="宋体" w:hint="eastAsia"/>
          <w:b/>
          <w:szCs w:val="21"/>
        </w:rPr>
        <w:t>合同的变更、解除或终止</w:t>
      </w:r>
    </w:p>
    <w:p w:rsidR="00C81B1D" w:rsidRDefault="00C24E4B">
      <w:pPr>
        <w:spacing w:after="60" w:line="360" w:lineRule="auto"/>
        <w:ind w:firstLineChars="200" w:firstLine="420"/>
        <w:jc w:val="left"/>
        <w:rPr>
          <w:rFonts w:ascii="宋体" w:hAnsi="宋体"/>
          <w:szCs w:val="21"/>
        </w:rPr>
      </w:pPr>
      <w:r>
        <w:rPr>
          <w:rFonts w:ascii="宋体" w:hAnsi="宋体"/>
          <w:szCs w:val="21"/>
        </w:rPr>
        <w:t>12.1在合同履行中，甲方需追加与合同标的项目的货物、工程或者服务的，应按照《深圳经济特区政府采购条例》第四十条、第四十八条规定办理相关手续。</w:t>
      </w:r>
    </w:p>
    <w:p w:rsidR="00C81B1D" w:rsidRDefault="00C24E4B">
      <w:pPr>
        <w:spacing w:after="60" w:line="360" w:lineRule="auto"/>
        <w:ind w:firstLineChars="200" w:firstLine="420"/>
        <w:jc w:val="left"/>
        <w:rPr>
          <w:rFonts w:ascii="宋体" w:hAnsi="宋体"/>
          <w:szCs w:val="21"/>
        </w:rPr>
      </w:pPr>
      <w:r>
        <w:rPr>
          <w:rFonts w:ascii="宋体" w:hAnsi="宋体"/>
          <w:szCs w:val="21"/>
        </w:rPr>
        <w:t>12.</w:t>
      </w:r>
      <w:r>
        <w:rPr>
          <w:rFonts w:ascii="宋体" w:hAnsi="宋体" w:hint="eastAsia"/>
          <w:szCs w:val="21"/>
        </w:rPr>
        <w:t>2</w:t>
      </w:r>
      <w:r>
        <w:rPr>
          <w:rFonts w:ascii="宋体" w:hAnsi="宋体"/>
          <w:szCs w:val="21"/>
        </w:rPr>
        <w:t>除《中华人民共和国政府采购法》第49条、第50条第二款规定的情形外，本合同一经签订，甲乙双方不得擅自变更、中止或终止合同。</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第十三条</w:t>
      </w:r>
      <w:r>
        <w:rPr>
          <w:rFonts w:ascii="宋体" w:hAnsi="宋体"/>
          <w:b/>
          <w:szCs w:val="21"/>
        </w:rPr>
        <w:t xml:space="preserve">  </w:t>
      </w:r>
      <w:r>
        <w:rPr>
          <w:rFonts w:ascii="宋体" w:hAnsi="宋体" w:hint="eastAsia"/>
          <w:b/>
          <w:szCs w:val="21"/>
        </w:rPr>
        <w:t>争议的解决</w:t>
      </w:r>
    </w:p>
    <w:p w:rsidR="00C81B1D" w:rsidRDefault="00C24E4B">
      <w:pPr>
        <w:spacing w:after="60" w:line="360" w:lineRule="auto"/>
        <w:ind w:firstLineChars="200" w:firstLine="420"/>
        <w:jc w:val="left"/>
        <w:rPr>
          <w:rFonts w:ascii="宋体" w:hAnsi="宋体"/>
          <w:szCs w:val="21"/>
        </w:rPr>
      </w:pPr>
      <w:r>
        <w:rPr>
          <w:rFonts w:ascii="宋体" w:hAnsi="宋体"/>
          <w:szCs w:val="21"/>
        </w:rPr>
        <w:t>13.1因货物的质量问题发生争议的，应当邀请国家认可的质量检测机构对货物质量进行鉴定。货物符合标准的，鉴定费由甲方承担；货物不符合质量标准的，鉴定费由乙方承担。</w:t>
      </w:r>
    </w:p>
    <w:p w:rsidR="00C81B1D" w:rsidRDefault="00C24E4B">
      <w:pPr>
        <w:spacing w:after="60" w:line="360" w:lineRule="auto"/>
        <w:ind w:firstLineChars="200" w:firstLine="420"/>
        <w:jc w:val="left"/>
        <w:rPr>
          <w:rFonts w:ascii="宋体" w:hAnsi="宋体"/>
          <w:szCs w:val="21"/>
        </w:rPr>
      </w:pPr>
      <w:r>
        <w:rPr>
          <w:rFonts w:ascii="宋体" w:hAnsi="宋体"/>
          <w:szCs w:val="21"/>
        </w:rPr>
        <w:t>13.2因履行本合同引起的或与本合同有关的争议，甲、乙双方应首先通过友好协商解决，如果协商不能解决争议，则向甲方所在地有管辖权的人民法院提起诉讼。</w:t>
      </w:r>
    </w:p>
    <w:p w:rsidR="00C81B1D" w:rsidRDefault="00C24E4B">
      <w:pPr>
        <w:spacing w:after="60" w:line="360" w:lineRule="auto"/>
        <w:ind w:firstLineChars="200" w:firstLine="422"/>
        <w:jc w:val="left"/>
        <w:rPr>
          <w:rFonts w:ascii="宋体" w:hAnsi="宋体"/>
          <w:b/>
          <w:szCs w:val="21"/>
        </w:rPr>
      </w:pPr>
      <w:r>
        <w:rPr>
          <w:rFonts w:ascii="宋体" w:hAnsi="宋体" w:hint="eastAsia"/>
          <w:b/>
          <w:szCs w:val="21"/>
        </w:rPr>
        <w:t>第十四条</w:t>
      </w:r>
      <w:r>
        <w:rPr>
          <w:rFonts w:ascii="宋体" w:hAnsi="宋体"/>
          <w:b/>
          <w:szCs w:val="21"/>
        </w:rPr>
        <w:t xml:space="preserve">  </w:t>
      </w:r>
      <w:r>
        <w:rPr>
          <w:rFonts w:ascii="宋体" w:hAnsi="宋体" w:hint="eastAsia"/>
          <w:b/>
          <w:szCs w:val="21"/>
        </w:rPr>
        <w:t>合同生效及其他</w:t>
      </w:r>
    </w:p>
    <w:p w:rsidR="00C81B1D" w:rsidRDefault="00C24E4B">
      <w:pPr>
        <w:spacing w:after="60" w:line="360" w:lineRule="auto"/>
        <w:ind w:firstLineChars="200" w:firstLine="420"/>
        <w:jc w:val="left"/>
        <w:rPr>
          <w:rFonts w:ascii="宋体" w:hAnsi="宋体"/>
          <w:szCs w:val="21"/>
        </w:rPr>
      </w:pPr>
      <w:r>
        <w:rPr>
          <w:rFonts w:ascii="宋体" w:hAnsi="宋体"/>
          <w:szCs w:val="21"/>
        </w:rPr>
        <w:t>14.1下列文件均为本合同的组成部分：</w:t>
      </w:r>
    </w:p>
    <w:p w:rsidR="00C81B1D" w:rsidRDefault="00C24E4B">
      <w:pPr>
        <w:spacing w:after="60" w:line="360" w:lineRule="auto"/>
        <w:ind w:firstLineChars="200" w:firstLine="420"/>
        <w:jc w:val="left"/>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招标文件、答疑及补充通知；</w:t>
      </w:r>
    </w:p>
    <w:p w:rsidR="00C81B1D" w:rsidRDefault="00C24E4B">
      <w:pPr>
        <w:spacing w:after="60" w:line="360" w:lineRule="auto"/>
        <w:ind w:firstLineChars="200" w:firstLine="420"/>
        <w:jc w:val="left"/>
        <w:rPr>
          <w:rFonts w:ascii="宋体" w:hAnsi="宋体"/>
          <w:szCs w:val="21"/>
        </w:rPr>
      </w:pPr>
      <w:r>
        <w:rPr>
          <w:rFonts w:ascii="宋体" w:hAnsi="宋体" w:hint="eastAsia"/>
          <w:szCs w:val="21"/>
        </w:rPr>
        <w:t>（</w:t>
      </w:r>
      <w:r>
        <w:rPr>
          <w:rFonts w:ascii="宋体" w:hAnsi="宋体"/>
          <w:szCs w:val="21"/>
        </w:rPr>
        <w:t>2）乙方的投标文件；</w:t>
      </w:r>
    </w:p>
    <w:p w:rsidR="00C81B1D" w:rsidRDefault="00C24E4B">
      <w:pPr>
        <w:spacing w:after="60" w:line="360" w:lineRule="auto"/>
        <w:ind w:firstLineChars="200" w:firstLine="420"/>
        <w:jc w:val="left"/>
        <w:rPr>
          <w:rFonts w:ascii="宋体" w:hAnsi="宋体"/>
          <w:szCs w:val="21"/>
        </w:rPr>
      </w:pPr>
      <w:r>
        <w:rPr>
          <w:rFonts w:ascii="宋体" w:hAnsi="宋体" w:hint="eastAsia"/>
          <w:szCs w:val="21"/>
        </w:rPr>
        <w:t>（</w:t>
      </w:r>
      <w:r>
        <w:rPr>
          <w:rFonts w:ascii="宋体" w:hAnsi="宋体"/>
          <w:szCs w:val="21"/>
        </w:rPr>
        <w:t>3）本合同执行中甲乙双方共同签署的补充与修正文件。</w:t>
      </w:r>
    </w:p>
    <w:p w:rsidR="00C81B1D" w:rsidRDefault="00C24E4B">
      <w:pPr>
        <w:spacing w:after="60" w:line="360" w:lineRule="auto"/>
        <w:ind w:firstLineChars="200" w:firstLine="420"/>
        <w:jc w:val="left"/>
        <w:rPr>
          <w:rFonts w:ascii="宋体" w:hAnsi="宋体"/>
          <w:szCs w:val="21"/>
        </w:rPr>
      </w:pPr>
      <w:r>
        <w:rPr>
          <w:rFonts w:ascii="宋体" w:hAnsi="宋体"/>
          <w:szCs w:val="21"/>
        </w:rPr>
        <w:t>14.2本合同一式</w:t>
      </w:r>
      <w:r>
        <w:rPr>
          <w:rFonts w:ascii="宋体" w:hAnsi="宋体"/>
          <w:szCs w:val="21"/>
          <w:u w:val="single"/>
        </w:rPr>
        <w:t xml:space="preserve">     </w:t>
      </w:r>
      <w:r>
        <w:rPr>
          <w:rFonts w:ascii="宋体" w:hAnsi="宋体" w:hint="eastAsia"/>
          <w:szCs w:val="21"/>
        </w:rPr>
        <w:t>份，甲、乙方双方各执</w:t>
      </w:r>
      <w:r>
        <w:rPr>
          <w:rFonts w:ascii="宋体" w:hAnsi="宋体"/>
          <w:szCs w:val="21"/>
          <w:u w:val="single"/>
        </w:rPr>
        <w:t xml:space="preserve">     </w:t>
      </w:r>
      <w:r>
        <w:rPr>
          <w:rFonts w:ascii="宋体" w:hAnsi="宋体" w:hint="eastAsia"/>
          <w:szCs w:val="21"/>
        </w:rPr>
        <w:t>份，具有同等法律效力。本合同自双方签字并盖章之日起生效。</w:t>
      </w:r>
    </w:p>
    <w:p w:rsidR="00C81B1D" w:rsidRDefault="00C24E4B">
      <w:pPr>
        <w:snapToGrid w:val="0"/>
        <w:spacing w:after="60" w:line="360" w:lineRule="auto"/>
        <w:ind w:firstLineChars="200" w:firstLine="420"/>
        <w:rPr>
          <w:rFonts w:ascii="宋体" w:hAnsi="宋体"/>
          <w:szCs w:val="21"/>
        </w:rPr>
      </w:pPr>
      <w:r>
        <w:rPr>
          <w:rFonts w:ascii="宋体" w:hAnsi="宋体"/>
          <w:szCs w:val="21"/>
        </w:rPr>
        <w:t>14.</w:t>
      </w:r>
      <w:r>
        <w:rPr>
          <w:rFonts w:ascii="宋体" w:hAnsi="宋体" w:hint="eastAsia"/>
          <w:szCs w:val="21"/>
        </w:rPr>
        <w:t>3本合同未尽事宜，双方友好协商，达成解决方案，经双方签字后，可作为本合同的有效附件。</w:t>
      </w:r>
    </w:p>
    <w:p w:rsidR="00C81B1D" w:rsidRDefault="00C81B1D">
      <w:pPr>
        <w:spacing w:after="60" w:line="360" w:lineRule="auto"/>
        <w:ind w:firstLineChars="200" w:firstLine="420"/>
        <w:jc w:val="left"/>
        <w:rPr>
          <w:rFonts w:ascii="宋体" w:hAnsi="宋体"/>
          <w:szCs w:val="21"/>
        </w:rPr>
      </w:pPr>
    </w:p>
    <w:p w:rsidR="00C81B1D" w:rsidRDefault="00C24E4B">
      <w:pPr>
        <w:pStyle w:val="ad"/>
        <w:snapToGrid w:val="0"/>
        <w:spacing w:line="360" w:lineRule="auto"/>
        <w:ind w:firstLineChars="200" w:firstLine="420"/>
        <w:rPr>
          <w:rFonts w:hAnsi="宋体"/>
          <w:szCs w:val="21"/>
        </w:rPr>
      </w:pPr>
      <w:r>
        <w:rPr>
          <w:rFonts w:hAnsi="宋体" w:hint="eastAsia"/>
          <w:szCs w:val="21"/>
        </w:rPr>
        <w:t>附件：</w:t>
      </w:r>
    </w:p>
    <w:p w:rsidR="00C81B1D" w:rsidRDefault="00C24E4B">
      <w:pPr>
        <w:snapToGrid w:val="0"/>
        <w:spacing w:after="60" w:line="360" w:lineRule="auto"/>
        <w:ind w:firstLineChars="200" w:firstLine="420"/>
        <w:rPr>
          <w:rFonts w:ascii="宋体" w:hAnsi="宋体"/>
          <w:szCs w:val="21"/>
        </w:rPr>
      </w:pPr>
      <w:r>
        <w:rPr>
          <w:rFonts w:ascii="宋体" w:hAnsi="宋体" w:hint="eastAsia"/>
          <w:szCs w:val="21"/>
        </w:rPr>
        <w:t>1、《中标/成交通知书》</w:t>
      </w:r>
    </w:p>
    <w:p w:rsidR="00C81B1D" w:rsidRDefault="00C24E4B">
      <w:pPr>
        <w:snapToGrid w:val="0"/>
        <w:spacing w:after="60" w:line="360" w:lineRule="auto"/>
        <w:ind w:firstLineChars="200" w:firstLine="420"/>
        <w:rPr>
          <w:rFonts w:ascii="宋体" w:hAnsi="宋体"/>
          <w:szCs w:val="21"/>
        </w:rPr>
      </w:pPr>
      <w:r>
        <w:rPr>
          <w:rFonts w:ascii="宋体" w:hAnsi="宋体" w:hint="eastAsia"/>
          <w:szCs w:val="21"/>
        </w:rPr>
        <w:t>2、《投标文件》</w:t>
      </w:r>
    </w:p>
    <w:p w:rsidR="00C81B1D" w:rsidRDefault="00C24E4B">
      <w:pPr>
        <w:snapToGrid w:val="0"/>
        <w:spacing w:after="60" w:line="360" w:lineRule="auto"/>
        <w:ind w:firstLineChars="200" w:firstLine="420"/>
        <w:rPr>
          <w:rFonts w:ascii="宋体" w:hAnsi="宋体"/>
          <w:szCs w:val="21"/>
        </w:rPr>
      </w:pPr>
      <w:r>
        <w:rPr>
          <w:rFonts w:ascii="宋体" w:hAnsi="宋体" w:hint="eastAsia"/>
          <w:szCs w:val="21"/>
        </w:rPr>
        <w:t>3、《招标文件》</w:t>
      </w:r>
    </w:p>
    <w:p w:rsidR="00C81B1D" w:rsidRDefault="00C81B1D">
      <w:pPr>
        <w:spacing w:after="60" w:line="360" w:lineRule="auto"/>
        <w:ind w:firstLineChars="200" w:firstLine="420"/>
        <w:jc w:val="left"/>
        <w:rPr>
          <w:rFonts w:ascii="宋体" w:hAnsi="宋体"/>
          <w:szCs w:val="21"/>
        </w:rPr>
      </w:pPr>
    </w:p>
    <w:p w:rsidR="00C81B1D" w:rsidRDefault="00C24E4B">
      <w:pPr>
        <w:spacing w:after="60" w:line="360" w:lineRule="auto"/>
        <w:ind w:firstLineChars="202" w:firstLine="424"/>
        <w:jc w:val="left"/>
        <w:rPr>
          <w:rFonts w:ascii="宋体" w:hAnsi="宋体"/>
          <w:szCs w:val="21"/>
        </w:rPr>
      </w:pPr>
      <w:r>
        <w:rPr>
          <w:rFonts w:ascii="宋体" w:hAnsi="宋体" w:hint="eastAsia"/>
          <w:szCs w:val="21"/>
        </w:rPr>
        <w:t>甲方（采购人）：</w:t>
      </w:r>
      <w:r>
        <w:rPr>
          <w:rFonts w:ascii="宋体" w:hAnsi="宋体"/>
          <w:szCs w:val="21"/>
        </w:rPr>
        <w:t>（盖</w:t>
      </w:r>
      <w:r>
        <w:rPr>
          <w:rFonts w:ascii="宋体" w:hAnsi="宋体" w:hint="eastAsia"/>
          <w:szCs w:val="21"/>
        </w:rPr>
        <w:t>公</w:t>
      </w:r>
      <w:r>
        <w:rPr>
          <w:rFonts w:ascii="宋体" w:hAnsi="宋体"/>
          <w:szCs w:val="21"/>
        </w:rPr>
        <w:t xml:space="preserve">章）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乙方（</w:t>
      </w:r>
      <w:r>
        <w:rPr>
          <w:rFonts w:ascii="宋体" w:hAnsi="宋体" w:hint="eastAsia"/>
          <w:szCs w:val="21"/>
        </w:rPr>
        <w:t>中标人</w:t>
      </w:r>
      <w:r>
        <w:rPr>
          <w:rFonts w:ascii="宋体" w:hAnsi="宋体"/>
          <w:szCs w:val="21"/>
        </w:rPr>
        <w:t>）：（盖</w:t>
      </w:r>
      <w:r>
        <w:rPr>
          <w:rFonts w:ascii="宋体" w:hAnsi="宋体" w:hint="eastAsia"/>
          <w:szCs w:val="21"/>
        </w:rPr>
        <w:t>公</w:t>
      </w:r>
      <w:r>
        <w:rPr>
          <w:rFonts w:ascii="宋体" w:hAnsi="宋体"/>
          <w:szCs w:val="21"/>
        </w:rPr>
        <w:t>章）</w:t>
      </w:r>
    </w:p>
    <w:p w:rsidR="00C81B1D" w:rsidRDefault="00C24E4B">
      <w:pPr>
        <w:spacing w:after="60" w:line="360" w:lineRule="auto"/>
        <w:ind w:firstLineChars="202" w:firstLine="424"/>
        <w:jc w:val="left"/>
        <w:rPr>
          <w:rFonts w:ascii="宋体" w:hAnsi="宋体"/>
          <w:szCs w:val="21"/>
        </w:rPr>
      </w:pPr>
      <w:r>
        <w:rPr>
          <w:rFonts w:ascii="宋体" w:hAnsi="宋体" w:hint="eastAsia"/>
          <w:szCs w:val="21"/>
        </w:rPr>
        <w:t>法定代表人（签字或盖私章）：</w:t>
      </w:r>
      <w:r>
        <w:rPr>
          <w:rFonts w:ascii="宋体" w:hAnsi="宋体"/>
          <w:szCs w:val="21"/>
        </w:rPr>
        <w:t xml:space="preserve">                 法定代表人</w:t>
      </w:r>
      <w:r>
        <w:rPr>
          <w:rFonts w:ascii="宋体" w:hAnsi="宋体" w:hint="eastAsia"/>
          <w:szCs w:val="21"/>
        </w:rPr>
        <w:t>（签字或盖私章）</w:t>
      </w:r>
      <w:r>
        <w:rPr>
          <w:rFonts w:ascii="宋体" w:hAnsi="宋体"/>
          <w:szCs w:val="21"/>
        </w:rPr>
        <w:t xml:space="preserve">： </w:t>
      </w:r>
    </w:p>
    <w:p w:rsidR="00C81B1D" w:rsidRDefault="00C24E4B">
      <w:pPr>
        <w:spacing w:after="60" w:line="360" w:lineRule="auto"/>
        <w:ind w:firstLineChars="202" w:firstLine="424"/>
        <w:jc w:val="left"/>
        <w:rPr>
          <w:rFonts w:ascii="宋体" w:hAnsi="宋体"/>
          <w:szCs w:val="21"/>
        </w:rPr>
      </w:pPr>
      <w:r>
        <w:rPr>
          <w:rFonts w:ascii="宋体" w:hAnsi="宋体" w:hint="eastAsia"/>
          <w:szCs w:val="21"/>
        </w:rPr>
        <w:t>委托代理人：</w:t>
      </w:r>
      <w:r>
        <w:rPr>
          <w:rFonts w:ascii="宋体" w:hAnsi="宋体"/>
          <w:szCs w:val="21"/>
        </w:rPr>
        <w:t xml:space="preserve">                </w:t>
      </w:r>
      <w:r>
        <w:rPr>
          <w:rFonts w:ascii="宋体" w:hAnsi="宋体" w:hint="eastAsia"/>
          <w:szCs w:val="21"/>
        </w:rPr>
        <w:t xml:space="preserve">              </w:t>
      </w:r>
      <w:r>
        <w:rPr>
          <w:rFonts w:ascii="宋体" w:hAnsi="宋体"/>
          <w:szCs w:val="21"/>
        </w:rPr>
        <w:t xml:space="preserve">  委托代理人：</w:t>
      </w:r>
    </w:p>
    <w:p w:rsidR="00C81B1D" w:rsidRDefault="00C24E4B">
      <w:pPr>
        <w:spacing w:after="60"/>
        <w:ind w:firstLineChars="202" w:firstLine="424"/>
        <w:rPr>
          <w:rFonts w:ascii="宋体" w:hAnsi="宋体"/>
          <w:b/>
          <w:szCs w:val="21"/>
        </w:rPr>
      </w:pPr>
      <w:r>
        <w:rPr>
          <w:rFonts w:ascii="宋体" w:hAnsi="宋体" w:hint="eastAsia"/>
          <w:szCs w:val="21"/>
        </w:rPr>
        <w:t>日期：</w:t>
      </w:r>
      <w:r>
        <w:rPr>
          <w:rFonts w:ascii="宋体" w:hAnsi="宋体"/>
          <w:szCs w:val="21"/>
        </w:rPr>
        <w:t xml:space="preserve">   年     月    日    </w:t>
      </w:r>
      <w:r>
        <w:rPr>
          <w:rFonts w:ascii="宋体" w:hAnsi="宋体" w:hint="eastAsia"/>
          <w:szCs w:val="21"/>
        </w:rPr>
        <w:t xml:space="preserve">              </w:t>
      </w:r>
      <w:r>
        <w:rPr>
          <w:rFonts w:ascii="宋体" w:hAnsi="宋体"/>
          <w:szCs w:val="21"/>
        </w:rPr>
        <w:t xml:space="preserve">  日期：   年     月    日</w:t>
      </w:r>
    </w:p>
    <w:p w:rsidR="00C81B1D" w:rsidRDefault="00C81B1D"/>
    <w:p w:rsidR="00C81B1D" w:rsidRDefault="00C81B1D">
      <w:pPr>
        <w:rPr>
          <w:rFonts w:ascii="宋体" w:hAnsi="宋体"/>
          <w:szCs w:val="21"/>
        </w:rPr>
      </w:pPr>
    </w:p>
    <w:p w:rsidR="00C81B1D" w:rsidRDefault="00C81B1D">
      <w:pPr>
        <w:rPr>
          <w:rFonts w:ascii="宋体" w:hAnsi="宋体"/>
          <w:szCs w:val="21"/>
        </w:rPr>
      </w:pPr>
    </w:p>
    <w:p w:rsidR="00C81B1D" w:rsidRDefault="00C24E4B">
      <w:pPr>
        <w:pStyle w:val="30"/>
        <w:jc w:val="center"/>
        <w:rPr>
          <w:rFonts w:ascii="黑体" w:eastAsia="黑体"/>
          <w:b w:val="0"/>
          <w:kern w:val="0"/>
          <w:sz w:val="24"/>
          <w:szCs w:val="24"/>
        </w:rPr>
      </w:pPr>
      <w:r>
        <w:rPr>
          <w:rFonts w:ascii="黑体" w:eastAsia="黑体" w:hint="eastAsia"/>
          <w:b w:val="0"/>
          <w:kern w:val="0"/>
          <w:sz w:val="24"/>
          <w:szCs w:val="24"/>
        </w:rPr>
        <w:t>二、政府采购履约情况反馈表</w:t>
      </w:r>
    </w:p>
    <w:p w:rsidR="00C81B1D" w:rsidRDefault="00C24E4B">
      <w:pPr>
        <w:spacing w:line="240" w:lineRule="atLeast"/>
        <w:rPr>
          <w:rFonts w:ascii="宋体" w:hAnsi="宋体"/>
          <w:b/>
          <w:szCs w:val="21"/>
        </w:rPr>
      </w:pPr>
      <w:r>
        <w:rPr>
          <w:rFonts w:ascii="宋体" w:hAnsi="宋体" w:hint="eastAsia"/>
          <w:b/>
          <w:szCs w:val="21"/>
        </w:rPr>
        <w:t>采购人名称：                       联系人及电话：</w:t>
      </w:r>
    </w:p>
    <w:p w:rsidR="00C81B1D" w:rsidRDefault="00C81B1D">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42"/>
        <w:gridCol w:w="720"/>
        <w:gridCol w:w="720"/>
        <w:gridCol w:w="2520"/>
        <w:gridCol w:w="1980"/>
        <w:gridCol w:w="2135"/>
      </w:tblGrid>
      <w:tr w:rsidR="00C81B1D">
        <w:trPr>
          <w:trHeight w:val="450"/>
          <w:jc w:val="center"/>
        </w:trPr>
        <w:tc>
          <w:tcPr>
            <w:tcW w:w="2282" w:type="dxa"/>
            <w:gridSpan w:val="3"/>
            <w:vAlign w:val="center"/>
          </w:tcPr>
          <w:p w:rsidR="00C81B1D" w:rsidRDefault="00C24E4B">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rsidR="00C81B1D" w:rsidRDefault="00C81B1D">
            <w:pPr>
              <w:spacing w:line="240" w:lineRule="atLeast"/>
              <w:jc w:val="center"/>
              <w:rPr>
                <w:rFonts w:ascii="宋体" w:hAnsi="宋体"/>
                <w:szCs w:val="21"/>
              </w:rPr>
            </w:pPr>
          </w:p>
        </w:tc>
        <w:tc>
          <w:tcPr>
            <w:tcW w:w="1980" w:type="dxa"/>
            <w:vAlign w:val="center"/>
          </w:tcPr>
          <w:p w:rsidR="00C81B1D" w:rsidRDefault="00C24E4B">
            <w:pPr>
              <w:spacing w:line="240" w:lineRule="atLeast"/>
              <w:jc w:val="center"/>
              <w:rPr>
                <w:rFonts w:ascii="宋体" w:hAnsi="宋体"/>
                <w:szCs w:val="21"/>
              </w:rPr>
            </w:pPr>
            <w:r>
              <w:rPr>
                <w:rFonts w:ascii="宋体" w:hAnsi="宋体" w:hint="eastAsia"/>
                <w:szCs w:val="21"/>
              </w:rPr>
              <w:t>项目编号</w:t>
            </w:r>
          </w:p>
        </w:tc>
        <w:tc>
          <w:tcPr>
            <w:tcW w:w="2135" w:type="dxa"/>
            <w:vAlign w:val="center"/>
          </w:tcPr>
          <w:p w:rsidR="00C81B1D" w:rsidRDefault="00C81B1D">
            <w:pPr>
              <w:spacing w:line="240" w:lineRule="atLeast"/>
              <w:jc w:val="center"/>
              <w:rPr>
                <w:rFonts w:ascii="宋体" w:hAnsi="宋体"/>
                <w:szCs w:val="21"/>
              </w:rPr>
            </w:pPr>
          </w:p>
        </w:tc>
      </w:tr>
      <w:tr w:rsidR="00C81B1D">
        <w:trPr>
          <w:trHeight w:val="461"/>
          <w:jc w:val="center"/>
        </w:trPr>
        <w:tc>
          <w:tcPr>
            <w:tcW w:w="2282" w:type="dxa"/>
            <w:gridSpan w:val="3"/>
            <w:vAlign w:val="center"/>
          </w:tcPr>
          <w:p w:rsidR="00C81B1D" w:rsidRDefault="00C24E4B">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rsidR="00C81B1D" w:rsidRDefault="00C81B1D">
            <w:pPr>
              <w:spacing w:line="240" w:lineRule="atLeast"/>
              <w:jc w:val="center"/>
              <w:rPr>
                <w:rFonts w:ascii="宋体" w:hAnsi="宋体"/>
                <w:szCs w:val="21"/>
              </w:rPr>
            </w:pPr>
          </w:p>
        </w:tc>
        <w:tc>
          <w:tcPr>
            <w:tcW w:w="1980" w:type="dxa"/>
            <w:vAlign w:val="center"/>
          </w:tcPr>
          <w:p w:rsidR="00C81B1D" w:rsidRDefault="00C24E4B">
            <w:pPr>
              <w:spacing w:line="240" w:lineRule="atLeast"/>
              <w:jc w:val="center"/>
              <w:rPr>
                <w:rFonts w:ascii="宋体" w:hAnsi="宋体"/>
                <w:szCs w:val="21"/>
              </w:rPr>
            </w:pPr>
            <w:r>
              <w:rPr>
                <w:rFonts w:ascii="宋体" w:hAnsi="宋体" w:hint="eastAsia"/>
                <w:szCs w:val="21"/>
              </w:rPr>
              <w:t>供应商</w:t>
            </w:r>
          </w:p>
          <w:p w:rsidR="00C81B1D" w:rsidRDefault="00C24E4B">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rsidR="00C81B1D" w:rsidRDefault="00C81B1D">
            <w:pPr>
              <w:spacing w:line="240" w:lineRule="atLeast"/>
              <w:jc w:val="center"/>
              <w:rPr>
                <w:rFonts w:ascii="宋体" w:hAnsi="宋体"/>
                <w:szCs w:val="21"/>
              </w:rPr>
            </w:pPr>
          </w:p>
        </w:tc>
      </w:tr>
      <w:tr w:rsidR="00C81B1D">
        <w:trPr>
          <w:trHeight w:val="438"/>
          <w:jc w:val="center"/>
        </w:trPr>
        <w:tc>
          <w:tcPr>
            <w:tcW w:w="2282" w:type="dxa"/>
            <w:gridSpan w:val="3"/>
            <w:vAlign w:val="center"/>
          </w:tcPr>
          <w:p w:rsidR="00C81B1D" w:rsidRDefault="00C24E4B">
            <w:pPr>
              <w:spacing w:line="240" w:lineRule="atLeast"/>
              <w:jc w:val="center"/>
              <w:rPr>
                <w:rFonts w:ascii="宋体" w:hAnsi="宋体"/>
                <w:szCs w:val="21"/>
              </w:rPr>
            </w:pPr>
            <w:r>
              <w:rPr>
                <w:rFonts w:ascii="宋体" w:hAnsi="宋体" w:hint="eastAsia"/>
                <w:szCs w:val="21"/>
              </w:rPr>
              <w:t>中标金额</w:t>
            </w:r>
          </w:p>
        </w:tc>
        <w:tc>
          <w:tcPr>
            <w:tcW w:w="2520" w:type="dxa"/>
            <w:vAlign w:val="center"/>
          </w:tcPr>
          <w:p w:rsidR="00C81B1D" w:rsidRDefault="00C81B1D">
            <w:pPr>
              <w:spacing w:line="240" w:lineRule="atLeast"/>
              <w:jc w:val="center"/>
              <w:rPr>
                <w:rFonts w:ascii="宋体" w:hAnsi="宋体"/>
                <w:szCs w:val="21"/>
              </w:rPr>
            </w:pPr>
          </w:p>
        </w:tc>
        <w:tc>
          <w:tcPr>
            <w:tcW w:w="1980" w:type="dxa"/>
            <w:vAlign w:val="center"/>
          </w:tcPr>
          <w:p w:rsidR="00C81B1D" w:rsidRDefault="00C24E4B">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rsidR="00C81B1D" w:rsidRDefault="00C24E4B">
            <w:pPr>
              <w:spacing w:line="240" w:lineRule="atLeast"/>
              <w:rPr>
                <w:rFonts w:ascii="宋体" w:hAnsi="宋体"/>
                <w:szCs w:val="21"/>
              </w:rPr>
            </w:pPr>
            <w:r>
              <w:rPr>
                <w:rFonts w:ascii="宋体" w:hAnsi="宋体" w:hint="eastAsia"/>
                <w:szCs w:val="21"/>
              </w:rPr>
              <w:t>自       至</w:t>
            </w:r>
          </w:p>
        </w:tc>
      </w:tr>
      <w:tr w:rsidR="00C81B1D">
        <w:trPr>
          <w:trHeight w:val="544"/>
          <w:jc w:val="center"/>
        </w:trPr>
        <w:tc>
          <w:tcPr>
            <w:tcW w:w="842" w:type="dxa"/>
            <w:vMerge w:val="restart"/>
            <w:vAlign w:val="center"/>
          </w:tcPr>
          <w:p w:rsidR="00C81B1D" w:rsidRDefault="00C24E4B">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rsidR="00C81B1D" w:rsidRDefault="00C24E4B">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rsidR="00C81B1D" w:rsidRDefault="00C24E4B">
            <w:pPr>
              <w:spacing w:line="240" w:lineRule="atLeast"/>
              <w:ind w:firstLineChars="50" w:firstLine="105"/>
              <w:jc w:val="center"/>
              <w:rPr>
                <w:rFonts w:ascii="宋体" w:hAnsi="宋体"/>
                <w:szCs w:val="21"/>
              </w:rPr>
            </w:pPr>
            <w:r>
              <w:rPr>
                <w:rFonts w:ascii="宋体" w:hAnsi="宋体" w:hint="eastAsia"/>
                <w:szCs w:val="21"/>
              </w:rPr>
              <w:t>□ 优          □ 良          □ 中           □ 差</w:t>
            </w:r>
          </w:p>
        </w:tc>
      </w:tr>
      <w:tr w:rsidR="00C81B1D">
        <w:trPr>
          <w:trHeight w:val="458"/>
          <w:jc w:val="center"/>
        </w:trPr>
        <w:tc>
          <w:tcPr>
            <w:tcW w:w="842" w:type="dxa"/>
            <w:vMerge/>
            <w:vAlign w:val="center"/>
          </w:tcPr>
          <w:p w:rsidR="00C81B1D" w:rsidRDefault="00C81B1D">
            <w:pPr>
              <w:spacing w:line="240" w:lineRule="atLeast"/>
              <w:jc w:val="center"/>
              <w:rPr>
                <w:rFonts w:ascii="宋体" w:hAnsi="宋体"/>
                <w:szCs w:val="21"/>
              </w:rPr>
            </w:pPr>
          </w:p>
        </w:tc>
        <w:tc>
          <w:tcPr>
            <w:tcW w:w="720" w:type="dxa"/>
            <w:vMerge w:val="restart"/>
            <w:tcBorders>
              <w:right w:val="single" w:sz="4" w:space="0" w:color="auto"/>
            </w:tcBorders>
            <w:vAlign w:val="center"/>
          </w:tcPr>
          <w:p w:rsidR="00C81B1D" w:rsidRDefault="00C24E4B">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rsidR="00C81B1D" w:rsidRDefault="00C24E4B">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rsidR="00C81B1D" w:rsidRDefault="00C24E4B">
            <w:pPr>
              <w:spacing w:line="240" w:lineRule="atLeast"/>
              <w:jc w:val="center"/>
              <w:rPr>
                <w:rFonts w:ascii="宋体" w:hAnsi="宋体"/>
                <w:szCs w:val="21"/>
              </w:rPr>
            </w:pPr>
            <w:r>
              <w:rPr>
                <w:rFonts w:ascii="宋体" w:hAnsi="宋体" w:hint="eastAsia"/>
                <w:szCs w:val="21"/>
              </w:rPr>
              <w:t xml:space="preserve"> □ 优          □ 良          □ 中           □ 差</w:t>
            </w:r>
          </w:p>
        </w:tc>
      </w:tr>
      <w:tr w:rsidR="00C81B1D">
        <w:trPr>
          <w:trHeight w:val="458"/>
          <w:jc w:val="center"/>
        </w:trPr>
        <w:tc>
          <w:tcPr>
            <w:tcW w:w="842" w:type="dxa"/>
            <w:vMerge/>
            <w:vAlign w:val="center"/>
          </w:tcPr>
          <w:p w:rsidR="00C81B1D" w:rsidRDefault="00C81B1D">
            <w:pPr>
              <w:spacing w:line="240" w:lineRule="atLeast"/>
              <w:jc w:val="center"/>
              <w:rPr>
                <w:rFonts w:ascii="宋体" w:hAnsi="宋体"/>
                <w:szCs w:val="21"/>
              </w:rPr>
            </w:pPr>
          </w:p>
        </w:tc>
        <w:tc>
          <w:tcPr>
            <w:tcW w:w="720" w:type="dxa"/>
            <w:vMerge/>
            <w:tcBorders>
              <w:right w:val="single" w:sz="4" w:space="0" w:color="auto"/>
            </w:tcBorders>
            <w:vAlign w:val="center"/>
          </w:tcPr>
          <w:p w:rsidR="00C81B1D" w:rsidRDefault="00C81B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C81B1D" w:rsidRDefault="00C24E4B">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rsidR="00C81B1D" w:rsidRDefault="00C24E4B">
            <w:pPr>
              <w:spacing w:line="240" w:lineRule="atLeast"/>
              <w:jc w:val="center"/>
              <w:rPr>
                <w:rFonts w:ascii="宋体" w:hAnsi="宋体"/>
                <w:szCs w:val="21"/>
              </w:rPr>
            </w:pPr>
            <w:r>
              <w:rPr>
                <w:rFonts w:ascii="宋体" w:hAnsi="宋体" w:hint="eastAsia"/>
                <w:szCs w:val="21"/>
              </w:rPr>
              <w:t xml:space="preserve"> □ 优          □ 良          □ 中           □ 差</w:t>
            </w:r>
          </w:p>
        </w:tc>
      </w:tr>
      <w:tr w:rsidR="00C81B1D">
        <w:trPr>
          <w:trHeight w:val="458"/>
          <w:jc w:val="center"/>
        </w:trPr>
        <w:tc>
          <w:tcPr>
            <w:tcW w:w="842" w:type="dxa"/>
            <w:vMerge/>
            <w:vAlign w:val="center"/>
          </w:tcPr>
          <w:p w:rsidR="00C81B1D" w:rsidRDefault="00C81B1D">
            <w:pPr>
              <w:spacing w:line="240" w:lineRule="atLeast"/>
              <w:jc w:val="center"/>
              <w:rPr>
                <w:rFonts w:ascii="宋体" w:hAnsi="宋体"/>
                <w:szCs w:val="21"/>
              </w:rPr>
            </w:pPr>
          </w:p>
        </w:tc>
        <w:tc>
          <w:tcPr>
            <w:tcW w:w="720" w:type="dxa"/>
            <w:vMerge/>
            <w:tcBorders>
              <w:right w:val="single" w:sz="4" w:space="0" w:color="auto"/>
            </w:tcBorders>
            <w:vAlign w:val="center"/>
          </w:tcPr>
          <w:p w:rsidR="00C81B1D" w:rsidRDefault="00C81B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C81B1D" w:rsidRDefault="00C24E4B">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rsidR="00C81B1D" w:rsidRDefault="00C24E4B">
            <w:pPr>
              <w:spacing w:line="240" w:lineRule="atLeast"/>
              <w:jc w:val="center"/>
              <w:rPr>
                <w:rFonts w:ascii="宋体" w:hAnsi="宋体"/>
                <w:szCs w:val="21"/>
              </w:rPr>
            </w:pPr>
            <w:r>
              <w:rPr>
                <w:rFonts w:ascii="宋体" w:hAnsi="宋体" w:hint="eastAsia"/>
                <w:szCs w:val="21"/>
              </w:rPr>
              <w:t xml:space="preserve"> □ 优          □ 良          □ 中           □ 差</w:t>
            </w:r>
          </w:p>
        </w:tc>
      </w:tr>
      <w:tr w:rsidR="00C81B1D">
        <w:trPr>
          <w:trHeight w:val="458"/>
          <w:jc w:val="center"/>
        </w:trPr>
        <w:tc>
          <w:tcPr>
            <w:tcW w:w="842" w:type="dxa"/>
            <w:vMerge/>
            <w:vAlign w:val="center"/>
          </w:tcPr>
          <w:p w:rsidR="00C81B1D" w:rsidRDefault="00C81B1D">
            <w:pPr>
              <w:spacing w:line="240" w:lineRule="atLeast"/>
              <w:jc w:val="center"/>
              <w:rPr>
                <w:rFonts w:ascii="宋体" w:hAnsi="宋体"/>
                <w:szCs w:val="21"/>
              </w:rPr>
            </w:pPr>
          </w:p>
        </w:tc>
        <w:tc>
          <w:tcPr>
            <w:tcW w:w="720" w:type="dxa"/>
            <w:vMerge/>
            <w:tcBorders>
              <w:right w:val="single" w:sz="4" w:space="0" w:color="auto"/>
            </w:tcBorders>
            <w:vAlign w:val="center"/>
          </w:tcPr>
          <w:p w:rsidR="00C81B1D" w:rsidRDefault="00C81B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C81B1D" w:rsidRDefault="00C24E4B">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rsidR="00C81B1D" w:rsidRDefault="00C24E4B">
            <w:pPr>
              <w:spacing w:line="240" w:lineRule="atLeast"/>
              <w:jc w:val="center"/>
              <w:rPr>
                <w:rFonts w:ascii="宋体" w:hAnsi="宋体"/>
                <w:szCs w:val="21"/>
              </w:rPr>
            </w:pPr>
            <w:r>
              <w:rPr>
                <w:rFonts w:ascii="宋体" w:hAnsi="宋体" w:hint="eastAsia"/>
                <w:szCs w:val="21"/>
              </w:rPr>
              <w:t xml:space="preserve"> □ 优          □ 良          □ 中           □ 差</w:t>
            </w:r>
          </w:p>
        </w:tc>
      </w:tr>
      <w:tr w:rsidR="00C81B1D">
        <w:trPr>
          <w:trHeight w:val="458"/>
          <w:jc w:val="center"/>
        </w:trPr>
        <w:tc>
          <w:tcPr>
            <w:tcW w:w="842" w:type="dxa"/>
            <w:vMerge/>
            <w:vAlign w:val="center"/>
          </w:tcPr>
          <w:p w:rsidR="00C81B1D" w:rsidRDefault="00C81B1D">
            <w:pPr>
              <w:spacing w:line="240" w:lineRule="atLeast"/>
              <w:jc w:val="center"/>
              <w:rPr>
                <w:rFonts w:ascii="宋体" w:hAnsi="宋体"/>
                <w:szCs w:val="21"/>
              </w:rPr>
            </w:pPr>
          </w:p>
        </w:tc>
        <w:tc>
          <w:tcPr>
            <w:tcW w:w="720" w:type="dxa"/>
            <w:vMerge/>
            <w:tcBorders>
              <w:right w:val="single" w:sz="4" w:space="0" w:color="auto"/>
            </w:tcBorders>
            <w:vAlign w:val="center"/>
          </w:tcPr>
          <w:p w:rsidR="00C81B1D" w:rsidRDefault="00C81B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C81B1D" w:rsidRDefault="00C24E4B">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rsidR="00C81B1D" w:rsidRDefault="00C24E4B">
            <w:pPr>
              <w:spacing w:line="240" w:lineRule="atLeast"/>
              <w:jc w:val="center"/>
              <w:rPr>
                <w:rFonts w:ascii="宋体" w:hAnsi="宋体"/>
                <w:szCs w:val="21"/>
              </w:rPr>
            </w:pPr>
            <w:r>
              <w:rPr>
                <w:rFonts w:ascii="宋体" w:hAnsi="宋体" w:hint="eastAsia"/>
                <w:szCs w:val="21"/>
              </w:rPr>
              <w:t xml:space="preserve"> □ 优          □ 良          □ 中           □ 差</w:t>
            </w:r>
          </w:p>
        </w:tc>
      </w:tr>
      <w:tr w:rsidR="00C81B1D">
        <w:trPr>
          <w:trHeight w:val="458"/>
          <w:jc w:val="center"/>
        </w:trPr>
        <w:tc>
          <w:tcPr>
            <w:tcW w:w="842" w:type="dxa"/>
            <w:vMerge/>
            <w:vAlign w:val="center"/>
          </w:tcPr>
          <w:p w:rsidR="00C81B1D" w:rsidRDefault="00C81B1D">
            <w:pPr>
              <w:spacing w:line="240" w:lineRule="atLeast"/>
              <w:jc w:val="center"/>
              <w:rPr>
                <w:rFonts w:ascii="宋体" w:hAnsi="宋体"/>
                <w:szCs w:val="21"/>
              </w:rPr>
            </w:pPr>
          </w:p>
        </w:tc>
        <w:tc>
          <w:tcPr>
            <w:tcW w:w="720" w:type="dxa"/>
            <w:vMerge/>
            <w:tcBorders>
              <w:right w:val="single" w:sz="4" w:space="0" w:color="auto"/>
            </w:tcBorders>
            <w:vAlign w:val="center"/>
          </w:tcPr>
          <w:p w:rsidR="00C81B1D" w:rsidRDefault="00C81B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C81B1D" w:rsidRDefault="00C24E4B">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rsidR="00C81B1D" w:rsidRDefault="00C24E4B" w:rsidP="00927A43">
            <w:pPr>
              <w:spacing w:beforeLines="50" w:afterLines="5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rsidR="00C81B1D" w:rsidRDefault="00C24E4B" w:rsidP="00927A43">
            <w:pPr>
              <w:spacing w:beforeLines="50" w:afterLines="50" w:line="240" w:lineRule="atLeast"/>
              <w:rPr>
                <w:rFonts w:ascii="宋体" w:hAnsi="宋体"/>
                <w:szCs w:val="21"/>
              </w:rPr>
            </w:pPr>
            <w:r>
              <w:rPr>
                <w:rFonts w:ascii="宋体" w:hAnsi="宋体" w:hint="eastAsia"/>
                <w:szCs w:val="21"/>
              </w:rPr>
              <w:t>评价等级为：  □ 优       □ 良        □ 中         □ 差</w:t>
            </w:r>
          </w:p>
        </w:tc>
      </w:tr>
      <w:tr w:rsidR="00C81B1D">
        <w:trPr>
          <w:trHeight w:val="3261"/>
          <w:jc w:val="center"/>
        </w:trPr>
        <w:tc>
          <w:tcPr>
            <w:tcW w:w="1562" w:type="dxa"/>
            <w:gridSpan w:val="2"/>
            <w:vAlign w:val="center"/>
          </w:tcPr>
          <w:p w:rsidR="00C81B1D" w:rsidRDefault="00C24E4B">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rsidR="00C81B1D" w:rsidRDefault="00C81B1D">
            <w:pPr>
              <w:spacing w:line="240" w:lineRule="atLeast"/>
              <w:rPr>
                <w:rFonts w:ascii="宋体" w:hAnsi="宋体"/>
                <w:szCs w:val="21"/>
              </w:rPr>
            </w:pPr>
          </w:p>
          <w:p w:rsidR="00C81B1D" w:rsidRDefault="00C81B1D">
            <w:pPr>
              <w:spacing w:line="240" w:lineRule="atLeast"/>
              <w:rPr>
                <w:rFonts w:ascii="宋体" w:hAnsi="宋体"/>
                <w:szCs w:val="21"/>
              </w:rPr>
            </w:pPr>
          </w:p>
          <w:p w:rsidR="00C81B1D" w:rsidRDefault="00C81B1D">
            <w:pPr>
              <w:spacing w:line="240" w:lineRule="atLeast"/>
              <w:rPr>
                <w:rFonts w:ascii="宋体" w:hAnsi="宋体"/>
                <w:szCs w:val="21"/>
              </w:rPr>
            </w:pPr>
          </w:p>
          <w:p w:rsidR="00C81B1D" w:rsidRDefault="00C81B1D">
            <w:pPr>
              <w:spacing w:line="240" w:lineRule="atLeast"/>
              <w:rPr>
                <w:rFonts w:ascii="宋体" w:hAnsi="宋体"/>
                <w:szCs w:val="21"/>
              </w:rPr>
            </w:pPr>
          </w:p>
          <w:p w:rsidR="00C81B1D" w:rsidRDefault="00C81B1D">
            <w:pPr>
              <w:spacing w:line="240" w:lineRule="atLeast"/>
              <w:rPr>
                <w:rFonts w:ascii="宋体" w:hAnsi="宋体"/>
                <w:szCs w:val="21"/>
              </w:rPr>
            </w:pPr>
          </w:p>
          <w:p w:rsidR="00C81B1D" w:rsidRDefault="00C81B1D">
            <w:pPr>
              <w:spacing w:line="240" w:lineRule="atLeast"/>
              <w:rPr>
                <w:rFonts w:ascii="宋体" w:hAnsi="宋体"/>
                <w:szCs w:val="21"/>
              </w:rPr>
            </w:pPr>
          </w:p>
          <w:p w:rsidR="00C81B1D" w:rsidRDefault="00C81B1D">
            <w:pPr>
              <w:spacing w:line="240" w:lineRule="atLeast"/>
              <w:rPr>
                <w:rFonts w:ascii="宋体" w:hAnsi="宋体"/>
                <w:szCs w:val="21"/>
              </w:rPr>
            </w:pPr>
          </w:p>
          <w:p w:rsidR="00C81B1D" w:rsidRDefault="00C81B1D">
            <w:pPr>
              <w:spacing w:line="240" w:lineRule="atLeast"/>
              <w:rPr>
                <w:rFonts w:ascii="宋体" w:hAnsi="宋体"/>
                <w:szCs w:val="21"/>
              </w:rPr>
            </w:pPr>
          </w:p>
          <w:p w:rsidR="00C81B1D" w:rsidRDefault="00C81B1D">
            <w:pPr>
              <w:spacing w:line="240" w:lineRule="atLeast"/>
              <w:rPr>
                <w:rFonts w:ascii="宋体" w:hAnsi="宋体"/>
                <w:szCs w:val="21"/>
              </w:rPr>
            </w:pPr>
          </w:p>
          <w:p w:rsidR="00C81B1D" w:rsidRDefault="00C81B1D">
            <w:pPr>
              <w:spacing w:line="240" w:lineRule="atLeast"/>
              <w:rPr>
                <w:rFonts w:ascii="宋体" w:hAnsi="宋体"/>
                <w:szCs w:val="21"/>
              </w:rPr>
            </w:pPr>
          </w:p>
          <w:p w:rsidR="00C81B1D" w:rsidRDefault="00C81B1D">
            <w:pPr>
              <w:spacing w:line="240" w:lineRule="atLeast"/>
              <w:rPr>
                <w:rFonts w:ascii="宋体" w:hAnsi="宋体"/>
                <w:szCs w:val="21"/>
              </w:rPr>
            </w:pPr>
          </w:p>
        </w:tc>
      </w:tr>
      <w:tr w:rsidR="00C81B1D">
        <w:trPr>
          <w:trHeight w:val="2510"/>
          <w:jc w:val="center"/>
        </w:trPr>
        <w:tc>
          <w:tcPr>
            <w:tcW w:w="1562" w:type="dxa"/>
            <w:gridSpan w:val="2"/>
            <w:vAlign w:val="center"/>
          </w:tcPr>
          <w:p w:rsidR="00C81B1D" w:rsidRDefault="00C24E4B">
            <w:pPr>
              <w:spacing w:line="240" w:lineRule="atLeast"/>
              <w:jc w:val="center"/>
              <w:rPr>
                <w:rFonts w:ascii="宋体" w:hAnsi="宋体"/>
                <w:szCs w:val="21"/>
              </w:rPr>
            </w:pPr>
            <w:r>
              <w:rPr>
                <w:rFonts w:ascii="宋体" w:hAnsi="宋体" w:hint="eastAsia"/>
                <w:szCs w:val="21"/>
              </w:rPr>
              <w:t>采购人意见</w:t>
            </w:r>
          </w:p>
          <w:p w:rsidR="00C81B1D" w:rsidRDefault="00C24E4B">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rsidR="00C81B1D" w:rsidRDefault="00C81B1D">
            <w:pPr>
              <w:spacing w:line="240" w:lineRule="atLeast"/>
              <w:rPr>
                <w:rFonts w:ascii="宋体" w:hAnsi="宋体"/>
                <w:szCs w:val="21"/>
              </w:rPr>
            </w:pPr>
          </w:p>
          <w:p w:rsidR="00C81B1D" w:rsidRDefault="00C81B1D">
            <w:pPr>
              <w:spacing w:line="240" w:lineRule="atLeast"/>
              <w:rPr>
                <w:rFonts w:ascii="宋体" w:hAnsi="宋体"/>
                <w:szCs w:val="21"/>
              </w:rPr>
            </w:pPr>
          </w:p>
          <w:p w:rsidR="00C81B1D" w:rsidRDefault="00C81B1D">
            <w:pPr>
              <w:spacing w:line="240" w:lineRule="atLeast"/>
              <w:rPr>
                <w:rFonts w:ascii="宋体" w:hAnsi="宋体"/>
                <w:szCs w:val="21"/>
              </w:rPr>
            </w:pPr>
          </w:p>
          <w:p w:rsidR="00C81B1D" w:rsidRDefault="00C24E4B">
            <w:pPr>
              <w:spacing w:line="240" w:lineRule="atLeast"/>
              <w:rPr>
                <w:rFonts w:ascii="宋体" w:hAnsi="宋体"/>
                <w:szCs w:val="21"/>
              </w:rPr>
            </w:pPr>
            <w:r>
              <w:rPr>
                <w:rFonts w:ascii="宋体" w:hAnsi="宋体" w:hint="eastAsia"/>
                <w:szCs w:val="21"/>
              </w:rPr>
              <w:t xml:space="preserve">                                        </w:t>
            </w:r>
          </w:p>
          <w:p w:rsidR="00C81B1D" w:rsidRDefault="00C81B1D">
            <w:pPr>
              <w:spacing w:line="240" w:lineRule="atLeast"/>
              <w:ind w:firstLineChars="1800" w:firstLine="3780"/>
              <w:rPr>
                <w:rFonts w:ascii="宋体" w:hAnsi="宋体"/>
                <w:szCs w:val="21"/>
              </w:rPr>
            </w:pPr>
          </w:p>
          <w:p w:rsidR="00C81B1D" w:rsidRDefault="00C24E4B">
            <w:pPr>
              <w:spacing w:line="240" w:lineRule="atLeast"/>
              <w:ind w:firstLineChars="1800" w:firstLine="3780"/>
              <w:rPr>
                <w:rFonts w:ascii="宋体" w:hAnsi="宋体"/>
                <w:szCs w:val="21"/>
              </w:rPr>
            </w:pPr>
            <w:r>
              <w:rPr>
                <w:rFonts w:ascii="宋体" w:hAnsi="宋体" w:hint="eastAsia"/>
                <w:szCs w:val="21"/>
              </w:rPr>
              <w:t>日期：   年   月   日</w:t>
            </w:r>
          </w:p>
        </w:tc>
      </w:tr>
    </w:tbl>
    <w:p w:rsidR="00C81B1D" w:rsidRDefault="00C24E4B">
      <w:pPr>
        <w:spacing w:line="240" w:lineRule="atLeast"/>
        <w:rPr>
          <w:rFonts w:ascii="宋体" w:hAnsi="宋体"/>
          <w:szCs w:val="21"/>
        </w:rPr>
      </w:pPr>
      <w:r>
        <w:rPr>
          <w:rFonts w:ascii="宋体" w:hAnsi="宋体" w:hint="eastAsia"/>
          <w:szCs w:val="21"/>
        </w:rPr>
        <w:t>说明：</w:t>
      </w:r>
    </w:p>
    <w:p w:rsidR="00C81B1D" w:rsidRDefault="00C24E4B">
      <w:pPr>
        <w:spacing w:line="240" w:lineRule="atLeast"/>
        <w:rPr>
          <w:rFonts w:ascii="宋体" w:hAnsi="宋体"/>
          <w:szCs w:val="21"/>
        </w:rPr>
      </w:pPr>
      <w:r>
        <w:rPr>
          <w:rFonts w:ascii="宋体" w:hAnsi="宋体" w:hint="eastAsia"/>
          <w:szCs w:val="21"/>
        </w:rPr>
        <w:t>1、本表为采购人向深圳市政府采购中心反映政府采购项目履约情况时所用；</w:t>
      </w:r>
    </w:p>
    <w:p w:rsidR="00C81B1D" w:rsidRDefault="00C24E4B">
      <w:pPr>
        <w:spacing w:line="240" w:lineRule="atLeast"/>
        <w:rPr>
          <w:rFonts w:ascii="宋体" w:hAnsi="宋体"/>
          <w:szCs w:val="21"/>
        </w:rPr>
      </w:pPr>
      <w:r>
        <w:rPr>
          <w:rFonts w:ascii="宋体" w:hAnsi="宋体" w:hint="eastAsia"/>
          <w:szCs w:val="21"/>
        </w:rPr>
        <w:t>2、履约情况评价分为优、良、中、差四个等级，请在对应的框前打“√”，然后在“具体情况说明”一栏详细说明有关情况。</w:t>
      </w:r>
    </w:p>
    <w:p w:rsidR="00C81B1D" w:rsidRDefault="00C24E4B">
      <w:pPr>
        <w:widowControl/>
        <w:jc w:val="left"/>
        <w:rPr>
          <w:rFonts w:ascii="宋体" w:hAnsi="宋体"/>
          <w:szCs w:val="21"/>
        </w:rPr>
      </w:pPr>
      <w:r>
        <w:rPr>
          <w:rFonts w:ascii="宋体" w:hAnsi="宋体"/>
          <w:szCs w:val="21"/>
        </w:rPr>
        <w:br w:type="page"/>
      </w:r>
    </w:p>
    <w:p w:rsidR="00C81B1D" w:rsidRDefault="00C24E4B">
      <w:pPr>
        <w:spacing w:line="240" w:lineRule="atLeast"/>
        <w:jc w:val="center"/>
        <w:rPr>
          <w:rFonts w:ascii="宋体" w:hAnsi="宋体"/>
          <w:szCs w:val="21"/>
        </w:rPr>
      </w:pPr>
      <w:r>
        <w:rPr>
          <w:rFonts w:ascii="宋体" w:hAnsi="宋体" w:hint="eastAsia"/>
          <w:b/>
          <w:bCs/>
          <w:kern w:val="0"/>
          <w:sz w:val="28"/>
          <w:szCs w:val="28"/>
        </w:rPr>
        <w:t>第二册  通用条款（公开招标）</w:t>
      </w:r>
    </w:p>
    <w:p w:rsidR="00C81B1D" w:rsidRDefault="00C24E4B" w:rsidP="00927A43">
      <w:pPr>
        <w:keepNext/>
        <w:keepLines/>
        <w:numPr>
          <w:ilvl w:val="0"/>
          <w:numId w:val="8"/>
        </w:numPr>
        <w:adjustRightInd w:val="0"/>
        <w:spacing w:beforeLines="50" w:afterLines="50"/>
        <w:ind w:left="562" w:hanging="562"/>
        <w:jc w:val="center"/>
        <w:textAlignment w:val="baseline"/>
        <w:outlineLvl w:val="1"/>
        <w:rPr>
          <w:rFonts w:ascii="宋体" w:hAnsi="宋体"/>
          <w:b/>
          <w:bCs/>
          <w:kern w:val="0"/>
          <w:sz w:val="28"/>
          <w:szCs w:val="28"/>
        </w:rPr>
      </w:pPr>
      <w:r>
        <w:rPr>
          <w:rFonts w:ascii="宋体" w:hAnsi="宋体" w:hint="eastAsia"/>
          <w:b/>
          <w:bCs/>
          <w:kern w:val="0"/>
          <w:sz w:val="28"/>
          <w:szCs w:val="28"/>
        </w:rPr>
        <w:t>总则</w:t>
      </w:r>
    </w:p>
    <w:p w:rsidR="00C81B1D" w:rsidRDefault="00C24E4B">
      <w:pPr>
        <w:rPr>
          <w:rFonts w:ascii="黑体" w:eastAsia="黑体" w:hAnsi="宋体"/>
          <w:sz w:val="24"/>
        </w:rPr>
      </w:pPr>
      <w:r>
        <w:rPr>
          <w:rFonts w:ascii="黑体" w:eastAsia="黑体" w:hAnsi="宋体" w:hint="eastAsia"/>
          <w:sz w:val="24"/>
        </w:rPr>
        <w:t>1.通用条款说明</w:t>
      </w:r>
    </w:p>
    <w:p w:rsidR="00C81B1D" w:rsidRDefault="00C24E4B" w:rsidP="002B148F">
      <w:pPr>
        <w:ind w:firstLineChars="196" w:firstLine="412"/>
        <w:rPr>
          <w:rFonts w:ascii="宋体" w:hAnsi="宋体"/>
          <w:szCs w:val="21"/>
        </w:rPr>
      </w:pPr>
      <w:r>
        <w:rPr>
          <w:rFonts w:ascii="宋体" w:hAnsi="宋体" w:hint="eastAsia"/>
          <w:szCs w:val="21"/>
        </w:rPr>
        <w:t>1.1招标代理机构发出招标文件通用条款版本，列出深圳市政府采购项目进行招标采购所适用的通用条款内容。如有需要，招标代理机构可以随这些条款增加附录或补充内容。</w:t>
      </w:r>
    </w:p>
    <w:p w:rsidR="00C81B1D" w:rsidRDefault="00C24E4B" w:rsidP="002B148F">
      <w:pPr>
        <w:ind w:firstLineChars="196" w:firstLine="412"/>
        <w:rPr>
          <w:rFonts w:ascii="宋体" w:hAnsi="宋体"/>
          <w:szCs w:val="21"/>
        </w:rPr>
      </w:pPr>
      <w:r>
        <w:rPr>
          <w:rFonts w:ascii="宋体" w:hAnsi="宋体" w:hint="eastAsia"/>
          <w:szCs w:val="21"/>
        </w:rPr>
        <w:t>1.2本招标文件分为第一册“专用条款”和第二册“通用条款”。</w:t>
      </w:r>
    </w:p>
    <w:p w:rsidR="00C81B1D" w:rsidRDefault="00C24E4B" w:rsidP="002B148F">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rsidR="00C81B1D" w:rsidRDefault="00C24E4B" w:rsidP="002B148F">
      <w:pPr>
        <w:ind w:firstLineChars="196" w:firstLine="412"/>
        <w:rPr>
          <w:rFonts w:ascii="宋体" w:hAnsi="宋体"/>
          <w:szCs w:val="21"/>
        </w:rPr>
      </w:pPr>
      <w:r>
        <w:rPr>
          <w:rFonts w:ascii="宋体" w:hAnsi="宋体" w:hint="eastAsia"/>
          <w:szCs w:val="21"/>
        </w:rPr>
        <w:t>1.4“通用条款”是适用于政府采购项目的基础性条款，具有普遍性和通用性。</w:t>
      </w:r>
    </w:p>
    <w:p w:rsidR="00C81B1D" w:rsidRDefault="00C24E4B" w:rsidP="002B148F">
      <w:pPr>
        <w:ind w:firstLineChars="196" w:firstLine="412"/>
        <w:rPr>
          <w:rFonts w:ascii="宋体" w:hAnsi="宋体"/>
          <w:szCs w:val="21"/>
        </w:rPr>
      </w:pPr>
      <w:r>
        <w:rPr>
          <w:rFonts w:ascii="宋体" w:hAnsi="宋体" w:hint="eastAsia"/>
          <w:szCs w:val="21"/>
        </w:rPr>
        <w:t>1.5 “专用条款”和“通用条款”表述不一致或有冲突时，以“专用条款”为准。</w:t>
      </w:r>
    </w:p>
    <w:p w:rsidR="00C81B1D" w:rsidRDefault="00C24E4B">
      <w:pPr>
        <w:rPr>
          <w:rFonts w:ascii="黑体" w:eastAsia="黑体" w:hAnsi="宋体"/>
          <w:sz w:val="24"/>
        </w:rPr>
      </w:pPr>
      <w:r>
        <w:rPr>
          <w:rFonts w:ascii="黑体" w:eastAsia="黑体" w:hAnsi="宋体" w:hint="eastAsia"/>
          <w:sz w:val="24"/>
        </w:rPr>
        <w:t>2</w:t>
      </w:r>
      <w:r>
        <w:rPr>
          <w:rFonts w:ascii="黑体" w:eastAsia="黑体" w:hAnsi="宋体"/>
          <w:sz w:val="24"/>
        </w:rPr>
        <w:t>．</w:t>
      </w:r>
      <w:r>
        <w:rPr>
          <w:rFonts w:ascii="黑体" w:eastAsia="黑体" w:hAnsi="宋体" w:hint="eastAsia"/>
          <w:sz w:val="24"/>
        </w:rPr>
        <w:t>招标说明</w:t>
      </w:r>
    </w:p>
    <w:p w:rsidR="00C81B1D" w:rsidRDefault="00C24E4B" w:rsidP="002B148F">
      <w:pPr>
        <w:ind w:firstLineChars="196" w:firstLine="412"/>
        <w:rPr>
          <w:rFonts w:ascii="宋体" w:hAnsi="宋体"/>
          <w:szCs w:val="21"/>
        </w:rPr>
      </w:pPr>
      <w:r>
        <w:rPr>
          <w:rFonts w:ascii="宋体" w:hAnsi="宋体" w:hint="eastAsia"/>
          <w:szCs w:val="21"/>
        </w:rPr>
        <w:t>本项目按照《深圳经济特区政府采购条例》、《深圳经济特区政府采购条例实施细则》等规定，并参考有关法规，通过招标方式确定中标供应商。</w:t>
      </w:r>
    </w:p>
    <w:p w:rsidR="00C81B1D" w:rsidRDefault="00C24E4B">
      <w:pPr>
        <w:rPr>
          <w:rFonts w:ascii="黑体" w:eastAsia="黑体" w:hAnsi="宋体"/>
          <w:sz w:val="24"/>
        </w:rPr>
      </w:pPr>
      <w:r>
        <w:rPr>
          <w:rFonts w:ascii="黑体" w:eastAsia="黑体" w:hAnsi="宋体" w:hint="eastAsia"/>
          <w:sz w:val="24"/>
        </w:rPr>
        <w:t>3．定义</w:t>
      </w:r>
    </w:p>
    <w:p w:rsidR="00C81B1D" w:rsidRDefault="00C24E4B">
      <w:pPr>
        <w:ind w:firstLineChars="200" w:firstLine="420"/>
        <w:rPr>
          <w:rFonts w:ascii="宋体" w:hAnsi="宋体"/>
          <w:szCs w:val="21"/>
        </w:rPr>
      </w:pPr>
      <w:r>
        <w:rPr>
          <w:rFonts w:ascii="宋体" w:hAnsi="宋体"/>
          <w:szCs w:val="21"/>
        </w:rPr>
        <w:t>招标文件中下列术语应解释为：</w:t>
      </w:r>
    </w:p>
    <w:p w:rsidR="00C81B1D" w:rsidRDefault="00C24E4B" w:rsidP="002B148F">
      <w:pPr>
        <w:ind w:firstLineChars="196" w:firstLine="412"/>
        <w:rPr>
          <w:rFonts w:ascii="宋体" w:hAnsi="宋体"/>
          <w:szCs w:val="21"/>
        </w:rPr>
      </w:pPr>
      <w:r>
        <w:rPr>
          <w:rFonts w:ascii="宋体" w:hAnsi="宋体" w:hint="eastAsia"/>
          <w:szCs w:val="21"/>
        </w:rPr>
        <w:t>3.</w:t>
      </w:r>
      <w:r>
        <w:rPr>
          <w:rFonts w:ascii="宋体" w:hAnsi="宋体"/>
          <w:szCs w:val="21"/>
        </w:rPr>
        <w:t>1</w:t>
      </w:r>
      <w:r>
        <w:rPr>
          <w:rFonts w:ascii="宋体" w:hAnsi="宋体" w:hint="eastAsia"/>
          <w:szCs w:val="21"/>
        </w:rPr>
        <w:t>“政府集中采购机构”</w:t>
      </w:r>
      <w:r>
        <w:rPr>
          <w:rFonts w:ascii="Arial" w:hAnsi="Arial" w:cs="Arial" w:hint="eastAsia"/>
          <w:szCs w:val="21"/>
          <w:shd w:val="clear" w:color="auto" w:fill="FFFFFF"/>
        </w:rPr>
        <w:t>是指市政府设立的，对纳入集中采购目录内的采购项目组织实施采购，并对政府采购活动提供服务的专门机构；</w:t>
      </w:r>
      <w:r>
        <w:rPr>
          <w:rFonts w:ascii="宋体" w:hAnsi="宋体" w:hint="eastAsia"/>
          <w:szCs w:val="21"/>
        </w:rPr>
        <w:t>本文件所述的“政府集中采购机构”</w:t>
      </w:r>
      <w:r>
        <w:rPr>
          <w:rFonts w:ascii="宋体" w:hAnsi="宋体"/>
          <w:szCs w:val="21"/>
        </w:rPr>
        <w:t>指</w:t>
      </w:r>
      <w:r>
        <w:rPr>
          <w:rFonts w:ascii="宋体" w:hAnsi="宋体" w:hint="eastAsia"/>
          <w:szCs w:val="21"/>
        </w:rPr>
        <w:t>深圳市政府采购中心；</w:t>
      </w:r>
    </w:p>
    <w:p w:rsidR="00C81B1D" w:rsidRDefault="00C24E4B" w:rsidP="002B148F">
      <w:pPr>
        <w:ind w:firstLineChars="196" w:firstLine="412"/>
        <w:rPr>
          <w:rFonts w:ascii="宋体" w:hAnsi="宋体"/>
          <w:szCs w:val="21"/>
        </w:rPr>
      </w:pPr>
      <w:r>
        <w:rPr>
          <w:rFonts w:ascii="宋体" w:hAnsi="宋体" w:hint="eastAsia"/>
          <w:szCs w:val="21"/>
        </w:rPr>
        <w:t>3.2“招标代理机构”是指根据采购人委托，代理政府采购事宜的社会采购代理机构。本招标文件的招标机构特指</w:t>
      </w:r>
      <w:r>
        <w:rPr>
          <w:rFonts w:ascii="宋体" w:hAnsi="宋体" w:hint="eastAsia"/>
          <w:b/>
          <w:bCs/>
          <w:szCs w:val="21"/>
        </w:rPr>
        <w:t>深圳市中正招标有限公司</w:t>
      </w:r>
      <w:r>
        <w:rPr>
          <w:rFonts w:ascii="宋体" w:hAnsi="宋体" w:hint="eastAsia"/>
          <w:szCs w:val="21"/>
        </w:rPr>
        <w:t>；</w:t>
      </w:r>
    </w:p>
    <w:p w:rsidR="00C81B1D" w:rsidRDefault="00C24E4B" w:rsidP="002B148F">
      <w:pPr>
        <w:ind w:firstLineChars="196" w:firstLine="412"/>
        <w:rPr>
          <w:rFonts w:ascii="宋体" w:hAnsi="宋体"/>
          <w:szCs w:val="21"/>
        </w:rPr>
      </w:pPr>
      <w:r>
        <w:rPr>
          <w:rFonts w:ascii="宋体" w:hAnsi="宋体" w:hint="eastAsia"/>
          <w:szCs w:val="21"/>
        </w:rPr>
        <w:t xml:space="preserve">3.3“采购人”或“招标人”：指利用财政性资金依法进行政府采购的国家机关、事业单位、团体组织； </w:t>
      </w:r>
    </w:p>
    <w:p w:rsidR="00C81B1D" w:rsidRDefault="00C24E4B" w:rsidP="002B148F">
      <w:pPr>
        <w:ind w:firstLineChars="196" w:firstLine="412"/>
        <w:rPr>
          <w:rFonts w:ascii="宋体" w:hAnsi="宋体"/>
          <w:szCs w:val="21"/>
        </w:rPr>
      </w:pPr>
      <w:r>
        <w:rPr>
          <w:rFonts w:ascii="宋体" w:hAnsi="宋体" w:hint="eastAsia"/>
          <w:szCs w:val="21"/>
        </w:rPr>
        <w:t>3.4“投标人”或“投标方”，即供应商，指参加投标竞争并愿意按照招标文件要求向采购人提供货物、工程或者服务的依法成立的法人、其他组织或者自然人；</w:t>
      </w:r>
    </w:p>
    <w:p w:rsidR="00C81B1D" w:rsidRDefault="00C24E4B" w:rsidP="002B148F">
      <w:pPr>
        <w:ind w:firstLineChars="196" w:firstLine="412"/>
        <w:rPr>
          <w:rFonts w:ascii="宋体" w:hAnsi="宋体"/>
          <w:szCs w:val="21"/>
        </w:rPr>
      </w:pPr>
      <w:r>
        <w:rPr>
          <w:rFonts w:ascii="宋体" w:hAnsi="宋体" w:hint="eastAsia"/>
          <w:szCs w:val="21"/>
        </w:rPr>
        <w:t>3.5“评审委员会”和“谈判小组”是依据《深圳经济特区政府采购条例》、《深圳经济特区政府采购条例实施细则》等有关规定组建的专门负责本次招标其评标（谈判）工作的临时性机构；</w:t>
      </w:r>
    </w:p>
    <w:p w:rsidR="00C81B1D" w:rsidRDefault="00C24E4B" w:rsidP="002B148F">
      <w:pPr>
        <w:ind w:firstLineChars="196" w:firstLine="412"/>
        <w:rPr>
          <w:rFonts w:ascii="宋体" w:hAnsi="宋体"/>
          <w:szCs w:val="21"/>
        </w:rPr>
      </w:pPr>
      <w:r>
        <w:rPr>
          <w:rFonts w:ascii="宋体" w:hAnsi="宋体" w:hint="eastAsia"/>
          <w:szCs w:val="21"/>
        </w:rPr>
        <w:t>3.6“日期”</w:t>
      </w:r>
      <w:r>
        <w:rPr>
          <w:rFonts w:ascii="宋体" w:hAnsi="宋体"/>
          <w:szCs w:val="21"/>
        </w:rPr>
        <w:t>指</w:t>
      </w:r>
      <w:r>
        <w:rPr>
          <w:rFonts w:ascii="宋体" w:hAnsi="宋体" w:hint="eastAsia"/>
          <w:szCs w:val="21"/>
        </w:rPr>
        <w:t>公历日；</w:t>
      </w:r>
    </w:p>
    <w:p w:rsidR="00C81B1D" w:rsidRDefault="00C24E4B" w:rsidP="002B148F">
      <w:pPr>
        <w:ind w:firstLineChars="196" w:firstLine="412"/>
        <w:rPr>
          <w:rFonts w:ascii="宋体" w:hAnsi="宋体"/>
          <w:szCs w:val="21"/>
        </w:rPr>
      </w:pPr>
      <w:r>
        <w:rPr>
          <w:rFonts w:ascii="宋体" w:hAnsi="宋体" w:hint="eastAsia"/>
          <w:szCs w:val="21"/>
        </w:rPr>
        <w:t>3.7“合同”指由本次招标所产生的合同或合约文件；</w:t>
      </w:r>
    </w:p>
    <w:p w:rsidR="00C81B1D" w:rsidRDefault="00C24E4B" w:rsidP="002B148F">
      <w:pPr>
        <w:ind w:firstLineChars="196" w:firstLine="412"/>
        <w:rPr>
          <w:rFonts w:ascii="宋体" w:hAnsi="宋体"/>
          <w:szCs w:val="21"/>
        </w:rPr>
      </w:pPr>
      <w:r>
        <w:rPr>
          <w:rFonts w:ascii="宋体" w:hAnsi="宋体" w:hint="eastAsia"/>
          <w:szCs w:val="21"/>
        </w:rPr>
        <w:t>3.8“电子投标文件”指利用深圳公共资源交易中心网提供的投标书加密软件加密的投标文件,适用于网上投标；（此投标书加密软件可从</w:t>
      </w:r>
      <w:r>
        <w:rPr>
          <w:rFonts w:ascii="宋体" w:hAnsi="宋体"/>
          <w:snapToGrid w:val="0"/>
          <w:szCs w:val="21"/>
        </w:rPr>
        <w:t>http://www.szzfcg.cn</w:t>
      </w:r>
      <w:r>
        <w:rPr>
          <w:rFonts w:ascii="宋体" w:hAnsi="宋体" w:hint="eastAsia"/>
          <w:szCs w:val="21"/>
        </w:rPr>
        <w:t>网站“相关软件”栏目中下载）</w:t>
      </w:r>
    </w:p>
    <w:p w:rsidR="00C81B1D" w:rsidRDefault="00C24E4B" w:rsidP="002B148F">
      <w:pPr>
        <w:ind w:firstLineChars="196" w:firstLine="412"/>
        <w:rPr>
          <w:rFonts w:ascii="宋体" w:hAnsi="宋体"/>
          <w:szCs w:val="21"/>
        </w:rPr>
      </w:pPr>
      <w:r>
        <w:rPr>
          <w:rFonts w:ascii="宋体" w:hAnsi="宋体" w:hint="eastAsia"/>
          <w:szCs w:val="21"/>
        </w:rPr>
        <w:t>3.9“网上投标”指通过深圳公共资源交易中心网上传电子投标文件；</w:t>
      </w:r>
    </w:p>
    <w:p w:rsidR="00C81B1D" w:rsidRDefault="00C24E4B" w:rsidP="002B148F">
      <w:pPr>
        <w:ind w:firstLineChars="196" w:firstLine="412"/>
        <w:rPr>
          <w:rFonts w:ascii="宋体" w:hAnsi="宋体"/>
          <w:szCs w:val="21"/>
        </w:rPr>
      </w:pPr>
      <w:r>
        <w:rPr>
          <w:rFonts w:ascii="宋体" w:hAnsi="宋体" w:hint="eastAsia"/>
          <w:szCs w:val="21"/>
        </w:rPr>
        <w:t>3.10招标文件中的标题或题名仅起引导作用，而不应视为对招标文件内容的理解和解释。</w:t>
      </w:r>
    </w:p>
    <w:p w:rsidR="00C81B1D" w:rsidRDefault="00C24E4B">
      <w:pPr>
        <w:rPr>
          <w:rFonts w:ascii="黑体" w:eastAsia="黑体" w:hAnsi="宋体"/>
          <w:sz w:val="24"/>
        </w:rPr>
      </w:pPr>
      <w:r>
        <w:rPr>
          <w:rFonts w:ascii="黑体" w:eastAsia="黑体" w:hAnsi="宋体" w:hint="eastAsia"/>
          <w:sz w:val="24"/>
        </w:rPr>
        <w:t>4. 政府采购供应商责任</w:t>
      </w:r>
    </w:p>
    <w:p w:rsidR="00C81B1D" w:rsidRDefault="00C24E4B" w:rsidP="002B148F">
      <w:pPr>
        <w:ind w:firstLineChars="196" w:firstLine="412"/>
        <w:rPr>
          <w:rFonts w:ascii="宋体" w:hAnsi="宋体"/>
          <w:szCs w:val="21"/>
        </w:rPr>
      </w:pPr>
      <w:r>
        <w:rPr>
          <w:rFonts w:ascii="宋体" w:hAnsi="宋体" w:hint="eastAsia"/>
          <w:szCs w:val="21"/>
        </w:rPr>
        <w:t>4.1欢迎诚信、有实力和有社会责任心的供应商参与政府采购事业。</w:t>
      </w:r>
    </w:p>
    <w:p w:rsidR="00C81B1D" w:rsidRDefault="00C24E4B" w:rsidP="002B148F">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rsidR="00C81B1D" w:rsidRDefault="00C24E4B">
      <w:pPr>
        <w:rPr>
          <w:rFonts w:ascii="黑体" w:eastAsia="黑体" w:hAnsi="宋体"/>
          <w:sz w:val="24"/>
        </w:rPr>
      </w:pPr>
      <w:r>
        <w:rPr>
          <w:rFonts w:ascii="黑体" w:eastAsia="黑体" w:hAnsi="宋体" w:hint="eastAsia"/>
          <w:sz w:val="24"/>
        </w:rPr>
        <w:t>5．投标人参加政府采购的条件</w:t>
      </w:r>
    </w:p>
    <w:p w:rsidR="00C81B1D" w:rsidRDefault="00C24E4B" w:rsidP="002B148F">
      <w:pPr>
        <w:ind w:firstLineChars="196" w:firstLine="412"/>
        <w:rPr>
          <w:rFonts w:ascii="宋体" w:hAnsi="宋体"/>
          <w:szCs w:val="21"/>
        </w:rPr>
      </w:pPr>
      <w:r>
        <w:rPr>
          <w:rFonts w:ascii="宋体" w:hAnsi="宋体" w:hint="eastAsia"/>
          <w:szCs w:val="21"/>
        </w:rPr>
        <w:t>5.1投标人应在投标前到政府集中采购机构进行注册，《</w:t>
      </w:r>
      <w:hyperlink r:id="rId17" w:tgtFrame="documentViewer2455258" w:history="1">
        <w:r>
          <w:rPr>
            <w:rFonts w:ascii="宋体" w:hAnsi="宋体"/>
            <w:szCs w:val="21"/>
          </w:rPr>
          <w:t>供应商注册及电子密钥新申请指引</w:t>
        </w:r>
      </w:hyperlink>
      <w:r>
        <w:rPr>
          <w:rFonts w:ascii="宋体" w:hAnsi="宋体" w:hint="eastAsia"/>
          <w:szCs w:val="21"/>
        </w:rPr>
        <w:t>》详见</w:t>
      </w:r>
      <w:r>
        <w:rPr>
          <w:rFonts w:ascii="宋体" w:hAnsi="宋体"/>
          <w:snapToGrid w:val="0"/>
          <w:szCs w:val="21"/>
        </w:rPr>
        <w:t>http://www.szzfcg.cn</w:t>
      </w:r>
      <w:r>
        <w:rPr>
          <w:rFonts w:ascii="宋体" w:hAnsi="宋体" w:hint="eastAsia"/>
          <w:szCs w:val="21"/>
        </w:rPr>
        <w:t>。</w:t>
      </w:r>
    </w:p>
    <w:p w:rsidR="00C81B1D" w:rsidRDefault="00C24E4B" w:rsidP="002B148F">
      <w:pPr>
        <w:ind w:firstLineChars="196" w:firstLine="412"/>
        <w:rPr>
          <w:rFonts w:ascii="宋体" w:hAnsi="宋体"/>
          <w:szCs w:val="21"/>
        </w:rPr>
      </w:pPr>
      <w:r>
        <w:rPr>
          <w:rFonts w:ascii="宋体" w:hAnsi="宋体" w:hint="eastAsia"/>
          <w:szCs w:val="21"/>
        </w:rPr>
        <w:t>5.2投标人的资格要求</w:t>
      </w:r>
    </w:p>
    <w:p w:rsidR="00C81B1D" w:rsidRDefault="00C24E4B" w:rsidP="002B148F">
      <w:pPr>
        <w:ind w:firstLineChars="196" w:firstLine="412"/>
        <w:rPr>
          <w:rFonts w:ascii="宋体" w:hAnsi="宋体"/>
          <w:szCs w:val="21"/>
        </w:rPr>
      </w:pPr>
      <w:r>
        <w:rPr>
          <w:rFonts w:ascii="宋体" w:hAnsi="宋体" w:hint="eastAsia"/>
          <w:szCs w:val="21"/>
        </w:rPr>
        <w:t>参加本项目的投标人应具备的资格条件详见本项目招标公告中 “投标人资格要求”的内容。</w:t>
      </w:r>
    </w:p>
    <w:p w:rsidR="00C81B1D" w:rsidRDefault="00C24E4B" w:rsidP="002B148F">
      <w:pPr>
        <w:ind w:firstLineChars="196" w:firstLine="412"/>
        <w:rPr>
          <w:rFonts w:ascii="宋体" w:hAnsi="宋体"/>
          <w:szCs w:val="21"/>
        </w:rPr>
      </w:pPr>
      <w:r>
        <w:rPr>
          <w:rFonts w:ascii="宋体" w:hAnsi="宋体" w:hint="eastAsia"/>
          <w:szCs w:val="21"/>
        </w:rPr>
        <w:t>5.3联合体投标</w:t>
      </w:r>
    </w:p>
    <w:p w:rsidR="00C81B1D" w:rsidRDefault="00C24E4B" w:rsidP="002B148F">
      <w:pPr>
        <w:ind w:firstLineChars="196" w:firstLine="412"/>
        <w:rPr>
          <w:rFonts w:ascii="宋体" w:hAnsi="宋体"/>
          <w:szCs w:val="21"/>
        </w:rPr>
      </w:pPr>
      <w:r>
        <w:rPr>
          <w:rFonts w:ascii="宋体" w:hAnsi="宋体" w:hint="eastAsia"/>
          <w:szCs w:val="21"/>
        </w:rPr>
        <w:t>5.3.1　以下有关联合体投标的条款仅适用于允许投标人组成联合体投标的项目。</w:t>
      </w:r>
    </w:p>
    <w:p w:rsidR="00C81B1D" w:rsidRDefault="00C24E4B" w:rsidP="002B148F">
      <w:pPr>
        <w:ind w:firstLineChars="196" w:firstLine="412"/>
        <w:rPr>
          <w:rFonts w:ascii="宋体" w:hAnsi="宋体"/>
          <w:szCs w:val="21"/>
        </w:rPr>
      </w:pPr>
      <w:r>
        <w:rPr>
          <w:rFonts w:ascii="宋体" w:hAnsi="宋体" w:hint="eastAsia"/>
          <w:szCs w:val="21"/>
        </w:rPr>
        <w:t>5.3.2  由两个或两个以上的自然人、法人或者其他组织可以组成一个联合体，以一个供应商的身份共同投标时，应符合以下原则：</w:t>
      </w:r>
    </w:p>
    <w:p w:rsidR="00C81B1D" w:rsidRDefault="00C24E4B" w:rsidP="002B148F">
      <w:pPr>
        <w:ind w:firstLineChars="196" w:firstLine="412"/>
        <w:rPr>
          <w:rFonts w:ascii="宋体" w:hAnsi="宋体"/>
        </w:rPr>
      </w:pPr>
      <w:r>
        <w:rPr>
          <w:rFonts w:ascii="宋体" w:hAnsi="宋体" w:hint="eastAsia"/>
        </w:rPr>
        <w:t>（1）投标联合体各方参加政府采购活动应当具备下列条件：</w:t>
      </w:r>
      <w:r>
        <w:rPr>
          <w:rFonts w:ascii="宋体" w:hAnsi="宋体"/>
        </w:rPr>
        <w:t xml:space="preserve"> </w:t>
      </w:r>
    </w:p>
    <w:p w:rsidR="00C81B1D" w:rsidRDefault="00C24E4B" w:rsidP="002B148F">
      <w:pPr>
        <w:ind w:leftChars="200" w:left="420" w:firstLineChars="196" w:firstLine="412"/>
        <w:rPr>
          <w:rFonts w:ascii="宋体" w:hAnsi="宋体"/>
        </w:rPr>
      </w:pPr>
      <w:r>
        <w:rPr>
          <w:rFonts w:ascii="宋体" w:hAnsi="宋体" w:hint="eastAsia"/>
        </w:rPr>
        <w:t>1、具有独立承担民事责任的能力；</w:t>
      </w:r>
      <w:r>
        <w:rPr>
          <w:rFonts w:ascii="宋体" w:hAnsi="宋体"/>
        </w:rPr>
        <w:t xml:space="preserve"> </w:t>
      </w:r>
    </w:p>
    <w:p w:rsidR="00C81B1D" w:rsidRDefault="00C24E4B" w:rsidP="002B148F">
      <w:pPr>
        <w:ind w:left="420" w:firstLineChars="196" w:firstLine="412"/>
        <w:rPr>
          <w:rFonts w:ascii="宋体" w:hAnsi="宋体"/>
        </w:rPr>
      </w:pPr>
      <w:r>
        <w:rPr>
          <w:rFonts w:ascii="宋体" w:hAnsi="宋体" w:hint="eastAsia"/>
        </w:rPr>
        <w:t>2、有良好的商业信誉和健全的财务会计制度；</w:t>
      </w:r>
      <w:r>
        <w:rPr>
          <w:rFonts w:ascii="宋体" w:hAnsi="宋体"/>
        </w:rPr>
        <w:t xml:space="preserve"> </w:t>
      </w:r>
    </w:p>
    <w:p w:rsidR="00C81B1D" w:rsidRDefault="00C24E4B" w:rsidP="002B148F">
      <w:pPr>
        <w:ind w:leftChars="200" w:left="420" w:firstLineChars="196" w:firstLine="412"/>
        <w:rPr>
          <w:rFonts w:ascii="宋体" w:hAnsi="宋体"/>
        </w:rPr>
      </w:pPr>
      <w:r>
        <w:rPr>
          <w:rFonts w:ascii="宋体" w:hAnsi="宋体" w:hint="eastAsia"/>
        </w:rPr>
        <w:t>3、具有履行合同所必需的设备和专业技术能力；</w:t>
      </w:r>
      <w:r>
        <w:rPr>
          <w:rFonts w:ascii="宋体" w:hAnsi="宋体"/>
        </w:rPr>
        <w:t xml:space="preserve"> </w:t>
      </w:r>
    </w:p>
    <w:p w:rsidR="00C81B1D" w:rsidRDefault="00C24E4B" w:rsidP="002B148F">
      <w:pPr>
        <w:ind w:leftChars="200" w:left="420" w:firstLineChars="196" w:firstLine="412"/>
        <w:rPr>
          <w:rFonts w:ascii="宋体" w:hAnsi="宋体"/>
        </w:rPr>
      </w:pPr>
      <w:r>
        <w:rPr>
          <w:rFonts w:ascii="宋体" w:hAnsi="宋体" w:hint="eastAsia"/>
        </w:rPr>
        <w:t>4、有依法缴纳税收和社会保障资金的良好记录；</w:t>
      </w:r>
      <w:r>
        <w:rPr>
          <w:rFonts w:ascii="宋体" w:hAnsi="宋体"/>
        </w:rPr>
        <w:t xml:space="preserve"> </w:t>
      </w:r>
    </w:p>
    <w:p w:rsidR="00C81B1D" w:rsidRDefault="00C24E4B" w:rsidP="002B148F">
      <w:pPr>
        <w:ind w:leftChars="200" w:left="420" w:firstLineChars="196" w:firstLine="412"/>
        <w:rPr>
          <w:rFonts w:ascii="宋体" w:hAnsi="宋体"/>
        </w:rPr>
      </w:pPr>
      <w:r>
        <w:rPr>
          <w:rFonts w:ascii="宋体" w:hAnsi="宋体" w:hint="eastAsia"/>
        </w:rPr>
        <w:t>5、参加政府采购活动前三年内，在经营活动中没有重大违法记录；</w:t>
      </w:r>
      <w:r>
        <w:rPr>
          <w:rFonts w:ascii="宋体" w:hAnsi="宋体"/>
        </w:rPr>
        <w:t xml:space="preserve"> </w:t>
      </w:r>
    </w:p>
    <w:p w:rsidR="00C81B1D" w:rsidRDefault="00C24E4B" w:rsidP="002B148F">
      <w:pPr>
        <w:ind w:leftChars="200" w:left="420" w:firstLineChars="196" w:firstLine="412"/>
        <w:rPr>
          <w:rFonts w:ascii="宋体" w:hAnsi="宋体"/>
        </w:rPr>
      </w:pPr>
      <w:r>
        <w:rPr>
          <w:rFonts w:ascii="宋体" w:hAnsi="宋体" w:hint="eastAsia"/>
        </w:rPr>
        <w:t>6、法律、行政法规规定的其他条件。</w:t>
      </w:r>
      <w:r>
        <w:rPr>
          <w:rFonts w:ascii="宋体" w:hAnsi="宋体"/>
        </w:rPr>
        <w:t xml:space="preserve"> </w:t>
      </w:r>
    </w:p>
    <w:p w:rsidR="00C81B1D" w:rsidRDefault="00C24E4B" w:rsidP="002B148F">
      <w:pPr>
        <w:ind w:firstLineChars="196" w:firstLine="412"/>
        <w:rPr>
          <w:rFonts w:ascii="宋体" w:hAnsi="宋体"/>
        </w:rPr>
      </w:pPr>
      <w:r>
        <w:rPr>
          <w:rFonts w:ascii="宋体" w:hAnsi="宋体" w:hint="eastAsia"/>
        </w:rPr>
        <w:t>（2）投标联合体各方必须有一方先行注册成深圳市政府采购中心供应商；</w:t>
      </w:r>
    </w:p>
    <w:p w:rsidR="00C81B1D" w:rsidRDefault="00C24E4B" w:rsidP="002B148F">
      <w:pPr>
        <w:ind w:firstLineChars="196" w:firstLine="412"/>
        <w:rPr>
          <w:rFonts w:ascii="宋体" w:hAnsi="宋体"/>
        </w:rPr>
      </w:pPr>
      <w:r>
        <w:rPr>
          <w:rFonts w:ascii="宋体" w:hAnsi="宋体" w:hint="eastAsia"/>
        </w:rPr>
        <w:t>（3）联合体中有同类资质的供应商按照联合体分工承担相同工作的，应当按照资质等级较低的供应商确定资质等级。</w:t>
      </w:r>
    </w:p>
    <w:p w:rsidR="00C81B1D" w:rsidRDefault="00C24E4B" w:rsidP="002B148F">
      <w:pPr>
        <w:ind w:firstLineChars="196" w:firstLine="412"/>
      </w:pPr>
      <w:r>
        <w:rPr>
          <w:rFonts w:hint="eastAsia"/>
        </w:rPr>
        <w:t>（</w:t>
      </w:r>
      <w:r>
        <w:rPr>
          <w:rFonts w:hint="eastAsia"/>
        </w:rPr>
        <w:t>4</w:t>
      </w:r>
      <w:r>
        <w:rPr>
          <w:rFonts w:hint="eastAsia"/>
        </w:rPr>
        <w:t>）是否允许联合体参加投标，应当由采购人和采购代理机构根据项目的实际情况和潜在供应商的数量自主决定，如果决定接受联合体投标则应当在采购公告中明示。</w:t>
      </w:r>
    </w:p>
    <w:p w:rsidR="00C81B1D" w:rsidRDefault="00C24E4B" w:rsidP="002B148F">
      <w:pPr>
        <w:ind w:firstLineChars="196" w:firstLine="412"/>
        <w:rPr>
          <w:rFonts w:ascii="宋体" w:hAnsi="宋体"/>
        </w:rPr>
      </w:pPr>
      <w:r>
        <w:rPr>
          <w:rFonts w:hint="eastAsia"/>
        </w:rPr>
        <w:t>（</w:t>
      </w:r>
      <w:r>
        <w:rPr>
          <w:rFonts w:hint="eastAsia"/>
        </w:rPr>
        <w:t>5</w:t>
      </w:r>
      <w:r>
        <w:rPr>
          <w:rFonts w:hint="eastAsia"/>
        </w:rPr>
        <w:t>）采购人根据采购项目的特殊要求规定投标人特定条件的，联合体各方中至少应当有一方符合采购人规定的特定条件。对于招标公告</w:t>
      </w:r>
      <w:r>
        <w:t>对投标人</w:t>
      </w:r>
      <w:r>
        <w:rPr>
          <w:rFonts w:hint="eastAsia"/>
        </w:rPr>
        <w:t>某一资格</w:t>
      </w:r>
      <w:r>
        <w:t>有</w:t>
      </w:r>
      <w:r>
        <w:rPr>
          <w:rFonts w:hint="eastAsia"/>
        </w:rPr>
        <w:t>要求</w:t>
      </w:r>
      <w:r>
        <w:t>的，</w:t>
      </w:r>
      <w:r>
        <w:rPr>
          <w:rFonts w:hint="eastAsia"/>
        </w:rPr>
        <w:t>按照联合体各方中最低资质等级确定联合体的资质等级</w:t>
      </w:r>
      <w:r>
        <w:rPr>
          <w:rFonts w:ascii="宋体" w:hAnsi="宋体" w:hint="eastAsia"/>
        </w:rPr>
        <w:t>；联合体各方的不同资质可优势互补。</w:t>
      </w:r>
    </w:p>
    <w:p w:rsidR="00C81B1D" w:rsidRDefault="00C24E4B" w:rsidP="002B148F">
      <w:pPr>
        <w:ind w:firstLineChars="196" w:firstLine="412"/>
        <w:rPr>
          <w:rFonts w:ascii="宋体" w:hAnsi="宋体"/>
        </w:rPr>
      </w:pPr>
      <w:r>
        <w:rPr>
          <w:rFonts w:ascii="宋体" w:hAnsi="宋体" w:hint="eastAsia"/>
        </w:rPr>
        <w:t>（6）投标人的投标文件及中标后签署的合同协议对联合体各方均具法律约束力；</w:t>
      </w:r>
    </w:p>
    <w:p w:rsidR="00C81B1D" w:rsidRDefault="00C24E4B" w:rsidP="002B148F">
      <w:pPr>
        <w:ind w:firstLineChars="196" w:firstLine="412"/>
        <w:rPr>
          <w:rFonts w:ascii="宋体" w:hAnsi="宋体"/>
        </w:rPr>
      </w:pPr>
      <w:r>
        <w:rPr>
          <w:rFonts w:ascii="宋体" w:hAnsi="宋体" w:hint="eastAsia"/>
        </w:rPr>
        <w:t>（7）联合体各方应当签订共同投标协议，明确约定各方拟承担的工作和责任，并将该共同投标协议随投标文件一并递交给招标代理机构；</w:t>
      </w:r>
    </w:p>
    <w:p w:rsidR="00C81B1D" w:rsidRDefault="00C24E4B" w:rsidP="002B148F">
      <w:pPr>
        <w:ind w:firstLineChars="196" w:firstLine="412"/>
        <w:rPr>
          <w:rFonts w:ascii="宋体" w:hAnsi="宋体"/>
        </w:rPr>
      </w:pPr>
      <w:r>
        <w:rPr>
          <w:rFonts w:ascii="宋体" w:hAnsi="宋体" w:hint="eastAsia"/>
        </w:rPr>
        <w:t>（8）联合体中标后，联合体各方应当共同与采购人签订合同，就中标项目向采购人承担连带责任；</w:t>
      </w:r>
    </w:p>
    <w:p w:rsidR="00C81B1D" w:rsidRDefault="00C24E4B" w:rsidP="002B148F">
      <w:pPr>
        <w:ind w:firstLineChars="196" w:firstLine="412"/>
        <w:rPr>
          <w:rFonts w:ascii="宋体" w:hAnsi="宋体"/>
        </w:rPr>
      </w:pPr>
      <w:r>
        <w:rPr>
          <w:rFonts w:ascii="宋体" w:hAnsi="宋体" w:hint="eastAsia"/>
        </w:rPr>
        <w:t>（9）联合体的各方应当共同推荐一联合体投标授权代表方，由联合体各方提交一份授权书，证明其有资格代表联合体各方签署投标文件，该授权书作为投标文件的组成部分一并递交给招标代理机构；</w:t>
      </w:r>
    </w:p>
    <w:p w:rsidR="00C81B1D" w:rsidRDefault="00C24E4B" w:rsidP="002B148F">
      <w:pPr>
        <w:ind w:firstLineChars="196" w:firstLine="412"/>
        <w:rPr>
          <w:rFonts w:ascii="宋体" w:hAnsi="宋体"/>
        </w:rPr>
      </w:pPr>
      <w:r>
        <w:rPr>
          <w:rFonts w:ascii="宋体" w:hAnsi="宋体" w:hint="eastAsia"/>
        </w:rPr>
        <w:t>（10）以联合体形式参加政府采购活动的，联合体各方不得再单独参加或者与其他供应商另外组成联合体参加同一合同项下的政府采购活动，出现上述情况者，其投标和与此有关联合体、总包单位的投标将被拒绝；</w:t>
      </w:r>
    </w:p>
    <w:p w:rsidR="00C81B1D" w:rsidRDefault="00C24E4B" w:rsidP="002B148F">
      <w:pPr>
        <w:ind w:firstLineChars="196" w:firstLine="412"/>
        <w:rPr>
          <w:rFonts w:ascii="宋体" w:hAnsi="宋体"/>
          <w:szCs w:val="21"/>
        </w:rPr>
      </w:pPr>
      <w:r>
        <w:rPr>
          <w:rFonts w:ascii="宋体" w:hAnsi="宋体" w:hint="eastAsia"/>
        </w:rPr>
        <w:t>（11）本通用条款中“投标人”一词亦指联合体各方，专用条款另有规定或说明的除外。</w:t>
      </w:r>
    </w:p>
    <w:p w:rsidR="00C81B1D" w:rsidRDefault="00C24E4B">
      <w:pPr>
        <w:rPr>
          <w:rFonts w:ascii="黑体" w:eastAsia="黑体" w:hAnsi="宋体"/>
          <w:sz w:val="24"/>
        </w:rPr>
      </w:pPr>
      <w:r>
        <w:rPr>
          <w:rFonts w:ascii="黑体" w:eastAsia="黑体" w:hAnsi="宋体" w:hint="eastAsia"/>
          <w:sz w:val="24"/>
        </w:rPr>
        <w:t>6．政策导向</w:t>
      </w:r>
    </w:p>
    <w:p w:rsidR="00C81B1D" w:rsidRDefault="00C24E4B" w:rsidP="002B148F">
      <w:pPr>
        <w:ind w:firstLineChars="196" w:firstLine="412"/>
        <w:rPr>
          <w:rFonts w:ascii="宋体" w:hAnsi="宋体"/>
        </w:rPr>
      </w:pPr>
      <w:r>
        <w:rPr>
          <w:rFonts w:ascii="宋体" w:hAnsi="宋体" w:hint="eastAsia"/>
        </w:rPr>
        <w:t>6.1按照《国务院办公厅关于建立政府强制采购节能产品制度的通知》（国办发〔2007〕51号）、《财政部、环保总局关于环境标志产品政府采购实施的意见》（财库[2006]90号）、《中共深圳市委、深圳市人民政府关于全面推进循环经济发展的决定》（深发〔2006〕9号）等的要求，以下产品列入政府优先采购清单，我市政府采购组织实施中，在技术、服务等指标满足采购需求的前提下，优先采购以下清单范围内产品：</w:t>
      </w:r>
    </w:p>
    <w:p w:rsidR="00C81B1D" w:rsidRDefault="00C24E4B" w:rsidP="002B148F">
      <w:pPr>
        <w:ind w:firstLineChars="196" w:firstLine="412"/>
        <w:rPr>
          <w:rFonts w:ascii="宋体" w:hAnsi="宋体"/>
        </w:rPr>
      </w:pPr>
      <w:r>
        <w:rPr>
          <w:rFonts w:ascii="宋体" w:hAnsi="宋体" w:hint="eastAsia"/>
        </w:rPr>
        <w:t>财政部、国家发展和改革委员会制定的《节能产品政府采购清单》，财政部、环境保护部制定的《环境标志产品政府采购清单》中列示的企业及产品，详见中国政府采购网（http://www.ccgp.gov.cn/）首页。</w:t>
      </w:r>
    </w:p>
    <w:p w:rsidR="00C81B1D" w:rsidRDefault="00C24E4B" w:rsidP="002B148F">
      <w:pPr>
        <w:ind w:firstLineChars="196" w:firstLine="412"/>
        <w:rPr>
          <w:rFonts w:ascii="宋体" w:hAnsi="宋体"/>
        </w:rPr>
      </w:pPr>
      <w:r>
        <w:rPr>
          <w:rFonts w:ascii="宋体" w:hAnsi="宋体" w:hint="eastAsia"/>
        </w:rPr>
        <w:t>进入以上清单范围的投标产品将在评标时获得竞争优势。</w:t>
      </w:r>
    </w:p>
    <w:p w:rsidR="00C81B1D" w:rsidRDefault="00C24E4B" w:rsidP="002B148F">
      <w:pPr>
        <w:ind w:firstLineChars="196" w:firstLine="412"/>
        <w:rPr>
          <w:rFonts w:ascii="宋体" w:hAnsi="宋体"/>
        </w:rPr>
      </w:pPr>
      <w:r>
        <w:rPr>
          <w:rFonts w:ascii="宋体" w:hAnsi="宋体" w:hint="eastAsia"/>
        </w:rPr>
        <w:t>6.2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rsidR="00C81B1D" w:rsidRDefault="00C24E4B" w:rsidP="002B148F">
      <w:pPr>
        <w:ind w:firstLineChars="196" w:firstLine="412"/>
        <w:rPr>
          <w:rFonts w:ascii="宋体" w:hAnsi="宋体"/>
        </w:rPr>
      </w:pPr>
      <w:r>
        <w:rPr>
          <w:rFonts w:ascii="宋体" w:hAnsi="宋体" w:hint="eastAsia"/>
        </w:rPr>
        <w:t>6.3根据《深圳市人民政府关于印发深圳市贯彻落实守信联合激励和失信联合惩戒制度实施方案的通知》（深府〔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p w:rsidR="00C81B1D" w:rsidRDefault="00C24E4B">
      <w:pPr>
        <w:rPr>
          <w:rFonts w:ascii="黑体" w:eastAsia="黑体" w:hAnsi="宋体"/>
          <w:sz w:val="24"/>
        </w:rPr>
      </w:pPr>
      <w:r>
        <w:rPr>
          <w:rFonts w:ascii="黑体" w:eastAsia="黑体" w:hAnsi="宋体" w:hint="eastAsia"/>
          <w:sz w:val="24"/>
        </w:rPr>
        <w:t>7.本项目若涉及采购货物，则合格的货物及相应服务应满足以下要求：</w:t>
      </w:r>
    </w:p>
    <w:p w:rsidR="00C81B1D" w:rsidRDefault="00C24E4B" w:rsidP="002B148F">
      <w:pPr>
        <w:ind w:firstLineChars="196" w:firstLine="412"/>
        <w:rPr>
          <w:rFonts w:ascii="宋体" w:hAnsi="宋体"/>
        </w:rPr>
      </w:pPr>
      <w:r>
        <w:rPr>
          <w:rFonts w:ascii="宋体" w:hAnsi="宋体" w:hint="eastAsia"/>
        </w:rPr>
        <w:t>7</w:t>
      </w:r>
      <w:r>
        <w:rPr>
          <w:rFonts w:ascii="宋体" w:hAnsi="宋体"/>
        </w:rPr>
        <w:t xml:space="preserve">.1  </w:t>
      </w:r>
      <w:r>
        <w:rPr>
          <w:rFonts w:ascii="宋体" w:hAnsi="宋体" w:hint="eastAsia"/>
        </w:rPr>
        <w:t>必须是全新、未使用过的原装合格正品（包括零部件），如安装或配置了软件的，须为正版软件。</w:t>
      </w:r>
    </w:p>
    <w:p w:rsidR="00C81B1D" w:rsidRDefault="00C24E4B" w:rsidP="002B148F">
      <w:pPr>
        <w:ind w:firstLineChars="196" w:firstLine="412"/>
        <w:rPr>
          <w:rFonts w:ascii="宋体" w:hAnsi="宋体"/>
        </w:rPr>
      </w:pPr>
      <w:r>
        <w:rPr>
          <w:rFonts w:ascii="宋体" w:hAnsi="宋体" w:hint="eastAsia"/>
        </w:rPr>
        <w:t>7.2  国产的货物及其有关服务必须符合中华人民共和国的设计和制造生产标准或行业标准。招标公告有其他要求的，亦应符合其要求。</w:t>
      </w:r>
    </w:p>
    <w:p w:rsidR="00C81B1D" w:rsidRDefault="00C24E4B" w:rsidP="002B148F">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3</w:t>
      </w:r>
      <w:r>
        <w:rPr>
          <w:rFonts w:ascii="宋体" w:hAnsi="宋体"/>
        </w:rPr>
        <w:t xml:space="preserve">  </w:t>
      </w:r>
      <w:r>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C81B1D" w:rsidRDefault="00C24E4B" w:rsidP="002B148F">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4</w:t>
      </w:r>
      <w:r>
        <w:rPr>
          <w:rFonts w:ascii="宋体" w:hAnsi="宋体"/>
        </w:rPr>
        <w:t xml:space="preserve">  </w:t>
      </w:r>
      <w:r>
        <w:rPr>
          <w:rFonts w:ascii="宋体" w:hAnsi="宋体" w:hint="eastAsia"/>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C81B1D" w:rsidRDefault="00C24E4B" w:rsidP="002B148F">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C81B1D" w:rsidRDefault="00C24E4B" w:rsidP="002B148F">
      <w:pPr>
        <w:ind w:firstLineChars="196" w:firstLine="412"/>
        <w:rPr>
          <w:rFonts w:ascii="宋体" w:hAnsi="宋体"/>
        </w:rPr>
      </w:pPr>
      <w:r>
        <w:rPr>
          <w:rFonts w:ascii="宋体" w:hAnsi="宋体" w:hint="eastAsia"/>
        </w:rPr>
        <w:t>7.6  对工期的要求：投标人在投标时对其所投项目应提交详细的《交货进度表》，列明交货计划等，在合同规定的时间内完工验收。</w:t>
      </w:r>
    </w:p>
    <w:p w:rsidR="00C81B1D" w:rsidRDefault="00C24E4B" w:rsidP="002B148F">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rsidR="00C81B1D" w:rsidRDefault="00C24E4B">
      <w:pPr>
        <w:rPr>
          <w:rFonts w:ascii="黑体" w:eastAsia="黑体" w:hAnsi="宋体"/>
          <w:sz w:val="24"/>
        </w:rPr>
      </w:pPr>
      <w:r>
        <w:rPr>
          <w:rFonts w:ascii="黑体" w:eastAsia="黑体" w:hAnsi="宋体" w:hint="eastAsia"/>
          <w:sz w:val="24"/>
        </w:rPr>
        <w:t>8．投标费用</w:t>
      </w:r>
    </w:p>
    <w:p w:rsidR="00C81B1D" w:rsidRDefault="00C24E4B" w:rsidP="002B148F">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rsidR="00C81B1D" w:rsidRDefault="00C24E4B">
      <w:pPr>
        <w:rPr>
          <w:rFonts w:ascii="黑体" w:eastAsia="黑体" w:hAnsi="宋体"/>
          <w:sz w:val="24"/>
        </w:rPr>
      </w:pPr>
      <w:r>
        <w:rPr>
          <w:rFonts w:ascii="黑体" w:eastAsia="黑体" w:hAnsi="宋体" w:hint="eastAsia"/>
          <w:sz w:val="24"/>
        </w:rPr>
        <w:t>9．踏勘现场</w:t>
      </w:r>
    </w:p>
    <w:p w:rsidR="00C81B1D" w:rsidRDefault="00C24E4B" w:rsidP="002B148F">
      <w:pPr>
        <w:ind w:firstLineChars="196" w:firstLine="412"/>
        <w:rPr>
          <w:rFonts w:ascii="宋体" w:hAnsi="宋体"/>
          <w:szCs w:val="21"/>
        </w:rPr>
      </w:pPr>
      <w:r>
        <w:rPr>
          <w:rFonts w:ascii="宋体" w:hAnsi="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C81B1D" w:rsidRDefault="00C24E4B" w:rsidP="002B148F">
      <w:pPr>
        <w:ind w:firstLineChars="196" w:firstLine="412"/>
        <w:rPr>
          <w:rFonts w:ascii="宋体" w:hAnsi="宋体"/>
        </w:rPr>
      </w:pPr>
      <w:r>
        <w:rPr>
          <w:rFonts w:ascii="宋体" w:hAnsi="宋体" w:hint="eastAsia"/>
        </w:rPr>
        <w:t>9.2投标人及其人员经过采购人的允许，可以踏勘目的进入采购人的项目现场。若招标文件要求投标人于统一时间地点踏勘现场的，投标人应当按时前往。</w:t>
      </w:r>
    </w:p>
    <w:p w:rsidR="00C81B1D" w:rsidRDefault="00C24E4B" w:rsidP="002B148F">
      <w:pPr>
        <w:ind w:firstLineChars="196" w:firstLine="412"/>
        <w:rPr>
          <w:rFonts w:ascii="宋体" w:hAnsi="宋体"/>
        </w:rPr>
      </w:pPr>
      <w:r>
        <w:rPr>
          <w:rFonts w:ascii="宋体" w:hAnsi="宋体" w:hint="eastAsia"/>
        </w:rPr>
        <w:t>9.3采购人必须通过招标代理机构向投标人提供有关现场的资料和数据。</w:t>
      </w:r>
    </w:p>
    <w:p w:rsidR="00C81B1D" w:rsidRDefault="00C24E4B" w:rsidP="002B148F">
      <w:pPr>
        <w:ind w:firstLineChars="196" w:firstLine="412"/>
        <w:rPr>
          <w:rFonts w:ascii="宋体" w:hAnsi="宋体"/>
        </w:rPr>
      </w:pPr>
      <w:r>
        <w:rPr>
          <w:rFonts w:ascii="宋体" w:hAnsi="宋体" w:hint="eastAsia"/>
        </w:rPr>
        <w:t>9.4任何人或任何组织在踏勘现场时向投标人提交的任何书面资料或口头承诺，未经招标代理机构在网上发布或书面通知，均作无效处理。</w:t>
      </w:r>
    </w:p>
    <w:p w:rsidR="00C81B1D" w:rsidRDefault="00C24E4B">
      <w:pPr>
        <w:rPr>
          <w:rFonts w:ascii="黑体" w:eastAsia="黑体" w:hAnsi="宋体"/>
          <w:sz w:val="24"/>
        </w:rPr>
      </w:pPr>
      <w:r>
        <w:rPr>
          <w:rFonts w:ascii="黑体" w:eastAsia="黑体" w:hAnsi="宋体" w:hint="eastAsia"/>
          <w:sz w:val="24"/>
        </w:rPr>
        <w:t>10．招标答疑</w:t>
      </w:r>
    </w:p>
    <w:p w:rsidR="00C81B1D" w:rsidRDefault="00C24E4B" w:rsidP="002B148F">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rsidR="00C81B1D" w:rsidRDefault="00C24E4B" w:rsidP="002B148F">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10.2投标人如对招标文件内容有疑问，必须在招标文件规定的答疑截止时间前以网上提问形式提交集中采购机构。</w:t>
      </w:r>
    </w:p>
    <w:p w:rsidR="00C81B1D" w:rsidRDefault="00C24E4B" w:rsidP="002B148F">
      <w:pPr>
        <w:ind w:firstLineChars="196" w:firstLine="412"/>
        <w:rPr>
          <w:rFonts w:ascii="宋体" w:hAnsi="宋体"/>
          <w:szCs w:val="21"/>
        </w:rPr>
      </w:pPr>
      <w:r>
        <w:rPr>
          <w:rFonts w:ascii="宋体" w:hAnsi="宋体" w:hint="eastAsia"/>
          <w:szCs w:val="21"/>
        </w:rPr>
        <w:t>10.3招标代理机构对疑问所做出的澄清和解答，以书面答复（包括网站发布信息）为准。答疑纪要的有效性规定按照本通用条款第13</w:t>
      </w:r>
      <w:r>
        <w:rPr>
          <w:rFonts w:ascii="宋体" w:hAnsi="宋体"/>
          <w:szCs w:val="21"/>
        </w:rPr>
        <w:t>.3</w:t>
      </w:r>
      <w:r>
        <w:rPr>
          <w:rFonts w:ascii="宋体" w:hAnsi="宋体" w:hint="eastAsia"/>
          <w:szCs w:val="21"/>
        </w:rPr>
        <w:t>、13</w:t>
      </w:r>
      <w:r>
        <w:rPr>
          <w:rFonts w:ascii="宋体" w:hAnsi="宋体"/>
          <w:szCs w:val="21"/>
        </w:rPr>
        <w:t>.4</w:t>
      </w:r>
      <w:r>
        <w:rPr>
          <w:rFonts w:ascii="宋体" w:hAnsi="宋体" w:hint="eastAsia"/>
          <w:szCs w:val="21"/>
        </w:rPr>
        <w:t>款规定执行。</w:t>
      </w:r>
    </w:p>
    <w:p w:rsidR="00C81B1D" w:rsidRDefault="00C24E4B" w:rsidP="002B148F">
      <w:pPr>
        <w:ind w:firstLineChars="196" w:firstLine="412"/>
        <w:rPr>
          <w:rFonts w:ascii="宋体" w:hAnsi="宋体"/>
          <w:szCs w:val="21"/>
        </w:rPr>
      </w:pPr>
      <w:r>
        <w:rPr>
          <w:rFonts w:ascii="宋体" w:hAnsi="宋体" w:hint="eastAsia"/>
          <w:szCs w:val="21"/>
        </w:rPr>
        <w:t>10.4如招标代理机构认为有必要组织现场答疑会，投标人应按照招标文件规定的时间或集中采购机构另行书面通知（包括网站发布的通知）的时间和地点，参与现场答疑会。</w:t>
      </w:r>
    </w:p>
    <w:p w:rsidR="00C81B1D" w:rsidRDefault="00C24E4B" w:rsidP="002B148F">
      <w:pPr>
        <w:ind w:firstLineChars="196" w:firstLine="412"/>
        <w:rPr>
          <w:rFonts w:ascii="宋体" w:hAnsi="宋体"/>
          <w:szCs w:val="21"/>
        </w:rPr>
      </w:pPr>
      <w:r>
        <w:rPr>
          <w:rFonts w:ascii="宋体" w:hAnsi="宋体" w:hint="eastAsia"/>
          <w:szCs w:val="21"/>
        </w:rPr>
        <w:t>10.5未参与招标答疑不作为否定投标人资格的理由。</w:t>
      </w:r>
    </w:p>
    <w:p w:rsidR="00C81B1D" w:rsidRDefault="00C81B1D" w:rsidP="002B148F">
      <w:pPr>
        <w:ind w:firstLineChars="196" w:firstLine="412"/>
        <w:rPr>
          <w:rFonts w:ascii="宋体" w:hAnsi="宋体"/>
          <w:szCs w:val="21"/>
        </w:rPr>
      </w:pPr>
    </w:p>
    <w:p w:rsidR="00C81B1D" w:rsidRDefault="00C81B1D" w:rsidP="002B148F">
      <w:pPr>
        <w:ind w:firstLineChars="196" w:firstLine="412"/>
        <w:rPr>
          <w:rFonts w:ascii="宋体" w:hAnsi="宋体"/>
        </w:rPr>
      </w:pPr>
    </w:p>
    <w:p w:rsidR="00C81B1D" w:rsidRDefault="00C24E4B" w:rsidP="00927A43">
      <w:pPr>
        <w:keepNext/>
        <w:keepLines/>
        <w:numPr>
          <w:ilvl w:val="0"/>
          <w:numId w:val="8"/>
        </w:numPr>
        <w:adjustRightInd w:val="0"/>
        <w:spacing w:beforeLines="50" w:afterLines="50"/>
        <w:jc w:val="center"/>
        <w:textAlignment w:val="baseline"/>
        <w:outlineLvl w:val="1"/>
        <w:rPr>
          <w:rFonts w:ascii="宋体" w:hAnsi="宋体"/>
          <w:b/>
          <w:bCs/>
          <w:kern w:val="0"/>
          <w:sz w:val="28"/>
          <w:szCs w:val="28"/>
        </w:rPr>
      </w:pPr>
      <w:r>
        <w:rPr>
          <w:rFonts w:ascii="宋体" w:hAnsi="宋体" w:hint="eastAsia"/>
          <w:b/>
          <w:bCs/>
          <w:kern w:val="0"/>
          <w:sz w:val="28"/>
          <w:szCs w:val="28"/>
        </w:rPr>
        <w:t>招标文件</w:t>
      </w:r>
    </w:p>
    <w:p w:rsidR="00C81B1D" w:rsidRDefault="00C24E4B">
      <w:pPr>
        <w:rPr>
          <w:rFonts w:ascii="黑体" w:eastAsia="黑体" w:hAnsi="宋体"/>
          <w:sz w:val="24"/>
        </w:rPr>
      </w:pPr>
      <w:r>
        <w:rPr>
          <w:rFonts w:ascii="黑体" w:eastAsia="黑体" w:hAnsi="宋体" w:hint="eastAsia"/>
          <w:sz w:val="24"/>
        </w:rPr>
        <w:t>11．招标文件的编制与组成</w:t>
      </w:r>
    </w:p>
    <w:p w:rsidR="00C81B1D" w:rsidRDefault="00C24E4B">
      <w:pPr>
        <w:snapToGrid w:val="0"/>
        <w:ind w:firstLineChars="200" w:firstLine="420"/>
        <w:rPr>
          <w:rFonts w:ascii="宋体" w:hAnsi="宋体"/>
          <w:szCs w:val="21"/>
        </w:rPr>
      </w:pPr>
      <w:r>
        <w:rPr>
          <w:rFonts w:ascii="宋体" w:hAnsi="宋体" w:hint="eastAsia"/>
          <w:szCs w:val="21"/>
        </w:rPr>
        <w:t>11.1招标文件除以下内容外，招标代理机构在招标（或谈判）期间发出的答疑纪要和其他补充修改函件，均是招标文件的组成部分，对投标人起约束作用；</w:t>
      </w:r>
    </w:p>
    <w:p w:rsidR="00C81B1D" w:rsidRDefault="00C24E4B" w:rsidP="002B148F">
      <w:pPr>
        <w:ind w:firstLineChars="196" w:firstLine="412"/>
        <w:rPr>
          <w:rFonts w:ascii="宋体" w:hAnsi="宋体"/>
          <w:szCs w:val="21"/>
        </w:rPr>
      </w:pPr>
      <w:r>
        <w:rPr>
          <w:rFonts w:ascii="宋体" w:hAnsi="宋体" w:hint="eastAsia"/>
          <w:szCs w:val="21"/>
        </w:rPr>
        <w:t>招标文件包括下列内容：</w:t>
      </w:r>
    </w:p>
    <w:p w:rsidR="00C81B1D" w:rsidRDefault="00C24E4B">
      <w:pPr>
        <w:ind w:leftChars="200" w:left="420" w:firstLineChars="196" w:firstLine="413"/>
        <w:rPr>
          <w:rFonts w:ascii="宋体" w:hAnsi="宋体"/>
          <w:b/>
          <w:szCs w:val="21"/>
        </w:rPr>
      </w:pPr>
      <w:r>
        <w:rPr>
          <w:rFonts w:ascii="宋体" w:hAnsi="宋体" w:hint="eastAsia"/>
          <w:b/>
          <w:szCs w:val="21"/>
        </w:rPr>
        <w:t>第一册  专用条款</w:t>
      </w:r>
    </w:p>
    <w:p w:rsidR="00C81B1D" w:rsidRDefault="00C24E4B">
      <w:pPr>
        <w:ind w:leftChars="514" w:left="1079"/>
        <w:rPr>
          <w:rFonts w:ascii="宋体" w:hAnsi="宋体"/>
          <w:b/>
          <w:szCs w:val="21"/>
        </w:rPr>
      </w:pPr>
      <w:r>
        <w:rPr>
          <w:rFonts w:ascii="宋体" w:hAnsi="宋体" w:hint="eastAsia"/>
          <w:b/>
          <w:szCs w:val="21"/>
        </w:rPr>
        <w:t>关键信息</w:t>
      </w:r>
    </w:p>
    <w:p w:rsidR="00C81B1D" w:rsidRDefault="00C24E4B" w:rsidP="002B148F">
      <w:pPr>
        <w:ind w:leftChars="300" w:left="630" w:firstLineChars="196" w:firstLine="412"/>
        <w:rPr>
          <w:rFonts w:ascii="宋体" w:hAnsi="宋体"/>
          <w:szCs w:val="21"/>
        </w:rPr>
      </w:pPr>
      <w:r>
        <w:rPr>
          <w:rFonts w:ascii="宋体" w:hAnsi="宋体" w:hint="eastAsia"/>
          <w:szCs w:val="21"/>
        </w:rPr>
        <w:t>第一章  招标公告</w:t>
      </w:r>
    </w:p>
    <w:p w:rsidR="00C81B1D" w:rsidRDefault="00C24E4B" w:rsidP="002B148F">
      <w:pPr>
        <w:ind w:leftChars="300" w:left="630" w:firstLineChars="196" w:firstLine="412"/>
        <w:rPr>
          <w:rFonts w:ascii="宋体" w:hAnsi="宋体"/>
          <w:szCs w:val="21"/>
        </w:rPr>
      </w:pPr>
      <w:r>
        <w:rPr>
          <w:rFonts w:ascii="宋体" w:hAnsi="宋体" w:hint="eastAsia"/>
          <w:szCs w:val="21"/>
        </w:rPr>
        <w:t>第二章  招标项目需求</w:t>
      </w:r>
    </w:p>
    <w:p w:rsidR="00C81B1D" w:rsidRDefault="00C24E4B" w:rsidP="002B148F">
      <w:pPr>
        <w:ind w:leftChars="300" w:left="630" w:firstLineChars="196" w:firstLine="412"/>
        <w:rPr>
          <w:rFonts w:ascii="宋体" w:hAnsi="宋体"/>
          <w:szCs w:val="21"/>
        </w:rPr>
      </w:pPr>
      <w:r>
        <w:rPr>
          <w:rFonts w:ascii="宋体" w:hAnsi="宋体" w:hint="eastAsia"/>
          <w:szCs w:val="21"/>
        </w:rPr>
        <w:t>第三章  投标文件格式、附件</w:t>
      </w:r>
    </w:p>
    <w:p w:rsidR="00C81B1D" w:rsidRDefault="00C24E4B" w:rsidP="002B148F">
      <w:pPr>
        <w:ind w:leftChars="300" w:left="630" w:firstLineChars="196" w:firstLine="412"/>
        <w:rPr>
          <w:rFonts w:ascii="宋体" w:hAnsi="宋体"/>
          <w:szCs w:val="21"/>
        </w:rPr>
      </w:pPr>
      <w:r>
        <w:rPr>
          <w:rFonts w:ascii="宋体" w:hAnsi="宋体" w:hint="eastAsia"/>
          <w:szCs w:val="21"/>
        </w:rPr>
        <w:t>第四章  合同及履约情况反馈格式</w:t>
      </w:r>
    </w:p>
    <w:p w:rsidR="00C81B1D" w:rsidRDefault="00C24E4B">
      <w:pPr>
        <w:ind w:leftChars="200" w:left="420" w:firstLineChars="196" w:firstLine="413"/>
        <w:rPr>
          <w:rFonts w:ascii="宋体" w:hAnsi="宋体"/>
          <w:b/>
          <w:szCs w:val="21"/>
        </w:rPr>
      </w:pPr>
      <w:r>
        <w:rPr>
          <w:rFonts w:ascii="宋体" w:hAnsi="宋体" w:hint="eastAsia"/>
          <w:b/>
          <w:szCs w:val="21"/>
        </w:rPr>
        <w:t>第二册  通用条款</w:t>
      </w:r>
    </w:p>
    <w:p w:rsidR="00C81B1D" w:rsidRDefault="00C24E4B" w:rsidP="002B148F">
      <w:pPr>
        <w:ind w:leftChars="300" w:left="630" w:firstLineChars="196" w:firstLine="412"/>
        <w:rPr>
          <w:rFonts w:ascii="宋体" w:hAnsi="宋体"/>
          <w:szCs w:val="21"/>
        </w:rPr>
      </w:pPr>
      <w:r>
        <w:rPr>
          <w:rFonts w:ascii="宋体" w:hAnsi="宋体" w:hint="eastAsia"/>
          <w:szCs w:val="21"/>
        </w:rPr>
        <w:t>第一章  总则</w:t>
      </w:r>
    </w:p>
    <w:p w:rsidR="00C81B1D" w:rsidRDefault="00C24E4B" w:rsidP="002B148F">
      <w:pPr>
        <w:ind w:leftChars="300" w:left="630" w:firstLineChars="196" w:firstLine="412"/>
        <w:rPr>
          <w:rFonts w:ascii="宋体" w:hAnsi="宋体"/>
          <w:szCs w:val="21"/>
        </w:rPr>
      </w:pPr>
      <w:r>
        <w:rPr>
          <w:rFonts w:ascii="宋体" w:hAnsi="宋体" w:hint="eastAsia"/>
          <w:szCs w:val="21"/>
        </w:rPr>
        <w:t>第二章  招标文件</w:t>
      </w:r>
    </w:p>
    <w:p w:rsidR="00C81B1D" w:rsidRDefault="00C24E4B" w:rsidP="002B148F">
      <w:pPr>
        <w:ind w:leftChars="300" w:left="630" w:firstLineChars="196" w:firstLine="412"/>
        <w:rPr>
          <w:rFonts w:ascii="宋体" w:hAnsi="宋体"/>
          <w:szCs w:val="21"/>
        </w:rPr>
      </w:pPr>
      <w:r>
        <w:rPr>
          <w:rFonts w:ascii="宋体" w:hAnsi="宋体" w:hint="eastAsia"/>
          <w:szCs w:val="21"/>
        </w:rPr>
        <w:t>第三章  投标文件的编制</w:t>
      </w:r>
    </w:p>
    <w:p w:rsidR="00C81B1D" w:rsidRDefault="00C24E4B" w:rsidP="002B148F">
      <w:pPr>
        <w:ind w:leftChars="300" w:left="630" w:firstLineChars="196" w:firstLine="412"/>
        <w:rPr>
          <w:rFonts w:ascii="宋体" w:hAnsi="宋体"/>
          <w:szCs w:val="21"/>
        </w:rPr>
      </w:pPr>
      <w:r>
        <w:rPr>
          <w:rFonts w:ascii="宋体" w:hAnsi="宋体" w:hint="eastAsia"/>
          <w:szCs w:val="21"/>
        </w:rPr>
        <w:t>第四章  投标文件的递交</w:t>
      </w:r>
    </w:p>
    <w:p w:rsidR="00C81B1D" w:rsidRDefault="00C24E4B" w:rsidP="002B148F">
      <w:pPr>
        <w:ind w:leftChars="300" w:left="630" w:firstLineChars="196" w:firstLine="412"/>
        <w:rPr>
          <w:rFonts w:ascii="宋体" w:hAnsi="宋体"/>
          <w:szCs w:val="21"/>
        </w:rPr>
      </w:pPr>
      <w:r>
        <w:rPr>
          <w:rFonts w:ascii="宋体" w:hAnsi="宋体" w:hint="eastAsia"/>
          <w:szCs w:val="21"/>
        </w:rPr>
        <w:t>第五章  开标</w:t>
      </w:r>
    </w:p>
    <w:p w:rsidR="00C81B1D" w:rsidRDefault="00C24E4B" w:rsidP="002B148F">
      <w:pPr>
        <w:ind w:leftChars="300" w:left="630" w:firstLineChars="196" w:firstLine="412"/>
        <w:rPr>
          <w:rFonts w:ascii="宋体" w:hAnsi="宋体"/>
          <w:szCs w:val="21"/>
        </w:rPr>
      </w:pPr>
      <w:r>
        <w:rPr>
          <w:rFonts w:ascii="宋体" w:hAnsi="宋体" w:hint="eastAsia"/>
          <w:szCs w:val="21"/>
        </w:rPr>
        <w:t>第六章  评标要求</w:t>
      </w:r>
    </w:p>
    <w:p w:rsidR="00C81B1D" w:rsidRDefault="00C24E4B" w:rsidP="002B148F">
      <w:pPr>
        <w:ind w:leftChars="300" w:left="630" w:firstLineChars="196" w:firstLine="412"/>
        <w:rPr>
          <w:rFonts w:ascii="宋体" w:hAnsi="宋体"/>
          <w:szCs w:val="21"/>
        </w:rPr>
      </w:pPr>
      <w:r>
        <w:rPr>
          <w:rFonts w:ascii="宋体" w:hAnsi="宋体" w:hint="eastAsia"/>
          <w:szCs w:val="21"/>
        </w:rPr>
        <w:t>第七章  评标程序及评标方法</w:t>
      </w:r>
    </w:p>
    <w:p w:rsidR="00C81B1D" w:rsidRDefault="00C24E4B" w:rsidP="002B148F">
      <w:pPr>
        <w:ind w:leftChars="300" w:left="630" w:firstLineChars="196" w:firstLine="412"/>
        <w:rPr>
          <w:rFonts w:ascii="宋体" w:hAnsi="宋体"/>
          <w:szCs w:val="21"/>
        </w:rPr>
      </w:pPr>
      <w:r>
        <w:rPr>
          <w:rFonts w:ascii="宋体" w:hAnsi="宋体" w:hint="eastAsia"/>
          <w:szCs w:val="21"/>
        </w:rPr>
        <w:t>第八章  定标及公示</w:t>
      </w:r>
    </w:p>
    <w:p w:rsidR="00C81B1D" w:rsidRDefault="00C24E4B" w:rsidP="002B148F">
      <w:pPr>
        <w:ind w:leftChars="300" w:left="630" w:firstLineChars="196" w:firstLine="412"/>
        <w:rPr>
          <w:rFonts w:ascii="宋体" w:hAnsi="宋体"/>
          <w:szCs w:val="21"/>
        </w:rPr>
      </w:pPr>
      <w:r>
        <w:rPr>
          <w:rFonts w:ascii="宋体" w:hAnsi="宋体" w:hint="eastAsia"/>
          <w:szCs w:val="21"/>
        </w:rPr>
        <w:t>第九章  公开招标失败的后续处理</w:t>
      </w:r>
    </w:p>
    <w:p w:rsidR="00C81B1D" w:rsidRDefault="00C24E4B" w:rsidP="002B148F">
      <w:pPr>
        <w:ind w:leftChars="300" w:left="630" w:firstLineChars="196" w:firstLine="412"/>
        <w:rPr>
          <w:rFonts w:ascii="宋体" w:hAnsi="宋体"/>
          <w:szCs w:val="21"/>
        </w:rPr>
      </w:pPr>
      <w:r>
        <w:rPr>
          <w:rFonts w:ascii="宋体" w:hAnsi="宋体" w:hint="eastAsia"/>
          <w:szCs w:val="21"/>
        </w:rPr>
        <w:t>第十章  合同的授予与备案</w:t>
      </w:r>
    </w:p>
    <w:p w:rsidR="00C81B1D" w:rsidRDefault="00C24E4B" w:rsidP="002B148F">
      <w:pPr>
        <w:ind w:leftChars="300" w:left="630" w:firstLineChars="196" w:firstLine="412"/>
        <w:rPr>
          <w:rFonts w:ascii="宋体" w:hAnsi="宋体"/>
          <w:szCs w:val="21"/>
        </w:rPr>
      </w:pPr>
      <w:r>
        <w:rPr>
          <w:rFonts w:ascii="宋体" w:hAnsi="宋体" w:hint="eastAsia"/>
          <w:szCs w:val="21"/>
        </w:rPr>
        <w:t>第十一章  质疑处理</w:t>
      </w:r>
    </w:p>
    <w:p w:rsidR="00C81B1D" w:rsidRDefault="00C81B1D" w:rsidP="002B148F">
      <w:pPr>
        <w:ind w:leftChars="300" w:left="630" w:firstLineChars="196" w:firstLine="412"/>
        <w:rPr>
          <w:rFonts w:ascii="宋体" w:hAnsi="宋体"/>
          <w:szCs w:val="21"/>
        </w:rPr>
      </w:pPr>
    </w:p>
    <w:p w:rsidR="00C81B1D" w:rsidRDefault="00C24E4B" w:rsidP="002B148F">
      <w:pPr>
        <w:ind w:firstLineChars="196" w:firstLine="412"/>
        <w:rPr>
          <w:rFonts w:ascii="宋体" w:hAnsi="宋体"/>
          <w:szCs w:val="21"/>
        </w:rPr>
      </w:pPr>
      <w:r>
        <w:rPr>
          <w:rFonts w:ascii="宋体" w:hAnsi="宋体" w:hint="eastAsia"/>
          <w:szCs w:val="21"/>
        </w:rPr>
        <w:t>11.2 投标人下载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并根据有关条款规定，其投标有可能被拒绝。</w:t>
      </w:r>
    </w:p>
    <w:p w:rsidR="00C81B1D" w:rsidRDefault="00C24E4B" w:rsidP="002B148F">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w:t>
      </w:r>
      <w:r>
        <w:rPr>
          <w:rFonts w:ascii="宋体" w:hAnsi="宋体" w:hint="eastAsia"/>
          <w:szCs w:val="21"/>
        </w:rPr>
        <w:t>招标代理机构</w:t>
      </w:r>
      <w:r>
        <w:rPr>
          <w:rFonts w:ascii="宋体" w:hAnsi="宋体" w:hint="eastAsia"/>
        </w:rPr>
        <w:t>在网上发布或书面通知，均作无效处理，不得作为招标文件的组成部分。招标代理机构对投标人由此而做出的推论、理解和结论概不负责。</w:t>
      </w:r>
    </w:p>
    <w:p w:rsidR="00C81B1D" w:rsidRDefault="00C24E4B">
      <w:pPr>
        <w:rPr>
          <w:rFonts w:ascii="黑体" w:eastAsia="黑体" w:hAnsi="宋体"/>
          <w:sz w:val="24"/>
        </w:rPr>
      </w:pPr>
      <w:r>
        <w:rPr>
          <w:rFonts w:ascii="黑体" w:eastAsia="黑体" w:hAnsi="宋体" w:hint="eastAsia"/>
          <w:sz w:val="24"/>
        </w:rPr>
        <w:t>12．招标文件的澄清</w:t>
      </w:r>
    </w:p>
    <w:p w:rsidR="00C81B1D" w:rsidRDefault="00C24E4B">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网上提问形式提交给集中采购机构。不论是招标代理机构根据需要主动对招标文件进行必要的澄清或是根据投标人的要求对招标文件做出澄清，招标代理机构都将在投标截止日期前以书面形式（包括招标代理机构网站公开发布方式）答复或发送给所有投标人。澄清纪要作为招标文件的组成部分，对投标人起约束作用；</w:t>
      </w:r>
    </w:p>
    <w:p w:rsidR="00C81B1D" w:rsidRDefault="00C24E4B">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，投标截止期后不再受理针对招标文件的相关质疑或投诉。</w:t>
      </w:r>
    </w:p>
    <w:p w:rsidR="00C81B1D" w:rsidRDefault="00C24E4B">
      <w:pPr>
        <w:snapToGrid w:val="0"/>
        <w:ind w:firstLineChars="200" w:firstLine="420"/>
        <w:rPr>
          <w:rFonts w:ascii="宋体" w:hAnsi="宋体"/>
          <w:szCs w:val="21"/>
        </w:rPr>
      </w:pPr>
      <w:r>
        <w:rPr>
          <w:rFonts w:ascii="宋体" w:hAnsi="宋体" w:hint="eastAsia"/>
          <w:szCs w:val="21"/>
        </w:rPr>
        <w:t>12.3 对招标文件中描述有歧意或前后不一致的地方，评审委员会有权进行评判，但对同一条款的评判应适用于每个投标人。</w:t>
      </w:r>
    </w:p>
    <w:p w:rsidR="00C81B1D" w:rsidRDefault="00C24E4B">
      <w:pPr>
        <w:rPr>
          <w:rFonts w:ascii="黑体" w:eastAsia="黑体" w:hAnsi="宋体"/>
          <w:sz w:val="24"/>
        </w:rPr>
      </w:pPr>
      <w:r>
        <w:rPr>
          <w:rFonts w:ascii="黑体" w:eastAsia="黑体" w:hAnsi="宋体"/>
          <w:sz w:val="24"/>
        </w:rPr>
        <w:t>1</w:t>
      </w:r>
      <w:r>
        <w:rPr>
          <w:rFonts w:ascii="黑体" w:eastAsia="黑体" w:hAnsi="宋体" w:hint="eastAsia"/>
          <w:sz w:val="24"/>
        </w:rPr>
        <w:t>3．招标文件的修改</w:t>
      </w:r>
    </w:p>
    <w:p w:rsidR="00C81B1D" w:rsidRDefault="00C24E4B" w:rsidP="002B148F">
      <w:pPr>
        <w:ind w:firstLineChars="196" w:firstLine="412"/>
        <w:rPr>
          <w:rFonts w:ascii="宋体" w:hAnsi="宋体"/>
          <w:szCs w:val="21"/>
        </w:rPr>
      </w:pPr>
      <w:r>
        <w:rPr>
          <w:rFonts w:ascii="宋体" w:hAnsi="宋体"/>
          <w:szCs w:val="21"/>
        </w:rPr>
        <w:t>1</w:t>
      </w:r>
      <w:r>
        <w:rPr>
          <w:rFonts w:ascii="宋体" w:hAnsi="宋体" w:hint="eastAsia"/>
          <w:szCs w:val="21"/>
        </w:rPr>
        <w:t>3.1招标文件发出后，在投标截止日期前任何时候，确需要变更招标内容的，招标代理机构可主动或在解答投标人提出的澄清问题时对招标文件进行修改；</w:t>
      </w:r>
    </w:p>
    <w:p w:rsidR="00C81B1D" w:rsidRDefault="00C24E4B" w:rsidP="002B148F">
      <w:pPr>
        <w:ind w:firstLineChars="196" w:firstLine="412"/>
        <w:rPr>
          <w:rFonts w:ascii="宋体" w:hAnsi="宋体"/>
          <w:szCs w:val="21"/>
        </w:rPr>
      </w:pPr>
      <w:r>
        <w:rPr>
          <w:rFonts w:ascii="宋体" w:hAnsi="宋体"/>
          <w:szCs w:val="21"/>
        </w:rPr>
        <w:t>1</w:t>
      </w:r>
      <w:r>
        <w:rPr>
          <w:rFonts w:ascii="宋体" w:hAnsi="宋体" w:hint="eastAsia"/>
          <w:szCs w:val="21"/>
        </w:rPr>
        <w:t>3.2招标文件的修改以书面形式（包括网站公开发布方式）发送给所有投标人，招标文件的修改内容作为招标文件的组成部分，并具有约束力。</w:t>
      </w:r>
    </w:p>
    <w:p w:rsidR="00C81B1D" w:rsidRDefault="00C24E4B" w:rsidP="002B148F">
      <w:pPr>
        <w:ind w:firstLineChars="196" w:firstLine="412"/>
        <w:rPr>
          <w:rFonts w:ascii="宋体" w:hAnsi="宋体"/>
          <w:szCs w:val="21"/>
        </w:rPr>
      </w:pPr>
      <w:r>
        <w:rPr>
          <w:rFonts w:ascii="宋体" w:hAnsi="宋体"/>
          <w:szCs w:val="21"/>
        </w:rPr>
        <w:t>1</w:t>
      </w:r>
      <w:r>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C81B1D" w:rsidRDefault="00C24E4B" w:rsidP="002B148F">
      <w:pPr>
        <w:ind w:firstLineChars="196" w:firstLine="412"/>
        <w:rPr>
          <w:rFonts w:ascii="宋体" w:hAnsi="宋体"/>
          <w:szCs w:val="21"/>
        </w:rPr>
      </w:pPr>
      <w:r>
        <w:rPr>
          <w:rFonts w:ascii="宋体" w:hAnsi="宋体"/>
          <w:szCs w:val="21"/>
        </w:rPr>
        <w:t>1</w:t>
      </w:r>
      <w:r>
        <w:rPr>
          <w:rFonts w:ascii="宋体" w:hAnsi="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C81B1D" w:rsidRDefault="00C81B1D" w:rsidP="002B148F">
      <w:pPr>
        <w:ind w:firstLineChars="196" w:firstLine="412"/>
        <w:rPr>
          <w:rFonts w:ascii="宋体" w:hAnsi="宋体"/>
          <w:szCs w:val="21"/>
        </w:rPr>
      </w:pPr>
    </w:p>
    <w:p w:rsidR="00C81B1D" w:rsidRDefault="00C24E4B" w:rsidP="00927A43">
      <w:pPr>
        <w:keepNext/>
        <w:keepLines/>
        <w:numPr>
          <w:ilvl w:val="0"/>
          <w:numId w:val="8"/>
        </w:numPr>
        <w:adjustRightInd w:val="0"/>
        <w:spacing w:beforeLines="50" w:afterLines="50"/>
        <w:jc w:val="center"/>
        <w:textAlignment w:val="baseline"/>
        <w:outlineLvl w:val="1"/>
        <w:rPr>
          <w:rFonts w:ascii="宋体" w:hAnsi="宋体"/>
          <w:b/>
          <w:bCs/>
          <w:kern w:val="0"/>
          <w:sz w:val="28"/>
          <w:szCs w:val="28"/>
        </w:rPr>
      </w:pPr>
      <w:r>
        <w:rPr>
          <w:rFonts w:ascii="宋体" w:hAnsi="宋体" w:hint="eastAsia"/>
          <w:b/>
          <w:bCs/>
          <w:kern w:val="0"/>
          <w:sz w:val="28"/>
          <w:szCs w:val="28"/>
        </w:rPr>
        <w:t>投标文件的编制</w:t>
      </w:r>
    </w:p>
    <w:p w:rsidR="00C81B1D" w:rsidRDefault="00C24E4B">
      <w:pPr>
        <w:rPr>
          <w:rFonts w:ascii="黑体" w:eastAsia="黑体" w:hAnsi="宋体"/>
          <w:sz w:val="24"/>
        </w:rPr>
      </w:pPr>
      <w:r>
        <w:rPr>
          <w:rFonts w:ascii="黑体" w:eastAsia="黑体" w:hAnsi="宋体" w:hint="eastAsia"/>
          <w:sz w:val="24"/>
        </w:rPr>
        <w:t>14．投标文件的语言及度量单位</w:t>
      </w:r>
    </w:p>
    <w:p w:rsidR="00C81B1D" w:rsidRDefault="00C24E4B" w:rsidP="002B148F">
      <w:pPr>
        <w:ind w:firstLineChars="196" w:firstLine="412"/>
        <w:rPr>
          <w:rFonts w:ascii="宋体" w:hAnsi="宋体"/>
          <w:szCs w:val="21"/>
        </w:rPr>
      </w:pPr>
      <w:r>
        <w:rPr>
          <w:rFonts w:ascii="宋体" w:hAnsi="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C81B1D" w:rsidRDefault="00C24E4B" w:rsidP="002B148F">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rsidR="00C81B1D" w:rsidRDefault="00C24E4B">
      <w:pPr>
        <w:rPr>
          <w:rFonts w:ascii="黑体" w:eastAsia="黑体" w:hAnsi="宋体"/>
          <w:sz w:val="24"/>
        </w:rPr>
      </w:pPr>
      <w:r>
        <w:rPr>
          <w:rFonts w:ascii="黑体" w:eastAsia="黑体" w:hAnsi="宋体" w:hint="eastAsia"/>
          <w:sz w:val="24"/>
        </w:rPr>
        <w:t>15．投标文件的组成</w:t>
      </w:r>
    </w:p>
    <w:p w:rsidR="00C81B1D" w:rsidRDefault="00C24E4B">
      <w:pPr>
        <w:ind w:firstLineChars="196" w:firstLine="413"/>
        <w:rPr>
          <w:rFonts w:ascii="宋体" w:hAnsi="宋体"/>
          <w:b/>
          <w:szCs w:val="21"/>
        </w:rPr>
      </w:pPr>
      <w:r>
        <w:rPr>
          <w:rFonts w:ascii="宋体" w:hAnsi="宋体" w:hint="eastAsia"/>
          <w:b/>
          <w:szCs w:val="21"/>
        </w:rPr>
        <w:t>具体内容请详见本项目招标文件第一册“专用条款”的相关内容。</w:t>
      </w:r>
    </w:p>
    <w:p w:rsidR="00C81B1D" w:rsidRDefault="00C24E4B">
      <w:pPr>
        <w:rPr>
          <w:rFonts w:ascii="黑体" w:eastAsia="黑体" w:hAnsi="宋体"/>
          <w:sz w:val="24"/>
        </w:rPr>
      </w:pPr>
      <w:r>
        <w:rPr>
          <w:rFonts w:ascii="黑体" w:eastAsia="黑体" w:hAnsi="宋体" w:hint="eastAsia"/>
          <w:sz w:val="24"/>
        </w:rPr>
        <w:t>16．投标文件格式</w:t>
      </w:r>
    </w:p>
    <w:p w:rsidR="00C81B1D" w:rsidRDefault="00C24E4B" w:rsidP="002B148F">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rsidR="00C81B1D" w:rsidRDefault="00C24E4B">
      <w:pPr>
        <w:rPr>
          <w:rFonts w:ascii="黑体" w:eastAsia="黑体" w:hAnsi="宋体"/>
          <w:sz w:val="24"/>
        </w:rPr>
      </w:pPr>
      <w:r>
        <w:rPr>
          <w:rFonts w:ascii="黑体" w:eastAsia="黑体" w:hAnsi="宋体" w:hint="eastAsia"/>
          <w:sz w:val="24"/>
        </w:rPr>
        <w:t>17．投标货币</w:t>
      </w:r>
    </w:p>
    <w:p w:rsidR="00C81B1D" w:rsidRDefault="00C24E4B" w:rsidP="002B148F">
      <w:pPr>
        <w:ind w:firstLineChars="196" w:firstLine="412"/>
        <w:rPr>
          <w:rFonts w:ascii="宋体" w:hAnsi="宋体"/>
          <w:szCs w:val="21"/>
        </w:rPr>
      </w:pPr>
      <w:r>
        <w:rPr>
          <w:rFonts w:ascii="宋体" w:hAnsi="宋体" w:hint="eastAsia"/>
          <w:szCs w:val="21"/>
        </w:rPr>
        <w:t>本项目的投标应以人民币计。</w:t>
      </w:r>
    </w:p>
    <w:p w:rsidR="00C81B1D" w:rsidRDefault="00C24E4B">
      <w:pPr>
        <w:rPr>
          <w:rFonts w:ascii="黑体" w:eastAsia="黑体" w:hAnsi="宋体"/>
          <w:sz w:val="24"/>
        </w:rPr>
      </w:pPr>
      <w:r>
        <w:rPr>
          <w:rFonts w:ascii="黑体" w:eastAsia="黑体" w:hAnsi="宋体" w:hint="eastAsia"/>
          <w:sz w:val="24"/>
        </w:rPr>
        <w:t>18．证明投标文件投标技术方案的合格性和符合招标文件规定的文件要求</w:t>
      </w:r>
    </w:p>
    <w:p w:rsidR="00C81B1D" w:rsidRDefault="00C24E4B" w:rsidP="002B148F">
      <w:pPr>
        <w:ind w:firstLineChars="196" w:firstLine="412"/>
        <w:rPr>
          <w:rFonts w:ascii="宋体" w:hAnsi="宋体"/>
          <w:szCs w:val="21"/>
        </w:rPr>
      </w:pPr>
      <w:r>
        <w:rPr>
          <w:rFonts w:ascii="宋体" w:hAnsi="宋体" w:hint="eastAsia"/>
          <w:szCs w:val="21"/>
        </w:rPr>
        <w:t>18</w:t>
      </w:r>
      <w:r>
        <w:rPr>
          <w:rFonts w:ascii="宋体" w:hAnsi="宋体"/>
          <w:szCs w:val="21"/>
        </w:rPr>
        <w:t xml:space="preserve">.1 </w:t>
      </w:r>
      <w:r>
        <w:rPr>
          <w:rFonts w:ascii="宋体" w:hAnsi="宋体" w:hint="eastAsia"/>
          <w:szCs w:val="21"/>
        </w:rPr>
        <w:t>投标人应提交证明文件证明其投标技术方案项下的货物、工程和服务的合格性符合招标文件规定。该投标技术方案及其证明文件作为投标文件的一部分。</w:t>
      </w:r>
    </w:p>
    <w:p w:rsidR="00C81B1D" w:rsidRDefault="00C24E4B" w:rsidP="002B148F">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 xml:space="preserve">.2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C81B1D" w:rsidRDefault="00C24E4B" w:rsidP="002B148F">
      <w:pPr>
        <w:ind w:firstLineChars="196" w:firstLine="412"/>
        <w:rPr>
          <w:rFonts w:ascii="宋体" w:hAnsi="宋体"/>
          <w:szCs w:val="21"/>
        </w:rPr>
      </w:pPr>
      <w:r>
        <w:rPr>
          <w:rFonts w:ascii="宋体" w:hAnsi="宋体" w:hint="eastAsia"/>
          <w:szCs w:val="21"/>
        </w:rPr>
        <w:t>18.2.1主要技术指标和性能的详细说明。</w:t>
      </w:r>
    </w:p>
    <w:p w:rsidR="00C81B1D" w:rsidRDefault="00C24E4B" w:rsidP="002B148F">
      <w:pPr>
        <w:ind w:firstLineChars="196" w:firstLine="412"/>
        <w:rPr>
          <w:rFonts w:ascii="宋体" w:hAnsi="宋体"/>
          <w:szCs w:val="21"/>
        </w:rPr>
      </w:pPr>
      <w:r>
        <w:rPr>
          <w:rFonts w:ascii="宋体" w:hAnsi="宋体" w:hint="eastAsia"/>
          <w:szCs w:val="21"/>
        </w:rPr>
        <w:t>18.2.</w:t>
      </w:r>
      <w:r>
        <w:rPr>
          <w:rFonts w:ascii="宋体" w:hAnsi="宋体"/>
          <w:szCs w:val="21"/>
        </w:rPr>
        <w:t>2</w:t>
      </w:r>
      <w:r>
        <w:rPr>
          <w:rFonts w:ascii="宋体" w:hAnsi="宋体" w:hint="eastAsia"/>
          <w:szCs w:val="21"/>
        </w:rPr>
        <w:t>投标产品从采购人开始使用至招标文件中规定的周期内正常、连续地使用所必须的备件和专用工具清单，包括备件和专用工具的货源及现行价格。</w:t>
      </w:r>
    </w:p>
    <w:p w:rsidR="00C81B1D" w:rsidRDefault="00C24E4B" w:rsidP="002B148F">
      <w:pPr>
        <w:ind w:firstLineChars="196" w:firstLine="412"/>
        <w:rPr>
          <w:rFonts w:ascii="宋体" w:hAnsi="宋体"/>
          <w:szCs w:val="21"/>
        </w:rPr>
      </w:pPr>
      <w:r>
        <w:rPr>
          <w:rFonts w:ascii="宋体" w:hAnsi="宋体" w:hint="eastAsia"/>
          <w:szCs w:val="21"/>
        </w:rPr>
        <w:t>18.2.</w:t>
      </w:r>
      <w:r>
        <w:rPr>
          <w:rFonts w:ascii="宋体" w:hAnsi="宋体"/>
          <w:szCs w:val="21"/>
        </w:rPr>
        <w:t>3</w:t>
      </w:r>
      <w:r>
        <w:rPr>
          <w:rFonts w:ascii="宋体" w:hAnsi="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C81B1D" w:rsidRDefault="00C24E4B" w:rsidP="002B148F">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p>
    <w:p w:rsidR="00C81B1D" w:rsidRDefault="00C24E4B" w:rsidP="002B148F">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C81B1D" w:rsidRDefault="00C24E4B" w:rsidP="002B148F">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rsidR="00C81B1D" w:rsidRDefault="00C24E4B" w:rsidP="002B148F">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w:t>
      </w:r>
      <w:r>
        <w:rPr>
          <w:rFonts w:ascii="宋体" w:hAnsi="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rsidR="00C81B1D" w:rsidRDefault="00C24E4B" w:rsidP="002B148F">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rsidR="00C81B1D" w:rsidRDefault="00C24E4B">
      <w:pPr>
        <w:rPr>
          <w:rFonts w:ascii="黑体" w:eastAsia="黑体" w:hAnsi="宋体"/>
          <w:sz w:val="24"/>
        </w:rPr>
      </w:pPr>
      <w:r>
        <w:rPr>
          <w:rFonts w:ascii="黑体" w:eastAsia="黑体" w:hAnsi="宋体" w:hint="eastAsia"/>
          <w:sz w:val="24"/>
        </w:rPr>
        <w:t>19．投标文件其他证明文件的要求</w:t>
      </w:r>
    </w:p>
    <w:p w:rsidR="00C81B1D" w:rsidRDefault="00C24E4B">
      <w:pPr>
        <w:outlineLvl w:val="1"/>
        <w:rPr>
          <w:rFonts w:ascii="Arial" w:hAnsi="Arial" w:cs="Arial"/>
          <w:szCs w:val="21"/>
        </w:rPr>
      </w:pPr>
      <w:r>
        <w:rPr>
          <w:rFonts w:ascii="宋体" w:hAnsi="宋体" w:hint="eastAsia"/>
          <w:szCs w:val="21"/>
        </w:rPr>
        <w:t xml:space="preserve">    19.1对项目招标文件《评标信息》评分项中涉及的相关业绩、社保情况等内容以及《资</w:t>
      </w:r>
      <w:r>
        <w:rPr>
          <w:rFonts w:ascii="Arial" w:hAnsi="Arial" w:cs="Arial" w:hint="eastAsia"/>
          <w:szCs w:val="21"/>
        </w:rPr>
        <w:t>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w:t>
      </w:r>
      <w:r>
        <w:rPr>
          <w:rFonts w:ascii="Arial" w:hAnsi="Arial" w:cs="Arial" w:hint="eastAsia"/>
          <w:szCs w:val="21"/>
        </w:rPr>
        <w:t>0</w:t>
      </w:r>
      <w:r>
        <w:rPr>
          <w:rFonts w:ascii="Arial" w:hAnsi="Arial" w:cs="Arial" w:hint="eastAsia"/>
          <w:szCs w:val="21"/>
        </w:rPr>
        <w:t>分处理。</w:t>
      </w:r>
    </w:p>
    <w:p w:rsidR="00C81B1D" w:rsidRDefault="00C24E4B" w:rsidP="002B148F">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C81B1D" w:rsidRDefault="00C24E4B">
      <w:pPr>
        <w:rPr>
          <w:rFonts w:ascii="黑体" w:eastAsia="黑体" w:hAnsi="宋体"/>
          <w:sz w:val="24"/>
        </w:rPr>
      </w:pPr>
      <w:r>
        <w:rPr>
          <w:rFonts w:ascii="黑体" w:eastAsia="黑体" w:hAnsi="宋体" w:hint="eastAsia"/>
          <w:sz w:val="24"/>
        </w:rPr>
        <w:t>20．投标有效期</w:t>
      </w:r>
    </w:p>
    <w:p w:rsidR="00C81B1D" w:rsidRDefault="00C24E4B" w:rsidP="002B148F">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rsidR="00C81B1D" w:rsidRDefault="00C24E4B" w:rsidP="002B148F">
      <w:pPr>
        <w:ind w:firstLineChars="196" w:firstLine="412"/>
        <w:rPr>
          <w:rFonts w:ascii="宋体" w:hAnsi="宋体"/>
          <w:szCs w:val="21"/>
        </w:rPr>
      </w:pPr>
      <w:r>
        <w:rPr>
          <w:rFonts w:ascii="宋体" w:hAnsi="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C81B1D" w:rsidRDefault="00C24E4B" w:rsidP="002B148F">
      <w:pPr>
        <w:ind w:firstLineChars="196" w:firstLine="412"/>
        <w:rPr>
          <w:rFonts w:ascii="宋体" w:hAnsi="宋体"/>
          <w:szCs w:val="21"/>
        </w:rPr>
      </w:pPr>
      <w:r>
        <w:rPr>
          <w:rFonts w:ascii="宋体" w:hAnsi="宋体" w:hint="eastAsia"/>
          <w:szCs w:val="21"/>
        </w:rPr>
        <w:t>20</w:t>
      </w:r>
      <w:r>
        <w:rPr>
          <w:rFonts w:ascii="宋体" w:hAnsi="宋体"/>
          <w:szCs w:val="21"/>
        </w:rPr>
        <w:t>.3</w:t>
      </w:r>
      <w:r>
        <w:rPr>
          <w:rFonts w:ascii="宋体" w:hAnsi="宋体" w:hint="eastAsia"/>
          <w:szCs w:val="21"/>
        </w:rPr>
        <w:t xml:space="preserve"> 中标单位的投标书有效期，截止于完成本招标文件规定的全部项目内容，并通过竣工验收及保修结束。</w:t>
      </w:r>
    </w:p>
    <w:p w:rsidR="00C81B1D" w:rsidRDefault="00C24E4B">
      <w:pPr>
        <w:rPr>
          <w:rFonts w:ascii="黑体" w:eastAsia="黑体" w:hAnsi="宋体"/>
          <w:sz w:val="24"/>
        </w:rPr>
      </w:pPr>
      <w:r>
        <w:rPr>
          <w:rFonts w:ascii="黑体" w:eastAsia="黑体" w:hAnsi="宋体" w:hint="eastAsia"/>
          <w:sz w:val="24"/>
        </w:rPr>
        <w:t>21．供应商交纳投标保证金和履约保证金、退还保证金须知</w:t>
      </w:r>
    </w:p>
    <w:p w:rsidR="00C81B1D" w:rsidRDefault="00C24E4B" w:rsidP="002B148F">
      <w:pPr>
        <w:ind w:firstLineChars="196" w:firstLine="412"/>
        <w:rPr>
          <w:rFonts w:ascii="宋体" w:hAnsi="宋体"/>
          <w:szCs w:val="21"/>
        </w:rPr>
      </w:pPr>
      <w:r>
        <w:rPr>
          <w:rFonts w:ascii="宋体" w:hAnsi="宋体" w:hint="eastAsia"/>
          <w:szCs w:val="21"/>
        </w:rPr>
        <w:t xml:space="preserve">21.1 自2019年8月15日起，深圳市政府采购中心停止收取投标保证金和履约保证金，同时将为所有注册供应商开放投标权限（因受到主管部门处罚锁定投标权限的除外）； </w:t>
      </w:r>
    </w:p>
    <w:p w:rsidR="00C81B1D" w:rsidRDefault="00C24E4B" w:rsidP="002B148F">
      <w:pPr>
        <w:ind w:firstLineChars="196" w:firstLine="412"/>
        <w:rPr>
          <w:rFonts w:ascii="宋体" w:hAnsi="宋体"/>
          <w:szCs w:val="21"/>
        </w:rPr>
      </w:pPr>
      <w:r>
        <w:rPr>
          <w:rFonts w:ascii="宋体" w:hAnsi="宋体" w:hint="eastAsia"/>
          <w:szCs w:val="21"/>
        </w:rPr>
        <w:t>21.2咨询电话：0755-83948155</w:t>
      </w:r>
      <w:r>
        <w:rPr>
          <w:rFonts w:ascii="宋体" w:hAnsi="宋体"/>
          <w:szCs w:val="21"/>
        </w:rPr>
        <w:t xml:space="preserve">。 </w:t>
      </w:r>
    </w:p>
    <w:p w:rsidR="00C81B1D" w:rsidRDefault="00C24E4B">
      <w:pPr>
        <w:rPr>
          <w:rFonts w:ascii="黑体" w:eastAsia="黑体" w:hAnsi="宋体"/>
          <w:sz w:val="24"/>
        </w:rPr>
      </w:pPr>
      <w:r>
        <w:rPr>
          <w:rFonts w:ascii="黑体" w:eastAsia="黑体" w:hAnsi="宋体" w:hint="eastAsia"/>
          <w:sz w:val="24"/>
        </w:rPr>
        <w:t>22．投标人的替代方案</w:t>
      </w:r>
    </w:p>
    <w:p w:rsidR="00C81B1D" w:rsidRDefault="00C24E4B" w:rsidP="002B148F">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C81B1D" w:rsidRDefault="00C24E4B" w:rsidP="002B148F">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C81B1D" w:rsidRDefault="00C24E4B">
      <w:pPr>
        <w:rPr>
          <w:rFonts w:ascii="黑体" w:eastAsia="黑体" w:hAnsi="宋体"/>
          <w:sz w:val="24"/>
        </w:rPr>
      </w:pPr>
      <w:r>
        <w:rPr>
          <w:rFonts w:ascii="黑体" w:eastAsia="黑体" w:hAnsi="宋体" w:hint="eastAsia"/>
          <w:sz w:val="24"/>
        </w:rPr>
        <w:t>23．</w:t>
      </w:r>
      <w:r>
        <w:rPr>
          <w:rFonts w:ascii="黑体" w:eastAsia="黑体" w:hAnsi="宋体"/>
          <w:sz w:val="24"/>
        </w:rPr>
        <w:t>投标文件的</w:t>
      </w:r>
      <w:r>
        <w:rPr>
          <w:rFonts w:ascii="黑体" w:eastAsia="黑体" w:hAnsi="宋体" w:hint="eastAsia"/>
          <w:sz w:val="24"/>
        </w:rPr>
        <w:t>制作</w:t>
      </w:r>
      <w:r>
        <w:rPr>
          <w:rFonts w:ascii="黑体" w:eastAsia="黑体" w:hAnsi="宋体"/>
          <w:sz w:val="24"/>
        </w:rPr>
        <w:t>要求</w:t>
      </w:r>
    </w:p>
    <w:p w:rsidR="00C81B1D" w:rsidRDefault="00C24E4B" w:rsidP="002B148F">
      <w:pPr>
        <w:ind w:firstLineChars="196" w:firstLine="412"/>
        <w:rPr>
          <w:rFonts w:ascii="宋体" w:hAnsi="宋体"/>
        </w:rPr>
      </w:pPr>
      <w:r>
        <w:rPr>
          <w:rFonts w:ascii="宋体" w:hAnsi="宋体" w:hint="eastAsia"/>
        </w:rPr>
        <w:t>23.1投标人应准备所投项目的电子投标文件一份。此电子投标文件须由投标人根据招标人提供的后缀名为.zbs的电子招标文件、《投标书编制软件》编制【要求下载安装《投标书编辑软件》及其配套软件，使用用电子密钥登录深圳市网上政府采购系统（</w:t>
      </w:r>
      <w:r>
        <w:rPr>
          <w:rFonts w:ascii="宋体" w:hAnsi="宋体"/>
          <w:snapToGrid w:val="0"/>
          <w:szCs w:val="21"/>
        </w:rPr>
        <w:t>http://www.szzfcg.cn</w:t>
      </w:r>
      <w:r>
        <w:rPr>
          <w:rFonts w:hint="eastAsia"/>
        </w:rPr>
        <w:t>），然后在右侧的“相关链接”栏目中</w:t>
      </w:r>
      <w:r>
        <w:rPr>
          <w:rFonts w:ascii="宋体" w:hAnsi="宋体" w:hint="eastAsia"/>
        </w:rPr>
        <w:t>下载。在安装此软件之前，须先安装</w:t>
      </w:r>
      <w:r>
        <w:rPr>
          <w:rFonts w:ascii="宋体" w:hAnsi="宋体"/>
        </w:rPr>
        <w:t>Adobe Reader 7.0</w:t>
      </w:r>
      <w:r>
        <w:rPr>
          <w:rFonts w:ascii="宋体" w:hAnsi="宋体" w:hint="eastAsia"/>
        </w:rPr>
        <w:t>以上版本】。</w:t>
      </w:r>
    </w:p>
    <w:p w:rsidR="00C81B1D" w:rsidRDefault="00C24E4B" w:rsidP="002B148F">
      <w:pPr>
        <w:ind w:firstLineChars="196" w:firstLine="412"/>
        <w:rPr>
          <w:rFonts w:ascii="宋体" w:hAnsi="宋体"/>
        </w:rPr>
      </w:pPr>
      <w:r>
        <w:rPr>
          <w:rFonts w:ascii="宋体" w:hAnsi="宋体" w:hint="eastAsia"/>
        </w:rPr>
        <w:t>23.2投标人在使用《投标书编制软件》编制投标书时须注意：</w:t>
      </w:r>
    </w:p>
    <w:p w:rsidR="00C81B1D" w:rsidRDefault="00C24E4B" w:rsidP="002B148F">
      <w:pPr>
        <w:ind w:firstLineChars="196" w:firstLine="412"/>
        <w:rPr>
          <w:rFonts w:ascii="宋体" w:hAnsi="宋体"/>
        </w:rPr>
      </w:pPr>
      <w:r>
        <w:rPr>
          <w:rFonts w:ascii="宋体" w:hAnsi="宋体" w:hint="eastAsia"/>
        </w:rPr>
        <w:t>23.2.1导入《投标书编制软件》的招标文件项目编号、包号应与以此制作的投标文件项目编号、包号一致。例如，不能将甲项目A包的招标书导入《投标书编制软件》，制作乙项目B包的投标书。</w:t>
      </w:r>
    </w:p>
    <w:p w:rsidR="00C81B1D" w:rsidRDefault="00C24E4B" w:rsidP="002B148F">
      <w:pPr>
        <w:ind w:firstLineChars="196" w:firstLine="412"/>
        <w:rPr>
          <w:rFonts w:ascii="宋体" w:hAnsi="宋体"/>
        </w:rPr>
      </w:pPr>
      <w:r>
        <w:rPr>
          <w:rFonts w:ascii="宋体" w:hAnsi="宋体" w:hint="eastAsia"/>
        </w:rPr>
        <w:t>23.2.2不能用非本公司的电子密钥加密本公司的投标文件，或者用其它公司的登录用户上传本公司的投标文件。</w:t>
      </w:r>
    </w:p>
    <w:p w:rsidR="00C81B1D" w:rsidRDefault="00C24E4B" w:rsidP="002B148F">
      <w:pPr>
        <w:ind w:firstLineChars="196" w:firstLine="412"/>
        <w:rPr>
          <w:rFonts w:ascii="宋体" w:hAnsi="宋体"/>
        </w:rPr>
      </w:pPr>
      <w:r>
        <w:rPr>
          <w:rFonts w:ascii="宋体" w:hAnsi="宋体" w:hint="eastAsia"/>
        </w:rPr>
        <w:t>23.2.3要求用《投标书编制软件》编制投标书的包，不能用其它方式编制投标书。编制投标文件时，电脑须连通互联网。</w:t>
      </w:r>
    </w:p>
    <w:p w:rsidR="00C81B1D" w:rsidRDefault="00C24E4B" w:rsidP="002B148F">
      <w:pPr>
        <w:ind w:firstLineChars="196" w:firstLine="412"/>
        <w:rPr>
          <w:rFonts w:ascii="宋体" w:hAnsi="宋体"/>
        </w:rPr>
      </w:pPr>
      <w:r>
        <w:rPr>
          <w:rFonts w:ascii="宋体" w:hAnsi="宋体" w:hint="eastAsia"/>
        </w:rPr>
        <w:t>23.2.4投标文件不能带病毒。招标代理机构将用专业杀毒软件对投标文件进行病毒检测，如果这两种软件均报告发现病毒，则招标代理机构认为该投标文件带病毒。</w:t>
      </w:r>
    </w:p>
    <w:p w:rsidR="00C81B1D" w:rsidRDefault="00C24E4B" w:rsidP="002B148F">
      <w:pPr>
        <w:ind w:firstLineChars="196" w:firstLine="412"/>
        <w:rPr>
          <w:rFonts w:ascii="宋体" w:hAnsi="宋体"/>
        </w:rPr>
      </w:pPr>
      <w:r>
        <w:rPr>
          <w:rFonts w:ascii="宋体" w:hAnsi="宋体" w:hint="eastAsia"/>
        </w:rPr>
        <w:t>23.2.5完整填写“投标关键信息”，如下图所示：</w:t>
      </w:r>
    </w:p>
    <w:p w:rsidR="00C81B1D" w:rsidRDefault="00C24E4B" w:rsidP="002B148F">
      <w:pPr>
        <w:ind w:firstLineChars="196" w:firstLine="412"/>
        <w:rPr>
          <w:rFonts w:ascii="宋体" w:hAnsi="宋体"/>
        </w:rPr>
      </w:pPr>
      <w:r>
        <w:rPr>
          <w:rFonts w:ascii="宋体" w:hAnsi="宋体" w:hint="eastAsia"/>
        </w:rPr>
        <w:t>（1）货物类</w:t>
      </w:r>
    </w:p>
    <w:p w:rsidR="00C81B1D" w:rsidRDefault="00C24E4B">
      <w:pPr>
        <w:jc w:val="center"/>
        <w:rPr>
          <w:rFonts w:ascii="宋体" w:hAnsi="宋体"/>
        </w:rPr>
      </w:pPr>
      <w:r>
        <w:rPr>
          <w:rFonts w:ascii="宋体" w:hAnsi="宋体"/>
          <w:noProof/>
        </w:rPr>
        <w:drawing>
          <wp:inline distT="0" distB="0" distL="0" distR="0">
            <wp:extent cx="5276215" cy="3524250"/>
            <wp:effectExtent l="19050" t="0" r="2" b="0"/>
            <wp:docPr id="2" name="图片 4" descr="C:\Users\weixun\Documents\Tencent Files\175277410\Image\C2C\Image1\T_D}XAT_OUE)6}FU%{YJA`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C:\Users\weixun\Documents\Tencent Files\175277410\Image\C2C\Image1\T_D}XAT_OUE)6}FU%{YJA`W.jpg"/>
                    <pic:cNvPicPr>
                      <a:picLocks noChangeAspect="1" noChangeArrowheads="1"/>
                    </pic:cNvPicPr>
                  </pic:nvPicPr>
                  <pic:blipFill>
                    <a:blip r:embed="rId18" cstate="print"/>
                    <a:srcRect/>
                    <a:stretch>
                      <a:fillRect/>
                    </a:stretch>
                  </pic:blipFill>
                  <pic:spPr>
                    <a:xfrm>
                      <a:off x="0" y="0"/>
                      <a:ext cx="5278755" cy="3525523"/>
                    </a:xfrm>
                    <a:prstGeom prst="rect">
                      <a:avLst/>
                    </a:prstGeom>
                    <a:noFill/>
                    <a:ln w="9525">
                      <a:noFill/>
                      <a:miter lim="800000"/>
                      <a:headEnd/>
                      <a:tailEnd/>
                    </a:ln>
                  </pic:spPr>
                </pic:pic>
              </a:graphicData>
            </a:graphic>
          </wp:inline>
        </w:drawing>
      </w:r>
    </w:p>
    <w:p w:rsidR="00C81B1D" w:rsidRDefault="00C24E4B">
      <w:pPr>
        <w:ind w:firstLineChars="196" w:firstLine="413"/>
        <w:rPr>
          <w:rFonts w:ascii="宋体" w:hAnsi="宋体"/>
          <w:b/>
        </w:rPr>
      </w:pPr>
      <w:r>
        <w:rPr>
          <w:rFonts w:ascii="宋体" w:hAnsi="宋体" w:hint="eastAsia"/>
          <w:b/>
        </w:rPr>
        <w:t>备注：上述“开标一览表”中的“投标总价”将作为价格分计算依据；其它信息仅是对投标文件相关内容的概括性表述，不作为评审依据。</w:t>
      </w:r>
    </w:p>
    <w:p w:rsidR="00C81B1D" w:rsidRDefault="00C81B1D" w:rsidP="002B148F">
      <w:pPr>
        <w:ind w:firstLineChars="196" w:firstLine="412"/>
        <w:rPr>
          <w:rFonts w:ascii="宋体" w:hAnsi="宋体"/>
        </w:rPr>
      </w:pPr>
    </w:p>
    <w:p w:rsidR="00C81B1D" w:rsidRDefault="00C24E4B" w:rsidP="002B148F">
      <w:pPr>
        <w:ind w:firstLineChars="196" w:firstLine="412"/>
        <w:rPr>
          <w:rFonts w:ascii="宋体" w:hAnsi="宋体"/>
        </w:rPr>
      </w:pPr>
      <w:r>
        <w:rPr>
          <w:rFonts w:ascii="宋体" w:hAnsi="宋体" w:hint="eastAsia"/>
        </w:rPr>
        <w:t>（2）服务类</w:t>
      </w:r>
    </w:p>
    <w:p w:rsidR="00C81B1D" w:rsidRDefault="00C24E4B">
      <w:pPr>
        <w:widowControl/>
        <w:jc w:val="left"/>
        <w:rPr>
          <w:rFonts w:ascii="宋体" w:hAnsi="宋体" w:cs="宋体"/>
          <w:kern w:val="0"/>
          <w:sz w:val="24"/>
        </w:rPr>
      </w:pPr>
      <w:r>
        <w:rPr>
          <w:rFonts w:ascii="宋体" w:hAnsi="宋体" w:cs="宋体"/>
          <w:noProof/>
          <w:kern w:val="0"/>
          <w:sz w:val="24"/>
        </w:rPr>
        <w:drawing>
          <wp:inline distT="0" distB="0" distL="0" distR="0">
            <wp:extent cx="5273675" cy="3667125"/>
            <wp:effectExtent l="19050" t="0" r="2966"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srcRect/>
                    <a:stretch>
                      <a:fillRect/>
                    </a:stretch>
                  </pic:blipFill>
                  <pic:spPr>
                    <a:xfrm>
                      <a:off x="0" y="0"/>
                      <a:ext cx="5278754" cy="3670511"/>
                    </a:xfrm>
                    <a:prstGeom prst="rect">
                      <a:avLst/>
                    </a:prstGeom>
                    <a:noFill/>
                    <a:ln w="9525">
                      <a:noFill/>
                      <a:miter lim="800000"/>
                      <a:headEnd/>
                      <a:tailEnd/>
                    </a:ln>
                  </pic:spPr>
                </pic:pic>
              </a:graphicData>
            </a:graphic>
          </wp:inline>
        </w:drawing>
      </w:r>
    </w:p>
    <w:p w:rsidR="00C81B1D" w:rsidRDefault="00C24E4B">
      <w:pPr>
        <w:ind w:firstLineChars="196" w:firstLine="413"/>
        <w:rPr>
          <w:rFonts w:ascii="宋体" w:hAnsi="宋体"/>
          <w:b/>
        </w:rPr>
      </w:pPr>
      <w:r>
        <w:rPr>
          <w:rFonts w:ascii="宋体" w:hAnsi="宋体" w:hint="eastAsia"/>
          <w:b/>
        </w:rPr>
        <w:t>备注：上述“开标一览表”中的“投标总价”将作为价格分计算依据；其它信息仅是对投标文件相关内容的概括性表述，不作为评审依据。</w:t>
      </w:r>
    </w:p>
    <w:p w:rsidR="00C81B1D" w:rsidRDefault="00C81B1D" w:rsidP="002B148F">
      <w:pPr>
        <w:ind w:firstLineChars="196" w:firstLine="412"/>
        <w:rPr>
          <w:rFonts w:ascii="宋体" w:hAnsi="宋体"/>
        </w:rPr>
      </w:pPr>
    </w:p>
    <w:p w:rsidR="00C81B1D" w:rsidRDefault="00C24E4B" w:rsidP="002B148F">
      <w:pPr>
        <w:ind w:firstLineChars="196" w:firstLine="412"/>
        <w:rPr>
          <w:rFonts w:ascii="宋体" w:hAnsi="宋体"/>
        </w:rPr>
      </w:pPr>
      <w:r>
        <w:rPr>
          <w:rFonts w:ascii="宋体" w:hAnsi="宋体" w:hint="eastAsia"/>
        </w:rPr>
        <w:t>（3）工程类</w:t>
      </w:r>
    </w:p>
    <w:p w:rsidR="00C81B1D" w:rsidRDefault="00C24E4B">
      <w:pPr>
        <w:rPr>
          <w:rFonts w:ascii="宋体" w:hAnsi="宋体"/>
        </w:rPr>
      </w:pPr>
      <w:r>
        <w:rPr>
          <w:rFonts w:ascii="宋体" w:hAnsi="宋体" w:hint="eastAsia"/>
          <w:noProof/>
        </w:rPr>
        <w:drawing>
          <wp:inline distT="0" distB="0" distL="0" distR="0">
            <wp:extent cx="5240655" cy="3552825"/>
            <wp:effectExtent l="1905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noChangeArrowheads="1"/>
                    </pic:cNvPicPr>
                  </pic:nvPicPr>
                  <pic:blipFill>
                    <a:blip r:embed="rId20" cstate="print"/>
                    <a:srcRect/>
                    <a:stretch>
                      <a:fillRect/>
                    </a:stretch>
                  </pic:blipFill>
                  <pic:spPr>
                    <a:xfrm>
                      <a:off x="0" y="0"/>
                      <a:ext cx="5250703" cy="3559465"/>
                    </a:xfrm>
                    <a:prstGeom prst="rect">
                      <a:avLst/>
                    </a:prstGeom>
                    <a:noFill/>
                    <a:ln w="9525">
                      <a:noFill/>
                      <a:miter lim="800000"/>
                      <a:headEnd/>
                      <a:tailEnd/>
                    </a:ln>
                  </pic:spPr>
                </pic:pic>
              </a:graphicData>
            </a:graphic>
          </wp:inline>
        </w:drawing>
      </w:r>
    </w:p>
    <w:p w:rsidR="00C81B1D" w:rsidRDefault="00C24E4B">
      <w:pPr>
        <w:ind w:firstLineChars="196" w:firstLine="413"/>
        <w:rPr>
          <w:rFonts w:ascii="宋体" w:hAnsi="宋体"/>
          <w:b/>
        </w:rPr>
      </w:pPr>
      <w:r>
        <w:rPr>
          <w:rFonts w:ascii="宋体" w:hAnsi="宋体" w:hint="eastAsia"/>
          <w:b/>
        </w:rPr>
        <w:t>备注：上述“开标一览表”中的“投标总价”将作为价格分计算依据；其它信息仅是对投标文件相关内容的概括性表述，不作为评审依据。</w:t>
      </w:r>
    </w:p>
    <w:p w:rsidR="00C81B1D" w:rsidRDefault="00C24E4B" w:rsidP="002B148F">
      <w:pPr>
        <w:ind w:firstLineChars="196" w:firstLine="412"/>
        <w:rPr>
          <w:rFonts w:ascii="宋体" w:hAnsi="宋体"/>
        </w:rPr>
      </w:pPr>
      <w:r>
        <w:rPr>
          <w:rFonts w:ascii="宋体" w:hAnsi="宋体" w:hint="eastAsia"/>
        </w:rPr>
        <w:t>23.2.6投标人在编辑投标文件时，</w:t>
      </w:r>
      <w:r>
        <w:rPr>
          <w:rFonts w:ascii="宋体" w:hAnsi="宋体" w:hint="eastAsia"/>
          <w:b/>
        </w:rPr>
        <w:t>在投标文件目录中属于本节点内容的必须在本节点中填写，填写到其他节点或附件，</w:t>
      </w:r>
      <w:r>
        <w:rPr>
          <w:rFonts w:ascii="宋体" w:hAnsi="宋体" w:hint="eastAsia"/>
        </w:rPr>
        <w:t>一切后果由供应商自行承担。</w:t>
      </w:r>
    </w:p>
    <w:p w:rsidR="00C81B1D" w:rsidRDefault="00C24E4B" w:rsidP="002B148F">
      <w:pPr>
        <w:ind w:firstLineChars="196" w:firstLine="412"/>
        <w:rPr>
          <w:rFonts w:ascii="宋体" w:hAnsi="宋体"/>
        </w:rPr>
      </w:pPr>
      <w:r>
        <w:rPr>
          <w:rFonts w:ascii="宋体" w:hAnsi="宋体" w:hint="eastAsia"/>
        </w:rPr>
        <w:t>23.2.7投标书编写完成后，</w:t>
      </w:r>
      <w:r>
        <w:rPr>
          <w:rFonts w:ascii="宋体" w:hAnsi="宋体" w:hint="eastAsia"/>
          <w:b/>
        </w:rPr>
        <w:t>必须用属于投标人的电子密钥进行加密，否则视同未盖公章，将导致投标文件无效。</w:t>
      </w:r>
    </w:p>
    <w:p w:rsidR="00C81B1D" w:rsidRDefault="00C24E4B" w:rsidP="002B148F">
      <w:pPr>
        <w:ind w:firstLineChars="196" w:firstLine="412"/>
        <w:rPr>
          <w:rFonts w:ascii="宋体" w:hAnsi="宋体"/>
        </w:rPr>
      </w:pPr>
      <w:r>
        <w:rPr>
          <w:rFonts w:ascii="宋体" w:hAnsi="宋体" w:hint="eastAsia"/>
        </w:rPr>
        <w:t>23.2.8招标代理机构不接受投标截止时间后递交的纸质、电子、传真等所有形式的投标文件。由于对网上招投标操作不熟悉或自身电脑、网络等原因导致不能在投标截止时间之前上传投标文件，招标代理机构概不负责。建议于开标前一个工作日完成投标文件的制作与上传，如上传确有困难，请及时咨询。</w:t>
      </w:r>
    </w:p>
    <w:p w:rsidR="00C81B1D" w:rsidRDefault="00C24E4B" w:rsidP="002B148F">
      <w:pPr>
        <w:ind w:firstLineChars="196" w:firstLine="412"/>
        <w:rPr>
          <w:rFonts w:ascii="宋体" w:hAnsi="宋体"/>
        </w:rPr>
      </w:pPr>
      <w:r>
        <w:rPr>
          <w:rFonts w:ascii="宋体" w:hAnsi="宋体" w:hint="eastAsia"/>
        </w:rPr>
        <w:t>23.2.9如果开标时出现网络故障、技术故障，影响了招投标活动，招标代理机构有权采取措施如延期、接受无法从网上上传的投标书等，以保障招投标活动的公开、公平和公正。</w:t>
      </w:r>
    </w:p>
    <w:p w:rsidR="00C81B1D" w:rsidRDefault="00C24E4B" w:rsidP="002B148F">
      <w:pPr>
        <w:ind w:firstLineChars="196" w:firstLine="412"/>
        <w:rPr>
          <w:rFonts w:ascii="宋体" w:hAnsi="宋体"/>
        </w:rPr>
      </w:pPr>
      <w:r>
        <w:rPr>
          <w:rFonts w:ascii="宋体" w:hAnsi="宋体" w:hint="eastAsia"/>
        </w:rPr>
        <w:t>23.3电报、电话、传真形式的投标概不接受。</w:t>
      </w:r>
    </w:p>
    <w:p w:rsidR="00C81B1D" w:rsidRDefault="00C24E4B">
      <w:pPr>
        <w:ind w:firstLineChars="196" w:firstLine="413"/>
        <w:rPr>
          <w:rFonts w:ascii="宋体" w:hAnsi="宋体"/>
          <w:b/>
        </w:rPr>
      </w:pPr>
      <w:r>
        <w:rPr>
          <w:rFonts w:ascii="宋体" w:hAnsi="宋体" w:hint="eastAsia"/>
          <w:b/>
        </w:rPr>
        <w:t>23.4经投标人电子密钥加密的投标文件无须盖章或签字，</w:t>
      </w:r>
      <w:r>
        <w:rPr>
          <w:rFonts w:ascii="宋体" w:hAnsi="宋体" w:hint="eastAsia"/>
        </w:rPr>
        <w:t>专用条款另有要求的除外。</w:t>
      </w:r>
    </w:p>
    <w:p w:rsidR="00C81B1D" w:rsidRDefault="00C24E4B">
      <w:pPr>
        <w:ind w:firstLineChars="196" w:firstLine="413"/>
        <w:rPr>
          <w:rFonts w:ascii="宋体" w:hAnsi="宋体"/>
          <w:szCs w:val="21"/>
        </w:rPr>
      </w:pPr>
      <w:r>
        <w:rPr>
          <w:rFonts w:ascii="宋体" w:hAnsi="宋体" w:hint="eastAsia"/>
          <w:b/>
        </w:rPr>
        <w:t>23.5</w:t>
      </w:r>
      <w:r>
        <w:rPr>
          <w:rFonts w:ascii="宋体" w:hAnsi="宋体" w:hint="eastAsia"/>
        </w:rPr>
        <w:t xml:space="preserve"> 资格证明文件提供扫描件，专用条款另有要求的除外。</w:t>
      </w:r>
    </w:p>
    <w:p w:rsidR="00C81B1D" w:rsidRDefault="00C24E4B" w:rsidP="00927A43">
      <w:pPr>
        <w:keepNext/>
        <w:keepLines/>
        <w:numPr>
          <w:ilvl w:val="0"/>
          <w:numId w:val="8"/>
        </w:numPr>
        <w:adjustRightInd w:val="0"/>
        <w:spacing w:beforeLines="50" w:afterLines="50"/>
        <w:jc w:val="center"/>
        <w:textAlignment w:val="baseline"/>
        <w:outlineLvl w:val="1"/>
        <w:rPr>
          <w:rFonts w:ascii="宋体" w:hAnsi="宋体"/>
          <w:b/>
          <w:bCs/>
          <w:kern w:val="0"/>
          <w:sz w:val="28"/>
          <w:szCs w:val="28"/>
        </w:rPr>
      </w:pPr>
      <w:r>
        <w:rPr>
          <w:rFonts w:ascii="宋体" w:hAnsi="宋体" w:hint="eastAsia"/>
          <w:b/>
          <w:bCs/>
          <w:kern w:val="0"/>
          <w:sz w:val="28"/>
          <w:szCs w:val="28"/>
        </w:rPr>
        <w:t>投标文件的递交</w:t>
      </w:r>
    </w:p>
    <w:p w:rsidR="00C81B1D" w:rsidRDefault="00C24E4B">
      <w:pPr>
        <w:rPr>
          <w:rFonts w:ascii="黑体" w:eastAsia="黑体" w:hAnsi="宋体"/>
          <w:sz w:val="24"/>
        </w:rPr>
      </w:pPr>
      <w:r>
        <w:rPr>
          <w:rFonts w:ascii="黑体" w:eastAsia="黑体" w:hAnsi="宋体" w:hint="eastAsia"/>
          <w:sz w:val="24"/>
        </w:rPr>
        <w:t>24．投标书的保密</w:t>
      </w:r>
    </w:p>
    <w:p w:rsidR="00C81B1D" w:rsidRDefault="00C24E4B" w:rsidP="002B148F">
      <w:pPr>
        <w:ind w:firstLineChars="196" w:firstLine="412"/>
        <w:rPr>
          <w:rFonts w:ascii="宋体" w:hAnsi="宋体"/>
        </w:rPr>
      </w:pPr>
      <w:r>
        <w:rPr>
          <w:rFonts w:ascii="宋体" w:hAnsi="宋体" w:hint="eastAsia"/>
        </w:rPr>
        <w:t>24.1在投标文件制作完成后，在投标书编制软件点击“加密投标书”按钮进入加密界面，对投标书进行加密，也可单独使用“深圳政府标书加密软件”（一般是与投标书编制软件捆绑下载）进入加密界面进行加密，无需用其它加密方式。此加密程序确保投标文件在到达投标截止时间后才能解密查看。在加密过程中，请按照软件提示进行操作。加密界面如下图所示：</w:t>
      </w:r>
    </w:p>
    <w:p w:rsidR="00C81B1D" w:rsidRDefault="00C24E4B">
      <w:pPr>
        <w:jc w:val="center"/>
        <w:rPr>
          <w:sz w:val="24"/>
        </w:rPr>
      </w:pPr>
      <w:r>
        <w:rPr>
          <w:noProof/>
          <w:sz w:val="24"/>
        </w:rPr>
        <w:drawing>
          <wp:inline distT="0" distB="0" distL="0" distR="0">
            <wp:extent cx="4991100" cy="3933825"/>
            <wp:effectExtent l="19050" t="0" r="0" b="0"/>
            <wp:docPr id="9" name="图片 1" descr="C:\Users\weixun\AppData\Local\Temp\WeChat Files\0f46208c35b849896d64636a0e3bb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C:\Users\weixun\AppData\Local\Temp\WeChat Files\0f46208c35b849896d64636a0e3bb87.jpg"/>
                    <pic:cNvPicPr>
                      <a:picLocks noChangeAspect="1" noChangeArrowheads="1"/>
                    </pic:cNvPicPr>
                  </pic:nvPicPr>
                  <pic:blipFill>
                    <a:blip r:embed="rId21" cstate="print"/>
                    <a:srcRect/>
                    <a:stretch>
                      <a:fillRect/>
                    </a:stretch>
                  </pic:blipFill>
                  <pic:spPr>
                    <a:xfrm>
                      <a:off x="0" y="0"/>
                      <a:ext cx="4991100" cy="3933825"/>
                    </a:xfrm>
                    <a:prstGeom prst="rect">
                      <a:avLst/>
                    </a:prstGeom>
                    <a:noFill/>
                    <a:ln w="9525">
                      <a:noFill/>
                      <a:miter lim="800000"/>
                      <a:headEnd/>
                      <a:tailEnd/>
                    </a:ln>
                  </pic:spPr>
                </pic:pic>
              </a:graphicData>
            </a:graphic>
          </wp:inline>
        </w:drawing>
      </w:r>
    </w:p>
    <w:p w:rsidR="00C81B1D" w:rsidRDefault="00C24E4B">
      <w:pPr>
        <w:jc w:val="center"/>
        <w:rPr>
          <w:sz w:val="24"/>
        </w:rPr>
      </w:pPr>
      <w:r>
        <w:rPr>
          <w:noProof/>
          <w:sz w:val="24"/>
        </w:rPr>
        <w:drawing>
          <wp:inline distT="0" distB="0" distL="0" distR="0">
            <wp:extent cx="4495800" cy="2171700"/>
            <wp:effectExtent l="19050" t="0" r="0" b="0"/>
            <wp:docPr id="8" name="图片 2" descr="C:\Users\weixun\AppData\Local\Temp\WeChat Files\17bf5d9a0536cc3e4cdd2781a40dd7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C:\Users\weixun\AppData\Local\Temp\WeChat Files\17bf5d9a0536cc3e4cdd2781a40dd7f.jpg"/>
                    <pic:cNvPicPr>
                      <a:picLocks noChangeAspect="1" noChangeArrowheads="1"/>
                    </pic:cNvPicPr>
                  </pic:nvPicPr>
                  <pic:blipFill>
                    <a:blip r:embed="rId22" cstate="print"/>
                    <a:srcRect/>
                    <a:stretch>
                      <a:fillRect/>
                    </a:stretch>
                  </pic:blipFill>
                  <pic:spPr>
                    <a:xfrm>
                      <a:off x="0" y="0"/>
                      <a:ext cx="4495800" cy="2171700"/>
                    </a:xfrm>
                    <a:prstGeom prst="rect">
                      <a:avLst/>
                    </a:prstGeom>
                    <a:noFill/>
                    <a:ln w="9525">
                      <a:noFill/>
                      <a:miter lim="800000"/>
                      <a:headEnd/>
                      <a:tailEnd/>
                    </a:ln>
                  </pic:spPr>
                </pic:pic>
              </a:graphicData>
            </a:graphic>
          </wp:inline>
        </w:drawing>
      </w:r>
    </w:p>
    <w:p w:rsidR="00C81B1D" w:rsidRDefault="00C24E4B">
      <w:pPr>
        <w:rPr>
          <w:rFonts w:ascii="宋体" w:hAnsi="宋体"/>
          <w:b/>
        </w:rPr>
      </w:pPr>
      <w:r>
        <w:rPr>
          <w:rFonts w:ascii="宋体" w:hAnsi="宋体" w:hint="eastAsia"/>
        </w:rPr>
        <w:t xml:space="preserve">   </w:t>
      </w:r>
      <w:r>
        <w:rPr>
          <w:rFonts w:ascii="宋体" w:hAnsi="宋体" w:hint="eastAsia"/>
          <w:b/>
        </w:rPr>
        <w:t xml:space="preserve"> 24.2若采购项目出现延期情况：</w:t>
      </w:r>
    </w:p>
    <w:p w:rsidR="00C81B1D" w:rsidRDefault="00C24E4B">
      <w:pPr>
        <w:rPr>
          <w:rFonts w:ascii="黑体" w:eastAsia="黑体" w:hAnsi="宋体"/>
          <w:b/>
          <w:sz w:val="24"/>
        </w:rPr>
      </w:pPr>
      <w:r>
        <w:rPr>
          <w:rFonts w:ascii="宋体" w:hAnsi="宋体" w:hint="eastAsia"/>
          <w:b/>
        </w:rPr>
        <w:t xml:space="preserve">    如果供下载的招标文件（后缀名为.ZBS）有更新，投标人必须重新下载招标文件、重新制作投标文件、重新加密投标文件、重新上传投标文件；如果供下载的招标文件（后缀名为.ZBS）没有更新，投标人必须重新加密投标文件、重新上传投标文件（是否重新制作投标文件根据项目实际情况定）。否则，投标人自行承担投标文件无法解密导致投标无效的后果。</w:t>
      </w:r>
    </w:p>
    <w:p w:rsidR="00C81B1D" w:rsidRDefault="00C81B1D">
      <w:pPr>
        <w:rPr>
          <w:sz w:val="24"/>
        </w:rPr>
      </w:pPr>
    </w:p>
    <w:p w:rsidR="00C81B1D" w:rsidRDefault="00C24E4B">
      <w:pPr>
        <w:rPr>
          <w:rFonts w:ascii="黑体" w:eastAsia="黑体" w:hAnsi="宋体"/>
          <w:sz w:val="24"/>
        </w:rPr>
      </w:pPr>
      <w:r>
        <w:rPr>
          <w:rFonts w:ascii="黑体" w:eastAsia="黑体" w:hAnsi="宋体" w:hint="eastAsia"/>
          <w:sz w:val="24"/>
        </w:rPr>
        <w:t>25．投标截止日期</w:t>
      </w:r>
    </w:p>
    <w:p w:rsidR="00C81B1D" w:rsidRDefault="00C24E4B" w:rsidP="002B148F">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1实行网上投标，</w:t>
      </w:r>
      <w:r>
        <w:rPr>
          <w:rFonts w:ascii="宋体" w:hAnsi="宋体"/>
        </w:rPr>
        <w:t>投标人必须</w:t>
      </w:r>
      <w:r>
        <w:rPr>
          <w:rFonts w:ascii="宋体" w:hAnsi="宋体" w:hint="eastAsia"/>
        </w:rPr>
        <w:t>在招标</w:t>
      </w:r>
      <w:r>
        <w:rPr>
          <w:rFonts w:ascii="宋体" w:hAnsi="宋体"/>
        </w:rPr>
        <w:t>文件规定的投标截止时间前</w:t>
      </w:r>
      <w:r>
        <w:rPr>
          <w:rFonts w:ascii="宋体" w:hAnsi="宋体" w:hint="eastAsia"/>
        </w:rPr>
        <w:t>用电子密钥登录“深圳公共资源交易中心网”（</w:t>
      </w:r>
      <w:r>
        <w:rPr>
          <w:rFonts w:ascii="宋体" w:hAnsi="宋体"/>
          <w:snapToGrid w:val="0"/>
          <w:szCs w:val="21"/>
        </w:rPr>
        <w:t>http://www.szzfcg.cn</w:t>
      </w:r>
      <w:r>
        <w:rPr>
          <w:rFonts w:ascii="宋体" w:hAnsi="宋体" w:hint="eastAsia"/>
        </w:rPr>
        <w:t>），使用“应标管理”</w:t>
      </w:r>
      <w:r>
        <w:rPr>
          <w:rFonts w:ascii="宋体" w:hAnsi="宋体"/>
        </w:rPr>
        <w:t>—</w:t>
      </w:r>
      <w:r>
        <w:rPr>
          <w:rFonts w:ascii="宋体" w:hAnsi="宋体" w:hint="eastAsia"/>
        </w:rPr>
        <w:t>》“上传投标文件”功能点上传投标文件。如果没有该功能点，请用本公司的机构管理员在 “系统维护”</w:t>
      </w:r>
      <w:r>
        <w:rPr>
          <w:rFonts w:ascii="宋体" w:hAnsi="宋体"/>
        </w:rPr>
        <w:t>—</w:t>
      </w:r>
      <w:r>
        <w:rPr>
          <w:rFonts w:ascii="宋体" w:hAnsi="宋体" w:hint="eastAsia"/>
        </w:rPr>
        <w:t>》“修改用户权限”中增加该功能点，如果增加不成功，请在工作日与招标代理机构联系。如果确有困难，多次上传均告失败，请在投标截止时间之前携带加密后的电子投标文件送达至政府集中采购机构501政府采购技术支持服务室。</w:t>
      </w:r>
    </w:p>
    <w:p w:rsidR="00C81B1D" w:rsidRDefault="00C24E4B" w:rsidP="002B148F">
      <w:pPr>
        <w:ind w:firstLineChars="196" w:firstLine="412"/>
        <w:rPr>
          <w:rFonts w:ascii="宋体" w:hAnsi="宋体"/>
        </w:rPr>
      </w:pPr>
      <w:r>
        <w:rPr>
          <w:rFonts w:ascii="宋体" w:hAnsi="宋体" w:hint="eastAsia"/>
        </w:rPr>
        <w:t>25.2招标代理机构可以按本通用条款第13条规定，通过修改招标文件自行决定酌情延长投标截止期。在此情况下，招标代理机构、采购人和投标人受投标截止期制约的所有权利和义务均应延长至新的截止期。</w:t>
      </w:r>
    </w:p>
    <w:p w:rsidR="00C81B1D" w:rsidRDefault="00C24E4B" w:rsidP="002B148F">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3投标截止时间以后不得上传投标文件。</w:t>
      </w:r>
    </w:p>
    <w:p w:rsidR="00C81B1D" w:rsidRDefault="00C24E4B">
      <w:pPr>
        <w:rPr>
          <w:rFonts w:ascii="黑体" w:eastAsia="黑体" w:hAnsi="宋体"/>
          <w:sz w:val="24"/>
        </w:rPr>
      </w:pPr>
      <w:r>
        <w:rPr>
          <w:rFonts w:ascii="黑体" w:eastAsia="黑体" w:hAnsi="宋体" w:hint="eastAsia"/>
          <w:sz w:val="24"/>
        </w:rPr>
        <w:t>26.样品的递交</w:t>
      </w:r>
    </w:p>
    <w:p w:rsidR="00C81B1D" w:rsidRDefault="00C24E4B">
      <w:pPr>
        <w:ind w:firstLine="420"/>
        <w:rPr>
          <w:rFonts w:ascii="宋体" w:hAnsi="宋体"/>
          <w:szCs w:val="21"/>
        </w:rPr>
      </w:pPr>
      <w:r>
        <w:rPr>
          <w:rFonts w:ascii="宋体" w:hAnsi="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C81B1D" w:rsidRDefault="00C24E4B">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投标样品上必须标注“项目名称及项目编号、供应商名称、样品名称”等信息，需要安装的投标样品必须为安装完整的成品，由投标供应商自行组织安装。</w:t>
      </w:r>
    </w:p>
    <w:p w:rsidR="00C81B1D" w:rsidRDefault="00C24E4B">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rsidR="00C81B1D" w:rsidRDefault="00C24E4B">
      <w:pPr>
        <w:ind w:firstLineChars="200" w:firstLine="420"/>
        <w:rPr>
          <w:bCs/>
          <w:szCs w:val="21"/>
        </w:rPr>
      </w:pPr>
      <w:r>
        <w:rPr>
          <w:rFonts w:hint="eastAsia"/>
          <w:bCs/>
          <w:szCs w:val="21"/>
        </w:rPr>
        <w:t>投标供应商授权人需在本项目投标截止时间前，提供法定代表人证明书（盖公章）、法定代表人授权委托书（盖公章）、授权委托人身份证原件和复印件、样品清单（加盖公章），到达招标代理机构开标地点，按工作人员指引进行样品递交签到。</w:t>
      </w:r>
    </w:p>
    <w:p w:rsidR="00C81B1D" w:rsidRDefault="00C24E4B">
      <w:pPr>
        <w:ind w:firstLineChars="200" w:firstLine="420"/>
        <w:rPr>
          <w:bCs/>
          <w:szCs w:val="21"/>
        </w:rPr>
      </w:pPr>
      <w:r>
        <w:rPr>
          <w:rFonts w:hint="eastAsia"/>
          <w:bCs/>
          <w:szCs w:val="21"/>
        </w:rPr>
        <w:t>特别注意事项：（</w:t>
      </w:r>
      <w:r>
        <w:rPr>
          <w:rFonts w:hint="eastAsia"/>
          <w:bCs/>
          <w:szCs w:val="21"/>
        </w:rPr>
        <w:t>1</w:t>
      </w:r>
      <w:r>
        <w:rPr>
          <w:rFonts w:hint="eastAsia"/>
          <w:bCs/>
          <w:szCs w:val="21"/>
        </w:rPr>
        <w:t>）上述资料提供不齐全的，不予签到；（</w:t>
      </w:r>
      <w:r>
        <w:rPr>
          <w:rFonts w:hint="eastAsia"/>
          <w:bCs/>
          <w:szCs w:val="21"/>
        </w:rPr>
        <w:t>2</w:t>
      </w:r>
      <w:r>
        <w:rPr>
          <w:rFonts w:hint="eastAsia"/>
          <w:bCs/>
          <w:szCs w:val="21"/>
        </w:rPr>
        <w:t>）本项目投标截止时间后，不再受理签到；（</w:t>
      </w:r>
      <w:r>
        <w:rPr>
          <w:rFonts w:hint="eastAsia"/>
          <w:bCs/>
          <w:szCs w:val="21"/>
        </w:rPr>
        <w:t>3</w:t>
      </w:r>
      <w:r>
        <w:rPr>
          <w:rFonts w:hint="eastAsia"/>
          <w:bCs/>
          <w:szCs w:val="21"/>
        </w:rPr>
        <w:t>）未进行签到的，样品不予接收。</w:t>
      </w:r>
    </w:p>
    <w:p w:rsidR="00C81B1D" w:rsidRDefault="00C24E4B">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2 样品接收</w:t>
      </w:r>
    </w:p>
    <w:p w:rsidR="00C81B1D" w:rsidRDefault="00C24E4B">
      <w:pPr>
        <w:ind w:firstLineChars="200" w:firstLine="420"/>
        <w:rPr>
          <w:rFonts w:ascii="宋体" w:hAnsi="宋体" w:cs="宋体"/>
          <w:kern w:val="0"/>
          <w:szCs w:val="18"/>
        </w:rPr>
      </w:pPr>
      <w:r>
        <w:rPr>
          <w:rFonts w:ascii="宋体" w:hAnsi="宋体" w:cs="宋体" w:hint="eastAsia"/>
          <w:kern w:val="0"/>
          <w:szCs w:val="18"/>
        </w:rPr>
        <w:t xml:space="preserve">投标样品接收必须进行身份核对、样品核对、登记确认。 </w:t>
      </w:r>
    </w:p>
    <w:p w:rsidR="00C81B1D" w:rsidRDefault="00C24E4B">
      <w:pPr>
        <w:ind w:firstLineChars="200" w:firstLine="420"/>
        <w:rPr>
          <w:rFonts w:ascii="宋体" w:hAnsi="宋体" w:cs="宋体"/>
          <w:kern w:val="0"/>
          <w:szCs w:val="18"/>
        </w:rPr>
      </w:pPr>
      <w:r>
        <w:rPr>
          <w:rFonts w:ascii="宋体" w:hAnsi="宋体" w:cs="宋体" w:hint="eastAsia"/>
          <w:kern w:val="0"/>
          <w:szCs w:val="18"/>
        </w:rPr>
        <w:t>（1）身份核对。招标代理机构核对投标供应商授权委托人提供的“法定代表人证明书（盖公章）、法定代表人授权委托书（盖公章）、授权委托人身份证原件和复印件”。资料不齐全的，不得接收投标样品。</w:t>
      </w:r>
    </w:p>
    <w:p w:rsidR="00C81B1D" w:rsidRDefault="00C24E4B">
      <w:pPr>
        <w:ind w:firstLineChars="200" w:firstLine="420"/>
        <w:rPr>
          <w:rFonts w:ascii="宋体" w:hAnsi="宋体" w:cs="宋体"/>
          <w:kern w:val="0"/>
          <w:szCs w:val="18"/>
        </w:rPr>
      </w:pPr>
      <w:r>
        <w:rPr>
          <w:rFonts w:ascii="宋体" w:hAnsi="宋体" w:cs="宋体" w:hint="eastAsia"/>
          <w:kern w:val="0"/>
          <w:szCs w:val="18"/>
        </w:rPr>
        <w:t>（2）样品核对。招标代理机构工作人员将投标样品与投标供应商提供的《样品清单》（盖公章）进行一一核对。有不一致的或损坏情况的，将要求供应商授权委托人在《样品清单》上注明。</w:t>
      </w:r>
    </w:p>
    <w:p w:rsidR="00C81B1D" w:rsidRDefault="00C24E4B">
      <w:pPr>
        <w:ind w:firstLineChars="200" w:firstLine="420"/>
        <w:rPr>
          <w:rFonts w:ascii="宋体" w:hAnsi="宋体" w:cs="宋体"/>
          <w:kern w:val="0"/>
          <w:szCs w:val="18"/>
        </w:rPr>
      </w:pPr>
      <w:r>
        <w:rPr>
          <w:rFonts w:ascii="宋体" w:hAnsi="宋体" w:cs="宋体" w:hint="eastAsia"/>
          <w:kern w:val="0"/>
          <w:szCs w:val="18"/>
        </w:rPr>
        <w:t>（3）登记确认。在完成身份核对及样品核对后，投标供应商授权委托人必须在《样品接收登记表》上登记确认。</w:t>
      </w:r>
    </w:p>
    <w:p w:rsidR="00C81B1D" w:rsidRDefault="00C24E4B">
      <w:pPr>
        <w:ind w:firstLineChars="200" w:firstLine="420"/>
        <w:rPr>
          <w:rFonts w:ascii="宋体" w:hAnsi="宋体" w:cs="宋体"/>
          <w:kern w:val="0"/>
          <w:szCs w:val="18"/>
        </w:rPr>
      </w:pPr>
      <w:r>
        <w:rPr>
          <w:rFonts w:ascii="宋体" w:hAnsi="宋体" w:hint="eastAsia"/>
          <w:szCs w:val="21"/>
        </w:rPr>
        <w:t>26.3</w:t>
      </w:r>
      <w:r>
        <w:rPr>
          <w:rFonts w:ascii="宋体" w:hAnsi="宋体" w:cs="宋体" w:hint="eastAsia"/>
          <w:kern w:val="0"/>
          <w:szCs w:val="18"/>
        </w:rPr>
        <w:t>招标代理机构工作人员负责组织投标样品摆样，指引供应商授权委托人将投标样品搬运到指定地点摆放、拆除包装，按要求摆放整齐。完成样品摆样后，供应商授权委托人应及时离场，不得在摆样现场滞留。</w:t>
      </w:r>
    </w:p>
    <w:p w:rsidR="00C81B1D" w:rsidRDefault="00C24E4B">
      <w:pPr>
        <w:ind w:firstLineChars="200" w:firstLine="420"/>
        <w:rPr>
          <w:rFonts w:ascii="宋体" w:hAnsi="宋体" w:cs="宋体"/>
          <w:kern w:val="0"/>
          <w:szCs w:val="18"/>
        </w:rPr>
      </w:pPr>
      <w:r>
        <w:rPr>
          <w:rFonts w:ascii="宋体" w:hAnsi="宋体" w:cs="宋体" w:hint="eastAsia"/>
          <w:kern w:val="0"/>
          <w:szCs w:val="18"/>
        </w:rPr>
        <w:t>26.4样品的退回：招标代理机构工作人员将按规定通知供应商，并要求供应商授权代表在项目中标公告发布后的三个工作日内凭身份证及法人授权书办理样品退回手续（中标供应商样品按要求必须封样的，不予退回）。</w:t>
      </w:r>
    </w:p>
    <w:p w:rsidR="00C81B1D" w:rsidRDefault="00C24E4B">
      <w:pPr>
        <w:ind w:firstLineChars="200" w:firstLine="420"/>
        <w:rPr>
          <w:rFonts w:ascii="宋体" w:hAnsi="宋体" w:cs="宋体"/>
          <w:kern w:val="0"/>
          <w:szCs w:val="18"/>
        </w:rPr>
      </w:pPr>
      <w:r>
        <w:rPr>
          <w:rFonts w:ascii="宋体" w:hAnsi="宋体" w:cs="宋体" w:hint="eastAsia"/>
          <w:kern w:val="0"/>
          <w:szCs w:val="18"/>
        </w:rPr>
        <w:t>投标样品移交时，招标代理机构工作人员将再次核对供应商授权委托人或采购人代表身份、核对《样品清单》，签字确认后取走样品。</w:t>
      </w:r>
    </w:p>
    <w:p w:rsidR="00C81B1D" w:rsidRDefault="00C24E4B">
      <w:pPr>
        <w:ind w:firstLine="420"/>
        <w:rPr>
          <w:rFonts w:ascii="宋体" w:hAnsi="宋体" w:cs="宋体"/>
          <w:kern w:val="0"/>
          <w:szCs w:val="18"/>
        </w:rPr>
      </w:pPr>
      <w:r>
        <w:rPr>
          <w:rFonts w:ascii="宋体" w:hAnsi="宋体" w:cs="宋体" w:hint="eastAsia"/>
          <w:kern w:val="0"/>
          <w:szCs w:val="18"/>
        </w:rPr>
        <w:t>26.5未能及时退回的样品的处理：</w:t>
      </w:r>
    </w:p>
    <w:p w:rsidR="00C81B1D" w:rsidRDefault="00C24E4B">
      <w:pPr>
        <w:ind w:firstLine="420"/>
        <w:rPr>
          <w:rFonts w:ascii="宋体" w:hAnsi="宋体"/>
          <w:szCs w:val="21"/>
        </w:rPr>
      </w:pPr>
      <w:r>
        <w:rPr>
          <w:rFonts w:ascii="宋体" w:hAnsi="宋体" w:cs="宋体" w:hint="eastAsia"/>
          <w:kern w:val="0"/>
          <w:szCs w:val="18"/>
        </w:rPr>
        <w:t>供应商未在规定时间内取回投标样品的，视为放弃取回，招标代理机构将定期清理。</w:t>
      </w:r>
    </w:p>
    <w:p w:rsidR="00C81B1D" w:rsidRDefault="00C24E4B">
      <w:pPr>
        <w:rPr>
          <w:rFonts w:ascii="黑体" w:eastAsia="黑体" w:hAnsi="宋体"/>
          <w:sz w:val="24"/>
        </w:rPr>
      </w:pPr>
      <w:r>
        <w:rPr>
          <w:rFonts w:ascii="黑体" w:eastAsia="黑体" w:hAnsi="宋体"/>
          <w:sz w:val="24"/>
        </w:rPr>
        <w:t>2</w:t>
      </w:r>
      <w:r>
        <w:rPr>
          <w:rFonts w:ascii="黑体" w:eastAsia="黑体" w:hAnsi="宋体" w:hint="eastAsia"/>
          <w:sz w:val="24"/>
        </w:rPr>
        <w:t>7．</w:t>
      </w:r>
      <w:r>
        <w:rPr>
          <w:rFonts w:ascii="黑体" w:eastAsia="黑体" w:hAnsi="宋体"/>
          <w:sz w:val="24"/>
        </w:rPr>
        <w:t>投标文件的修改和撤销</w:t>
      </w:r>
    </w:p>
    <w:p w:rsidR="00C81B1D" w:rsidRDefault="00C24E4B" w:rsidP="002B148F">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1</w:t>
      </w:r>
      <w:r>
        <w:rPr>
          <w:rFonts w:ascii="宋体" w:hAnsi="宋体"/>
        </w:rPr>
        <w:t>投标方在提交投标文件后可对其投标文件进行修改</w:t>
      </w:r>
      <w:r>
        <w:rPr>
          <w:rFonts w:ascii="宋体" w:hAnsi="宋体" w:hint="eastAsia"/>
        </w:rPr>
        <w:t>并重新上传投标文件</w:t>
      </w:r>
      <w:r>
        <w:rPr>
          <w:rFonts w:ascii="宋体" w:hAnsi="宋体"/>
        </w:rPr>
        <w:t>或</w:t>
      </w:r>
      <w:r>
        <w:rPr>
          <w:rFonts w:ascii="宋体" w:hAnsi="宋体" w:hint="eastAsia"/>
        </w:rPr>
        <w:t>在网上进行</w:t>
      </w:r>
      <w:r>
        <w:rPr>
          <w:rFonts w:ascii="宋体" w:hAnsi="宋体"/>
        </w:rPr>
        <w:t>撤销</w:t>
      </w:r>
      <w:r>
        <w:rPr>
          <w:rFonts w:ascii="宋体" w:hAnsi="宋体" w:hint="eastAsia"/>
        </w:rPr>
        <w:t>投标的操作</w:t>
      </w:r>
      <w:r>
        <w:rPr>
          <w:rFonts w:ascii="宋体" w:hAnsi="宋体"/>
        </w:rPr>
        <w:t>。</w:t>
      </w:r>
    </w:p>
    <w:p w:rsidR="00C81B1D" w:rsidRDefault="00C24E4B" w:rsidP="002B148F">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2</w:t>
      </w:r>
      <w:r>
        <w:rPr>
          <w:rFonts w:ascii="宋体" w:hAnsi="宋体"/>
        </w:rPr>
        <w:t>投标截止时间以后不得修改投标文件。</w:t>
      </w:r>
    </w:p>
    <w:p w:rsidR="00C81B1D" w:rsidRDefault="00C24E4B" w:rsidP="002B148F">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3从投标截止期至投标人在投标书中确定的投标有效期之间的这段时间内，投标人不得撤回其投标。</w:t>
      </w:r>
    </w:p>
    <w:p w:rsidR="00C81B1D" w:rsidRDefault="00C24E4B" w:rsidP="002B148F">
      <w:pPr>
        <w:ind w:firstLineChars="196" w:firstLine="412"/>
        <w:rPr>
          <w:rFonts w:ascii="宋体" w:hAnsi="宋体"/>
          <w:szCs w:val="21"/>
        </w:rPr>
      </w:pPr>
      <w:r>
        <w:rPr>
          <w:rFonts w:ascii="宋体" w:hAnsi="宋体" w:hint="eastAsia"/>
          <w:szCs w:val="21"/>
        </w:rPr>
        <w:t>27.4招标代理机构不退还投标文件，专用条款另有规定的除外。</w:t>
      </w:r>
    </w:p>
    <w:p w:rsidR="00C81B1D" w:rsidRDefault="00C24E4B" w:rsidP="00927A43">
      <w:pPr>
        <w:keepNext/>
        <w:keepLines/>
        <w:numPr>
          <w:ilvl w:val="0"/>
          <w:numId w:val="8"/>
        </w:numPr>
        <w:adjustRightInd w:val="0"/>
        <w:spacing w:beforeLines="50" w:afterLines="50"/>
        <w:jc w:val="center"/>
        <w:textAlignment w:val="baseline"/>
        <w:outlineLvl w:val="1"/>
        <w:rPr>
          <w:rFonts w:ascii="宋体" w:hAnsi="宋体"/>
          <w:b/>
          <w:bCs/>
          <w:kern w:val="0"/>
          <w:sz w:val="28"/>
          <w:szCs w:val="28"/>
        </w:rPr>
      </w:pPr>
      <w:r>
        <w:rPr>
          <w:rFonts w:ascii="宋体" w:hAnsi="宋体" w:hint="eastAsia"/>
          <w:b/>
          <w:bCs/>
          <w:kern w:val="0"/>
          <w:sz w:val="28"/>
          <w:szCs w:val="28"/>
        </w:rPr>
        <w:t>开标</w:t>
      </w:r>
    </w:p>
    <w:p w:rsidR="00C81B1D" w:rsidRDefault="00C24E4B">
      <w:pPr>
        <w:rPr>
          <w:rFonts w:ascii="黑体" w:eastAsia="黑体" w:hAnsi="宋体"/>
          <w:sz w:val="24"/>
        </w:rPr>
      </w:pPr>
      <w:r>
        <w:rPr>
          <w:rFonts w:ascii="黑体" w:eastAsia="黑体" w:hAnsi="宋体" w:hint="eastAsia"/>
          <w:sz w:val="24"/>
        </w:rPr>
        <w:t>28．开标</w:t>
      </w:r>
    </w:p>
    <w:p w:rsidR="00C81B1D" w:rsidRDefault="00C24E4B">
      <w:pPr>
        <w:ind w:firstLineChars="171" w:firstLine="359"/>
        <w:rPr>
          <w:rFonts w:ascii="宋体" w:hAnsi="宋体"/>
          <w:szCs w:val="21"/>
        </w:rPr>
      </w:pPr>
      <w:r>
        <w:rPr>
          <w:rFonts w:ascii="宋体" w:hAnsi="宋体"/>
          <w:szCs w:val="21"/>
        </w:rPr>
        <w:t>2</w:t>
      </w:r>
      <w:r>
        <w:rPr>
          <w:rFonts w:ascii="宋体" w:hAnsi="宋体" w:hint="eastAsia"/>
          <w:szCs w:val="21"/>
        </w:rPr>
        <w:t>8</w:t>
      </w:r>
      <w:r>
        <w:rPr>
          <w:rFonts w:ascii="宋体" w:hAnsi="宋体"/>
          <w:szCs w:val="21"/>
        </w:rPr>
        <w:t>.</w:t>
      </w:r>
      <w:r>
        <w:rPr>
          <w:rFonts w:ascii="宋体" w:hAnsi="宋体" w:hint="eastAsia"/>
          <w:szCs w:val="21"/>
        </w:rPr>
        <w:t>1</w:t>
      </w:r>
      <w:r>
        <w:rPr>
          <w:rFonts w:ascii="宋体" w:hAnsi="宋体"/>
          <w:szCs w:val="21"/>
        </w:rPr>
        <w:t>招标代理机构</w:t>
      </w:r>
      <w:r>
        <w:rPr>
          <w:rFonts w:ascii="宋体" w:hAnsi="宋体" w:hint="eastAsia"/>
          <w:szCs w:val="21"/>
        </w:rPr>
        <w:t>将在投标截止时间后，对投标文件进行解密，开标，并在网上公布开标结果。</w:t>
      </w:r>
    </w:p>
    <w:p w:rsidR="00C81B1D" w:rsidRDefault="00C24E4B">
      <w:pPr>
        <w:ind w:firstLineChars="150" w:firstLine="315"/>
        <w:rPr>
          <w:rFonts w:ascii="宋体" w:hAnsi="宋体"/>
          <w:szCs w:val="21"/>
        </w:rPr>
      </w:pPr>
      <w:r>
        <w:rPr>
          <w:rFonts w:ascii="宋体" w:hAnsi="宋体" w:hint="eastAsia"/>
          <w:szCs w:val="21"/>
        </w:rPr>
        <w:t>28.2 网上投标的，当招标代理机构开标后，投标人即可登录“深圳公共资源交易中心网”，使用“应标管理</w:t>
      </w:r>
      <w:r>
        <w:rPr>
          <w:rFonts w:ascii="宋体" w:hAnsi="宋体"/>
          <w:szCs w:val="21"/>
        </w:rPr>
        <w:sym w:font="Wingdings" w:char="F0E0"/>
      </w:r>
      <w:r>
        <w:rPr>
          <w:rFonts w:ascii="宋体" w:hAnsi="宋体" w:hint="eastAsia"/>
          <w:szCs w:val="21"/>
        </w:rPr>
        <w:t>浏览开标一览表</w:t>
      </w:r>
      <w:r>
        <w:rPr>
          <w:rFonts w:ascii="宋体" w:hAnsi="宋体"/>
          <w:szCs w:val="21"/>
        </w:rPr>
        <w:t>”</w:t>
      </w:r>
      <w:r>
        <w:rPr>
          <w:rFonts w:ascii="宋体" w:hAnsi="宋体" w:hint="eastAsia"/>
          <w:szCs w:val="21"/>
        </w:rPr>
        <w:t>功能点查看开标一览表。</w:t>
      </w:r>
    </w:p>
    <w:p w:rsidR="00C81B1D" w:rsidRDefault="00C24E4B" w:rsidP="00927A43">
      <w:pPr>
        <w:keepNext/>
        <w:keepLines/>
        <w:numPr>
          <w:ilvl w:val="0"/>
          <w:numId w:val="8"/>
        </w:numPr>
        <w:adjustRightInd w:val="0"/>
        <w:spacing w:beforeLines="50" w:afterLines="50"/>
        <w:jc w:val="center"/>
        <w:textAlignment w:val="baseline"/>
        <w:outlineLvl w:val="1"/>
        <w:rPr>
          <w:rFonts w:ascii="宋体" w:hAnsi="宋体"/>
          <w:b/>
          <w:bCs/>
          <w:kern w:val="0"/>
          <w:sz w:val="28"/>
          <w:szCs w:val="28"/>
        </w:rPr>
      </w:pPr>
      <w:r>
        <w:rPr>
          <w:rFonts w:ascii="宋体" w:hAnsi="宋体" w:hint="eastAsia"/>
          <w:b/>
          <w:bCs/>
          <w:kern w:val="0"/>
          <w:sz w:val="28"/>
          <w:szCs w:val="28"/>
        </w:rPr>
        <w:t>评标要求</w:t>
      </w:r>
    </w:p>
    <w:p w:rsidR="00C81B1D" w:rsidRDefault="00C24E4B">
      <w:pPr>
        <w:rPr>
          <w:rFonts w:ascii="黑体" w:eastAsia="黑体" w:hAnsi="宋体"/>
          <w:sz w:val="24"/>
        </w:rPr>
      </w:pPr>
      <w:r>
        <w:rPr>
          <w:rFonts w:ascii="黑体" w:eastAsia="黑体" w:hAnsi="宋体" w:hint="eastAsia"/>
          <w:sz w:val="24"/>
        </w:rPr>
        <w:t>29．评审委员会组成</w:t>
      </w:r>
    </w:p>
    <w:p w:rsidR="00C81B1D" w:rsidRDefault="00C24E4B" w:rsidP="002B148F">
      <w:pPr>
        <w:ind w:firstLineChars="196" w:firstLine="412"/>
        <w:rPr>
          <w:rFonts w:ascii="宋体" w:hAnsi="宋体"/>
        </w:rPr>
      </w:pPr>
      <w:r>
        <w:rPr>
          <w:rFonts w:ascii="宋体" w:hAnsi="宋体" w:hint="eastAsia"/>
        </w:rPr>
        <w:t>29.1网上开标结束后召开评标会议，</w:t>
      </w:r>
      <w:r>
        <w:rPr>
          <w:rFonts w:ascii="宋体" w:hAnsi="宋体" w:hint="eastAsia"/>
          <w:szCs w:val="21"/>
        </w:rPr>
        <w:t>评审委员会</w:t>
      </w:r>
      <w:r>
        <w:rPr>
          <w:rFonts w:ascii="宋体" w:hAnsi="宋体" w:hint="eastAsia"/>
        </w:rPr>
        <w:t>由招标代理机构依法组建，负责评标活动。</w:t>
      </w:r>
    </w:p>
    <w:p w:rsidR="00C81B1D" w:rsidRDefault="00C24E4B">
      <w:pPr>
        <w:widowControl/>
        <w:shd w:val="clear" w:color="auto" w:fill="FFFFFF"/>
        <w:spacing w:before="47" w:after="206" w:line="299" w:lineRule="atLeast"/>
        <w:jc w:val="left"/>
      </w:pPr>
      <w:r>
        <w:rPr>
          <w:rFonts w:hint="eastAsia"/>
        </w:rPr>
        <w:t xml:space="preserve">     </w:t>
      </w:r>
      <w:r>
        <w:rPr>
          <w:rFonts w:ascii="宋体" w:hAnsi="宋体" w:hint="eastAsia"/>
          <w:szCs w:val="21"/>
        </w:rPr>
        <w:t>评审委员会由采购人代表和评审专家组成，成员人数为五人以上的单数。评定分离项目评审专家均由评审专家组成</w:t>
      </w:r>
      <w:r>
        <w:t>。</w:t>
      </w:r>
    </w:p>
    <w:p w:rsidR="00C81B1D" w:rsidRDefault="00C24E4B" w:rsidP="002B148F">
      <w:pPr>
        <w:ind w:firstLineChars="196" w:firstLine="412"/>
        <w:rPr>
          <w:rFonts w:ascii="宋体" w:hAnsi="宋体"/>
        </w:rPr>
      </w:pPr>
      <w:r>
        <w:rPr>
          <w:rFonts w:ascii="宋体" w:hAnsi="宋体" w:hint="eastAsia"/>
        </w:rPr>
        <w:t>为保证评委人选的专业性，以及评标中的公平公正性，</w:t>
      </w:r>
      <w:r>
        <w:rPr>
          <w:rFonts w:ascii="宋体" w:hAnsi="宋体" w:hint="eastAsia"/>
          <w:szCs w:val="21"/>
        </w:rPr>
        <w:t>评审专家从深圳市财政局评标专家库中随机抽取</w:t>
      </w:r>
      <w:r>
        <w:rPr>
          <w:rFonts w:ascii="宋体" w:hAnsi="宋体" w:hint="eastAsia"/>
        </w:rPr>
        <w:t>。</w:t>
      </w:r>
    </w:p>
    <w:p w:rsidR="00C81B1D" w:rsidRDefault="00C24E4B" w:rsidP="002B148F">
      <w:pPr>
        <w:ind w:firstLineChars="196" w:firstLine="412"/>
        <w:rPr>
          <w:rFonts w:ascii="宋体" w:hAnsi="宋体"/>
        </w:rPr>
      </w:pPr>
      <w:r>
        <w:rPr>
          <w:rFonts w:ascii="宋体" w:hAnsi="宋体" w:hint="eastAsia"/>
        </w:rPr>
        <w:t>采购人代表须持本单位签发的《评标授权书》参加评标。</w:t>
      </w:r>
    </w:p>
    <w:p w:rsidR="00C81B1D" w:rsidRDefault="00C24E4B">
      <w:pPr>
        <w:ind w:firstLineChars="196" w:firstLine="413"/>
        <w:rPr>
          <w:rFonts w:ascii="宋体" w:hAnsi="宋体"/>
          <w:b/>
          <w:sz w:val="24"/>
        </w:rPr>
      </w:pPr>
      <w:r>
        <w:rPr>
          <w:rFonts w:ascii="宋体" w:hAnsi="宋体" w:hint="eastAsia"/>
          <w:b/>
          <w:szCs w:val="21"/>
        </w:rPr>
        <w:t>注：《评标授权书》模板可以从“政府集中采购机构网站”（</w:t>
      </w:r>
      <w:r>
        <w:rPr>
          <w:rFonts w:ascii="宋体" w:hAnsi="宋体"/>
          <w:b/>
          <w:szCs w:val="21"/>
        </w:rPr>
        <w:t>http://www.szzfcg.cn</w:t>
      </w:r>
      <w:r>
        <w:rPr>
          <w:rFonts w:ascii="宋体" w:hAnsi="宋体" w:hint="eastAsia"/>
          <w:b/>
          <w:szCs w:val="21"/>
        </w:rPr>
        <w:t>）采购人页面下“采购”环节“通用表格”处下载</w:t>
      </w:r>
      <w:r>
        <w:rPr>
          <w:rFonts w:ascii="宋体" w:hAnsi="宋体" w:hint="eastAsia"/>
          <w:b/>
          <w:sz w:val="24"/>
        </w:rPr>
        <w:t>。</w:t>
      </w:r>
    </w:p>
    <w:p w:rsidR="00C81B1D" w:rsidRDefault="00C24E4B" w:rsidP="002B148F">
      <w:pPr>
        <w:ind w:firstLineChars="196" w:firstLine="412"/>
        <w:rPr>
          <w:rFonts w:ascii="宋体" w:hAnsi="宋体"/>
        </w:rPr>
      </w:pPr>
      <w:r>
        <w:rPr>
          <w:rFonts w:ascii="宋体" w:hAnsi="宋体" w:hint="eastAsia"/>
        </w:rPr>
        <w:t>29.2评标定标应当遵循公平、公正、科学、择优的原则。</w:t>
      </w:r>
    </w:p>
    <w:p w:rsidR="00C81B1D" w:rsidRDefault="00C24E4B" w:rsidP="002B148F">
      <w:pPr>
        <w:ind w:firstLineChars="196" w:firstLine="412"/>
        <w:rPr>
          <w:rFonts w:ascii="宋体" w:hAnsi="宋体"/>
        </w:rPr>
      </w:pPr>
      <w:r>
        <w:rPr>
          <w:rFonts w:ascii="宋体" w:hAnsi="宋体" w:hint="eastAsia"/>
        </w:rPr>
        <w:t>29.3评标活动依法进行，任何单位和个人不得非法干预评标过程和结果。</w:t>
      </w:r>
    </w:p>
    <w:p w:rsidR="00C81B1D" w:rsidRDefault="00C24E4B" w:rsidP="002B148F">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rsidR="00C81B1D" w:rsidRDefault="00C24E4B" w:rsidP="002B148F">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rsidR="00C81B1D" w:rsidRDefault="00C24E4B">
      <w:pPr>
        <w:rPr>
          <w:rFonts w:ascii="黑体" w:eastAsia="黑体" w:hAnsi="宋体"/>
          <w:sz w:val="24"/>
        </w:rPr>
      </w:pPr>
      <w:r>
        <w:rPr>
          <w:rFonts w:ascii="黑体" w:eastAsia="黑体" w:hAnsi="宋体" w:hint="eastAsia"/>
          <w:sz w:val="24"/>
        </w:rPr>
        <w:t>30．向评审委员会提供的资料</w:t>
      </w:r>
    </w:p>
    <w:p w:rsidR="00C81B1D" w:rsidRDefault="00C24E4B" w:rsidP="002B148F">
      <w:pPr>
        <w:ind w:firstLineChars="196" w:firstLine="412"/>
        <w:rPr>
          <w:rFonts w:ascii="宋体" w:hAnsi="宋体"/>
        </w:rPr>
      </w:pPr>
      <w:r>
        <w:rPr>
          <w:rFonts w:ascii="宋体" w:hAnsi="宋体" w:hint="eastAsia"/>
        </w:rPr>
        <w:t>30.1公开发布的招标文件，包括图纸、服务清单、答疑文件等；</w:t>
      </w:r>
    </w:p>
    <w:p w:rsidR="00C81B1D" w:rsidRDefault="00C24E4B" w:rsidP="002B148F">
      <w:pPr>
        <w:ind w:firstLineChars="196" w:firstLine="412"/>
        <w:rPr>
          <w:rFonts w:ascii="宋体" w:hAnsi="宋体"/>
        </w:rPr>
      </w:pPr>
      <w:r>
        <w:rPr>
          <w:rFonts w:ascii="宋体" w:hAnsi="宋体" w:hint="eastAsia"/>
        </w:rPr>
        <w:t>30.2其他评标必须的资料。</w:t>
      </w:r>
    </w:p>
    <w:p w:rsidR="00C81B1D" w:rsidRDefault="00C24E4B" w:rsidP="002B148F">
      <w:pPr>
        <w:ind w:firstLineChars="196" w:firstLine="412"/>
        <w:rPr>
          <w:rFonts w:ascii="宋体" w:hAnsi="宋体"/>
        </w:rPr>
      </w:pPr>
      <w:r>
        <w:rPr>
          <w:rFonts w:ascii="宋体" w:hAnsi="宋体" w:hint="eastAsia"/>
        </w:rPr>
        <w:t>30.3</w:t>
      </w:r>
      <w:r>
        <w:rPr>
          <w:rFonts w:ascii="宋体" w:hAnsi="宋体" w:hint="eastAsia"/>
          <w:szCs w:val="21"/>
        </w:rPr>
        <w:t>评审委员会</w:t>
      </w:r>
      <w:r>
        <w:rPr>
          <w:rFonts w:ascii="宋体" w:hAnsi="宋体" w:hint="eastAsia"/>
        </w:rPr>
        <w:t>应当认真研究招标文件，至少应了解熟悉以下内容：</w:t>
      </w:r>
    </w:p>
    <w:p w:rsidR="00C81B1D" w:rsidRDefault="00C24E4B" w:rsidP="002B148F">
      <w:pPr>
        <w:ind w:firstLineChars="196" w:firstLine="412"/>
        <w:rPr>
          <w:rFonts w:ascii="宋体" w:hAnsi="宋体"/>
        </w:rPr>
      </w:pPr>
      <w:r>
        <w:rPr>
          <w:rFonts w:ascii="宋体" w:hAnsi="宋体" w:hint="eastAsia"/>
        </w:rPr>
        <w:t>（1）招标的目的；</w:t>
      </w:r>
    </w:p>
    <w:p w:rsidR="00C81B1D" w:rsidRDefault="00C24E4B" w:rsidP="002B148F">
      <w:pPr>
        <w:ind w:firstLineChars="196" w:firstLine="412"/>
        <w:rPr>
          <w:rFonts w:ascii="宋体" w:hAnsi="宋体"/>
        </w:rPr>
      </w:pPr>
      <w:r>
        <w:rPr>
          <w:rFonts w:ascii="宋体" w:hAnsi="宋体" w:hint="eastAsia"/>
        </w:rPr>
        <w:t>（2）招标项目需求的范围和性质；</w:t>
      </w:r>
    </w:p>
    <w:p w:rsidR="00C81B1D" w:rsidRDefault="00C24E4B" w:rsidP="002B148F">
      <w:pPr>
        <w:ind w:firstLineChars="196" w:firstLine="412"/>
        <w:rPr>
          <w:rFonts w:ascii="宋体" w:hAnsi="宋体"/>
        </w:rPr>
      </w:pPr>
      <w:r>
        <w:rPr>
          <w:rFonts w:ascii="宋体" w:hAnsi="宋体" w:hint="eastAsia"/>
        </w:rPr>
        <w:t>（3）招标文件规定的投标人的资格、财政预算限额、商务条款；</w:t>
      </w:r>
    </w:p>
    <w:p w:rsidR="00C81B1D" w:rsidRDefault="00C24E4B" w:rsidP="002B148F">
      <w:pPr>
        <w:ind w:firstLineChars="196" w:firstLine="412"/>
        <w:rPr>
          <w:rFonts w:ascii="宋体" w:hAnsi="宋体"/>
        </w:rPr>
      </w:pPr>
      <w:r>
        <w:rPr>
          <w:rFonts w:ascii="宋体" w:hAnsi="宋体" w:hint="eastAsia"/>
        </w:rPr>
        <w:t>（4）招标文件规定的评标程序、评标方法和评标因素；</w:t>
      </w:r>
    </w:p>
    <w:p w:rsidR="00C81B1D" w:rsidRDefault="00C24E4B" w:rsidP="002B148F">
      <w:pPr>
        <w:ind w:firstLineChars="196" w:firstLine="412"/>
        <w:rPr>
          <w:rFonts w:ascii="宋体" w:hAnsi="宋体"/>
        </w:rPr>
      </w:pPr>
      <w:r>
        <w:rPr>
          <w:rFonts w:ascii="宋体" w:hAnsi="宋体" w:hint="eastAsia"/>
        </w:rPr>
        <w:t>（5）招标文件所列示的资格性审查表及符合性审查表。</w:t>
      </w:r>
    </w:p>
    <w:p w:rsidR="00C81B1D" w:rsidRDefault="00C24E4B">
      <w:pPr>
        <w:rPr>
          <w:rFonts w:ascii="黑体" w:eastAsia="黑体" w:hAnsi="宋体"/>
          <w:sz w:val="24"/>
        </w:rPr>
      </w:pPr>
      <w:r>
        <w:rPr>
          <w:rFonts w:ascii="黑体" w:eastAsia="黑体" w:hAnsi="宋体" w:hint="eastAsia"/>
          <w:sz w:val="24"/>
        </w:rPr>
        <w:t>31．独立评标</w:t>
      </w:r>
    </w:p>
    <w:p w:rsidR="00C81B1D" w:rsidRDefault="00C24E4B" w:rsidP="002B148F">
      <w:pPr>
        <w:ind w:firstLineChars="196" w:firstLine="412"/>
        <w:rPr>
          <w:rFonts w:ascii="宋体" w:hAnsi="宋体"/>
          <w:bCs/>
          <w:szCs w:val="21"/>
        </w:rPr>
      </w:pPr>
      <w:r>
        <w:rPr>
          <w:rFonts w:ascii="宋体" w:hAnsi="宋体" w:hint="eastAsia"/>
          <w:bCs/>
        </w:rPr>
        <w:t>30.1</w:t>
      </w:r>
      <w:r>
        <w:rPr>
          <w:rFonts w:ascii="宋体" w:hAnsi="宋体" w:hint="eastAsia"/>
          <w:szCs w:val="21"/>
        </w:rPr>
        <w:t>评审委员会</w:t>
      </w:r>
      <w:r>
        <w:rPr>
          <w:rFonts w:ascii="宋体" w:hAnsi="宋体" w:hint="eastAsia"/>
          <w:bCs/>
        </w:rPr>
        <w:t>成员的评标活动应当独立进行，并应遵循投标文件初审、澄清有关问题、比较与评价、确定中标供应商、编写评标报告的工作程序。</w:t>
      </w:r>
    </w:p>
    <w:p w:rsidR="00C81B1D" w:rsidRDefault="00C24E4B" w:rsidP="00927A43">
      <w:pPr>
        <w:keepNext/>
        <w:keepLines/>
        <w:numPr>
          <w:ilvl w:val="0"/>
          <w:numId w:val="8"/>
        </w:numPr>
        <w:adjustRightInd w:val="0"/>
        <w:spacing w:beforeLines="50" w:afterLines="50"/>
        <w:jc w:val="center"/>
        <w:textAlignment w:val="baseline"/>
        <w:outlineLvl w:val="1"/>
        <w:rPr>
          <w:rFonts w:ascii="宋体" w:hAnsi="宋体"/>
          <w:b/>
          <w:bCs/>
          <w:kern w:val="0"/>
          <w:sz w:val="28"/>
          <w:szCs w:val="28"/>
        </w:rPr>
      </w:pPr>
      <w:r>
        <w:rPr>
          <w:rFonts w:ascii="宋体" w:hAnsi="宋体" w:hint="eastAsia"/>
          <w:b/>
          <w:bCs/>
          <w:kern w:val="0"/>
          <w:sz w:val="28"/>
          <w:szCs w:val="28"/>
        </w:rPr>
        <w:t>评标程序及评标方法</w:t>
      </w:r>
    </w:p>
    <w:p w:rsidR="00C81B1D" w:rsidRDefault="00C24E4B">
      <w:pPr>
        <w:rPr>
          <w:rFonts w:ascii="黑体" w:eastAsia="黑体" w:hAnsi="宋体"/>
          <w:sz w:val="24"/>
        </w:rPr>
      </w:pPr>
      <w:r>
        <w:rPr>
          <w:rFonts w:ascii="黑体" w:eastAsia="黑体" w:hAnsi="宋体" w:hint="eastAsia"/>
          <w:sz w:val="24"/>
        </w:rPr>
        <w:t>32．投标文件初审</w:t>
      </w:r>
    </w:p>
    <w:p w:rsidR="00C81B1D" w:rsidRDefault="00C24E4B" w:rsidP="002B148F">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C81B1D" w:rsidRDefault="00C24E4B">
      <w:pPr>
        <w:autoSpaceDE w:val="0"/>
        <w:autoSpaceDN w:val="0"/>
        <w:adjustRightInd w:val="0"/>
        <w:jc w:val="left"/>
        <w:rPr>
          <w:rFonts w:ascii="宋体" w:hAnsi="宋体"/>
          <w:b/>
        </w:rPr>
      </w:pPr>
      <w:r>
        <w:rPr>
          <w:rFonts w:ascii="宋体" w:hAnsi="宋体" w:hint="eastAsia"/>
        </w:rPr>
        <w:t xml:space="preserve">    32.2 </w:t>
      </w:r>
      <w:r>
        <w:rPr>
          <w:rFonts w:ascii="宋体" w:hAnsi="宋体" w:hint="eastAsia"/>
          <w:b/>
        </w:rPr>
        <w:t>投标文件初审内容请详见《资格性审查表》和《符合性审查表》部分。投标人若有一条审查不通过则按投标无效处理。评审委员会对投标单位打√为通过审查，打×为未通过审查。</w:t>
      </w:r>
    </w:p>
    <w:p w:rsidR="00C81B1D" w:rsidRDefault="00C24E4B">
      <w:pPr>
        <w:ind w:firstLineChars="196" w:firstLine="413"/>
        <w:rPr>
          <w:rFonts w:ascii="宋体" w:hAnsi="宋体"/>
          <w:b/>
        </w:rPr>
      </w:pPr>
      <w:r>
        <w:rPr>
          <w:rFonts w:ascii="宋体" w:hAnsi="宋体" w:hint="eastAsia"/>
          <w:b/>
        </w:rPr>
        <w:t>32.3 投标文件初审中关于供应商家数的计算:</w:t>
      </w:r>
    </w:p>
    <w:p w:rsidR="00C81B1D" w:rsidRDefault="00C24E4B">
      <w:pPr>
        <w:ind w:firstLineChars="196" w:firstLine="413"/>
        <w:rPr>
          <w:rFonts w:ascii="宋体" w:hAnsi="宋体"/>
          <w:b/>
        </w:rPr>
      </w:pPr>
      <w:r>
        <w:rPr>
          <w:rFonts w:ascii="宋体" w:hAnsi="宋体" w:hint="eastAsia"/>
          <w:b/>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C81B1D" w:rsidRDefault="00C24E4B">
      <w:pPr>
        <w:ind w:firstLineChars="196" w:firstLine="413"/>
        <w:rPr>
          <w:rFonts w:ascii="宋体" w:hAnsi="宋体"/>
          <w:b/>
        </w:rPr>
      </w:pPr>
      <w:r>
        <w:rPr>
          <w:rFonts w:ascii="宋体" w:hAnsi="宋体" w:hint="eastAsia"/>
          <w:b/>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w:t>
      </w:r>
      <w:r>
        <w:rPr>
          <w:rFonts w:ascii="宋体" w:hAnsi="宋体" w:hint="eastAsia"/>
          <w:szCs w:val="21"/>
        </w:rPr>
        <w:t>评审委员会</w:t>
      </w:r>
      <w:r>
        <w:rPr>
          <w:rFonts w:ascii="宋体" w:hAnsi="宋体" w:hint="eastAsia"/>
          <w:b/>
        </w:rPr>
        <w:t>按照招标文件规定的方式确定一个投标人获得中标人推荐资格，招标文件未规定的采取随机抽取方式确定，其他同品牌投标人不作为中标候选人。</w:t>
      </w:r>
    </w:p>
    <w:p w:rsidR="00C81B1D" w:rsidRDefault="00C24E4B">
      <w:pPr>
        <w:ind w:firstLineChars="196" w:firstLine="413"/>
        <w:rPr>
          <w:rFonts w:ascii="宋体" w:hAnsi="宋体"/>
          <w:b/>
        </w:rPr>
      </w:pPr>
      <w:r>
        <w:rPr>
          <w:rFonts w:ascii="宋体" w:hAnsi="宋体" w:hint="eastAsia"/>
          <w:b/>
        </w:rPr>
        <w:t>32.3.3非单一产品采购项目，采购人应当根据采购项目技术构成、产品价格比重等合理确定核心产品，并在招标文件中载明。多家投标人提供的核心产品品牌相同的，按前两款规定处理。</w:t>
      </w:r>
    </w:p>
    <w:p w:rsidR="00C81B1D" w:rsidRDefault="00C24E4B" w:rsidP="002B148F">
      <w:pPr>
        <w:ind w:firstLineChars="196" w:firstLine="412"/>
        <w:rPr>
          <w:rFonts w:ascii="宋体" w:hAnsi="宋体"/>
        </w:rPr>
      </w:pPr>
      <w:r>
        <w:rPr>
          <w:rFonts w:ascii="宋体" w:hAnsi="宋体" w:hint="eastAsia"/>
        </w:rPr>
        <w:t>32.4投标人投标文件作无效处理的情形，具体包括但不限于以下：</w:t>
      </w:r>
    </w:p>
    <w:p w:rsidR="00C81B1D" w:rsidRDefault="00C24E4B" w:rsidP="002B148F">
      <w:pPr>
        <w:ind w:firstLineChars="196" w:firstLine="412"/>
      </w:pPr>
      <w:r>
        <w:rPr>
          <w:rFonts w:ascii="宋体" w:hAnsi="宋体" w:hint="eastAsia"/>
        </w:rPr>
        <w:t>32.4.1</w:t>
      </w:r>
      <w:r>
        <w:rPr>
          <w:rFonts w:hint="eastAsia"/>
        </w:rPr>
        <w:t>不同投标人的投标文件由同一单位或者同一个人编制，或者由同一个人分阶段参与编制；</w:t>
      </w:r>
    </w:p>
    <w:p w:rsidR="00C81B1D" w:rsidRDefault="00C24E4B" w:rsidP="002B148F">
      <w:pPr>
        <w:ind w:firstLineChars="196" w:firstLine="412"/>
      </w:pPr>
      <w:r>
        <w:rPr>
          <w:rFonts w:ascii="宋体" w:hAnsi="宋体"/>
        </w:rPr>
        <w:t>32.4.</w:t>
      </w:r>
      <w:r>
        <w:rPr>
          <w:rFonts w:ascii="宋体" w:hAnsi="宋体" w:hint="eastAsia"/>
        </w:rPr>
        <w:t>2</w:t>
      </w:r>
      <w:r>
        <w:rPr>
          <w:rFonts w:hint="eastAsia"/>
        </w:rPr>
        <w:t>不同投标人委托同一单位或者个人办理投标事宜；</w:t>
      </w:r>
    </w:p>
    <w:p w:rsidR="00C81B1D" w:rsidRDefault="00C24E4B" w:rsidP="002B148F">
      <w:pPr>
        <w:ind w:firstLineChars="196" w:firstLine="412"/>
      </w:pPr>
      <w:r>
        <w:rPr>
          <w:rFonts w:hint="eastAsia"/>
        </w:rPr>
        <w:t>32.4.3</w:t>
      </w:r>
      <w:r>
        <w:rPr>
          <w:rFonts w:hint="eastAsia"/>
        </w:rPr>
        <w:t>不同投标人的投标文件载明的项目管理成员或者联系人员为同一人；</w:t>
      </w:r>
    </w:p>
    <w:p w:rsidR="00C81B1D" w:rsidRDefault="00C24E4B" w:rsidP="002B148F">
      <w:pPr>
        <w:ind w:firstLineChars="196" w:firstLine="412"/>
      </w:pPr>
      <w:r>
        <w:rPr>
          <w:rFonts w:hint="eastAsia"/>
        </w:rPr>
        <w:t>32.4.4</w:t>
      </w:r>
      <w:r>
        <w:rPr>
          <w:rFonts w:hint="eastAsia"/>
        </w:rPr>
        <w:t>不同投标人的投标文件异常一致或者投标报价呈规律性差异；</w:t>
      </w:r>
    </w:p>
    <w:p w:rsidR="00C81B1D" w:rsidRDefault="00C24E4B" w:rsidP="002B148F">
      <w:pPr>
        <w:ind w:firstLineChars="196" w:firstLine="412"/>
      </w:pPr>
      <w:r>
        <w:rPr>
          <w:rFonts w:hint="eastAsia"/>
        </w:rPr>
        <w:t>32.4.5</w:t>
      </w:r>
      <w:r>
        <w:rPr>
          <w:rFonts w:hint="eastAsia"/>
        </w:rPr>
        <w:t>不同投标供应商的投标文件或部分投标文件相互混装；</w:t>
      </w:r>
    </w:p>
    <w:p w:rsidR="00C81B1D" w:rsidRDefault="00C24E4B" w:rsidP="002B148F">
      <w:pPr>
        <w:ind w:firstLineChars="196" w:firstLine="412"/>
        <w:rPr>
          <w:rFonts w:ascii="宋体" w:hAnsi="宋体"/>
        </w:rPr>
      </w:pPr>
      <w:r>
        <w:rPr>
          <w:rFonts w:ascii="宋体" w:hAnsi="宋体" w:hint="eastAsia"/>
        </w:rPr>
        <w:t>32.4.6投标供应商之间相互约定给予未中标的供应商利益补偿；</w:t>
      </w:r>
    </w:p>
    <w:p w:rsidR="00C81B1D" w:rsidRDefault="00C24E4B" w:rsidP="002B148F">
      <w:pPr>
        <w:ind w:firstLineChars="196" w:firstLine="412"/>
        <w:rPr>
          <w:rFonts w:ascii="宋体" w:hAnsi="宋体"/>
        </w:rPr>
      </w:pPr>
      <w:r>
        <w:rPr>
          <w:rFonts w:ascii="宋体" w:hAnsi="宋体" w:hint="eastAsia"/>
        </w:rPr>
        <w:t>32.4.7不同投标供应商的法定代表人、主要经营负责人、项目投标授权代表人、项目负责人、主要技术人员为同一人、属同一单位或者同一单位缴纳社会保险；</w:t>
      </w:r>
    </w:p>
    <w:p w:rsidR="00C81B1D" w:rsidRDefault="00C24E4B" w:rsidP="002B148F">
      <w:pPr>
        <w:ind w:firstLineChars="196" w:firstLine="412"/>
        <w:rPr>
          <w:rFonts w:ascii="宋体" w:hAnsi="宋体"/>
        </w:rPr>
      </w:pPr>
      <w:r>
        <w:rPr>
          <w:rFonts w:ascii="宋体" w:hAnsi="宋体" w:hint="eastAsia"/>
        </w:rPr>
        <w:t>32.4.8不同投标供应商的投标文件内容存在非正常一致；</w:t>
      </w:r>
    </w:p>
    <w:p w:rsidR="00C81B1D" w:rsidRDefault="00C24E4B" w:rsidP="002B148F">
      <w:pPr>
        <w:ind w:firstLineChars="196" w:firstLine="412"/>
        <w:rPr>
          <w:rFonts w:ascii="宋体" w:hAnsi="宋体"/>
        </w:rPr>
      </w:pPr>
      <w:r>
        <w:rPr>
          <w:rFonts w:ascii="宋体" w:hAnsi="宋体" w:hint="eastAsia"/>
        </w:rPr>
        <w:t>32.4.9在同一单位工作人员为两家以上（含两家）供应商进行同一项投标活动；</w:t>
      </w:r>
    </w:p>
    <w:p w:rsidR="00C81B1D" w:rsidRDefault="00C24E4B" w:rsidP="002B148F">
      <w:pPr>
        <w:ind w:firstLineChars="196" w:firstLine="412"/>
        <w:rPr>
          <w:rFonts w:ascii="宋体" w:hAnsi="宋体"/>
        </w:rPr>
      </w:pPr>
      <w:r>
        <w:rPr>
          <w:rFonts w:ascii="宋体" w:hAnsi="宋体" w:hint="eastAsia"/>
        </w:rPr>
        <w:t>32.4.10主管部门依照法律、法规认定的其他情形。</w:t>
      </w:r>
    </w:p>
    <w:p w:rsidR="00C81B1D" w:rsidRDefault="00C24E4B">
      <w:pPr>
        <w:ind w:firstLineChars="200" w:firstLine="420"/>
        <w:rPr>
          <w:rFonts w:ascii="宋体" w:hAnsi="宋体"/>
        </w:rPr>
      </w:pPr>
      <w:r>
        <w:rPr>
          <w:rFonts w:ascii="宋体" w:hAnsi="宋体" w:hint="eastAsia"/>
        </w:rPr>
        <w:t>32.5对不属于《资格性审查表》和《符合性审查表》所列的其他情形，除专用条款另有规定和32.4条款所列情形外，不得作为投标无效的理由。</w:t>
      </w:r>
    </w:p>
    <w:p w:rsidR="00C81B1D" w:rsidRDefault="00C24E4B">
      <w:pPr>
        <w:rPr>
          <w:rFonts w:ascii="黑体" w:eastAsia="黑体" w:hAnsi="宋体"/>
          <w:sz w:val="24"/>
        </w:rPr>
      </w:pPr>
      <w:r>
        <w:rPr>
          <w:rFonts w:ascii="黑体" w:eastAsia="黑体" w:hAnsi="宋体" w:hint="eastAsia"/>
          <w:sz w:val="24"/>
        </w:rPr>
        <w:t>33．澄清有关问题</w:t>
      </w:r>
    </w:p>
    <w:p w:rsidR="00C81B1D" w:rsidRDefault="00C24E4B" w:rsidP="002B148F">
      <w:pPr>
        <w:ind w:firstLineChars="196" w:firstLine="412"/>
        <w:rPr>
          <w:rFonts w:ascii="宋体" w:hAnsi="宋体"/>
        </w:rPr>
      </w:pPr>
      <w:r>
        <w:rPr>
          <w:rFonts w:ascii="宋体" w:hAnsi="宋体" w:hint="eastAsia"/>
        </w:rPr>
        <w:t>对于投标文件中含义不明确、同类问题表述不一致或者有明显文字和计算错误的内容，评审委员会应当以书面形式要求投标人作出必要的澄清、说明或者补正。</w:t>
      </w:r>
    </w:p>
    <w:p w:rsidR="00C81B1D" w:rsidRDefault="00C24E4B">
      <w:pPr>
        <w:widowControl/>
        <w:jc w:val="left"/>
        <w:textAlignment w:val="baseline"/>
        <w:rPr>
          <w:rFonts w:ascii="宋体" w:hAnsi="宋体"/>
        </w:rPr>
      </w:pPr>
      <w:r>
        <w:rPr>
          <w:rFonts w:ascii="宋体" w:hAnsi="宋体" w:hint="eastAsia"/>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C81B1D" w:rsidRDefault="00C24E4B" w:rsidP="002B148F">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rsidR="00C81B1D" w:rsidRDefault="00C24E4B">
      <w:pPr>
        <w:rPr>
          <w:rFonts w:ascii="黑体" w:eastAsia="黑体" w:hAnsi="宋体"/>
          <w:sz w:val="24"/>
        </w:rPr>
      </w:pPr>
      <w:bookmarkStart w:id="34" w:name="_Toc73521581"/>
      <w:bookmarkStart w:id="35" w:name="_Toc73517673"/>
      <w:bookmarkStart w:id="36" w:name="_Toc73518151"/>
      <w:bookmarkStart w:id="37" w:name="_Toc100052400"/>
      <w:bookmarkStart w:id="38" w:name="_Toc73521669"/>
      <w:r>
        <w:rPr>
          <w:rFonts w:ascii="黑体" w:eastAsia="黑体" w:hAnsi="宋体" w:hint="eastAsia"/>
          <w:sz w:val="24"/>
        </w:rPr>
        <w:t>34．错误的修正</w:t>
      </w:r>
      <w:bookmarkEnd w:id="34"/>
      <w:bookmarkEnd w:id="35"/>
      <w:bookmarkEnd w:id="36"/>
      <w:bookmarkEnd w:id="37"/>
      <w:bookmarkEnd w:id="38"/>
    </w:p>
    <w:p w:rsidR="00C81B1D" w:rsidRDefault="00C24E4B" w:rsidP="002B148F">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rsidR="00C81B1D" w:rsidRDefault="00C24E4B" w:rsidP="002B148F">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rsidR="00C81B1D" w:rsidRDefault="00C24E4B" w:rsidP="002B148F">
      <w:pPr>
        <w:ind w:firstLineChars="196" w:firstLine="412"/>
        <w:rPr>
          <w:rFonts w:ascii="宋体" w:hAnsi="宋体"/>
          <w:szCs w:val="21"/>
        </w:rPr>
      </w:pPr>
      <w:r>
        <w:rPr>
          <w:rFonts w:ascii="宋体" w:hAnsi="宋体" w:hint="eastAsia"/>
          <w:szCs w:val="21"/>
        </w:rPr>
        <w:t>34.2大写金额和小写金额不一致的，以大写金额为准；</w:t>
      </w:r>
    </w:p>
    <w:p w:rsidR="00C81B1D" w:rsidRDefault="00C24E4B" w:rsidP="002B148F">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rsidR="00C81B1D" w:rsidRDefault="00C24E4B" w:rsidP="002B148F">
      <w:pPr>
        <w:ind w:firstLineChars="196" w:firstLine="412"/>
        <w:rPr>
          <w:rFonts w:ascii="宋体" w:hAnsi="宋体"/>
          <w:szCs w:val="21"/>
        </w:rPr>
      </w:pPr>
      <w:r>
        <w:rPr>
          <w:rFonts w:ascii="宋体" w:hAnsi="宋体" w:hint="eastAsia"/>
          <w:szCs w:val="21"/>
        </w:rPr>
        <w:t>34.4总价金额与按单价汇总金额不一致的，以单价金额计算结果为准。</w:t>
      </w:r>
    </w:p>
    <w:p w:rsidR="00C81B1D" w:rsidRDefault="00C24E4B" w:rsidP="002B148F">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rsidR="00C81B1D" w:rsidRDefault="00C24E4B">
      <w:pPr>
        <w:rPr>
          <w:rFonts w:ascii="黑体" w:eastAsia="黑体" w:hAnsi="宋体"/>
          <w:sz w:val="24"/>
        </w:rPr>
      </w:pPr>
      <w:r>
        <w:rPr>
          <w:rFonts w:ascii="黑体" w:eastAsia="黑体" w:hAnsi="宋体" w:hint="eastAsia"/>
          <w:sz w:val="24"/>
        </w:rPr>
        <w:t>35．投标文件的比较与评价</w:t>
      </w:r>
    </w:p>
    <w:p w:rsidR="00C81B1D" w:rsidRDefault="00C24E4B" w:rsidP="002B148F">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C81B1D" w:rsidRDefault="00C24E4B" w:rsidP="002B148F">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rsidR="00C81B1D" w:rsidRDefault="00C24E4B">
      <w:pPr>
        <w:rPr>
          <w:rFonts w:ascii="黑体" w:eastAsia="黑体" w:hAnsi="宋体"/>
          <w:sz w:val="24"/>
        </w:rPr>
      </w:pPr>
      <w:r>
        <w:rPr>
          <w:rFonts w:ascii="黑体" w:eastAsia="黑体" w:hAnsi="宋体" w:hint="eastAsia"/>
          <w:sz w:val="24"/>
        </w:rPr>
        <w:t>36.实地考察、演示或设备测试</w:t>
      </w:r>
    </w:p>
    <w:p w:rsidR="00C81B1D" w:rsidRDefault="00C24E4B" w:rsidP="002B148F">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rsidR="00C81B1D" w:rsidRDefault="00C24E4B" w:rsidP="002B148F">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rsidR="00C81B1D" w:rsidRDefault="00C24E4B">
      <w:pPr>
        <w:rPr>
          <w:rFonts w:ascii="黑体" w:eastAsia="黑体" w:hAnsi="宋体"/>
          <w:sz w:val="24"/>
        </w:rPr>
      </w:pPr>
      <w:r>
        <w:rPr>
          <w:rFonts w:ascii="黑体" w:eastAsia="黑体" w:hAnsi="宋体" w:hint="eastAsia"/>
          <w:sz w:val="24"/>
        </w:rPr>
        <w:t>37．评标方法</w:t>
      </w:r>
    </w:p>
    <w:p w:rsidR="00C81B1D" w:rsidRDefault="00C24E4B">
      <w:pPr>
        <w:ind w:firstLineChars="196" w:firstLine="413"/>
        <w:rPr>
          <w:rFonts w:ascii="宋体" w:hAnsi="宋体"/>
          <w:b/>
          <w:bCs/>
          <w:szCs w:val="21"/>
        </w:rPr>
      </w:pPr>
      <w:r>
        <w:rPr>
          <w:rFonts w:ascii="宋体" w:hAnsi="宋体" w:hint="eastAsia"/>
          <w:b/>
          <w:bCs/>
          <w:szCs w:val="21"/>
        </w:rPr>
        <w:t>37.1最低价法</w:t>
      </w:r>
    </w:p>
    <w:p w:rsidR="00C81B1D" w:rsidRDefault="00C24E4B" w:rsidP="002B148F">
      <w:pPr>
        <w:ind w:firstLineChars="196" w:firstLine="412"/>
        <w:rPr>
          <w:rFonts w:ascii="宋体" w:hAnsi="宋体"/>
          <w:bCs/>
          <w:szCs w:val="21"/>
        </w:rPr>
      </w:pPr>
      <w:r>
        <w:rPr>
          <w:rFonts w:ascii="ˎ̥" w:hAnsi="ˎ̥"/>
        </w:rPr>
        <w:t>最低评标价法，是指投标文件满足招标文件全部实质性要求，且投标报价最低的投标人为中标候选人的评标方法。</w:t>
      </w:r>
    </w:p>
    <w:p w:rsidR="00C81B1D" w:rsidRDefault="00C24E4B">
      <w:pPr>
        <w:ind w:firstLineChars="196" w:firstLine="413"/>
        <w:rPr>
          <w:rFonts w:ascii="宋体" w:hAnsi="宋体"/>
          <w:b/>
          <w:bCs/>
          <w:szCs w:val="21"/>
        </w:rPr>
      </w:pPr>
      <w:r>
        <w:rPr>
          <w:rFonts w:ascii="宋体" w:hAnsi="宋体" w:hint="eastAsia"/>
          <w:b/>
          <w:bCs/>
          <w:szCs w:val="21"/>
        </w:rPr>
        <w:t>37.1.2综合评分法</w:t>
      </w:r>
    </w:p>
    <w:p w:rsidR="00C81B1D" w:rsidRDefault="00C24E4B" w:rsidP="002B148F">
      <w:pPr>
        <w:ind w:firstLineChars="196" w:firstLine="412"/>
        <w:rPr>
          <w:rFonts w:ascii="ˎ̥" w:hAnsi="ˎ̥"/>
        </w:rPr>
      </w:pPr>
      <w:r>
        <w:rPr>
          <w:rFonts w:ascii="ˎ̥" w:hAnsi="ˎ̥"/>
        </w:rPr>
        <w:t>综合评分法，是指投标文件满足招标文件全部实质性要求，且按照评审因素的量化指标评审得分最高的投标人为中标候选人的评标方法。</w:t>
      </w:r>
    </w:p>
    <w:p w:rsidR="00C81B1D" w:rsidRDefault="00C24E4B">
      <w:pPr>
        <w:ind w:firstLineChars="196" w:firstLine="413"/>
        <w:rPr>
          <w:rFonts w:ascii="宋体" w:hAnsi="宋体"/>
          <w:b/>
          <w:bCs/>
          <w:szCs w:val="21"/>
        </w:rPr>
      </w:pPr>
      <w:r>
        <w:rPr>
          <w:rFonts w:ascii="宋体" w:hAnsi="宋体" w:hint="eastAsia"/>
          <w:b/>
          <w:bCs/>
          <w:szCs w:val="21"/>
        </w:rPr>
        <w:t>37.1.3定性评审法</w:t>
      </w:r>
    </w:p>
    <w:p w:rsidR="00C81B1D" w:rsidRDefault="00C24E4B" w:rsidP="002B148F">
      <w:pPr>
        <w:ind w:firstLineChars="196" w:firstLine="412"/>
        <w:rPr>
          <w:rFonts w:ascii="宋体" w:hAnsi="宋体"/>
          <w:bCs/>
          <w:szCs w:val="21"/>
        </w:rPr>
      </w:pPr>
      <w:r>
        <w:rPr>
          <w:rFonts w:ascii="宋体" w:hAnsi="宋体" w:cs="宋体"/>
          <w:kern w:val="0"/>
          <w:szCs w:val="21"/>
        </w:rPr>
        <w:t>定性评审法</w:t>
      </w:r>
      <w:r>
        <w:rPr>
          <w:rFonts w:ascii="宋体" w:hAnsi="宋体" w:cs="宋体" w:hint="eastAsia"/>
          <w:kern w:val="0"/>
          <w:szCs w:val="21"/>
        </w:rPr>
        <w:t>，是指</w:t>
      </w:r>
      <w:r>
        <w:rPr>
          <w:rFonts w:ascii="宋体" w:hAnsi="宋体" w:cs="宋体"/>
          <w:kern w:val="0"/>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r>
        <w:rPr>
          <w:rFonts w:ascii="宋体" w:hAnsi="宋体" w:hint="eastAsia"/>
          <w:bCs/>
          <w:szCs w:val="21"/>
        </w:rPr>
        <w:t xml:space="preserve">                                                                                                                                                                                                                                                                                                                                                                                                                                                                                                                                                                                                                                                                                                                                                                                                                                                                                                                                                                                                                                                                                                                                                                                                                                                                                                                                                                                                                                                                                                                                                                                                                                                                                                                                                                                                                                                                                                                                                                                                                                                                                                                                                                                                                                                                                                                                                                                                                                                                                                                                                                                                                                                                                                                                                                                                                                                                                                                                                                                                                                              </w:t>
      </w:r>
    </w:p>
    <w:p w:rsidR="00C81B1D" w:rsidRDefault="00C24E4B">
      <w:pPr>
        <w:ind w:firstLineChars="196" w:firstLine="413"/>
        <w:rPr>
          <w:rFonts w:ascii="宋体" w:hAnsi="宋体"/>
          <w:b/>
          <w:bCs/>
          <w:szCs w:val="21"/>
        </w:rPr>
      </w:pPr>
      <w:r>
        <w:rPr>
          <w:rFonts w:ascii="宋体" w:hAnsi="宋体" w:hint="eastAsia"/>
          <w:b/>
          <w:bCs/>
          <w:szCs w:val="21"/>
        </w:rPr>
        <w:t>37.2 本项目采用的评标方法见本项目招标文件第一册“专用条款”的相关内容。</w:t>
      </w:r>
    </w:p>
    <w:p w:rsidR="00C81B1D" w:rsidRDefault="00C24E4B">
      <w:pPr>
        <w:ind w:firstLineChars="196" w:firstLine="413"/>
        <w:rPr>
          <w:rFonts w:ascii="宋体" w:hAnsi="宋体"/>
          <w:b/>
          <w:bCs/>
          <w:szCs w:val="21"/>
        </w:rPr>
      </w:pPr>
      <w:r>
        <w:rPr>
          <w:rFonts w:ascii="宋体" w:hAnsi="宋体" w:hint="eastAsia"/>
          <w:b/>
          <w:bCs/>
          <w:szCs w:val="21"/>
        </w:rPr>
        <w:t>37.3重新评审的情形</w:t>
      </w:r>
    </w:p>
    <w:p w:rsidR="00C81B1D" w:rsidRDefault="00C24E4B" w:rsidP="002B148F">
      <w:pPr>
        <w:ind w:firstLineChars="196" w:firstLine="412"/>
        <w:rPr>
          <w:rFonts w:ascii="宋体" w:hAnsi="宋体"/>
          <w:b/>
          <w:bCs/>
          <w:szCs w:val="21"/>
        </w:rPr>
      </w:pPr>
      <w:r>
        <w:rPr>
          <w:rFonts w:ascii="宋体" w:hAnsi="宋体" w:cs="宋体" w:hint="eastAsia"/>
          <w:kern w:val="0"/>
          <w:szCs w:val="21"/>
        </w:rPr>
        <w:t>评标结果汇总完成后，除下列情形外，任何人不得修改评标结果：</w:t>
      </w:r>
    </w:p>
    <w:p w:rsidR="00C81B1D" w:rsidRDefault="00C24E4B" w:rsidP="002B148F">
      <w:pPr>
        <w:ind w:firstLineChars="196" w:firstLine="412"/>
        <w:rPr>
          <w:rFonts w:ascii="宋体" w:hAnsi="宋体" w:cs="宋体"/>
          <w:kern w:val="0"/>
          <w:szCs w:val="21"/>
        </w:rPr>
      </w:pPr>
      <w:r>
        <w:rPr>
          <w:rFonts w:ascii="宋体" w:hAnsi="宋体" w:cs="宋体" w:hint="eastAsia"/>
          <w:kern w:val="0"/>
          <w:szCs w:val="21"/>
        </w:rPr>
        <w:t>37.3.1分值汇总计算错误的；</w:t>
      </w:r>
    </w:p>
    <w:p w:rsidR="00C81B1D" w:rsidRDefault="00C24E4B" w:rsidP="002B148F">
      <w:pPr>
        <w:ind w:firstLineChars="196" w:firstLine="412"/>
        <w:rPr>
          <w:rFonts w:ascii="宋体" w:hAnsi="宋体" w:cs="宋体"/>
          <w:kern w:val="0"/>
          <w:szCs w:val="21"/>
        </w:rPr>
      </w:pPr>
      <w:r>
        <w:rPr>
          <w:rFonts w:ascii="宋体" w:hAnsi="宋体" w:cs="宋体" w:hint="eastAsia"/>
          <w:kern w:val="0"/>
          <w:szCs w:val="21"/>
        </w:rPr>
        <w:t>37.3.2分项评分超出评分标准范围的；</w:t>
      </w:r>
    </w:p>
    <w:p w:rsidR="00C81B1D" w:rsidRDefault="00C24E4B" w:rsidP="002B148F">
      <w:pPr>
        <w:ind w:firstLineChars="196" w:firstLine="412"/>
        <w:rPr>
          <w:rFonts w:ascii="宋体" w:hAnsi="宋体" w:cs="宋体"/>
          <w:kern w:val="0"/>
          <w:szCs w:val="21"/>
        </w:rPr>
      </w:pPr>
      <w:r>
        <w:rPr>
          <w:rFonts w:ascii="宋体" w:hAnsi="宋体" w:cs="宋体" w:hint="eastAsia"/>
          <w:kern w:val="0"/>
          <w:szCs w:val="21"/>
        </w:rPr>
        <w:t>37.3.3评审委员会成员对客观评审因素评分不一致的；</w:t>
      </w:r>
    </w:p>
    <w:p w:rsidR="00C81B1D" w:rsidRDefault="00C24E4B" w:rsidP="002B148F">
      <w:pPr>
        <w:ind w:firstLineChars="196" w:firstLine="412"/>
        <w:rPr>
          <w:rFonts w:ascii="宋体" w:hAnsi="宋体" w:cs="宋体"/>
          <w:kern w:val="0"/>
          <w:szCs w:val="21"/>
        </w:rPr>
      </w:pPr>
      <w:r>
        <w:rPr>
          <w:rFonts w:ascii="宋体" w:hAnsi="宋体" w:cs="宋体" w:hint="eastAsia"/>
          <w:kern w:val="0"/>
          <w:szCs w:val="21"/>
        </w:rPr>
        <w:t>37.3.4经评审委员会认定评分畸高、畸低的。</w:t>
      </w:r>
    </w:p>
    <w:p w:rsidR="00C81B1D" w:rsidRDefault="00C24E4B" w:rsidP="002B148F">
      <w:pPr>
        <w:ind w:firstLineChars="196" w:firstLine="412"/>
        <w:rPr>
          <w:rFonts w:ascii="宋体" w:hAnsi="宋体" w:cs="宋体"/>
          <w:kern w:val="0"/>
          <w:szCs w:val="21"/>
        </w:rPr>
      </w:pPr>
      <w:r>
        <w:rPr>
          <w:rFonts w:ascii="宋体" w:hAnsi="宋体" w:cs="宋体" w:hint="eastAsia"/>
          <w:kern w:val="0"/>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C81B1D" w:rsidRDefault="00C24E4B" w:rsidP="002B148F">
      <w:pPr>
        <w:ind w:firstLineChars="196" w:firstLine="412"/>
        <w:rPr>
          <w:rFonts w:ascii="宋体" w:hAnsi="宋体" w:cs="宋体"/>
          <w:kern w:val="0"/>
          <w:szCs w:val="21"/>
        </w:rPr>
      </w:pPr>
      <w:r>
        <w:rPr>
          <w:rFonts w:ascii="宋体" w:hAnsi="宋体" w:cs="宋体" w:hint="eastAsia"/>
          <w:kern w:val="0"/>
          <w:szCs w:val="21"/>
        </w:rPr>
        <w:t>投标人对本条第一款情形提出质疑的，采购人或者采购代理机构可以组织原评审委员会进行重新评审，重新评审改变评标结果的，应当书面报告本级财政部门。</w:t>
      </w:r>
    </w:p>
    <w:p w:rsidR="00C81B1D" w:rsidRDefault="00C24E4B">
      <w:pPr>
        <w:ind w:firstLineChars="196" w:firstLine="413"/>
        <w:rPr>
          <w:rFonts w:ascii="宋体" w:hAnsi="宋体"/>
          <w:b/>
          <w:bCs/>
          <w:szCs w:val="21"/>
        </w:rPr>
      </w:pPr>
      <w:r>
        <w:rPr>
          <w:rFonts w:ascii="宋体" w:hAnsi="宋体" w:hint="eastAsia"/>
          <w:b/>
          <w:bCs/>
          <w:szCs w:val="21"/>
        </w:rPr>
        <w:t xml:space="preserve"> 37.4重新组建评审委员会的情形</w:t>
      </w:r>
    </w:p>
    <w:p w:rsidR="00C81B1D" w:rsidRDefault="00C24E4B" w:rsidP="002B148F">
      <w:pPr>
        <w:ind w:firstLineChars="196" w:firstLine="412"/>
        <w:rPr>
          <w:rFonts w:ascii="宋体" w:hAnsi="宋体" w:cs="宋体"/>
          <w:kern w:val="0"/>
          <w:szCs w:val="21"/>
        </w:rPr>
      </w:pPr>
      <w:r>
        <w:rPr>
          <w:rFonts w:ascii="宋体" w:hAnsi="宋体" w:cs="宋体" w:hint="eastAsia"/>
          <w:kern w:val="0"/>
          <w:szCs w:val="21"/>
        </w:rPr>
        <w:t>评审委员会或者其成员存在下列情形导致评标结果无效的，重新组建评审委员会进行评标，并书面报告本级财政部门：</w:t>
      </w:r>
    </w:p>
    <w:p w:rsidR="00C81B1D" w:rsidRDefault="00C24E4B" w:rsidP="002B148F">
      <w:pPr>
        <w:ind w:firstLineChars="196" w:firstLine="412"/>
        <w:rPr>
          <w:rFonts w:ascii="宋体" w:hAnsi="宋体" w:cs="宋体"/>
          <w:kern w:val="0"/>
          <w:szCs w:val="21"/>
        </w:rPr>
      </w:pPr>
      <w:r>
        <w:rPr>
          <w:rFonts w:ascii="宋体" w:hAnsi="宋体" w:cs="宋体" w:hint="eastAsia"/>
          <w:kern w:val="0"/>
          <w:szCs w:val="21"/>
        </w:rPr>
        <w:t>37.4.1评审委员会组成不符合《政府采购货物和服务招标投标管理办法》规定的；</w:t>
      </w:r>
    </w:p>
    <w:p w:rsidR="00C81B1D" w:rsidRDefault="00C24E4B" w:rsidP="002B148F">
      <w:pPr>
        <w:ind w:firstLineChars="196" w:firstLine="412"/>
        <w:rPr>
          <w:rFonts w:ascii="宋体" w:hAnsi="宋体" w:cs="宋体"/>
          <w:kern w:val="0"/>
          <w:szCs w:val="21"/>
        </w:rPr>
      </w:pPr>
      <w:r>
        <w:rPr>
          <w:rFonts w:ascii="宋体" w:hAnsi="宋体" w:cs="宋体" w:hint="eastAsia"/>
          <w:kern w:val="0"/>
          <w:szCs w:val="21"/>
        </w:rPr>
        <w:t>37.4.2有《政府采购货物和服务招标投标管理办法》第六十二条第一至五项情形的；</w:t>
      </w:r>
    </w:p>
    <w:p w:rsidR="00C81B1D" w:rsidRDefault="00C24E4B" w:rsidP="002B148F">
      <w:pPr>
        <w:ind w:firstLineChars="196" w:firstLine="412"/>
        <w:rPr>
          <w:rFonts w:ascii="宋体" w:hAnsi="宋体" w:cs="宋体"/>
          <w:kern w:val="0"/>
          <w:szCs w:val="21"/>
        </w:rPr>
      </w:pPr>
      <w:r>
        <w:rPr>
          <w:rFonts w:ascii="宋体" w:hAnsi="宋体" w:cs="宋体" w:hint="eastAsia"/>
          <w:kern w:val="0"/>
          <w:szCs w:val="21"/>
        </w:rPr>
        <w:t>37.4.3评审委员会及其成员独立评标受到非法干预的；</w:t>
      </w:r>
    </w:p>
    <w:p w:rsidR="00C81B1D" w:rsidRDefault="00C24E4B" w:rsidP="002B148F">
      <w:pPr>
        <w:ind w:firstLineChars="196" w:firstLine="412"/>
        <w:rPr>
          <w:rFonts w:ascii="宋体" w:hAnsi="宋体" w:cs="宋体"/>
          <w:kern w:val="0"/>
          <w:szCs w:val="21"/>
        </w:rPr>
      </w:pPr>
      <w:r>
        <w:rPr>
          <w:rFonts w:ascii="宋体" w:hAnsi="宋体" w:cs="宋体" w:hint="eastAsia"/>
          <w:kern w:val="0"/>
          <w:szCs w:val="21"/>
        </w:rPr>
        <w:t>37.4.4有政府采购法实施条例第七十五条规定的违法行为的。</w:t>
      </w:r>
    </w:p>
    <w:p w:rsidR="00C81B1D" w:rsidRDefault="00C24E4B" w:rsidP="002B148F">
      <w:pPr>
        <w:ind w:firstLineChars="196" w:firstLine="412"/>
        <w:rPr>
          <w:rFonts w:ascii="宋体" w:hAnsi="宋体" w:cs="宋体"/>
          <w:kern w:val="0"/>
          <w:szCs w:val="21"/>
        </w:rPr>
      </w:pPr>
      <w:r>
        <w:rPr>
          <w:rFonts w:ascii="宋体" w:hAnsi="宋体" w:cs="宋体" w:hint="eastAsia"/>
          <w:kern w:val="0"/>
          <w:szCs w:val="21"/>
        </w:rPr>
        <w:t>有违法违规行为的原评审委员会成员不得参加重新组建的评审委员会。</w:t>
      </w:r>
    </w:p>
    <w:p w:rsidR="00C81B1D" w:rsidRDefault="00C81B1D" w:rsidP="002B148F">
      <w:pPr>
        <w:ind w:firstLineChars="196" w:firstLine="412"/>
        <w:rPr>
          <w:rFonts w:ascii="宋体" w:hAnsi="宋体"/>
          <w:szCs w:val="21"/>
        </w:rPr>
      </w:pPr>
    </w:p>
    <w:p w:rsidR="00C81B1D" w:rsidRDefault="00C24E4B" w:rsidP="00927A43">
      <w:pPr>
        <w:keepNext/>
        <w:keepLines/>
        <w:numPr>
          <w:ilvl w:val="0"/>
          <w:numId w:val="8"/>
        </w:numPr>
        <w:adjustRightInd w:val="0"/>
        <w:spacing w:beforeLines="50" w:afterLines="50"/>
        <w:jc w:val="center"/>
        <w:textAlignment w:val="baseline"/>
        <w:outlineLvl w:val="1"/>
        <w:rPr>
          <w:rFonts w:ascii="宋体" w:hAnsi="宋体"/>
          <w:b/>
          <w:bCs/>
          <w:kern w:val="0"/>
          <w:sz w:val="28"/>
          <w:szCs w:val="28"/>
        </w:rPr>
      </w:pPr>
      <w:r>
        <w:rPr>
          <w:rFonts w:ascii="宋体" w:hAnsi="宋体" w:hint="eastAsia"/>
          <w:b/>
          <w:bCs/>
          <w:kern w:val="0"/>
          <w:sz w:val="28"/>
          <w:szCs w:val="28"/>
        </w:rPr>
        <w:t>定标及公示</w:t>
      </w:r>
    </w:p>
    <w:p w:rsidR="00C81B1D" w:rsidRDefault="00C24E4B">
      <w:pPr>
        <w:rPr>
          <w:rFonts w:ascii="黑体" w:eastAsia="黑体" w:hAnsi="宋体"/>
          <w:sz w:val="24"/>
        </w:rPr>
      </w:pPr>
      <w:r>
        <w:rPr>
          <w:rFonts w:ascii="黑体" w:eastAsia="黑体" w:hAnsi="宋体" w:hint="eastAsia"/>
          <w:sz w:val="24"/>
        </w:rPr>
        <w:t>38．定标方法</w:t>
      </w:r>
    </w:p>
    <w:p w:rsidR="00C81B1D" w:rsidRDefault="00C24E4B" w:rsidP="002B148F">
      <w:pPr>
        <w:ind w:firstLineChars="196" w:firstLine="412"/>
        <w:rPr>
          <w:rFonts w:ascii="宋体" w:hAnsi="宋体"/>
          <w:szCs w:val="21"/>
        </w:rPr>
      </w:pPr>
      <w:r>
        <w:rPr>
          <w:rFonts w:ascii="宋体" w:hAnsi="宋体" w:hint="eastAsia"/>
          <w:szCs w:val="21"/>
        </w:rPr>
        <w:t>38.1非评定分离项目定标方法</w:t>
      </w:r>
    </w:p>
    <w:p w:rsidR="00C81B1D" w:rsidRDefault="00C24E4B" w:rsidP="002B148F">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rsidR="00C81B1D" w:rsidRDefault="00C24E4B" w:rsidP="002B148F">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1.2</w:t>
      </w:r>
      <w:r>
        <w:rPr>
          <w:rFonts w:ascii="ˎ̥" w:hAnsi="ˎ̥"/>
        </w:rPr>
        <w:t>采用最低评标价法的，评标结果按投标报价由低到高顺序排列。投标报价相同的并列。投标文件满足招标文件全部实质性要求且投标报价最低的投标人为排名第一的中标候选人。</w:t>
      </w:r>
    </w:p>
    <w:p w:rsidR="00C81B1D" w:rsidRDefault="00C24E4B" w:rsidP="002B148F">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1.3</w:t>
      </w:r>
      <w:r>
        <w:rPr>
          <w:rFonts w:ascii="ˎ̥" w:hAnsi="ˎ̥"/>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ˎ̥" w:hAnsi="ˎ̥" w:hint="eastAsia"/>
        </w:rPr>
        <w:t>出现得分且投标报价相同的并列情况时，采取随机抽取的方式确定，具体操作办法及流程由评审委员会确定。</w:t>
      </w:r>
    </w:p>
    <w:p w:rsidR="00C81B1D" w:rsidRDefault="00C24E4B" w:rsidP="002B148F">
      <w:pPr>
        <w:ind w:firstLineChars="196" w:firstLine="412"/>
        <w:rPr>
          <w:rFonts w:ascii="宋体" w:hAnsi="宋体"/>
          <w:szCs w:val="21"/>
        </w:rPr>
      </w:pPr>
      <w:r>
        <w:rPr>
          <w:rFonts w:ascii="宋体" w:hAnsi="宋体" w:hint="eastAsia"/>
          <w:szCs w:val="21"/>
        </w:rPr>
        <w:t>38.2评定分离项目定标方法</w:t>
      </w:r>
    </w:p>
    <w:p w:rsidR="00C81B1D" w:rsidRDefault="00C24E4B" w:rsidP="002B148F">
      <w:pPr>
        <w:ind w:firstLineChars="196" w:firstLine="412"/>
        <w:rPr>
          <w:rFonts w:ascii="宋体" w:hAnsi="宋体"/>
          <w:szCs w:val="21"/>
        </w:rPr>
      </w:pPr>
      <w:r>
        <w:rPr>
          <w:rFonts w:ascii="宋体" w:hAnsi="宋体" w:hint="eastAsia"/>
          <w:szCs w:val="21"/>
        </w:rPr>
        <w:t>38.2.1根据《深圳市政府采购评标定标分离管理办法》等有关规定，评标定标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具体所采用的评审方法和定标方法（定标规则）详见招标文件第一册关键信息的内容。</w:t>
      </w:r>
    </w:p>
    <w:p w:rsidR="00C81B1D" w:rsidRDefault="00C24E4B" w:rsidP="002B148F">
      <w:pPr>
        <w:ind w:firstLineChars="196" w:firstLine="412"/>
        <w:rPr>
          <w:rFonts w:ascii="宋体" w:hAnsi="宋体"/>
          <w:szCs w:val="21"/>
        </w:rPr>
      </w:pPr>
      <w:r>
        <w:rPr>
          <w:rFonts w:ascii="宋体" w:hAnsi="宋体" w:hint="eastAsia"/>
          <w:szCs w:val="21"/>
        </w:rPr>
        <w:t>38.2.2适用评定分离的政府采购项目，采用综合评分法评标。评审委员会按照评审结果，依照招标文件第一册关键信息的内容推荐相应数量的候选中标供应商。</w:t>
      </w:r>
    </w:p>
    <w:p w:rsidR="00C81B1D" w:rsidRDefault="00C24E4B" w:rsidP="002B148F">
      <w:pPr>
        <w:ind w:firstLineChars="196" w:firstLine="412"/>
        <w:rPr>
          <w:rFonts w:ascii="宋体" w:hAnsi="宋体"/>
          <w:szCs w:val="21"/>
        </w:rPr>
      </w:pPr>
      <w:r>
        <w:rPr>
          <w:rFonts w:ascii="宋体" w:hAnsi="宋体" w:hint="eastAsia"/>
          <w:szCs w:val="21"/>
        </w:rPr>
        <w:t>38.2.3采购人应当按照以下方法确定中标供应商：</w:t>
      </w:r>
    </w:p>
    <w:p w:rsidR="00C81B1D" w:rsidRDefault="00C24E4B" w:rsidP="002B148F">
      <w:pPr>
        <w:ind w:firstLineChars="196" w:firstLine="412"/>
        <w:rPr>
          <w:rFonts w:ascii="宋体" w:hAnsi="宋体"/>
          <w:szCs w:val="21"/>
        </w:rPr>
      </w:pPr>
      <w:r>
        <w:rPr>
          <w:rFonts w:ascii="宋体" w:hAnsi="宋体" w:hint="eastAsia"/>
          <w:szCs w:val="21"/>
        </w:rPr>
        <w:t>①招标代理机构自评审结束之日起2个工作日内通过系统将评审报告送交采购人。</w:t>
      </w:r>
    </w:p>
    <w:p w:rsidR="00C81B1D" w:rsidRDefault="00C24E4B" w:rsidP="002B148F">
      <w:pPr>
        <w:ind w:firstLineChars="196" w:firstLine="412"/>
        <w:rPr>
          <w:rFonts w:ascii="宋体" w:hAnsi="宋体"/>
          <w:szCs w:val="21"/>
        </w:rPr>
      </w:pPr>
      <w:r>
        <w:rPr>
          <w:rFonts w:ascii="宋体" w:hAnsi="宋体" w:hint="eastAsia"/>
          <w:szCs w:val="21"/>
        </w:rPr>
        <w:t>②采购人应当自收到评审报告之日起3个工作日内，组成定标委员会，召开定标会并确定中标供应商（中标供应商的具体数量由采购人在项目申报时确定并在招标文件中体现）。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C81B1D" w:rsidRDefault="00C24E4B" w:rsidP="002B148F">
      <w:pPr>
        <w:ind w:firstLineChars="196" w:firstLine="412"/>
        <w:rPr>
          <w:rFonts w:ascii="宋体" w:hAnsi="宋体"/>
          <w:szCs w:val="21"/>
        </w:rPr>
      </w:pPr>
      <w:r>
        <w:rPr>
          <w:rFonts w:ascii="宋体" w:hAnsi="宋体" w:hint="eastAsia"/>
          <w:szCs w:val="21"/>
        </w:rPr>
        <w:t>③采购人应当自定标会召开后的3个工作日内，通过系统将定标报告送招标代理机构备案。定标报告包括但不限于定标委员会候选人员名单、正式成员名单、定标委员会的产生过程、定标程序及定标结果等内容。</w:t>
      </w:r>
    </w:p>
    <w:p w:rsidR="00C81B1D" w:rsidRDefault="00C24E4B" w:rsidP="002B148F">
      <w:pPr>
        <w:ind w:firstLineChars="196" w:firstLine="412"/>
        <w:rPr>
          <w:rFonts w:ascii="宋体" w:hAnsi="宋体"/>
          <w:szCs w:val="21"/>
        </w:rPr>
      </w:pPr>
      <w:r>
        <w:rPr>
          <w:rFonts w:ascii="宋体" w:hAnsi="宋体" w:hint="eastAsia"/>
          <w:szCs w:val="21"/>
        </w:rPr>
        <w:t>38.3专用条款另有规定的，按专用条款相关要求定标。</w:t>
      </w:r>
    </w:p>
    <w:p w:rsidR="00C81B1D" w:rsidRDefault="00C24E4B">
      <w:pPr>
        <w:rPr>
          <w:rFonts w:ascii="黑体" w:eastAsia="黑体" w:hAnsi="宋体"/>
          <w:sz w:val="24"/>
        </w:rPr>
      </w:pPr>
      <w:r>
        <w:rPr>
          <w:rFonts w:ascii="黑体" w:eastAsia="黑体" w:hAnsi="宋体" w:hint="eastAsia"/>
          <w:sz w:val="24"/>
        </w:rPr>
        <w:t>39．编写评标报告</w:t>
      </w:r>
    </w:p>
    <w:p w:rsidR="00C81B1D" w:rsidRDefault="00C24E4B" w:rsidP="002B148F">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rsidR="00C81B1D" w:rsidRDefault="00C24E4B">
      <w:pPr>
        <w:rPr>
          <w:rFonts w:ascii="黑体" w:eastAsia="黑体" w:hAnsi="宋体"/>
          <w:sz w:val="24"/>
        </w:rPr>
      </w:pPr>
      <w:r>
        <w:rPr>
          <w:rFonts w:ascii="黑体" w:eastAsia="黑体" w:hAnsi="宋体" w:hint="eastAsia"/>
          <w:sz w:val="24"/>
        </w:rPr>
        <w:t>40．中标公告</w:t>
      </w:r>
    </w:p>
    <w:p w:rsidR="00C81B1D" w:rsidRDefault="00C24E4B" w:rsidP="002B148F">
      <w:pPr>
        <w:ind w:firstLineChars="196" w:firstLine="412"/>
        <w:rPr>
          <w:rFonts w:ascii="宋体" w:hAnsi="宋体"/>
          <w:szCs w:val="21"/>
        </w:rPr>
      </w:pPr>
      <w:r>
        <w:rPr>
          <w:rFonts w:ascii="宋体" w:hAnsi="宋体" w:hint="eastAsia"/>
          <w:szCs w:val="21"/>
        </w:rPr>
        <w:t>40.1为体现“公开、公平、公正”的原则，评标结束后，招标代理机构将在“深圳公共资源交易中心网”（</w:t>
      </w:r>
      <w:r>
        <w:rPr>
          <w:rFonts w:ascii="宋体" w:hAnsi="宋体"/>
          <w:snapToGrid w:val="0"/>
          <w:szCs w:val="21"/>
        </w:rPr>
        <w:t>http://www.szzfcg.cn</w:t>
      </w:r>
      <w:r>
        <w:rPr>
          <w:rFonts w:ascii="宋体" w:hAnsi="宋体" w:hint="eastAsia"/>
          <w:szCs w:val="21"/>
        </w:rPr>
        <w:t>）上发布中标结果公告。供应商如对评标结果有异议，</w:t>
      </w:r>
      <w:r>
        <w:rPr>
          <w:rFonts w:ascii="宋体" w:hAnsi="宋体"/>
          <w:szCs w:val="21"/>
        </w:rPr>
        <w:t>可在发布公示日期起五个工作日内向</w:t>
      </w:r>
      <w:r>
        <w:rPr>
          <w:rFonts w:ascii="宋体" w:hAnsi="宋体" w:hint="eastAsia"/>
          <w:szCs w:val="21"/>
        </w:rPr>
        <w:t>招标代理机构</w:t>
      </w:r>
      <w:r>
        <w:rPr>
          <w:rFonts w:ascii="宋体" w:hAnsi="宋体"/>
          <w:szCs w:val="21"/>
        </w:rPr>
        <w:t>提出。 监督电话：0755-83948143。</w:t>
      </w:r>
      <w:r>
        <w:rPr>
          <w:rFonts w:ascii="宋体" w:hAnsi="宋体" w:hint="eastAsia"/>
          <w:szCs w:val="21"/>
        </w:rPr>
        <w:t>若在公示期内未提出质疑，则视为认同该评标结果。</w:t>
      </w:r>
    </w:p>
    <w:p w:rsidR="00C81B1D" w:rsidRDefault="00C24E4B" w:rsidP="002B148F">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rsidR="00C81B1D" w:rsidRDefault="00C24E4B">
      <w:pPr>
        <w:rPr>
          <w:rFonts w:ascii="黑体" w:eastAsia="黑体" w:hAnsi="宋体"/>
          <w:sz w:val="24"/>
        </w:rPr>
      </w:pPr>
      <w:r>
        <w:rPr>
          <w:rFonts w:ascii="黑体" w:eastAsia="黑体" w:hAnsi="宋体" w:hint="eastAsia"/>
          <w:sz w:val="24"/>
        </w:rPr>
        <w:t>41．中标通知书</w:t>
      </w:r>
    </w:p>
    <w:p w:rsidR="00C81B1D" w:rsidRDefault="00C24E4B" w:rsidP="002B148F">
      <w:pPr>
        <w:ind w:firstLineChars="196" w:firstLine="412"/>
        <w:rPr>
          <w:rFonts w:ascii="宋体" w:hAnsi="宋体"/>
          <w:szCs w:val="21"/>
        </w:rPr>
      </w:pPr>
      <w:r>
        <w:rPr>
          <w:rFonts w:ascii="宋体" w:hAnsi="宋体" w:hint="eastAsia"/>
          <w:szCs w:val="21"/>
        </w:rPr>
        <w:t>41</w:t>
      </w:r>
      <w:r>
        <w:rPr>
          <w:rFonts w:ascii="宋体" w:hAnsi="宋体"/>
          <w:szCs w:val="21"/>
        </w:rPr>
        <w:t>.</w:t>
      </w:r>
      <w:r>
        <w:rPr>
          <w:rFonts w:ascii="宋体" w:hAnsi="宋体" w:hint="eastAsia"/>
          <w:szCs w:val="21"/>
        </w:rPr>
        <w:t>1中标公告公布以后,公示期内无有效质疑投诉,中标供应商和采购人可自行在“深圳公共资源交易中心网”（</w:t>
      </w:r>
      <w:r>
        <w:rPr>
          <w:rFonts w:ascii="宋体" w:hAnsi="宋体"/>
          <w:snapToGrid w:val="0"/>
          <w:szCs w:val="21"/>
        </w:rPr>
        <w:t>http://www.szzfcg.cn</w:t>
      </w:r>
      <w:r>
        <w:rPr>
          <w:rFonts w:ascii="宋体" w:hAnsi="宋体" w:hint="eastAsia"/>
          <w:szCs w:val="21"/>
        </w:rPr>
        <w:t>）上打印</w:t>
      </w:r>
      <w:r>
        <w:rPr>
          <w:rFonts w:ascii="宋体" w:hAnsi="宋体" w:hint="eastAsia"/>
          <w:b/>
          <w:szCs w:val="21"/>
        </w:rPr>
        <w:t>《数字中标通知书》（</w:t>
      </w:r>
      <w:r>
        <w:rPr>
          <w:rFonts w:ascii="宋体" w:hAnsi="宋体" w:hint="eastAsia"/>
          <w:szCs w:val="21"/>
        </w:rPr>
        <w:t>咨询电话：0755——</w:t>
      </w:r>
      <w:r>
        <w:rPr>
          <w:rFonts w:ascii="宋体"/>
          <w:bCs/>
          <w:szCs w:val="21"/>
        </w:rPr>
        <w:t>89805900 8980530</w:t>
      </w:r>
      <w:r>
        <w:rPr>
          <w:rFonts w:ascii="宋体" w:hint="eastAsia"/>
          <w:bCs/>
          <w:szCs w:val="21"/>
        </w:rPr>
        <w:t>0</w:t>
      </w:r>
      <w:r>
        <w:rPr>
          <w:rFonts w:ascii="宋体" w:hAnsi="宋体" w:hint="eastAsia"/>
          <w:szCs w:val="21"/>
        </w:rPr>
        <w:t>）。</w:t>
      </w:r>
    </w:p>
    <w:p w:rsidR="00C81B1D" w:rsidRDefault="00C24E4B" w:rsidP="002B148F">
      <w:pPr>
        <w:ind w:firstLineChars="196" w:firstLine="412"/>
        <w:rPr>
          <w:rFonts w:ascii="宋体" w:hAnsi="宋体"/>
          <w:szCs w:val="21"/>
        </w:rPr>
      </w:pPr>
      <w:r>
        <w:rPr>
          <w:rFonts w:ascii="宋体" w:hAnsi="宋体" w:hint="eastAsia"/>
          <w:szCs w:val="21"/>
        </w:rPr>
        <w:t>41</w:t>
      </w:r>
      <w:r>
        <w:rPr>
          <w:rFonts w:ascii="宋体" w:hAnsi="宋体"/>
          <w:szCs w:val="21"/>
        </w:rPr>
        <w:t>.2</w:t>
      </w:r>
      <w:r>
        <w:rPr>
          <w:rFonts w:ascii="宋体" w:hAnsi="宋体" w:hint="eastAsia"/>
          <w:szCs w:val="21"/>
        </w:rPr>
        <w:t>中标通知书是合同的重要组成部分。</w:t>
      </w:r>
    </w:p>
    <w:p w:rsidR="00C81B1D" w:rsidRDefault="00C24E4B" w:rsidP="002B148F">
      <w:pPr>
        <w:ind w:firstLineChars="196" w:firstLine="412"/>
        <w:rPr>
          <w:rFonts w:ascii="宋体" w:hAnsi="宋体"/>
          <w:szCs w:val="21"/>
        </w:rPr>
      </w:pPr>
      <w:r>
        <w:rPr>
          <w:rFonts w:ascii="宋体" w:hAnsi="宋体" w:hint="eastAsia"/>
          <w:szCs w:val="21"/>
        </w:rPr>
        <w:t>41.3因质疑投诉或其它原因导致项目结果变更或采购终止的，采购人有权吊销中标通知书或终止采购合同。</w:t>
      </w:r>
    </w:p>
    <w:p w:rsidR="00C81B1D" w:rsidRDefault="00C24E4B" w:rsidP="002B148F">
      <w:pPr>
        <w:ind w:firstLineChars="196" w:firstLine="412"/>
        <w:rPr>
          <w:rFonts w:ascii="宋体" w:hAnsi="宋体"/>
          <w:szCs w:val="21"/>
        </w:rPr>
      </w:pPr>
      <w:r>
        <w:rPr>
          <w:rFonts w:ascii="宋体" w:hAnsi="宋体" w:hint="eastAsia"/>
          <w:szCs w:val="21"/>
        </w:rPr>
        <w:t>41.4中标服务费</w:t>
      </w:r>
    </w:p>
    <w:p w:rsidR="00C81B1D" w:rsidRDefault="00C24E4B" w:rsidP="002B148F">
      <w:pPr>
        <w:ind w:firstLineChars="196" w:firstLine="412"/>
        <w:rPr>
          <w:rFonts w:ascii="宋体" w:hAnsi="宋体"/>
          <w:szCs w:val="21"/>
        </w:rPr>
      </w:pPr>
      <w:r>
        <w:rPr>
          <w:rFonts w:ascii="宋体" w:hAnsi="宋体" w:hint="eastAsia"/>
          <w:szCs w:val="21"/>
        </w:rPr>
        <w:t>中标人须在中标公告公示期结束后，向招标代理机构缴纳中标服务费。中标服务费收费标准根据《深圳市财政委员会关于规范深圳市社会采购代理机构的管理有关事项的补充通知（深财购[2018]27号）》文件相关规定，按照差额定率累进法计算。具体收费标准详见下表：</w:t>
      </w:r>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2027"/>
        <w:gridCol w:w="2158"/>
        <w:gridCol w:w="2158"/>
      </w:tblGrid>
      <w:tr w:rsidR="00C81B1D">
        <w:trPr>
          <w:trHeight w:val="1262"/>
          <w:jc w:val="center"/>
        </w:trPr>
        <w:tc>
          <w:tcPr>
            <w:tcW w:w="2802" w:type="dxa"/>
          </w:tcPr>
          <w:p w:rsidR="00C81B1D" w:rsidRDefault="000A3607" w:rsidP="002B148F">
            <w:pPr>
              <w:ind w:firstLineChars="578" w:firstLine="1214"/>
              <w:rPr>
                <w:rFonts w:ascii="宋体" w:hAnsi="宋体"/>
                <w:b/>
                <w:szCs w:val="21"/>
              </w:rPr>
            </w:pPr>
            <w:r w:rsidRPr="000A3607">
              <w:pict>
                <v:line id="直接连接符 7" o:spid="_x0000_s1029" style="position:absolute;left:0;text-align:left;flip:x y;z-index:251659264" from="-20.5pt,25.35pt" to="119pt,67.95pt" o:gfxdata="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w/0dTV&#10;AAAACgEAAA8AAAAAAAAAAQAgAAAAIgAAAGRycy9kb3ducmV2LnhtbFBLAQIUABQAAAAIAIdO4kDE&#10;vZlj6gEAALEDAAAOAAAAAAAAAAEAIAAAACQBAABkcnMvZTJvRG9jLnhtbFBLBQYAAAAABgAGAFkB&#10;AACABQAAAAA=&#10;" o:allowincell="f"/>
              </w:pict>
            </w:r>
            <w:r w:rsidRPr="000A3607">
              <w:pict>
                <v:line id="直接连接符 6" o:spid="_x0000_s1028" style="position:absolute;left:0;text-align:left;flip:x y;z-index:251660288" from="23.3pt,.9pt" to="119pt,67.95pt" o:gfxdata="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coPaTRAAAACAEAAA8A&#10;AAAAAAAAAQAgAAAAIgAAAGRycy9kb3ducmV2LnhtbFBLAQIUABQAAAAIAIdO4kCQAHXh5QEAALID&#10;AAAOAAAAAAAAAAEAIAAAACABAABkcnMvZTJvRG9jLnhtbFBLBQYAAAAABgAGAFkBAAB3BQAAAAA=&#10;" o:allowincell="f"/>
              </w:pict>
            </w:r>
            <w:r w:rsidRPr="000A3607">
              <w:pict>
                <v:line id="直接连接符 5" o:spid="_x0000_s1027" style="position:absolute;left:0;text-align:left;z-index:251661312" from="-9pt,-.5pt" to="-8.95pt,-.5pt"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&#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uR037VAAAACQEAAA8AAAAAAAAAAQAgAAAAIgAAAGRy&#10;cy9kb3ducmV2LnhtbFBLAQIUABQAAAAIAIdO4kA1crnEzwEAAJMDAAAOAAAAAAAAAAEAIAAAACQB&#10;AABkcnMvZTJvRG9jLnhtbFBLBQYAAAAABgAGAFkBAABlBQAAAAA=&#10;" o:allowincell="f"/>
              </w:pict>
            </w:r>
            <w:r w:rsidR="00C24E4B">
              <w:rPr>
                <w:rFonts w:ascii="宋体" w:hAnsi="宋体" w:hint="eastAsia"/>
                <w:b/>
                <w:szCs w:val="21"/>
              </w:rPr>
              <w:t>服务类型</w:t>
            </w:r>
          </w:p>
          <w:p w:rsidR="00C81B1D" w:rsidRDefault="00C24E4B">
            <w:pPr>
              <w:ind w:firstLineChars="186" w:firstLine="392"/>
              <w:rPr>
                <w:rFonts w:ascii="宋体" w:hAnsi="宋体"/>
                <w:b/>
                <w:szCs w:val="21"/>
              </w:rPr>
            </w:pPr>
            <w:r>
              <w:rPr>
                <w:rFonts w:ascii="宋体" w:hAnsi="宋体" w:hint="eastAsia"/>
                <w:b/>
                <w:szCs w:val="21"/>
              </w:rPr>
              <w:t xml:space="preserve">费率　　　　　</w:t>
            </w:r>
          </w:p>
          <w:p w:rsidR="00C81B1D" w:rsidRDefault="00C24E4B">
            <w:pPr>
              <w:ind w:firstLine="1004"/>
              <w:rPr>
                <w:rFonts w:ascii="宋体" w:hAnsi="宋体"/>
                <w:b/>
                <w:szCs w:val="21"/>
              </w:rPr>
            </w:pPr>
            <w:r>
              <w:rPr>
                <w:rFonts w:ascii="宋体" w:hAnsi="宋体" w:hint="eastAsia"/>
                <w:b/>
                <w:szCs w:val="21"/>
              </w:rPr>
              <w:t xml:space="preserve">　　　</w:t>
            </w:r>
          </w:p>
          <w:p w:rsidR="00C81B1D" w:rsidRDefault="00C24E4B">
            <w:pPr>
              <w:ind w:firstLine="1054"/>
              <w:rPr>
                <w:rFonts w:ascii="宋体" w:hAnsi="宋体"/>
                <w:b/>
                <w:szCs w:val="21"/>
              </w:rPr>
            </w:pPr>
            <w:r>
              <w:rPr>
                <w:rFonts w:ascii="宋体" w:hAnsi="宋体" w:hint="eastAsia"/>
                <w:b/>
                <w:szCs w:val="21"/>
              </w:rPr>
              <w:t xml:space="preserve">　　　</w:t>
            </w:r>
          </w:p>
          <w:p w:rsidR="00C81B1D" w:rsidRDefault="00C24E4B">
            <w:pPr>
              <w:rPr>
                <w:rFonts w:ascii="宋体" w:hAnsi="宋体"/>
                <w:b/>
                <w:szCs w:val="21"/>
              </w:rPr>
            </w:pPr>
            <w:r>
              <w:rPr>
                <w:rFonts w:ascii="宋体" w:hAnsi="宋体" w:hint="eastAsia"/>
                <w:b/>
                <w:szCs w:val="21"/>
              </w:rPr>
              <w:t>中标金额（万元）</w:t>
            </w:r>
          </w:p>
        </w:tc>
        <w:tc>
          <w:tcPr>
            <w:tcW w:w="2027" w:type="dxa"/>
            <w:vAlign w:val="center"/>
          </w:tcPr>
          <w:p w:rsidR="00C81B1D" w:rsidRDefault="00C24E4B">
            <w:pPr>
              <w:jc w:val="center"/>
              <w:rPr>
                <w:rFonts w:ascii="宋体" w:hAnsi="宋体"/>
                <w:b/>
                <w:szCs w:val="21"/>
              </w:rPr>
            </w:pPr>
            <w:r>
              <w:rPr>
                <w:rFonts w:ascii="宋体" w:hAnsi="宋体" w:hint="eastAsia"/>
                <w:b/>
                <w:szCs w:val="21"/>
              </w:rPr>
              <w:t>货物招标</w:t>
            </w:r>
          </w:p>
        </w:tc>
        <w:tc>
          <w:tcPr>
            <w:tcW w:w="2158" w:type="dxa"/>
            <w:vAlign w:val="center"/>
          </w:tcPr>
          <w:p w:rsidR="00C81B1D" w:rsidRDefault="00C24E4B">
            <w:pPr>
              <w:jc w:val="center"/>
              <w:rPr>
                <w:rFonts w:ascii="宋体" w:hAnsi="宋体"/>
                <w:b/>
                <w:szCs w:val="21"/>
              </w:rPr>
            </w:pPr>
            <w:r>
              <w:rPr>
                <w:rFonts w:ascii="宋体" w:hAnsi="宋体" w:hint="eastAsia"/>
                <w:b/>
                <w:szCs w:val="21"/>
              </w:rPr>
              <w:t>服务招标</w:t>
            </w:r>
          </w:p>
        </w:tc>
        <w:tc>
          <w:tcPr>
            <w:tcW w:w="2158" w:type="dxa"/>
            <w:vAlign w:val="center"/>
          </w:tcPr>
          <w:p w:rsidR="00C81B1D" w:rsidRDefault="00C24E4B">
            <w:pPr>
              <w:jc w:val="center"/>
              <w:rPr>
                <w:rFonts w:ascii="宋体" w:hAnsi="宋体"/>
                <w:b/>
                <w:szCs w:val="21"/>
              </w:rPr>
            </w:pPr>
            <w:r>
              <w:rPr>
                <w:rFonts w:ascii="宋体" w:hAnsi="宋体" w:hint="eastAsia"/>
                <w:b/>
                <w:szCs w:val="21"/>
              </w:rPr>
              <w:t>工程招标</w:t>
            </w:r>
          </w:p>
        </w:tc>
      </w:tr>
      <w:tr w:rsidR="00C81B1D">
        <w:trPr>
          <w:trHeight w:val="401"/>
          <w:jc w:val="center"/>
        </w:trPr>
        <w:tc>
          <w:tcPr>
            <w:tcW w:w="2802" w:type="dxa"/>
            <w:vAlign w:val="center"/>
          </w:tcPr>
          <w:p w:rsidR="00C81B1D" w:rsidRDefault="00C24E4B">
            <w:pPr>
              <w:widowControl/>
              <w:jc w:val="center"/>
              <w:rPr>
                <w:rFonts w:ascii="宋体" w:hAnsi="宋体"/>
                <w:kern w:val="0"/>
                <w:szCs w:val="21"/>
              </w:rPr>
            </w:pPr>
            <w:r>
              <w:rPr>
                <w:rFonts w:ascii="宋体" w:hAnsi="宋体"/>
                <w:kern w:val="0"/>
                <w:szCs w:val="21"/>
              </w:rPr>
              <w:t>100</w:t>
            </w:r>
            <w:r>
              <w:rPr>
                <w:rFonts w:ascii="宋体" w:hAnsi="宋体" w:hint="eastAsia"/>
                <w:kern w:val="0"/>
                <w:szCs w:val="21"/>
              </w:rPr>
              <w:t>以下</w:t>
            </w:r>
          </w:p>
        </w:tc>
        <w:tc>
          <w:tcPr>
            <w:tcW w:w="2027" w:type="dxa"/>
            <w:vAlign w:val="center"/>
          </w:tcPr>
          <w:p w:rsidR="00C81B1D" w:rsidRDefault="00C24E4B">
            <w:pPr>
              <w:widowControl/>
              <w:jc w:val="center"/>
              <w:rPr>
                <w:rFonts w:ascii="宋体" w:hAnsi="宋体"/>
                <w:kern w:val="0"/>
                <w:szCs w:val="21"/>
              </w:rPr>
            </w:pPr>
            <w:r>
              <w:rPr>
                <w:rFonts w:ascii="宋体" w:hAnsi="宋体"/>
                <w:kern w:val="0"/>
                <w:szCs w:val="21"/>
              </w:rPr>
              <w:t>1.500%</w:t>
            </w:r>
          </w:p>
        </w:tc>
        <w:tc>
          <w:tcPr>
            <w:tcW w:w="2158" w:type="dxa"/>
            <w:vAlign w:val="center"/>
          </w:tcPr>
          <w:p w:rsidR="00C81B1D" w:rsidRDefault="00C24E4B">
            <w:pPr>
              <w:widowControl/>
              <w:jc w:val="center"/>
              <w:rPr>
                <w:rFonts w:ascii="宋体" w:hAnsi="宋体"/>
                <w:kern w:val="0"/>
                <w:szCs w:val="21"/>
              </w:rPr>
            </w:pPr>
            <w:r>
              <w:rPr>
                <w:rFonts w:ascii="宋体" w:hAnsi="宋体"/>
                <w:kern w:val="0"/>
                <w:szCs w:val="21"/>
              </w:rPr>
              <w:t>1.500%</w:t>
            </w:r>
          </w:p>
        </w:tc>
        <w:tc>
          <w:tcPr>
            <w:tcW w:w="2158" w:type="dxa"/>
            <w:vAlign w:val="center"/>
          </w:tcPr>
          <w:p w:rsidR="00C81B1D" w:rsidRDefault="00C24E4B">
            <w:pPr>
              <w:widowControl/>
              <w:snapToGrid w:val="0"/>
              <w:jc w:val="center"/>
              <w:rPr>
                <w:rFonts w:ascii="宋体" w:hAnsi="宋体"/>
                <w:kern w:val="0"/>
                <w:szCs w:val="21"/>
              </w:rPr>
            </w:pPr>
            <w:r>
              <w:rPr>
                <w:rFonts w:ascii="宋体" w:hAnsi="宋体" w:hint="eastAsia"/>
                <w:kern w:val="0"/>
                <w:szCs w:val="21"/>
              </w:rPr>
              <w:t>1.000%</w:t>
            </w:r>
          </w:p>
        </w:tc>
      </w:tr>
      <w:tr w:rsidR="00C81B1D">
        <w:trPr>
          <w:trHeight w:val="401"/>
          <w:jc w:val="center"/>
        </w:trPr>
        <w:tc>
          <w:tcPr>
            <w:tcW w:w="2802" w:type="dxa"/>
            <w:vAlign w:val="center"/>
          </w:tcPr>
          <w:p w:rsidR="00C81B1D" w:rsidRDefault="00C24E4B">
            <w:pPr>
              <w:widowControl/>
              <w:jc w:val="center"/>
              <w:rPr>
                <w:rFonts w:ascii="宋体" w:hAnsi="宋体"/>
                <w:kern w:val="0"/>
                <w:szCs w:val="21"/>
              </w:rPr>
            </w:pPr>
            <w:r>
              <w:rPr>
                <w:rFonts w:ascii="宋体" w:hAnsi="宋体"/>
                <w:kern w:val="0"/>
                <w:szCs w:val="21"/>
              </w:rPr>
              <w:t>100</w:t>
            </w:r>
            <w:r>
              <w:rPr>
                <w:rFonts w:ascii="宋体" w:hAnsi="宋体" w:hint="eastAsia"/>
                <w:kern w:val="0"/>
                <w:szCs w:val="21"/>
              </w:rPr>
              <w:t>～</w:t>
            </w:r>
            <w:r>
              <w:rPr>
                <w:rFonts w:ascii="宋体" w:hAnsi="宋体"/>
                <w:kern w:val="0"/>
                <w:szCs w:val="21"/>
              </w:rPr>
              <w:t>500</w:t>
            </w:r>
          </w:p>
        </w:tc>
        <w:tc>
          <w:tcPr>
            <w:tcW w:w="2027" w:type="dxa"/>
            <w:vAlign w:val="center"/>
          </w:tcPr>
          <w:p w:rsidR="00C81B1D" w:rsidRDefault="00C24E4B">
            <w:pPr>
              <w:widowControl/>
              <w:jc w:val="center"/>
              <w:rPr>
                <w:rFonts w:ascii="宋体" w:hAnsi="宋体"/>
                <w:kern w:val="0"/>
                <w:szCs w:val="21"/>
              </w:rPr>
            </w:pPr>
            <w:r>
              <w:rPr>
                <w:rFonts w:ascii="宋体" w:hAnsi="宋体"/>
                <w:kern w:val="0"/>
                <w:szCs w:val="21"/>
              </w:rPr>
              <w:t>1.100%</w:t>
            </w:r>
          </w:p>
        </w:tc>
        <w:tc>
          <w:tcPr>
            <w:tcW w:w="2158" w:type="dxa"/>
            <w:vAlign w:val="center"/>
          </w:tcPr>
          <w:p w:rsidR="00C81B1D" w:rsidRDefault="00C24E4B">
            <w:pPr>
              <w:widowControl/>
              <w:jc w:val="center"/>
              <w:rPr>
                <w:rFonts w:ascii="宋体" w:hAnsi="宋体"/>
                <w:kern w:val="0"/>
                <w:szCs w:val="21"/>
              </w:rPr>
            </w:pPr>
            <w:r>
              <w:rPr>
                <w:rFonts w:ascii="宋体" w:hAnsi="宋体"/>
                <w:kern w:val="0"/>
                <w:szCs w:val="21"/>
              </w:rPr>
              <w:t>0.800%</w:t>
            </w:r>
          </w:p>
        </w:tc>
        <w:tc>
          <w:tcPr>
            <w:tcW w:w="2158" w:type="dxa"/>
            <w:vAlign w:val="center"/>
          </w:tcPr>
          <w:p w:rsidR="00C81B1D" w:rsidRDefault="00C24E4B">
            <w:pPr>
              <w:widowControl/>
              <w:snapToGrid w:val="0"/>
              <w:jc w:val="center"/>
              <w:rPr>
                <w:rFonts w:ascii="宋体" w:hAnsi="宋体"/>
                <w:kern w:val="0"/>
                <w:szCs w:val="21"/>
              </w:rPr>
            </w:pPr>
            <w:r>
              <w:rPr>
                <w:rFonts w:ascii="宋体" w:hAnsi="宋体" w:hint="eastAsia"/>
                <w:kern w:val="0"/>
                <w:szCs w:val="21"/>
              </w:rPr>
              <w:t>0.700%</w:t>
            </w:r>
          </w:p>
        </w:tc>
      </w:tr>
      <w:tr w:rsidR="00C81B1D">
        <w:trPr>
          <w:trHeight w:val="401"/>
          <w:jc w:val="center"/>
        </w:trPr>
        <w:tc>
          <w:tcPr>
            <w:tcW w:w="2802" w:type="dxa"/>
            <w:vAlign w:val="center"/>
          </w:tcPr>
          <w:p w:rsidR="00C81B1D" w:rsidRDefault="00C24E4B">
            <w:pPr>
              <w:widowControl/>
              <w:jc w:val="center"/>
              <w:rPr>
                <w:rFonts w:ascii="宋体" w:hAnsi="宋体"/>
                <w:kern w:val="0"/>
                <w:szCs w:val="21"/>
              </w:rPr>
            </w:pPr>
            <w:r>
              <w:rPr>
                <w:rFonts w:ascii="宋体" w:hAnsi="宋体"/>
                <w:kern w:val="0"/>
                <w:szCs w:val="21"/>
              </w:rPr>
              <w:t>500</w:t>
            </w:r>
            <w:r>
              <w:rPr>
                <w:rFonts w:ascii="宋体" w:hAnsi="宋体" w:hint="eastAsia"/>
                <w:kern w:val="0"/>
                <w:szCs w:val="21"/>
              </w:rPr>
              <w:t>～</w:t>
            </w:r>
            <w:r>
              <w:rPr>
                <w:rFonts w:ascii="宋体" w:hAnsi="宋体"/>
                <w:kern w:val="0"/>
                <w:szCs w:val="21"/>
              </w:rPr>
              <w:t>1</w:t>
            </w:r>
            <w:r>
              <w:rPr>
                <w:rFonts w:ascii="宋体" w:hAnsi="宋体" w:hint="eastAsia"/>
                <w:kern w:val="0"/>
                <w:szCs w:val="21"/>
              </w:rPr>
              <w:t>000</w:t>
            </w:r>
          </w:p>
        </w:tc>
        <w:tc>
          <w:tcPr>
            <w:tcW w:w="2027" w:type="dxa"/>
            <w:vAlign w:val="center"/>
          </w:tcPr>
          <w:p w:rsidR="00C81B1D" w:rsidRDefault="00C24E4B">
            <w:pPr>
              <w:widowControl/>
              <w:jc w:val="center"/>
              <w:rPr>
                <w:rFonts w:ascii="宋体" w:hAnsi="宋体"/>
                <w:kern w:val="0"/>
                <w:szCs w:val="21"/>
              </w:rPr>
            </w:pPr>
            <w:r>
              <w:rPr>
                <w:rFonts w:ascii="宋体" w:hAnsi="宋体"/>
                <w:kern w:val="0"/>
                <w:szCs w:val="21"/>
              </w:rPr>
              <w:t>0.800%</w:t>
            </w:r>
          </w:p>
        </w:tc>
        <w:tc>
          <w:tcPr>
            <w:tcW w:w="2158" w:type="dxa"/>
            <w:vAlign w:val="center"/>
          </w:tcPr>
          <w:p w:rsidR="00C81B1D" w:rsidRDefault="00C24E4B">
            <w:pPr>
              <w:widowControl/>
              <w:jc w:val="center"/>
              <w:rPr>
                <w:rFonts w:ascii="宋体" w:hAnsi="宋体"/>
                <w:kern w:val="0"/>
                <w:szCs w:val="21"/>
              </w:rPr>
            </w:pPr>
            <w:r>
              <w:rPr>
                <w:rFonts w:ascii="宋体" w:hAnsi="宋体"/>
                <w:kern w:val="0"/>
                <w:szCs w:val="21"/>
              </w:rPr>
              <w:t>0.450%</w:t>
            </w:r>
          </w:p>
        </w:tc>
        <w:tc>
          <w:tcPr>
            <w:tcW w:w="2158" w:type="dxa"/>
            <w:vAlign w:val="center"/>
          </w:tcPr>
          <w:p w:rsidR="00C81B1D" w:rsidRDefault="00C24E4B">
            <w:pPr>
              <w:widowControl/>
              <w:snapToGrid w:val="0"/>
              <w:jc w:val="center"/>
              <w:rPr>
                <w:rFonts w:ascii="宋体" w:hAnsi="宋体"/>
                <w:kern w:val="0"/>
                <w:szCs w:val="21"/>
              </w:rPr>
            </w:pPr>
            <w:r>
              <w:rPr>
                <w:rFonts w:ascii="宋体" w:hAnsi="宋体" w:hint="eastAsia"/>
                <w:kern w:val="0"/>
                <w:szCs w:val="21"/>
              </w:rPr>
              <w:t>0.550%</w:t>
            </w:r>
          </w:p>
        </w:tc>
      </w:tr>
      <w:tr w:rsidR="00C81B1D">
        <w:trPr>
          <w:trHeight w:val="401"/>
          <w:jc w:val="center"/>
        </w:trPr>
        <w:tc>
          <w:tcPr>
            <w:tcW w:w="2802" w:type="dxa"/>
            <w:vAlign w:val="center"/>
          </w:tcPr>
          <w:p w:rsidR="00C81B1D" w:rsidRDefault="00C24E4B">
            <w:pPr>
              <w:widowControl/>
              <w:jc w:val="center"/>
              <w:rPr>
                <w:rFonts w:ascii="宋体" w:hAnsi="宋体"/>
                <w:kern w:val="0"/>
                <w:szCs w:val="21"/>
              </w:rPr>
            </w:pPr>
            <w:r>
              <w:rPr>
                <w:rFonts w:ascii="宋体" w:hAnsi="宋体"/>
                <w:kern w:val="0"/>
                <w:szCs w:val="21"/>
              </w:rPr>
              <w:t>1</w:t>
            </w:r>
            <w:r>
              <w:rPr>
                <w:rFonts w:ascii="宋体" w:hAnsi="宋体" w:hint="eastAsia"/>
                <w:kern w:val="0"/>
                <w:szCs w:val="21"/>
              </w:rPr>
              <w:t>000～</w:t>
            </w:r>
            <w:r>
              <w:rPr>
                <w:rFonts w:ascii="宋体" w:hAnsi="宋体"/>
                <w:kern w:val="0"/>
                <w:szCs w:val="21"/>
              </w:rPr>
              <w:t>5</w:t>
            </w:r>
            <w:r>
              <w:rPr>
                <w:rFonts w:ascii="宋体" w:hAnsi="宋体" w:hint="eastAsia"/>
                <w:kern w:val="0"/>
                <w:szCs w:val="21"/>
              </w:rPr>
              <w:t>000</w:t>
            </w:r>
          </w:p>
        </w:tc>
        <w:tc>
          <w:tcPr>
            <w:tcW w:w="2027" w:type="dxa"/>
            <w:vAlign w:val="center"/>
          </w:tcPr>
          <w:p w:rsidR="00C81B1D" w:rsidRDefault="00C24E4B">
            <w:pPr>
              <w:widowControl/>
              <w:jc w:val="center"/>
              <w:rPr>
                <w:rFonts w:ascii="宋体" w:hAnsi="宋体"/>
                <w:kern w:val="0"/>
                <w:szCs w:val="21"/>
              </w:rPr>
            </w:pPr>
            <w:r>
              <w:rPr>
                <w:rFonts w:ascii="宋体" w:hAnsi="宋体"/>
                <w:kern w:val="0"/>
                <w:szCs w:val="21"/>
              </w:rPr>
              <w:t>0.500%</w:t>
            </w:r>
          </w:p>
        </w:tc>
        <w:tc>
          <w:tcPr>
            <w:tcW w:w="2158" w:type="dxa"/>
            <w:vAlign w:val="center"/>
          </w:tcPr>
          <w:p w:rsidR="00C81B1D" w:rsidRDefault="00C24E4B">
            <w:pPr>
              <w:widowControl/>
              <w:jc w:val="center"/>
              <w:rPr>
                <w:rFonts w:ascii="宋体" w:hAnsi="宋体"/>
                <w:kern w:val="0"/>
                <w:szCs w:val="21"/>
              </w:rPr>
            </w:pPr>
            <w:r>
              <w:rPr>
                <w:rFonts w:ascii="宋体" w:hAnsi="宋体"/>
                <w:kern w:val="0"/>
                <w:szCs w:val="21"/>
              </w:rPr>
              <w:t>0.250%</w:t>
            </w:r>
          </w:p>
        </w:tc>
        <w:tc>
          <w:tcPr>
            <w:tcW w:w="2158" w:type="dxa"/>
            <w:vAlign w:val="center"/>
          </w:tcPr>
          <w:p w:rsidR="00C81B1D" w:rsidRDefault="00C24E4B">
            <w:pPr>
              <w:widowControl/>
              <w:snapToGrid w:val="0"/>
              <w:jc w:val="center"/>
              <w:rPr>
                <w:rFonts w:ascii="宋体" w:hAnsi="宋体"/>
                <w:kern w:val="0"/>
                <w:szCs w:val="21"/>
              </w:rPr>
            </w:pPr>
            <w:r>
              <w:rPr>
                <w:rFonts w:ascii="宋体" w:hAnsi="宋体" w:hint="eastAsia"/>
                <w:kern w:val="0"/>
                <w:szCs w:val="21"/>
              </w:rPr>
              <w:t>0.350%</w:t>
            </w:r>
          </w:p>
        </w:tc>
      </w:tr>
      <w:tr w:rsidR="00C81B1D">
        <w:trPr>
          <w:trHeight w:val="401"/>
          <w:jc w:val="center"/>
        </w:trPr>
        <w:tc>
          <w:tcPr>
            <w:tcW w:w="2802" w:type="dxa"/>
            <w:vAlign w:val="center"/>
          </w:tcPr>
          <w:p w:rsidR="00C81B1D" w:rsidRDefault="00C24E4B">
            <w:pPr>
              <w:widowControl/>
              <w:jc w:val="center"/>
              <w:rPr>
                <w:rFonts w:ascii="宋体" w:hAnsi="宋体"/>
                <w:kern w:val="0"/>
                <w:szCs w:val="21"/>
              </w:rPr>
            </w:pPr>
            <w:r>
              <w:rPr>
                <w:rFonts w:ascii="宋体" w:hAnsi="宋体"/>
                <w:kern w:val="0"/>
                <w:szCs w:val="21"/>
              </w:rPr>
              <w:t>5</w:t>
            </w:r>
            <w:r>
              <w:rPr>
                <w:rFonts w:ascii="宋体" w:hAnsi="宋体" w:hint="eastAsia"/>
                <w:kern w:val="0"/>
                <w:szCs w:val="21"/>
              </w:rPr>
              <w:t>000～</w:t>
            </w:r>
            <w:r>
              <w:rPr>
                <w:rFonts w:ascii="宋体" w:hAnsi="宋体"/>
                <w:kern w:val="0"/>
                <w:szCs w:val="21"/>
              </w:rPr>
              <w:t>1</w:t>
            </w:r>
            <w:r>
              <w:rPr>
                <w:rFonts w:ascii="宋体" w:hAnsi="宋体" w:hint="eastAsia"/>
                <w:kern w:val="0"/>
                <w:szCs w:val="21"/>
              </w:rPr>
              <w:t>0000</w:t>
            </w:r>
          </w:p>
        </w:tc>
        <w:tc>
          <w:tcPr>
            <w:tcW w:w="2027" w:type="dxa"/>
            <w:vAlign w:val="center"/>
          </w:tcPr>
          <w:p w:rsidR="00C81B1D" w:rsidRDefault="00C24E4B">
            <w:pPr>
              <w:widowControl/>
              <w:jc w:val="center"/>
              <w:rPr>
                <w:rFonts w:ascii="宋体" w:hAnsi="宋体"/>
                <w:kern w:val="0"/>
                <w:szCs w:val="21"/>
              </w:rPr>
            </w:pPr>
            <w:r>
              <w:rPr>
                <w:rFonts w:ascii="宋体" w:hAnsi="宋体"/>
                <w:kern w:val="0"/>
                <w:szCs w:val="21"/>
              </w:rPr>
              <w:t>0.250%</w:t>
            </w:r>
          </w:p>
        </w:tc>
        <w:tc>
          <w:tcPr>
            <w:tcW w:w="2158" w:type="dxa"/>
            <w:vAlign w:val="center"/>
          </w:tcPr>
          <w:p w:rsidR="00C81B1D" w:rsidRDefault="00C24E4B">
            <w:pPr>
              <w:widowControl/>
              <w:jc w:val="center"/>
              <w:rPr>
                <w:rFonts w:ascii="宋体" w:hAnsi="宋体"/>
                <w:kern w:val="0"/>
                <w:szCs w:val="21"/>
              </w:rPr>
            </w:pPr>
            <w:r>
              <w:rPr>
                <w:rFonts w:ascii="宋体" w:hAnsi="宋体"/>
                <w:kern w:val="0"/>
                <w:szCs w:val="21"/>
              </w:rPr>
              <w:t>0.100%</w:t>
            </w:r>
          </w:p>
        </w:tc>
        <w:tc>
          <w:tcPr>
            <w:tcW w:w="2158" w:type="dxa"/>
            <w:vAlign w:val="center"/>
          </w:tcPr>
          <w:p w:rsidR="00C81B1D" w:rsidRDefault="00C24E4B">
            <w:pPr>
              <w:widowControl/>
              <w:snapToGrid w:val="0"/>
              <w:jc w:val="center"/>
              <w:rPr>
                <w:rFonts w:ascii="宋体" w:hAnsi="宋体"/>
                <w:kern w:val="0"/>
                <w:szCs w:val="21"/>
              </w:rPr>
            </w:pPr>
            <w:r>
              <w:rPr>
                <w:rFonts w:ascii="宋体" w:hAnsi="宋体" w:hint="eastAsia"/>
                <w:kern w:val="0"/>
                <w:szCs w:val="21"/>
              </w:rPr>
              <w:t>0.200%</w:t>
            </w:r>
          </w:p>
        </w:tc>
      </w:tr>
      <w:tr w:rsidR="00C81B1D">
        <w:trPr>
          <w:trHeight w:val="386"/>
          <w:jc w:val="center"/>
        </w:trPr>
        <w:tc>
          <w:tcPr>
            <w:tcW w:w="2802" w:type="dxa"/>
            <w:vAlign w:val="center"/>
          </w:tcPr>
          <w:p w:rsidR="00C81B1D" w:rsidRDefault="00C24E4B">
            <w:pPr>
              <w:widowControl/>
              <w:jc w:val="center"/>
              <w:rPr>
                <w:rFonts w:ascii="宋体" w:hAnsi="宋体"/>
                <w:kern w:val="0"/>
                <w:szCs w:val="21"/>
              </w:rPr>
            </w:pPr>
            <w:r>
              <w:rPr>
                <w:rFonts w:ascii="宋体" w:hAnsi="宋体"/>
                <w:kern w:val="0"/>
                <w:szCs w:val="21"/>
              </w:rPr>
              <w:t>1</w:t>
            </w:r>
            <w:r>
              <w:rPr>
                <w:rFonts w:ascii="宋体" w:hAnsi="宋体" w:hint="eastAsia"/>
                <w:kern w:val="0"/>
                <w:szCs w:val="21"/>
              </w:rPr>
              <w:t>0000～</w:t>
            </w:r>
            <w:r>
              <w:rPr>
                <w:rFonts w:ascii="宋体" w:hAnsi="宋体"/>
                <w:kern w:val="0"/>
                <w:szCs w:val="21"/>
              </w:rPr>
              <w:t>5</w:t>
            </w:r>
            <w:r>
              <w:rPr>
                <w:rFonts w:ascii="宋体" w:hAnsi="宋体" w:hint="eastAsia"/>
                <w:kern w:val="0"/>
                <w:szCs w:val="21"/>
              </w:rPr>
              <w:t>0000</w:t>
            </w:r>
          </w:p>
        </w:tc>
        <w:tc>
          <w:tcPr>
            <w:tcW w:w="2027" w:type="dxa"/>
            <w:vAlign w:val="center"/>
          </w:tcPr>
          <w:p w:rsidR="00C81B1D" w:rsidRDefault="00C24E4B">
            <w:pPr>
              <w:widowControl/>
              <w:jc w:val="center"/>
              <w:rPr>
                <w:rFonts w:ascii="宋体" w:hAnsi="宋体"/>
                <w:kern w:val="0"/>
                <w:szCs w:val="21"/>
              </w:rPr>
            </w:pPr>
            <w:r>
              <w:rPr>
                <w:rFonts w:ascii="宋体" w:hAnsi="宋体"/>
                <w:kern w:val="0"/>
                <w:szCs w:val="21"/>
              </w:rPr>
              <w:t>0.050%</w:t>
            </w:r>
          </w:p>
        </w:tc>
        <w:tc>
          <w:tcPr>
            <w:tcW w:w="2158" w:type="dxa"/>
            <w:vAlign w:val="center"/>
          </w:tcPr>
          <w:p w:rsidR="00C81B1D" w:rsidRDefault="00C24E4B">
            <w:pPr>
              <w:widowControl/>
              <w:jc w:val="center"/>
              <w:rPr>
                <w:rFonts w:ascii="宋体" w:hAnsi="宋体"/>
                <w:kern w:val="0"/>
                <w:szCs w:val="21"/>
              </w:rPr>
            </w:pPr>
            <w:r>
              <w:rPr>
                <w:rFonts w:ascii="宋体" w:hAnsi="宋体"/>
                <w:kern w:val="0"/>
                <w:szCs w:val="21"/>
              </w:rPr>
              <w:t>0.050%</w:t>
            </w:r>
          </w:p>
        </w:tc>
        <w:tc>
          <w:tcPr>
            <w:tcW w:w="2158" w:type="dxa"/>
            <w:vAlign w:val="center"/>
          </w:tcPr>
          <w:p w:rsidR="00C81B1D" w:rsidRDefault="00C24E4B">
            <w:pPr>
              <w:widowControl/>
              <w:snapToGrid w:val="0"/>
              <w:jc w:val="center"/>
              <w:rPr>
                <w:rFonts w:ascii="宋体" w:hAnsi="宋体"/>
                <w:kern w:val="0"/>
                <w:szCs w:val="21"/>
              </w:rPr>
            </w:pPr>
            <w:r>
              <w:rPr>
                <w:rFonts w:ascii="宋体" w:hAnsi="宋体" w:hint="eastAsia"/>
                <w:kern w:val="0"/>
                <w:szCs w:val="21"/>
              </w:rPr>
              <w:t>0.050%</w:t>
            </w:r>
          </w:p>
        </w:tc>
      </w:tr>
      <w:tr w:rsidR="00C81B1D">
        <w:trPr>
          <w:trHeight w:val="401"/>
          <w:jc w:val="center"/>
        </w:trPr>
        <w:tc>
          <w:tcPr>
            <w:tcW w:w="2802" w:type="dxa"/>
            <w:vAlign w:val="center"/>
          </w:tcPr>
          <w:p w:rsidR="00C81B1D" w:rsidRDefault="00C24E4B">
            <w:pPr>
              <w:widowControl/>
              <w:jc w:val="center"/>
              <w:rPr>
                <w:rFonts w:ascii="宋体" w:hAnsi="宋体"/>
                <w:kern w:val="0"/>
                <w:szCs w:val="21"/>
              </w:rPr>
            </w:pPr>
            <w:r>
              <w:rPr>
                <w:rFonts w:ascii="宋体" w:hAnsi="宋体"/>
                <w:kern w:val="0"/>
                <w:szCs w:val="21"/>
              </w:rPr>
              <w:t>5</w:t>
            </w:r>
            <w:r>
              <w:rPr>
                <w:rFonts w:ascii="宋体" w:hAnsi="宋体" w:hint="eastAsia"/>
                <w:kern w:val="0"/>
                <w:szCs w:val="21"/>
              </w:rPr>
              <w:t>0000～</w:t>
            </w:r>
            <w:r>
              <w:rPr>
                <w:rFonts w:ascii="宋体" w:hAnsi="宋体"/>
                <w:kern w:val="0"/>
                <w:szCs w:val="21"/>
              </w:rPr>
              <w:t>10</w:t>
            </w:r>
            <w:r>
              <w:rPr>
                <w:rFonts w:ascii="宋体" w:hAnsi="宋体" w:hint="eastAsia"/>
                <w:kern w:val="0"/>
                <w:szCs w:val="21"/>
              </w:rPr>
              <w:t>0000</w:t>
            </w:r>
          </w:p>
        </w:tc>
        <w:tc>
          <w:tcPr>
            <w:tcW w:w="2027" w:type="dxa"/>
            <w:vAlign w:val="center"/>
          </w:tcPr>
          <w:p w:rsidR="00C81B1D" w:rsidRDefault="00C24E4B">
            <w:pPr>
              <w:widowControl/>
              <w:jc w:val="center"/>
              <w:rPr>
                <w:rFonts w:ascii="宋体" w:hAnsi="宋体"/>
                <w:kern w:val="0"/>
                <w:szCs w:val="21"/>
              </w:rPr>
            </w:pPr>
            <w:r>
              <w:rPr>
                <w:rFonts w:ascii="宋体" w:hAnsi="宋体"/>
                <w:kern w:val="0"/>
                <w:szCs w:val="21"/>
              </w:rPr>
              <w:t>0.035%</w:t>
            </w:r>
          </w:p>
        </w:tc>
        <w:tc>
          <w:tcPr>
            <w:tcW w:w="2158" w:type="dxa"/>
            <w:vAlign w:val="center"/>
          </w:tcPr>
          <w:p w:rsidR="00C81B1D" w:rsidRDefault="00C24E4B">
            <w:pPr>
              <w:widowControl/>
              <w:jc w:val="center"/>
              <w:rPr>
                <w:rFonts w:ascii="宋体" w:hAnsi="宋体"/>
                <w:kern w:val="0"/>
                <w:szCs w:val="21"/>
              </w:rPr>
            </w:pPr>
            <w:r>
              <w:rPr>
                <w:rFonts w:ascii="宋体" w:hAnsi="宋体"/>
                <w:kern w:val="0"/>
                <w:szCs w:val="21"/>
              </w:rPr>
              <w:t>0.035%</w:t>
            </w:r>
          </w:p>
        </w:tc>
        <w:tc>
          <w:tcPr>
            <w:tcW w:w="2158" w:type="dxa"/>
            <w:vAlign w:val="center"/>
          </w:tcPr>
          <w:p w:rsidR="00C81B1D" w:rsidRDefault="00C24E4B">
            <w:pPr>
              <w:widowControl/>
              <w:snapToGrid w:val="0"/>
              <w:jc w:val="center"/>
              <w:rPr>
                <w:rFonts w:ascii="宋体" w:hAnsi="宋体"/>
                <w:bCs/>
                <w:kern w:val="0"/>
                <w:szCs w:val="21"/>
              </w:rPr>
            </w:pPr>
            <w:r>
              <w:rPr>
                <w:rFonts w:ascii="宋体" w:hAnsi="宋体" w:hint="eastAsia"/>
                <w:bCs/>
                <w:kern w:val="0"/>
                <w:szCs w:val="21"/>
              </w:rPr>
              <w:t>0.035%</w:t>
            </w:r>
          </w:p>
        </w:tc>
      </w:tr>
      <w:tr w:rsidR="00C81B1D">
        <w:trPr>
          <w:trHeight w:val="401"/>
          <w:jc w:val="center"/>
        </w:trPr>
        <w:tc>
          <w:tcPr>
            <w:tcW w:w="2802" w:type="dxa"/>
            <w:vAlign w:val="center"/>
          </w:tcPr>
          <w:p w:rsidR="00C81B1D" w:rsidRDefault="00C24E4B">
            <w:pPr>
              <w:widowControl/>
              <w:jc w:val="center"/>
              <w:rPr>
                <w:rFonts w:ascii="宋体" w:hAnsi="宋体"/>
                <w:kern w:val="0"/>
                <w:szCs w:val="21"/>
              </w:rPr>
            </w:pPr>
            <w:r>
              <w:rPr>
                <w:rFonts w:ascii="宋体" w:hAnsi="宋体"/>
                <w:kern w:val="0"/>
                <w:szCs w:val="21"/>
              </w:rPr>
              <w:t>10</w:t>
            </w:r>
            <w:r>
              <w:rPr>
                <w:rFonts w:ascii="宋体" w:hAnsi="宋体" w:hint="eastAsia"/>
                <w:kern w:val="0"/>
                <w:szCs w:val="21"/>
              </w:rPr>
              <w:t>0000～</w:t>
            </w:r>
            <w:r>
              <w:rPr>
                <w:rFonts w:ascii="宋体" w:hAnsi="宋体"/>
                <w:kern w:val="0"/>
                <w:szCs w:val="21"/>
              </w:rPr>
              <w:t>50</w:t>
            </w:r>
            <w:r>
              <w:rPr>
                <w:rFonts w:ascii="宋体" w:hAnsi="宋体" w:hint="eastAsia"/>
                <w:kern w:val="0"/>
                <w:szCs w:val="21"/>
              </w:rPr>
              <w:t>0000</w:t>
            </w:r>
          </w:p>
        </w:tc>
        <w:tc>
          <w:tcPr>
            <w:tcW w:w="2027" w:type="dxa"/>
            <w:vAlign w:val="center"/>
          </w:tcPr>
          <w:p w:rsidR="00C81B1D" w:rsidRDefault="00C24E4B">
            <w:pPr>
              <w:widowControl/>
              <w:jc w:val="center"/>
              <w:rPr>
                <w:rFonts w:ascii="宋体" w:hAnsi="宋体"/>
                <w:kern w:val="0"/>
                <w:szCs w:val="21"/>
              </w:rPr>
            </w:pPr>
            <w:r>
              <w:rPr>
                <w:rFonts w:ascii="宋体" w:hAnsi="宋体"/>
                <w:kern w:val="0"/>
                <w:szCs w:val="21"/>
              </w:rPr>
              <w:t>0.008%</w:t>
            </w:r>
          </w:p>
        </w:tc>
        <w:tc>
          <w:tcPr>
            <w:tcW w:w="2158" w:type="dxa"/>
            <w:vAlign w:val="center"/>
          </w:tcPr>
          <w:p w:rsidR="00C81B1D" w:rsidRDefault="00C24E4B">
            <w:pPr>
              <w:widowControl/>
              <w:jc w:val="center"/>
              <w:rPr>
                <w:rFonts w:ascii="宋体" w:hAnsi="宋体"/>
                <w:kern w:val="0"/>
                <w:szCs w:val="21"/>
              </w:rPr>
            </w:pPr>
            <w:r>
              <w:rPr>
                <w:rFonts w:ascii="宋体" w:hAnsi="宋体"/>
                <w:kern w:val="0"/>
                <w:szCs w:val="21"/>
              </w:rPr>
              <w:t>0.008%</w:t>
            </w:r>
          </w:p>
        </w:tc>
        <w:tc>
          <w:tcPr>
            <w:tcW w:w="2158" w:type="dxa"/>
            <w:vAlign w:val="center"/>
          </w:tcPr>
          <w:p w:rsidR="00C81B1D" w:rsidRDefault="00C24E4B">
            <w:pPr>
              <w:widowControl/>
              <w:snapToGrid w:val="0"/>
              <w:jc w:val="center"/>
              <w:rPr>
                <w:rFonts w:ascii="宋体" w:hAnsi="宋体"/>
                <w:bCs/>
                <w:kern w:val="0"/>
                <w:szCs w:val="21"/>
              </w:rPr>
            </w:pPr>
            <w:r>
              <w:rPr>
                <w:rFonts w:ascii="宋体" w:hAnsi="宋体" w:hint="eastAsia"/>
                <w:bCs/>
                <w:kern w:val="0"/>
                <w:szCs w:val="21"/>
              </w:rPr>
              <w:t>0.008%</w:t>
            </w:r>
          </w:p>
        </w:tc>
      </w:tr>
      <w:tr w:rsidR="00C81B1D">
        <w:trPr>
          <w:trHeight w:val="401"/>
          <w:jc w:val="center"/>
        </w:trPr>
        <w:tc>
          <w:tcPr>
            <w:tcW w:w="2802" w:type="dxa"/>
            <w:vAlign w:val="center"/>
          </w:tcPr>
          <w:p w:rsidR="00C81B1D" w:rsidRDefault="00C24E4B">
            <w:pPr>
              <w:widowControl/>
              <w:jc w:val="center"/>
              <w:rPr>
                <w:rFonts w:ascii="宋体" w:hAnsi="宋体"/>
                <w:kern w:val="0"/>
                <w:szCs w:val="21"/>
              </w:rPr>
            </w:pPr>
            <w:r>
              <w:rPr>
                <w:rFonts w:ascii="宋体" w:hAnsi="宋体"/>
                <w:kern w:val="0"/>
                <w:szCs w:val="21"/>
              </w:rPr>
              <w:t>50</w:t>
            </w:r>
            <w:r>
              <w:rPr>
                <w:rFonts w:ascii="宋体" w:hAnsi="宋体" w:hint="eastAsia"/>
                <w:kern w:val="0"/>
                <w:szCs w:val="21"/>
              </w:rPr>
              <w:t>0000～</w:t>
            </w:r>
            <w:r>
              <w:rPr>
                <w:rFonts w:ascii="宋体" w:hAnsi="宋体"/>
                <w:kern w:val="0"/>
                <w:szCs w:val="21"/>
              </w:rPr>
              <w:t>100</w:t>
            </w:r>
            <w:r>
              <w:rPr>
                <w:rFonts w:ascii="宋体" w:hAnsi="宋体" w:hint="eastAsia"/>
                <w:kern w:val="0"/>
                <w:szCs w:val="21"/>
              </w:rPr>
              <w:t>0000</w:t>
            </w:r>
          </w:p>
        </w:tc>
        <w:tc>
          <w:tcPr>
            <w:tcW w:w="2027" w:type="dxa"/>
            <w:vAlign w:val="center"/>
          </w:tcPr>
          <w:p w:rsidR="00C81B1D" w:rsidRDefault="00C24E4B">
            <w:pPr>
              <w:widowControl/>
              <w:jc w:val="center"/>
              <w:rPr>
                <w:rFonts w:ascii="宋体" w:hAnsi="宋体"/>
                <w:kern w:val="0"/>
                <w:szCs w:val="21"/>
              </w:rPr>
            </w:pPr>
            <w:r>
              <w:rPr>
                <w:rFonts w:ascii="宋体" w:hAnsi="宋体"/>
                <w:kern w:val="0"/>
                <w:szCs w:val="21"/>
              </w:rPr>
              <w:t>0.006%</w:t>
            </w:r>
          </w:p>
        </w:tc>
        <w:tc>
          <w:tcPr>
            <w:tcW w:w="2158" w:type="dxa"/>
            <w:vAlign w:val="center"/>
          </w:tcPr>
          <w:p w:rsidR="00C81B1D" w:rsidRDefault="00C24E4B">
            <w:pPr>
              <w:widowControl/>
              <w:jc w:val="center"/>
              <w:rPr>
                <w:rFonts w:ascii="宋体" w:hAnsi="宋体"/>
                <w:kern w:val="0"/>
                <w:szCs w:val="21"/>
              </w:rPr>
            </w:pPr>
            <w:r>
              <w:rPr>
                <w:rFonts w:ascii="宋体" w:hAnsi="宋体"/>
                <w:kern w:val="0"/>
                <w:szCs w:val="21"/>
              </w:rPr>
              <w:t>0.006%</w:t>
            </w:r>
          </w:p>
        </w:tc>
        <w:tc>
          <w:tcPr>
            <w:tcW w:w="2158" w:type="dxa"/>
            <w:vAlign w:val="center"/>
          </w:tcPr>
          <w:p w:rsidR="00C81B1D" w:rsidRDefault="00C24E4B">
            <w:pPr>
              <w:widowControl/>
              <w:snapToGrid w:val="0"/>
              <w:jc w:val="center"/>
              <w:rPr>
                <w:rFonts w:ascii="宋体" w:hAnsi="宋体"/>
                <w:bCs/>
                <w:kern w:val="0"/>
                <w:szCs w:val="21"/>
              </w:rPr>
            </w:pPr>
            <w:r>
              <w:rPr>
                <w:rFonts w:ascii="宋体" w:hAnsi="宋体" w:hint="eastAsia"/>
                <w:bCs/>
                <w:kern w:val="0"/>
                <w:szCs w:val="21"/>
              </w:rPr>
              <w:t>0.006%</w:t>
            </w:r>
          </w:p>
        </w:tc>
      </w:tr>
      <w:tr w:rsidR="00C81B1D">
        <w:trPr>
          <w:trHeight w:val="416"/>
          <w:jc w:val="center"/>
        </w:trPr>
        <w:tc>
          <w:tcPr>
            <w:tcW w:w="2802" w:type="dxa"/>
            <w:vAlign w:val="center"/>
          </w:tcPr>
          <w:p w:rsidR="00C81B1D" w:rsidRDefault="00C24E4B">
            <w:pPr>
              <w:widowControl/>
              <w:jc w:val="center"/>
              <w:rPr>
                <w:rFonts w:ascii="宋体" w:hAnsi="宋体"/>
                <w:kern w:val="0"/>
                <w:szCs w:val="21"/>
              </w:rPr>
            </w:pPr>
            <w:r>
              <w:rPr>
                <w:rFonts w:ascii="宋体" w:hAnsi="宋体"/>
                <w:kern w:val="0"/>
                <w:szCs w:val="21"/>
              </w:rPr>
              <w:t>100</w:t>
            </w:r>
            <w:r>
              <w:rPr>
                <w:rFonts w:ascii="宋体" w:hAnsi="宋体" w:hint="eastAsia"/>
                <w:kern w:val="0"/>
                <w:szCs w:val="21"/>
              </w:rPr>
              <w:t>0000以上</w:t>
            </w:r>
          </w:p>
        </w:tc>
        <w:tc>
          <w:tcPr>
            <w:tcW w:w="2027" w:type="dxa"/>
            <w:vAlign w:val="center"/>
          </w:tcPr>
          <w:p w:rsidR="00C81B1D" w:rsidRDefault="00C24E4B">
            <w:pPr>
              <w:widowControl/>
              <w:jc w:val="center"/>
              <w:rPr>
                <w:rFonts w:ascii="宋体" w:hAnsi="宋体"/>
                <w:kern w:val="0"/>
                <w:szCs w:val="21"/>
              </w:rPr>
            </w:pPr>
            <w:r>
              <w:rPr>
                <w:rFonts w:ascii="宋体" w:hAnsi="宋体"/>
                <w:kern w:val="0"/>
                <w:szCs w:val="21"/>
              </w:rPr>
              <w:t>0.004%</w:t>
            </w:r>
          </w:p>
        </w:tc>
        <w:tc>
          <w:tcPr>
            <w:tcW w:w="2158" w:type="dxa"/>
            <w:vAlign w:val="center"/>
          </w:tcPr>
          <w:p w:rsidR="00C81B1D" w:rsidRDefault="00C24E4B">
            <w:pPr>
              <w:widowControl/>
              <w:jc w:val="center"/>
              <w:rPr>
                <w:rFonts w:ascii="宋体" w:hAnsi="宋体"/>
                <w:kern w:val="0"/>
                <w:szCs w:val="21"/>
              </w:rPr>
            </w:pPr>
            <w:r>
              <w:rPr>
                <w:rFonts w:ascii="宋体" w:hAnsi="宋体"/>
                <w:kern w:val="0"/>
                <w:szCs w:val="21"/>
              </w:rPr>
              <w:t>0.004%</w:t>
            </w:r>
          </w:p>
        </w:tc>
        <w:tc>
          <w:tcPr>
            <w:tcW w:w="2158" w:type="dxa"/>
            <w:vAlign w:val="center"/>
          </w:tcPr>
          <w:p w:rsidR="00C81B1D" w:rsidRDefault="00C24E4B">
            <w:pPr>
              <w:widowControl/>
              <w:snapToGrid w:val="0"/>
              <w:jc w:val="center"/>
              <w:rPr>
                <w:rFonts w:ascii="宋体" w:hAnsi="宋体"/>
                <w:bCs/>
                <w:kern w:val="0"/>
                <w:szCs w:val="21"/>
              </w:rPr>
            </w:pPr>
            <w:r>
              <w:rPr>
                <w:rFonts w:ascii="宋体" w:hAnsi="宋体" w:hint="eastAsia"/>
                <w:bCs/>
                <w:kern w:val="0"/>
                <w:szCs w:val="21"/>
              </w:rPr>
              <w:t>0.004%</w:t>
            </w:r>
          </w:p>
        </w:tc>
      </w:tr>
    </w:tbl>
    <w:p w:rsidR="00C81B1D" w:rsidRDefault="00C81B1D" w:rsidP="002B148F">
      <w:pPr>
        <w:ind w:firstLineChars="196" w:firstLine="412"/>
        <w:rPr>
          <w:rFonts w:ascii="宋体" w:hAnsi="宋体"/>
          <w:szCs w:val="21"/>
        </w:rPr>
      </w:pPr>
    </w:p>
    <w:p w:rsidR="00C81B1D" w:rsidRDefault="00C81B1D" w:rsidP="002B148F">
      <w:pPr>
        <w:ind w:firstLineChars="196" w:firstLine="412"/>
        <w:rPr>
          <w:rFonts w:ascii="宋体" w:hAnsi="宋体"/>
          <w:szCs w:val="21"/>
        </w:rPr>
      </w:pPr>
    </w:p>
    <w:p w:rsidR="00C81B1D" w:rsidRDefault="00C24E4B" w:rsidP="00927A43">
      <w:pPr>
        <w:keepNext/>
        <w:keepLines/>
        <w:numPr>
          <w:ilvl w:val="0"/>
          <w:numId w:val="8"/>
        </w:numPr>
        <w:adjustRightInd w:val="0"/>
        <w:spacing w:beforeLines="50" w:afterLines="50"/>
        <w:jc w:val="center"/>
        <w:textAlignment w:val="baseline"/>
        <w:outlineLvl w:val="1"/>
        <w:rPr>
          <w:rFonts w:ascii="宋体" w:hAnsi="宋体"/>
          <w:b/>
          <w:bCs/>
          <w:kern w:val="0"/>
          <w:sz w:val="28"/>
          <w:szCs w:val="28"/>
        </w:rPr>
      </w:pPr>
      <w:r>
        <w:rPr>
          <w:rFonts w:ascii="宋体" w:hAnsi="宋体" w:hint="eastAsia"/>
          <w:b/>
          <w:bCs/>
          <w:kern w:val="0"/>
          <w:sz w:val="28"/>
          <w:szCs w:val="28"/>
        </w:rPr>
        <w:t>公开招标失败的后续处理</w:t>
      </w:r>
    </w:p>
    <w:p w:rsidR="00C81B1D" w:rsidRDefault="00C24E4B">
      <w:pPr>
        <w:rPr>
          <w:rFonts w:ascii="黑体" w:eastAsia="黑体" w:hAnsi="宋体"/>
          <w:sz w:val="24"/>
        </w:rPr>
      </w:pPr>
      <w:r>
        <w:rPr>
          <w:rFonts w:ascii="黑体" w:eastAsia="黑体" w:hAnsi="宋体" w:hint="eastAsia"/>
          <w:sz w:val="24"/>
        </w:rPr>
        <w:t>42．公开招标失败的处理</w:t>
      </w:r>
    </w:p>
    <w:p w:rsidR="00C81B1D" w:rsidRDefault="00C24E4B" w:rsidP="002B148F">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w:t>
      </w:r>
      <w:r>
        <w:rPr>
          <w:rFonts w:ascii="宋体" w:hAnsi="宋体"/>
        </w:rPr>
        <w:t>投标</w:t>
      </w:r>
      <w:r>
        <w:rPr>
          <w:rFonts w:ascii="宋体" w:hAnsi="宋体" w:hint="eastAsia"/>
        </w:rPr>
        <w:t>文件的供应商数量不足、经</w:t>
      </w:r>
      <w:r>
        <w:rPr>
          <w:rFonts w:ascii="宋体" w:hAnsi="宋体" w:hint="eastAsia"/>
          <w:szCs w:val="21"/>
        </w:rPr>
        <w:t>评审委员会</w:t>
      </w:r>
      <w:r>
        <w:rPr>
          <w:rFonts w:ascii="宋体" w:hAnsi="宋体" w:hint="eastAsia"/>
        </w:rPr>
        <w:t>评审对招标文件作实质响应的供应商不足等原因造成公开招标失败，可由</w:t>
      </w:r>
      <w:r>
        <w:rPr>
          <w:rFonts w:ascii="宋体" w:hAnsi="宋体" w:cs="宋体" w:hint="eastAsia"/>
        </w:rPr>
        <w:t>招标代理机构</w:t>
      </w:r>
      <w:r>
        <w:rPr>
          <w:rFonts w:ascii="宋体" w:hAnsi="宋体" w:hint="eastAsia"/>
        </w:rPr>
        <w:t>重新组织采购。</w:t>
      </w:r>
    </w:p>
    <w:p w:rsidR="00C81B1D" w:rsidRDefault="00C24E4B" w:rsidP="002B148F">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rsidR="00C81B1D" w:rsidRDefault="00C24E4B" w:rsidP="002B148F">
      <w:pPr>
        <w:ind w:firstLineChars="196" w:firstLine="412"/>
        <w:rPr>
          <w:rFonts w:ascii="宋体" w:hAnsi="宋体"/>
          <w:szCs w:val="21"/>
        </w:rPr>
      </w:pPr>
      <w:r>
        <w:rPr>
          <w:rFonts w:ascii="宋体" w:hAnsi="宋体" w:hint="eastAsia"/>
          <w:szCs w:val="21"/>
        </w:rPr>
        <w:t>42.3重新组织采购有以下两种组织形式：</w:t>
      </w:r>
    </w:p>
    <w:p w:rsidR="00C81B1D" w:rsidRDefault="00C24E4B" w:rsidP="002B148F">
      <w:pPr>
        <w:ind w:firstLineChars="196" w:firstLine="412"/>
        <w:rPr>
          <w:rFonts w:ascii="宋体" w:hAnsi="宋体"/>
        </w:rPr>
      </w:pPr>
      <w:r>
        <w:rPr>
          <w:rFonts w:ascii="宋体" w:hAnsi="宋体" w:hint="eastAsia"/>
        </w:rPr>
        <w:t>（1）由招标代理机构重新组织公开招标；</w:t>
      </w:r>
    </w:p>
    <w:p w:rsidR="00C81B1D" w:rsidRDefault="00C24E4B" w:rsidP="002B148F">
      <w:pPr>
        <w:ind w:firstLineChars="196" w:firstLine="412"/>
        <w:rPr>
          <w:rFonts w:ascii="宋体" w:hAnsi="宋体"/>
        </w:rPr>
      </w:pPr>
      <w:r>
        <w:rPr>
          <w:rFonts w:ascii="宋体" w:hAnsi="宋体" w:hint="eastAsia"/>
        </w:rPr>
        <w:t>（2）根据实际情况需要向政府采购监督管理部门提出非公开招标方式申请，经政府采购监督管理部门批准，公开招标失败采购项目可转为竞争性谈判或单一来源谈判方式采购。</w:t>
      </w:r>
    </w:p>
    <w:p w:rsidR="00C81B1D" w:rsidRDefault="00C24E4B" w:rsidP="002B148F">
      <w:pPr>
        <w:ind w:firstLineChars="196" w:firstLine="412"/>
        <w:rPr>
          <w:rFonts w:ascii="宋体" w:hAnsi="宋体"/>
        </w:rPr>
      </w:pPr>
      <w:r>
        <w:rPr>
          <w:rFonts w:ascii="宋体" w:hAnsi="宋体" w:hint="eastAsia"/>
        </w:rPr>
        <w:t>42.4公开招标失败的采购项目重新组织公开招标，由招标代理机构重新按公开招标流程组织采购活动。</w:t>
      </w:r>
    </w:p>
    <w:p w:rsidR="00C81B1D" w:rsidRDefault="00C24E4B">
      <w:pPr>
        <w:rPr>
          <w:rFonts w:ascii="黑体" w:eastAsia="黑体" w:hAnsi="宋体"/>
          <w:sz w:val="24"/>
        </w:rPr>
      </w:pPr>
      <w:r>
        <w:rPr>
          <w:rFonts w:ascii="黑体" w:eastAsia="黑体" w:hAnsi="宋体" w:hint="eastAsia"/>
          <w:sz w:val="24"/>
        </w:rPr>
        <w:t xml:space="preserve">    </w:t>
      </w:r>
      <w:r>
        <w:rPr>
          <w:rFonts w:ascii="宋体" w:hAnsi="宋体" w:hint="eastAsia"/>
        </w:rPr>
        <w:t>42.5公开招标失败的采购项目经政府采购监督管理部门批准转为竞争性谈判或单一来源谈判方式采购的，按规定要求组织政府采购工作。</w:t>
      </w:r>
    </w:p>
    <w:p w:rsidR="00C81B1D" w:rsidRDefault="00C24E4B" w:rsidP="00927A43">
      <w:pPr>
        <w:keepNext/>
        <w:keepLines/>
        <w:numPr>
          <w:ilvl w:val="0"/>
          <w:numId w:val="8"/>
        </w:numPr>
        <w:adjustRightInd w:val="0"/>
        <w:spacing w:beforeLines="50" w:afterLines="50"/>
        <w:jc w:val="center"/>
        <w:textAlignment w:val="baseline"/>
        <w:outlineLvl w:val="1"/>
        <w:rPr>
          <w:rFonts w:ascii="宋体" w:hAnsi="宋体"/>
          <w:b/>
          <w:bCs/>
          <w:kern w:val="0"/>
          <w:sz w:val="28"/>
          <w:szCs w:val="28"/>
        </w:rPr>
      </w:pPr>
      <w:r>
        <w:rPr>
          <w:rFonts w:ascii="宋体" w:hAnsi="宋体" w:hint="eastAsia"/>
          <w:b/>
          <w:bCs/>
          <w:kern w:val="0"/>
          <w:sz w:val="24"/>
          <w:szCs w:val="20"/>
        </w:rPr>
        <w:t>合同的授予与备案</w:t>
      </w:r>
    </w:p>
    <w:p w:rsidR="00C81B1D" w:rsidRDefault="00C24E4B">
      <w:pPr>
        <w:rPr>
          <w:rFonts w:ascii="黑体" w:eastAsia="黑体" w:hAnsi="宋体"/>
          <w:sz w:val="24"/>
        </w:rPr>
      </w:pPr>
      <w:bookmarkStart w:id="39" w:name="_Toc100052408"/>
      <w:bookmarkStart w:id="40" w:name="_Toc73518157"/>
      <w:bookmarkStart w:id="41" w:name="_Toc73521674"/>
      <w:bookmarkStart w:id="42" w:name="_Toc73521586"/>
      <w:bookmarkStart w:id="43" w:name="_Toc73517679"/>
      <w:r>
        <w:rPr>
          <w:rFonts w:ascii="黑体" w:eastAsia="黑体" w:hAnsi="宋体" w:hint="eastAsia"/>
          <w:sz w:val="24"/>
        </w:rPr>
        <w:t>43．合同授予标准</w:t>
      </w:r>
      <w:bookmarkEnd w:id="39"/>
      <w:bookmarkEnd w:id="40"/>
      <w:bookmarkEnd w:id="41"/>
      <w:bookmarkEnd w:id="42"/>
      <w:bookmarkEnd w:id="43"/>
    </w:p>
    <w:p w:rsidR="00C81B1D" w:rsidRDefault="00C24E4B" w:rsidP="002B148F">
      <w:pPr>
        <w:ind w:firstLineChars="196" w:firstLine="412"/>
        <w:rPr>
          <w:rFonts w:ascii="宋体" w:hAnsi="宋体"/>
          <w:szCs w:val="21"/>
        </w:rPr>
      </w:pPr>
      <w:r>
        <w:rPr>
          <w:rFonts w:ascii="宋体" w:hAnsi="宋体" w:hint="eastAsia"/>
          <w:szCs w:val="21"/>
        </w:rPr>
        <w:t>本项目的合同将授予按本招标文件规定评审确定的中标人。</w:t>
      </w:r>
    </w:p>
    <w:p w:rsidR="00C81B1D" w:rsidRDefault="00C24E4B">
      <w:pPr>
        <w:rPr>
          <w:rFonts w:ascii="黑体" w:eastAsia="黑体" w:hAnsi="宋体"/>
          <w:sz w:val="24"/>
        </w:rPr>
      </w:pPr>
      <w:bookmarkStart w:id="44" w:name="_Toc73518158"/>
      <w:bookmarkStart w:id="45" w:name="_Toc73521675"/>
      <w:bookmarkStart w:id="46" w:name="_Toc73517680"/>
      <w:bookmarkStart w:id="47" w:name="_Toc73521587"/>
      <w:bookmarkStart w:id="48" w:name="_Toc100052409"/>
      <w:r>
        <w:rPr>
          <w:rFonts w:ascii="黑体" w:eastAsia="黑体" w:hAnsi="宋体" w:hint="eastAsia"/>
          <w:sz w:val="24"/>
        </w:rPr>
        <w:t>44．</w:t>
      </w:r>
      <w:bookmarkEnd w:id="44"/>
      <w:bookmarkEnd w:id="45"/>
      <w:bookmarkEnd w:id="46"/>
      <w:bookmarkEnd w:id="47"/>
      <w:bookmarkEnd w:id="48"/>
      <w:r>
        <w:rPr>
          <w:rFonts w:ascii="黑体" w:eastAsia="黑体" w:hAnsi="宋体" w:hint="eastAsia"/>
          <w:sz w:val="24"/>
        </w:rPr>
        <w:t>接受和拒绝任何或所有投标的权力</w:t>
      </w:r>
    </w:p>
    <w:p w:rsidR="00C81B1D" w:rsidRDefault="00C24E4B" w:rsidP="002B148F">
      <w:pPr>
        <w:ind w:firstLineChars="196" w:firstLine="412"/>
        <w:rPr>
          <w:rFonts w:ascii="宋体" w:hAnsi="宋体"/>
          <w:szCs w:val="21"/>
        </w:rPr>
      </w:pPr>
      <w:r>
        <w:rPr>
          <w:rFonts w:ascii="宋体" w:hAnsi="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C81B1D" w:rsidRDefault="00C24E4B">
      <w:pPr>
        <w:rPr>
          <w:rFonts w:ascii="黑体" w:eastAsia="黑体" w:hAnsi="宋体"/>
          <w:sz w:val="24"/>
        </w:rPr>
      </w:pPr>
      <w:bookmarkStart w:id="49" w:name="_Toc73521677"/>
      <w:bookmarkStart w:id="50" w:name="_Toc73517682"/>
      <w:bookmarkStart w:id="51" w:name="_Toc100052410"/>
      <w:bookmarkStart w:id="52" w:name="_Toc73521589"/>
      <w:bookmarkStart w:id="53" w:name="_Toc73518160"/>
      <w:r>
        <w:rPr>
          <w:rFonts w:ascii="黑体" w:eastAsia="黑体" w:hAnsi="宋体" w:hint="eastAsia"/>
          <w:sz w:val="24"/>
        </w:rPr>
        <w:t>45．合同协议书的签订</w:t>
      </w:r>
      <w:bookmarkEnd w:id="49"/>
      <w:bookmarkEnd w:id="50"/>
      <w:bookmarkEnd w:id="51"/>
      <w:bookmarkEnd w:id="52"/>
      <w:bookmarkEnd w:id="53"/>
    </w:p>
    <w:p w:rsidR="00C81B1D" w:rsidRDefault="00C24E4B" w:rsidP="002B148F">
      <w:pPr>
        <w:ind w:firstLineChars="196" w:firstLine="412"/>
        <w:rPr>
          <w:rFonts w:ascii="宋体" w:hAnsi="宋体"/>
          <w:szCs w:val="21"/>
        </w:rPr>
      </w:pPr>
      <w:r>
        <w:rPr>
          <w:rFonts w:ascii="宋体" w:hAnsi="宋体" w:hint="eastAsia"/>
          <w:szCs w:val="21"/>
        </w:rPr>
        <w:t>45.1中标人将于中标通知书发出之日起十个工作日内，按照采购文件（招标文件和投标文件等）内容与采购人签订政府采购合同；合同的实质性内容应当符合招标文件的规定；</w:t>
      </w:r>
    </w:p>
    <w:p w:rsidR="00C81B1D" w:rsidRDefault="00C24E4B" w:rsidP="002B148F">
      <w:pPr>
        <w:ind w:firstLineChars="196" w:firstLine="412"/>
        <w:rPr>
          <w:rFonts w:ascii="宋体" w:hAnsi="宋体"/>
          <w:szCs w:val="21"/>
        </w:rPr>
      </w:pPr>
      <w:r>
        <w:rPr>
          <w:rFonts w:ascii="宋体" w:hAnsi="宋体" w:hint="eastAsia"/>
          <w:szCs w:val="21"/>
        </w:rPr>
        <w:t>45.2中标人如不按本通用条款第45</w:t>
      </w:r>
      <w:r>
        <w:rPr>
          <w:rFonts w:ascii="宋体" w:hAnsi="宋体"/>
          <w:szCs w:val="21"/>
        </w:rPr>
        <w:t>.1</w:t>
      </w:r>
      <w:r>
        <w:rPr>
          <w:rFonts w:ascii="宋体" w:hAnsi="宋体" w:hint="eastAsia"/>
          <w:szCs w:val="21"/>
        </w:rPr>
        <w:t>款的规定与采购人签订合同，</w:t>
      </w:r>
      <w:r>
        <w:rPr>
          <w:rFonts w:ascii="宋体" w:hAnsi="宋体" w:cs="宋体"/>
          <w:kern w:val="0"/>
          <w:szCs w:val="21"/>
        </w:rPr>
        <w:t>情节严重的，由主管部门记入供应商诚信档案，予以通报</w:t>
      </w:r>
      <w:r>
        <w:rPr>
          <w:rFonts w:ascii="宋体" w:hAnsi="宋体" w:hint="eastAsia"/>
          <w:szCs w:val="21"/>
        </w:rPr>
        <w:t>；</w:t>
      </w:r>
    </w:p>
    <w:p w:rsidR="00C81B1D" w:rsidRDefault="00C24E4B" w:rsidP="002B148F">
      <w:pPr>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rsidR="00C81B1D" w:rsidRDefault="00C24E4B">
      <w:pPr>
        <w:rPr>
          <w:rFonts w:ascii="黑体" w:eastAsia="黑体" w:hAnsi="宋体"/>
          <w:sz w:val="24"/>
        </w:rPr>
      </w:pPr>
      <w:bookmarkStart w:id="54" w:name="_Toc100052411"/>
      <w:bookmarkStart w:id="55" w:name="_Toc73521590"/>
      <w:bookmarkStart w:id="56" w:name="_Toc73518161"/>
      <w:bookmarkStart w:id="57" w:name="_Toc73521678"/>
      <w:bookmarkStart w:id="58" w:name="_Toc73517683"/>
      <w:r>
        <w:rPr>
          <w:rFonts w:ascii="黑体" w:eastAsia="黑体" w:hAnsi="宋体" w:hint="eastAsia"/>
          <w:sz w:val="24"/>
        </w:rPr>
        <w:t>46．履约担保</w:t>
      </w:r>
      <w:bookmarkEnd w:id="54"/>
      <w:bookmarkEnd w:id="55"/>
      <w:bookmarkEnd w:id="56"/>
      <w:bookmarkEnd w:id="57"/>
      <w:bookmarkEnd w:id="58"/>
    </w:p>
    <w:p w:rsidR="00C81B1D" w:rsidRDefault="00C24E4B" w:rsidP="002B148F">
      <w:pPr>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rsidR="00C81B1D" w:rsidRDefault="00C24E4B" w:rsidP="002B148F">
      <w:pPr>
        <w:ind w:firstLineChars="196" w:firstLine="412"/>
        <w:rPr>
          <w:rFonts w:ascii="宋体" w:hAnsi="宋体"/>
          <w:szCs w:val="21"/>
        </w:rPr>
      </w:pPr>
      <w:r>
        <w:rPr>
          <w:rFonts w:ascii="宋体" w:hAnsi="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C81B1D" w:rsidRDefault="00C24E4B" w:rsidP="002B148F">
      <w:pPr>
        <w:ind w:firstLineChars="196" w:firstLine="412"/>
        <w:rPr>
          <w:rFonts w:ascii="宋体" w:hAnsi="宋体"/>
          <w:szCs w:val="21"/>
        </w:rPr>
      </w:pPr>
      <w:r>
        <w:rPr>
          <w:rFonts w:ascii="宋体" w:hAnsi="宋体" w:hint="eastAsia"/>
          <w:szCs w:val="21"/>
        </w:rPr>
        <w:t>46</w:t>
      </w:r>
      <w:r>
        <w:rPr>
          <w:rFonts w:ascii="宋体" w:hAnsi="宋体"/>
          <w:szCs w:val="21"/>
        </w:rPr>
        <w:t>.</w:t>
      </w:r>
      <w:r>
        <w:rPr>
          <w:rFonts w:ascii="宋体" w:hAnsi="宋体" w:hint="eastAsia"/>
          <w:szCs w:val="21"/>
        </w:rPr>
        <w:t>3项目服务期满之后,经验收合格后，采购人在七日内办理解除履约担保手续。</w:t>
      </w:r>
    </w:p>
    <w:p w:rsidR="00C81B1D" w:rsidRDefault="00C24E4B">
      <w:pPr>
        <w:rPr>
          <w:rFonts w:ascii="黑体" w:eastAsia="黑体" w:hAnsi="宋体"/>
          <w:sz w:val="24"/>
        </w:rPr>
      </w:pPr>
      <w:r>
        <w:rPr>
          <w:rFonts w:ascii="黑体" w:eastAsia="黑体" w:hAnsi="宋体" w:hint="eastAsia"/>
          <w:sz w:val="24"/>
        </w:rPr>
        <w:t>47.合同的备案</w:t>
      </w:r>
    </w:p>
    <w:p w:rsidR="00C81B1D" w:rsidRDefault="00C24E4B" w:rsidP="002B148F">
      <w:pPr>
        <w:ind w:firstLineChars="196" w:firstLine="412"/>
        <w:rPr>
          <w:rFonts w:ascii="宋体" w:hAnsi="宋体"/>
          <w:szCs w:val="21"/>
        </w:rPr>
      </w:pPr>
      <w:r>
        <w:rPr>
          <w:rFonts w:ascii="宋体" w:hAnsi="宋体" w:hint="eastAsia"/>
          <w:szCs w:val="21"/>
        </w:rPr>
        <w:t>采购人与中标人应于合同签订之日起十日内，由采购人或委托中标人将采购合同副本抄送政府集中采购机构备案。</w:t>
      </w:r>
    </w:p>
    <w:p w:rsidR="00C81B1D" w:rsidRDefault="00C24E4B">
      <w:pPr>
        <w:rPr>
          <w:rFonts w:ascii="黑体" w:eastAsia="黑体" w:hAnsi="宋体"/>
          <w:sz w:val="24"/>
        </w:rPr>
      </w:pPr>
      <w:r>
        <w:rPr>
          <w:rFonts w:ascii="黑体" w:eastAsia="黑体" w:hAnsi="宋体" w:hint="eastAsia"/>
          <w:sz w:val="24"/>
        </w:rPr>
        <w:t>48.</w:t>
      </w:r>
      <w:r>
        <w:rPr>
          <w:rFonts w:hint="eastAsia"/>
        </w:rPr>
        <w:t xml:space="preserve"> </w:t>
      </w:r>
      <w:r>
        <w:rPr>
          <w:rFonts w:ascii="黑体" w:eastAsia="黑体" w:hAnsi="宋体" w:hint="eastAsia"/>
          <w:sz w:val="24"/>
        </w:rPr>
        <w:t>合同的变更</w:t>
      </w:r>
    </w:p>
    <w:p w:rsidR="00C81B1D" w:rsidRDefault="00C24E4B" w:rsidP="002B148F">
      <w:pPr>
        <w:ind w:firstLineChars="196" w:firstLine="412"/>
        <w:rPr>
          <w:rFonts w:ascii="宋体" w:hAnsi="宋体"/>
          <w:szCs w:val="21"/>
        </w:rPr>
      </w:pPr>
      <w:r>
        <w:rPr>
          <w:rFonts w:ascii="宋体" w:hAnsi="宋体" w:hint="eastAsia"/>
          <w:szCs w:val="21"/>
        </w:rPr>
        <w:t>合同变更事宜按《深圳市财政局 深圳市政府采购中心关于进一步加强市本级政府采购合同备案管理工作的通知》（深财购〔2019〕43号）相关规定执行</w:t>
      </w:r>
      <w:r>
        <w:rPr>
          <w:rFonts w:ascii="宋体" w:hAnsi="宋体"/>
          <w:szCs w:val="21"/>
        </w:rPr>
        <w:t>。</w:t>
      </w:r>
    </w:p>
    <w:p w:rsidR="00C81B1D" w:rsidRDefault="00C24E4B">
      <w:pPr>
        <w:rPr>
          <w:rFonts w:ascii="黑体" w:eastAsia="黑体" w:hAnsi="宋体"/>
          <w:sz w:val="24"/>
        </w:rPr>
      </w:pPr>
      <w:r>
        <w:rPr>
          <w:rFonts w:ascii="黑体" w:eastAsia="黑体" w:hAnsi="宋体" w:hint="eastAsia"/>
          <w:sz w:val="24"/>
        </w:rPr>
        <w:t>49. 履约抽检及情况的反馈</w:t>
      </w:r>
    </w:p>
    <w:p w:rsidR="00C81B1D" w:rsidRDefault="00C24E4B">
      <w:pPr>
        <w:widowControl/>
        <w:ind w:right="176" w:firstLine="420"/>
        <w:jc w:val="left"/>
        <w:rPr>
          <w:rFonts w:ascii="宋体" w:hAnsi="宋体"/>
        </w:rPr>
      </w:pPr>
      <w:r>
        <w:rPr>
          <w:rFonts w:ascii="宋体" w:hAnsi="宋体" w:hint="eastAsia"/>
        </w:rPr>
        <w:t>49.1供应商必须诚信履约，采购人必须对采购项目实施组织履约验收。必要时，深圳市政府采购中心将对采购项目进行履约抽检评价。如未按合同履约，将按《深圳经济特区政府采购条例》第五十七条有关规定、《深圳市政府采购供应商诚信管理暂行办法》及其操作细则进行处理。</w:t>
      </w:r>
    </w:p>
    <w:p w:rsidR="00C81B1D" w:rsidRDefault="00C24E4B">
      <w:pPr>
        <w:widowControl/>
        <w:ind w:right="176" w:firstLine="420"/>
        <w:jc w:val="left"/>
        <w:rPr>
          <w:rFonts w:ascii="宋体" w:hAnsi="宋体"/>
        </w:rPr>
      </w:pPr>
      <w:r>
        <w:rPr>
          <w:rFonts w:ascii="宋体" w:hAnsi="宋体" w:hint="eastAsia"/>
        </w:rPr>
        <w:t>49.2</w:t>
      </w:r>
      <w:r>
        <w:rPr>
          <w:rFonts w:ascii="宋体" w:hAnsi="宋体"/>
        </w:rPr>
        <w:t>采购人和供应商应当在采购合同履行完毕三十日之内将政府采购合同履行情况和相关政府采购建议等反馈至</w:t>
      </w:r>
      <w:r>
        <w:rPr>
          <w:rFonts w:ascii="宋体" w:hAnsi="宋体" w:hint="eastAsia"/>
        </w:rPr>
        <w:t>深圳市政府采购中心</w:t>
      </w:r>
      <w:r>
        <w:rPr>
          <w:rFonts w:ascii="宋体" w:hAnsi="宋体"/>
        </w:rPr>
        <w:t>。</w:t>
      </w:r>
    </w:p>
    <w:p w:rsidR="00C81B1D" w:rsidRDefault="00C24E4B">
      <w:pPr>
        <w:rPr>
          <w:rFonts w:ascii="黑体" w:eastAsia="黑体" w:hAnsi="宋体"/>
          <w:sz w:val="24"/>
        </w:rPr>
      </w:pPr>
      <w:r>
        <w:rPr>
          <w:rFonts w:ascii="黑体" w:eastAsia="黑体" w:hAnsi="宋体" w:hint="eastAsia"/>
          <w:sz w:val="24"/>
        </w:rPr>
        <w:t>50.宣传</w:t>
      </w:r>
    </w:p>
    <w:p w:rsidR="00C81B1D" w:rsidRDefault="00C24E4B" w:rsidP="002B148F">
      <w:pPr>
        <w:ind w:leftChars="100" w:left="210" w:firstLineChars="196" w:firstLine="412"/>
        <w:rPr>
          <w:rFonts w:ascii="宋体" w:hAnsi="宋体"/>
        </w:rPr>
      </w:pPr>
      <w:r>
        <w:rPr>
          <w:rFonts w:ascii="宋体" w:hAnsi="宋体" w:hint="eastAsia"/>
        </w:rPr>
        <w:t>凡与政府采购活动有关的宣传或广告，若当中提及政府采购，</w:t>
      </w:r>
      <w:r>
        <w:rPr>
          <w:rFonts w:ascii="宋体" w:hAnsi="宋体"/>
        </w:rPr>
        <w:t>必须事先将具体对外宣传方案报市财政委和政府集中采购机构，并征得其同意。对外市场宣传包括但不限于以下形式：</w:t>
      </w:r>
    </w:p>
    <w:p w:rsidR="00C81B1D" w:rsidRDefault="00C24E4B" w:rsidP="002B148F">
      <w:pPr>
        <w:ind w:leftChars="100" w:left="210" w:firstLineChars="196" w:firstLine="412"/>
        <w:rPr>
          <w:rFonts w:ascii="宋体" w:hAnsi="宋体"/>
        </w:rPr>
      </w:pPr>
      <w:r>
        <w:rPr>
          <w:rFonts w:ascii="宋体" w:hAnsi="宋体"/>
        </w:rPr>
        <w:t>a.名片、宣传册、广告标语等；</w:t>
      </w:r>
    </w:p>
    <w:p w:rsidR="00C81B1D" w:rsidRDefault="00C24E4B" w:rsidP="002B148F">
      <w:pPr>
        <w:ind w:leftChars="100" w:left="210" w:firstLineChars="196" w:firstLine="412"/>
        <w:rPr>
          <w:rFonts w:ascii="宋体" w:hAnsi="宋体"/>
        </w:rPr>
      </w:pPr>
      <w:r>
        <w:rPr>
          <w:rFonts w:ascii="宋体" w:hAnsi="宋体"/>
        </w:rPr>
        <w:t>b.案例介绍、推广等；</w:t>
      </w:r>
    </w:p>
    <w:p w:rsidR="00C81B1D" w:rsidRDefault="00C24E4B" w:rsidP="002B148F">
      <w:pPr>
        <w:ind w:leftChars="100" w:left="210" w:firstLineChars="196" w:firstLine="412"/>
        <w:rPr>
          <w:rFonts w:ascii="宋体" w:hAnsi="宋体"/>
        </w:rPr>
      </w:pPr>
      <w:r>
        <w:rPr>
          <w:rFonts w:ascii="宋体" w:hAnsi="宋体" w:hint="eastAsia"/>
        </w:rPr>
        <w:t>c.工作</w:t>
      </w:r>
      <w:r>
        <w:rPr>
          <w:rFonts w:ascii="宋体" w:hAnsi="宋体"/>
        </w:rPr>
        <w:t>人员向其他消费群体宣传。</w:t>
      </w:r>
    </w:p>
    <w:p w:rsidR="00C81B1D" w:rsidRDefault="00C24E4B">
      <w:pPr>
        <w:rPr>
          <w:rFonts w:ascii="黑体" w:eastAsia="黑体" w:hAnsi="宋体"/>
          <w:sz w:val="24"/>
        </w:rPr>
      </w:pPr>
      <w:r>
        <w:rPr>
          <w:rFonts w:ascii="黑体" w:eastAsia="黑体" w:hAnsi="宋体" w:hint="eastAsia"/>
          <w:sz w:val="24"/>
        </w:rPr>
        <w:t>51.供应商违法责任</w:t>
      </w:r>
    </w:p>
    <w:p w:rsidR="00C81B1D" w:rsidRDefault="00C24E4B" w:rsidP="002B148F">
      <w:pPr>
        <w:ind w:firstLineChars="196" w:firstLine="412"/>
        <w:rPr>
          <w:rFonts w:ascii="宋体" w:hAnsi="宋体"/>
          <w:szCs w:val="21"/>
        </w:rPr>
      </w:pPr>
      <w:r>
        <w:rPr>
          <w:rFonts w:ascii="宋体" w:hAnsi="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C81B1D" w:rsidRDefault="00C24E4B" w:rsidP="002B148F">
      <w:pPr>
        <w:ind w:firstLineChars="196" w:firstLine="412"/>
        <w:rPr>
          <w:rFonts w:ascii="宋体" w:hAnsi="宋体"/>
          <w:szCs w:val="21"/>
        </w:rPr>
      </w:pPr>
      <w:r>
        <w:rPr>
          <w:rFonts w:ascii="宋体" w:hAnsi="宋体" w:hint="eastAsia"/>
          <w:szCs w:val="21"/>
        </w:rPr>
        <w:t>（1）在采购活动中应当回避而未回避的；</w:t>
      </w:r>
    </w:p>
    <w:p w:rsidR="00C81B1D" w:rsidRDefault="00C24E4B" w:rsidP="002B148F">
      <w:pPr>
        <w:ind w:firstLineChars="196" w:firstLine="412"/>
        <w:rPr>
          <w:rFonts w:ascii="宋体" w:hAnsi="宋体"/>
          <w:szCs w:val="21"/>
        </w:rPr>
      </w:pPr>
      <w:r>
        <w:rPr>
          <w:rFonts w:ascii="宋体" w:hAnsi="宋体" w:hint="eastAsia"/>
          <w:szCs w:val="21"/>
        </w:rPr>
        <w:t>（2）未按本条例规定签订、履行采购合同，造成严重后果的；</w:t>
      </w:r>
    </w:p>
    <w:p w:rsidR="00C81B1D" w:rsidRDefault="00C24E4B" w:rsidP="002B148F">
      <w:pPr>
        <w:ind w:firstLineChars="196" w:firstLine="412"/>
        <w:rPr>
          <w:rFonts w:ascii="宋体" w:hAnsi="宋体"/>
          <w:szCs w:val="21"/>
        </w:rPr>
      </w:pPr>
      <w:r>
        <w:rPr>
          <w:rFonts w:ascii="宋体" w:hAnsi="宋体" w:hint="eastAsia"/>
          <w:szCs w:val="21"/>
        </w:rPr>
        <w:t>（3）隐瞒真实情况，提供虚假资料的；</w:t>
      </w:r>
    </w:p>
    <w:p w:rsidR="00C81B1D" w:rsidRDefault="00C24E4B" w:rsidP="002B148F">
      <w:pPr>
        <w:ind w:firstLineChars="196" w:firstLine="412"/>
        <w:rPr>
          <w:rFonts w:ascii="宋体" w:hAnsi="宋体"/>
          <w:szCs w:val="21"/>
        </w:rPr>
      </w:pPr>
      <w:r>
        <w:rPr>
          <w:rFonts w:ascii="宋体" w:hAnsi="宋体" w:hint="eastAsia"/>
          <w:szCs w:val="21"/>
        </w:rPr>
        <w:t>（4）以非法手段排斥其他供应商参与竞争的；</w:t>
      </w:r>
    </w:p>
    <w:p w:rsidR="00C81B1D" w:rsidRDefault="00C24E4B" w:rsidP="002B148F">
      <w:pPr>
        <w:ind w:firstLineChars="196" w:firstLine="412"/>
        <w:rPr>
          <w:rFonts w:ascii="宋体" w:hAnsi="宋体"/>
          <w:szCs w:val="21"/>
        </w:rPr>
      </w:pPr>
      <w:r>
        <w:rPr>
          <w:rFonts w:ascii="宋体" w:hAnsi="宋体" w:hint="eastAsia"/>
          <w:szCs w:val="21"/>
        </w:rPr>
        <w:t>（5）与其他采购参加人串通投标的；</w:t>
      </w:r>
    </w:p>
    <w:p w:rsidR="00C81B1D" w:rsidRDefault="00C24E4B" w:rsidP="002B148F">
      <w:pPr>
        <w:ind w:firstLineChars="196" w:firstLine="412"/>
        <w:rPr>
          <w:rFonts w:ascii="宋体" w:hAnsi="宋体"/>
          <w:szCs w:val="21"/>
        </w:rPr>
      </w:pPr>
      <w:r>
        <w:rPr>
          <w:rFonts w:ascii="宋体" w:hAnsi="宋体" w:hint="eastAsia"/>
          <w:szCs w:val="21"/>
        </w:rPr>
        <w:t>（6）恶意投诉的；</w:t>
      </w:r>
    </w:p>
    <w:p w:rsidR="00C81B1D" w:rsidRDefault="00C24E4B" w:rsidP="002B148F">
      <w:pPr>
        <w:ind w:firstLineChars="196" w:firstLine="412"/>
        <w:rPr>
          <w:rFonts w:ascii="宋体" w:hAnsi="宋体"/>
          <w:szCs w:val="21"/>
        </w:rPr>
      </w:pPr>
      <w:r>
        <w:rPr>
          <w:rFonts w:ascii="宋体" w:hAnsi="宋体" w:hint="eastAsia"/>
          <w:szCs w:val="21"/>
        </w:rPr>
        <w:t>（7）向采购项目相关人行贿或者提供其他不当利益的；</w:t>
      </w:r>
    </w:p>
    <w:p w:rsidR="00C81B1D" w:rsidRDefault="00C24E4B" w:rsidP="002B148F">
      <w:pPr>
        <w:ind w:firstLineChars="196" w:firstLine="412"/>
        <w:rPr>
          <w:rFonts w:ascii="宋体" w:hAnsi="宋体"/>
          <w:szCs w:val="21"/>
        </w:rPr>
      </w:pPr>
      <w:r>
        <w:rPr>
          <w:rFonts w:ascii="宋体" w:hAnsi="宋体" w:hint="eastAsia"/>
          <w:szCs w:val="21"/>
        </w:rPr>
        <w:t>（8）阻碍、抗拒主管部门监督检查的；</w:t>
      </w:r>
    </w:p>
    <w:p w:rsidR="00C81B1D" w:rsidRDefault="00C24E4B" w:rsidP="002B148F">
      <w:pPr>
        <w:ind w:firstLineChars="196" w:firstLine="412"/>
        <w:rPr>
          <w:rFonts w:ascii="宋体" w:hAnsi="宋体"/>
          <w:szCs w:val="21"/>
        </w:rPr>
      </w:pPr>
      <w:r>
        <w:rPr>
          <w:rFonts w:ascii="宋体" w:hAnsi="宋体" w:hint="eastAsia"/>
          <w:szCs w:val="21"/>
        </w:rPr>
        <w:t>（9）其他违反本条例规定的行为。</w:t>
      </w:r>
    </w:p>
    <w:p w:rsidR="00C81B1D" w:rsidRDefault="00C24E4B" w:rsidP="00927A43">
      <w:pPr>
        <w:keepNext/>
        <w:keepLines/>
        <w:numPr>
          <w:ilvl w:val="0"/>
          <w:numId w:val="8"/>
        </w:numPr>
        <w:adjustRightInd w:val="0"/>
        <w:spacing w:beforeLines="50" w:afterLines="50"/>
        <w:ind w:left="482" w:hanging="482"/>
        <w:jc w:val="center"/>
        <w:textAlignment w:val="baseline"/>
        <w:outlineLvl w:val="1"/>
        <w:rPr>
          <w:rFonts w:ascii="宋体" w:hAnsi="宋体"/>
          <w:b/>
          <w:bCs/>
          <w:kern w:val="0"/>
          <w:sz w:val="24"/>
          <w:szCs w:val="20"/>
        </w:rPr>
      </w:pPr>
      <w:r>
        <w:rPr>
          <w:rFonts w:ascii="宋体" w:hAnsi="宋体" w:hint="eastAsia"/>
          <w:b/>
          <w:bCs/>
          <w:kern w:val="0"/>
          <w:sz w:val="24"/>
          <w:szCs w:val="20"/>
        </w:rPr>
        <w:t>质疑处理</w:t>
      </w:r>
    </w:p>
    <w:p w:rsidR="00C81B1D" w:rsidRDefault="00C24E4B">
      <w:pPr>
        <w:rPr>
          <w:rFonts w:ascii="黑体" w:eastAsia="黑体" w:hAnsi="宋体"/>
          <w:sz w:val="24"/>
        </w:rPr>
      </w:pPr>
      <w:r>
        <w:rPr>
          <w:rFonts w:ascii="黑体" w:eastAsia="黑体" w:hAnsi="宋体" w:hint="eastAsia"/>
          <w:sz w:val="24"/>
        </w:rPr>
        <w:t>52. 质疑提出与答复</w:t>
      </w:r>
    </w:p>
    <w:p w:rsidR="00C81B1D" w:rsidRDefault="00C24E4B">
      <w:pPr>
        <w:rPr>
          <w:rFonts w:ascii="宋体" w:hAnsi="宋体"/>
          <w:szCs w:val="21"/>
        </w:rPr>
      </w:pPr>
      <w:r>
        <w:rPr>
          <w:rFonts w:ascii="宋体" w:hAnsi="宋体" w:hint="eastAsia"/>
          <w:szCs w:val="21"/>
        </w:rPr>
        <w:t xml:space="preserve">    52.1提出质疑</w:t>
      </w:r>
    </w:p>
    <w:p w:rsidR="00C81B1D" w:rsidRDefault="00C24E4B">
      <w:pPr>
        <w:rPr>
          <w:rFonts w:ascii="黑体" w:eastAsia="黑体" w:hAnsi="宋体"/>
          <w:sz w:val="24"/>
        </w:rPr>
      </w:pPr>
      <w:r>
        <w:rPr>
          <w:rFonts w:ascii="宋体" w:hAnsi="宋体" w:hint="eastAsia"/>
          <w:szCs w:val="21"/>
        </w:rPr>
        <w:t xml:space="preserve">    参与政府采购活动的供应商认为自己的权益在采购活动中受到损害的，应当自知道或者应当知道其权益受到损害之日起七个工作日内向采购人、招标代理机构以书面形式提出质疑</w:t>
      </w:r>
      <w:r>
        <w:rPr>
          <w:rFonts w:ascii="黑体" w:eastAsia="黑体" w:hAnsi="宋体" w:hint="eastAsia"/>
          <w:sz w:val="24"/>
        </w:rPr>
        <w:t>。</w:t>
      </w:r>
    </w:p>
    <w:p w:rsidR="00C81B1D" w:rsidRDefault="00C24E4B">
      <w:pPr>
        <w:rPr>
          <w:rFonts w:ascii="宋体" w:hAnsi="宋体"/>
          <w:szCs w:val="21"/>
        </w:rPr>
      </w:pPr>
      <w:r>
        <w:rPr>
          <w:rFonts w:ascii="宋体" w:hAnsi="宋体" w:hint="eastAsia"/>
          <w:szCs w:val="21"/>
        </w:rPr>
        <w:t xml:space="preserve">    52.2</w:t>
      </w:r>
      <w:r>
        <w:rPr>
          <w:rFonts w:ascii="宋体" w:hAnsi="宋体"/>
          <w:szCs w:val="21"/>
        </w:rPr>
        <w:t>法律依据</w:t>
      </w:r>
    </w:p>
    <w:p w:rsidR="00C81B1D" w:rsidRDefault="00C24E4B">
      <w:pPr>
        <w:rPr>
          <w:rFonts w:ascii="宋体" w:hAnsi="宋体"/>
          <w:szCs w:val="21"/>
        </w:rPr>
      </w:pPr>
      <w:r>
        <w:rPr>
          <w:rFonts w:ascii="宋体" w:hAnsi="宋体" w:hint="eastAsia"/>
          <w:szCs w:val="21"/>
        </w:rPr>
        <w:t xml:space="preserve">    《中华人民共和国政府采购法》、《中华人民共和国政府采购法实施条例》、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》、《深圳经济特区政府采购条例实施细则》、《政府采购质疑和投诉办法》（财政部令第94号）和其他有关法律法规规定。</w:t>
      </w:r>
    </w:p>
    <w:p w:rsidR="00C81B1D" w:rsidRDefault="00C24E4B">
      <w:pPr>
        <w:rPr>
          <w:rFonts w:ascii="宋体" w:hAnsi="宋体"/>
          <w:szCs w:val="21"/>
        </w:rPr>
      </w:pPr>
      <w:r>
        <w:rPr>
          <w:rFonts w:ascii="宋体" w:hAnsi="宋体" w:hint="eastAsia"/>
          <w:szCs w:val="21"/>
        </w:rPr>
        <w:t xml:space="preserve">    52.3质疑条件</w:t>
      </w:r>
    </w:p>
    <w:p w:rsidR="00C81B1D" w:rsidRDefault="00C24E4B">
      <w:pPr>
        <w:rPr>
          <w:rFonts w:ascii="宋体" w:hAnsi="宋体"/>
          <w:szCs w:val="21"/>
        </w:rPr>
      </w:pPr>
      <w:r>
        <w:rPr>
          <w:rFonts w:ascii="宋体" w:hAnsi="宋体" w:hint="eastAsia"/>
          <w:szCs w:val="21"/>
        </w:rPr>
        <w:t xml:space="preserve">    52.3.1提出质疑的供应商应当是参与所质疑项目采购活动的供应商；</w:t>
      </w:r>
    </w:p>
    <w:p w:rsidR="00C81B1D" w:rsidRDefault="00C24E4B">
      <w:pPr>
        <w:spacing w:line="312" w:lineRule="atLeast"/>
        <w:textAlignment w:val="center"/>
        <w:rPr>
          <w:rFonts w:ascii="Segoe UI" w:hAnsi="Segoe UI"/>
          <w:kern w:val="0"/>
          <w:sz w:val="17"/>
        </w:rPr>
      </w:pPr>
      <w:r>
        <w:rPr>
          <w:rFonts w:ascii="宋体" w:hAnsi="宋体" w:hint="eastAsia"/>
          <w:szCs w:val="21"/>
        </w:rPr>
        <w:t xml:space="preserve">    52.3.2</w:t>
      </w:r>
      <w:r>
        <w:rPr>
          <w:rFonts w:ascii="宋体" w:hAnsi="宋体" w:hint="eastAsia"/>
          <w:kern w:val="0"/>
          <w:sz w:val="22"/>
        </w:rPr>
        <w:t>应当在法定质疑期内</w:t>
      </w:r>
      <w:r>
        <w:rPr>
          <w:rFonts w:ascii="宋体" w:hAnsi="宋体" w:cs="Segoe UI" w:hint="eastAsia"/>
          <w:kern w:val="0"/>
          <w:sz w:val="22"/>
          <w:szCs w:val="22"/>
        </w:rPr>
        <w:t>一次性</w:t>
      </w:r>
      <w:r>
        <w:rPr>
          <w:rFonts w:ascii="宋体" w:hAnsi="宋体" w:hint="eastAsia"/>
          <w:kern w:val="0"/>
          <w:sz w:val="22"/>
        </w:rPr>
        <w:t>提出</w:t>
      </w:r>
      <w:r>
        <w:rPr>
          <w:rFonts w:ascii="宋体" w:hAnsi="宋体" w:cs="Segoe UI" w:hint="eastAsia"/>
          <w:kern w:val="0"/>
          <w:sz w:val="22"/>
          <w:szCs w:val="22"/>
        </w:rPr>
        <w:t>针对同一采购程序环节的质疑</w:t>
      </w:r>
      <w:r>
        <w:rPr>
          <w:rFonts w:ascii="宋体" w:hAnsi="宋体" w:hint="eastAsia"/>
          <w:kern w:val="0"/>
          <w:sz w:val="22"/>
        </w:rPr>
        <w:t>，法定质疑期为自知道或应当知道权益受到损害之日起</w:t>
      </w:r>
      <w:r>
        <w:rPr>
          <w:rFonts w:ascii="宋体" w:hAnsi="宋体" w:cs="Segoe UI" w:hint="eastAsia"/>
          <w:kern w:val="0"/>
          <w:sz w:val="22"/>
          <w:szCs w:val="22"/>
        </w:rPr>
        <w:t>7</w:t>
      </w:r>
      <w:r>
        <w:rPr>
          <w:rFonts w:ascii="宋体" w:hAnsi="宋体" w:hint="eastAsia"/>
          <w:kern w:val="0"/>
          <w:sz w:val="22"/>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r>
        <w:rPr>
          <w:rFonts w:ascii="宋体" w:hAnsi="宋体" w:cs="Segoe UI" w:hint="eastAsia"/>
          <w:kern w:val="0"/>
          <w:sz w:val="22"/>
          <w:szCs w:val="22"/>
        </w:rPr>
        <w:t>；</w:t>
      </w:r>
    </w:p>
    <w:p w:rsidR="00C81B1D" w:rsidRDefault="00C24E4B">
      <w:pPr>
        <w:rPr>
          <w:rFonts w:ascii="宋体" w:hAnsi="宋体"/>
          <w:szCs w:val="21"/>
        </w:rPr>
      </w:pPr>
      <w:r>
        <w:rPr>
          <w:rFonts w:ascii="宋体" w:hAnsi="宋体" w:hint="eastAsia"/>
          <w:szCs w:val="21"/>
        </w:rPr>
        <w:t xml:space="preserve">    52.3.3应提交书面质疑函，质疑函应当包括以下内容：（1）具体、明确的质疑事项和与质疑事项相关的请求；（2）合理的事实和依据；（3）必要的证明材料和法律依据。注：质疑函范本可在政府集中采购机构网站下载。</w:t>
      </w:r>
    </w:p>
    <w:p w:rsidR="00C81B1D" w:rsidRDefault="00C24E4B">
      <w:pPr>
        <w:rPr>
          <w:rFonts w:ascii="宋体" w:hAnsi="宋体"/>
          <w:szCs w:val="21"/>
        </w:rPr>
      </w:pPr>
      <w:r>
        <w:rPr>
          <w:rFonts w:ascii="宋体" w:hAnsi="宋体" w:hint="eastAsia"/>
          <w:szCs w:val="21"/>
        </w:rPr>
        <w:t xml:space="preserve">    52.4提交</w:t>
      </w:r>
      <w:r>
        <w:rPr>
          <w:rFonts w:ascii="宋体" w:hAnsi="宋体"/>
          <w:szCs w:val="21"/>
        </w:rPr>
        <w:t>材料</w:t>
      </w:r>
    </w:p>
    <w:p w:rsidR="00C81B1D" w:rsidRDefault="00C24E4B">
      <w:pPr>
        <w:rPr>
          <w:rFonts w:ascii="宋体" w:hAnsi="宋体"/>
          <w:szCs w:val="21"/>
        </w:rPr>
      </w:pPr>
      <w:r>
        <w:rPr>
          <w:rFonts w:ascii="宋体" w:hAnsi="宋体" w:hint="eastAsia"/>
          <w:szCs w:val="21"/>
        </w:rPr>
        <w:t xml:space="preserve">    质疑函、营业执照复印件、法定代表人证明。如委托代理人提交的，还需提交授权委托书及代理人身份证明。</w:t>
      </w:r>
    </w:p>
    <w:p w:rsidR="00C81B1D" w:rsidRDefault="00C24E4B">
      <w:pPr>
        <w:rPr>
          <w:rFonts w:ascii="宋体" w:hAnsi="宋体"/>
          <w:szCs w:val="21"/>
        </w:rPr>
      </w:pPr>
      <w:r>
        <w:rPr>
          <w:rFonts w:ascii="宋体" w:hAnsi="宋体" w:hint="eastAsia"/>
          <w:szCs w:val="21"/>
        </w:rPr>
        <w:t xml:space="preserve">    52.5收文办理</w:t>
      </w:r>
      <w:r>
        <w:rPr>
          <w:rFonts w:ascii="宋体" w:hAnsi="宋体"/>
          <w:szCs w:val="21"/>
        </w:rPr>
        <w:t>程序</w:t>
      </w:r>
    </w:p>
    <w:p w:rsidR="00C81B1D" w:rsidRDefault="00C24E4B">
      <w:pPr>
        <w:rPr>
          <w:rFonts w:ascii="宋体" w:hAnsi="宋体"/>
          <w:szCs w:val="21"/>
        </w:rPr>
      </w:pPr>
      <w:r>
        <w:rPr>
          <w:rFonts w:ascii="宋体" w:hAnsi="宋体" w:hint="eastAsia"/>
          <w:szCs w:val="21"/>
        </w:rPr>
        <w:t xml:space="preserve">    52.5.1供应商提交的质疑材料符合质疑条件的办理收文，出具收文回执；</w:t>
      </w:r>
    </w:p>
    <w:p w:rsidR="00C81B1D" w:rsidRDefault="00C24E4B">
      <w:pPr>
        <w:rPr>
          <w:rFonts w:ascii="宋体" w:hAnsi="宋体"/>
          <w:szCs w:val="21"/>
        </w:rPr>
      </w:pPr>
      <w:r>
        <w:rPr>
          <w:rFonts w:ascii="宋体" w:hAnsi="宋体" w:hint="eastAsia"/>
          <w:szCs w:val="21"/>
        </w:rPr>
        <w:t xml:space="preserve">    52.5.2供应商提交的质疑材料不符合质疑条件的，视情况处理：（1）质疑主体、时限不符合的，不予收文；（2）质疑函内容、提交人身份证明不符合的，开具补正告知书，供应商可在质疑期内补正后重新提交。</w:t>
      </w:r>
    </w:p>
    <w:p w:rsidR="00C81B1D" w:rsidRDefault="00C24E4B">
      <w:pPr>
        <w:rPr>
          <w:rFonts w:ascii="宋体" w:hAnsi="宋体"/>
          <w:szCs w:val="21"/>
        </w:rPr>
      </w:pPr>
      <w:r>
        <w:rPr>
          <w:rFonts w:ascii="宋体" w:hAnsi="宋体" w:hint="eastAsia"/>
          <w:szCs w:val="21"/>
        </w:rPr>
        <w:t xml:space="preserve">    52.6质疑答复时限</w:t>
      </w:r>
    </w:p>
    <w:p w:rsidR="00C81B1D" w:rsidRDefault="00C24E4B">
      <w:pPr>
        <w:rPr>
          <w:rFonts w:ascii="宋体" w:hAnsi="宋体"/>
          <w:szCs w:val="21"/>
        </w:rPr>
      </w:pPr>
      <w:r>
        <w:rPr>
          <w:rFonts w:ascii="宋体" w:hAnsi="宋体" w:hint="eastAsia"/>
          <w:szCs w:val="21"/>
        </w:rPr>
        <w:t xml:space="preserve">    自收文之日起七个工作日内。</w:t>
      </w:r>
    </w:p>
    <w:p w:rsidR="00C81B1D" w:rsidRDefault="00C24E4B">
      <w:pPr>
        <w:rPr>
          <w:rFonts w:ascii="宋体" w:hAnsi="宋体"/>
          <w:szCs w:val="21"/>
        </w:rPr>
      </w:pPr>
      <w:r>
        <w:rPr>
          <w:rFonts w:ascii="宋体" w:hAnsi="宋体" w:hint="eastAsia"/>
          <w:szCs w:val="21"/>
        </w:rPr>
        <w:t xml:space="preserve">    52.7投诉</w:t>
      </w:r>
    </w:p>
    <w:p w:rsidR="00C81B1D" w:rsidRDefault="00C24E4B">
      <w:pPr>
        <w:rPr>
          <w:rFonts w:ascii="宋体" w:hAnsi="宋体"/>
          <w:szCs w:val="21"/>
        </w:rPr>
      </w:pPr>
      <w:r>
        <w:rPr>
          <w:rFonts w:ascii="宋体" w:hAnsi="宋体" w:hint="eastAsia"/>
          <w:szCs w:val="21"/>
        </w:rPr>
        <w:t xml:space="preserve">    对质疑答复不满意或者未在规定时间内答复的，提出质疑的供应商可以在答复期满后15个工作日内向深圳市财政局投诉。</w:t>
      </w:r>
    </w:p>
    <w:p w:rsidR="00C81B1D" w:rsidRDefault="00C81B1D">
      <w:pPr>
        <w:spacing w:line="240" w:lineRule="atLeast"/>
        <w:rPr>
          <w:rFonts w:ascii="宋体" w:hAnsi="宋体"/>
          <w:szCs w:val="21"/>
        </w:rPr>
      </w:pPr>
    </w:p>
    <w:sectPr w:rsidR="00C81B1D" w:rsidSect="00C81B1D">
      <w:footerReference w:type="even" r:id="rId23"/>
      <w:footerReference w:type="default" r:id="rId24"/>
      <w:pgSz w:w="11907" w:h="16840"/>
      <w:pgMar w:top="1440" w:right="1797" w:bottom="1440" w:left="1797" w:header="851" w:footer="992" w:gutter="0"/>
      <w:cols w:space="425"/>
      <w:titlePg/>
      <w:docGrid w:linePitch="46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220" w:rsidRDefault="00A95220" w:rsidP="00C81B1D">
      <w:r>
        <w:separator/>
      </w:r>
    </w:p>
  </w:endnote>
  <w:endnote w:type="continuationSeparator" w:id="0">
    <w:p w:rsidR="00A95220" w:rsidRDefault="00A95220" w:rsidP="00C81B1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8"/>
    <w:family w:val="modern"/>
    <w:pitch w:val="default"/>
    <w:sig w:usb0="00000000" w:usb1="0000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default"/>
    <w:sig w:usb0="00000000" w:usb1="00000000"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微软雅黑"/>
    <w:charset w:val="00"/>
    <w:family w:val="auto"/>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modern"/>
    <w:pitch w:val="default"/>
    <w:sig w:usb0="00000000" w:usb1="00000000" w:usb2="00000012" w:usb3="00000000" w:csb0="00040000" w:csb1="00000000"/>
  </w:font>
  <w:font w:name="H Yb 2gj">
    <w:altName w:val="黑体"/>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754" w:rsidRDefault="004D1754"/>
  <w:p w:rsidR="004D1754" w:rsidRDefault="000A3607">
    <w:pPr>
      <w:pStyle w:val="af0"/>
      <w:framePr w:wrap="around" w:vAnchor="text" w:hAnchor="margin" w:xAlign="center" w:y="1"/>
      <w:rPr>
        <w:rStyle w:val="af8"/>
      </w:rPr>
    </w:pPr>
    <w:r>
      <w:fldChar w:fldCharType="begin"/>
    </w:r>
    <w:r w:rsidR="004D1754">
      <w:rPr>
        <w:rStyle w:val="af8"/>
      </w:rPr>
      <w:instrText xml:space="preserve">PAGE  </w:instrTex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754" w:rsidRDefault="004D1754"/>
  <w:p w:rsidR="004D1754" w:rsidRDefault="000A3607">
    <w:pPr>
      <w:pStyle w:val="af0"/>
      <w:framePr w:wrap="around" w:vAnchor="text" w:hAnchor="margin" w:xAlign="center" w:y="1"/>
      <w:rPr>
        <w:rStyle w:val="af8"/>
      </w:rPr>
    </w:pPr>
    <w:r>
      <w:fldChar w:fldCharType="begin"/>
    </w:r>
    <w:r w:rsidR="004D1754">
      <w:rPr>
        <w:rStyle w:val="af8"/>
      </w:rPr>
      <w:instrText xml:space="preserve">PAGE  </w:instrText>
    </w:r>
    <w:r>
      <w:fldChar w:fldCharType="separate"/>
    </w:r>
    <w:r w:rsidR="00927A43">
      <w:rPr>
        <w:rStyle w:val="af8"/>
        <w:noProof/>
      </w:rPr>
      <w:t>7</w:t>
    </w:r>
    <w:r>
      <w:fldChar w:fldCharType="end"/>
    </w:r>
  </w:p>
  <w:p w:rsidR="004D1754" w:rsidRDefault="004D1754">
    <w:pPr>
      <w:spacing w:after="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754" w:rsidRDefault="000A3607">
    <w:pPr>
      <w:pStyle w:val="af0"/>
      <w:framePr w:wrap="around" w:vAnchor="text" w:hAnchor="margin" w:xAlign="center" w:y="1"/>
      <w:rPr>
        <w:rStyle w:val="af8"/>
      </w:rPr>
    </w:pPr>
    <w:r>
      <w:rPr>
        <w:rStyle w:val="af8"/>
      </w:rPr>
      <w:fldChar w:fldCharType="begin"/>
    </w:r>
    <w:r w:rsidR="004D1754">
      <w:rPr>
        <w:rStyle w:val="af8"/>
      </w:rPr>
      <w:instrText xml:space="preserve">PAGE  </w:instrText>
    </w:r>
    <w:r>
      <w:rPr>
        <w:rStyle w:val="af8"/>
      </w:rPr>
      <w:fldChar w:fldCharType="end"/>
    </w:r>
  </w:p>
  <w:p w:rsidR="004D1754" w:rsidRDefault="004D1754">
    <w:pPr>
      <w:pStyle w:val="af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754" w:rsidRDefault="004D1754">
    <w:pPr>
      <w:pStyle w:val="af0"/>
      <w:framePr w:wrap="around" w:vAnchor="text" w:hAnchor="margin" w:xAlign="center" w:y="1"/>
      <w:rPr>
        <w:rStyle w:val="af8"/>
      </w:rPr>
    </w:pPr>
    <w:r>
      <w:t xml:space="preserve">- </w:t>
    </w:r>
    <w:fldSimple w:instr=" PAGE ">
      <w:r w:rsidR="004772BA">
        <w:rPr>
          <w:noProof/>
        </w:rPr>
        <w:t>15</w:t>
      </w:r>
    </w:fldSimple>
    <w:r>
      <w:t xml:space="preserve"> -</w:t>
    </w:r>
  </w:p>
  <w:p w:rsidR="004D1754" w:rsidRDefault="004D1754">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220" w:rsidRDefault="00A95220" w:rsidP="00C81B1D">
      <w:r>
        <w:separator/>
      </w:r>
    </w:p>
  </w:footnote>
  <w:footnote w:type="continuationSeparator" w:id="0">
    <w:p w:rsidR="00A95220" w:rsidRDefault="00A95220" w:rsidP="00C81B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45882EC0"/>
    <w:multiLevelType w:val="multilevel"/>
    <w:tmpl w:val="45882EC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630F75BA"/>
    <w:multiLevelType w:val="multilevel"/>
    <w:tmpl w:val="69069B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4"/>
  </w:num>
  <w:num w:numId="4">
    <w:abstractNumId w:val="3"/>
  </w:num>
  <w:num w:numId="5">
    <w:abstractNumId w:val="8"/>
  </w:num>
  <w:num w:numId="6">
    <w:abstractNumId w:val="5"/>
  </w:num>
  <w:num w:numId="7">
    <w:abstractNumId w:val="6"/>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433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5683"/>
    <w:rsid w:val="0000029D"/>
    <w:rsid w:val="00000AD9"/>
    <w:rsid w:val="00003A32"/>
    <w:rsid w:val="000043C0"/>
    <w:rsid w:val="000050CA"/>
    <w:rsid w:val="000051C6"/>
    <w:rsid w:val="00005215"/>
    <w:rsid w:val="00005A10"/>
    <w:rsid w:val="00005D3D"/>
    <w:rsid w:val="00006F7B"/>
    <w:rsid w:val="00007951"/>
    <w:rsid w:val="00010063"/>
    <w:rsid w:val="00010102"/>
    <w:rsid w:val="00011EA6"/>
    <w:rsid w:val="000123CC"/>
    <w:rsid w:val="00012B21"/>
    <w:rsid w:val="0001300F"/>
    <w:rsid w:val="0001480D"/>
    <w:rsid w:val="00014A5C"/>
    <w:rsid w:val="00015388"/>
    <w:rsid w:val="0001716B"/>
    <w:rsid w:val="00017F81"/>
    <w:rsid w:val="000211EA"/>
    <w:rsid w:val="000234B2"/>
    <w:rsid w:val="00023C68"/>
    <w:rsid w:val="00025AE4"/>
    <w:rsid w:val="0002650F"/>
    <w:rsid w:val="0002684B"/>
    <w:rsid w:val="00026A46"/>
    <w:rsid w:val="00027645"/>
    <w:rsid w:val="000300AE"/>
    <w:rsid w:val="000300EE"/>
    <w:rsid w:val="000302B6"/>
    <w:rsid w:val="0003106D"/>
    <w:rsid w:val="00031700"/>
    <w:rsid w:val="00031F6E"/>
    <w:rsid w:val="0003277F"/>
    <w:rsid w:val="00032948"/>
    <w:rsid w:val="00032B0A"/>
    <w:rsid w:val="0003315D"/>
    <w:rsid w:val="00033DE7"/>
    <w:rsid w:val="00034C97"/>
    <w:rsid w:val="0003541F"/>
    <w:rsid w:val="00036A2B"/>
    <w:rsid w:val="00040D3C"/>
    <w:rsid w:val="00041F44"/>
    <w:rsid w:val="00042C84"/>
    <w:rsid w:val="00043739"/>
    <w:rsid w:val="00043A89"/>
    <w:rsid w:val="000441DB"/>
    <w:rsid w:val="00045739"/>
    <w:rsid w:val="00045D0E"/>
    <w:rsid w:val="00046D30"/>
    <w:rsid w:val="000510B6"/>
    <w:rsid w:val="00051133"/>
    <w:rsid w:val="00051F3F"/>
    <w:rsid w:val="000521D8"/>
    <w:rsid w:val="00052BC1"/>
    <w:rsid w:val="00053A89"/>
    <w:rsid w:val="0005582B"/>
    <w:rsid w:val="00055F5C"/>
    <w:rsid w:val="00056247"/>
    <w:rsid w:val="00056292"/>
    <w:rsid w:val="00056C11"/>
    <w:rsid w:val="00057302"/>
    <w:rsid w:val="00057332"/>
    <w:rsid w:val="00057D00"/>
    <w:rsid w:val="0006267A"/>
    <w:rsid w:val="0006335B"/>
    <w:rsid w:val="00063C25"/>
    <w:rsid w:val="00064892"/>
    <w:rsid w:val="00066026"/>
    <w:rsid w:val="0006660A"/>
    <w:rsid w:val="0006670C"/>
    <w:rsid w:val="00067960"/>
    <w:rsid w:val="0007003A"/>
    <w:rsid w:val="00070210"/>
    <w:rsid w:val="000707BF"/>
    <w:rsid w:val="00072637"/>
    <w:rsid w:val="000734CD"/>
    <w:rsid w:val="00074403"/>
    <w:rsid w:val="000750DC"/>
    <w:rsid w:val="0007583C"/>
    <w:rsid w:val="00075B2D"/>
    <w:rsid w:val="00076057"/>
    <w:rsid w:val="000770EC"/>
    <w:rsid w:val="00077479"/>
    <w:rsid w:val="00082667"/>
    <w:rsid w:val="00082AD2"/>
    <w:rsid w:val="00083DC6"/>
    <w:rsid w:val="00084857"/>
    <w:rsid w:val="00084E41"/>
    <w:rsid w:val="000850AF"/>
    <w:rsid w:val="000852EB"/>
    <w:rsid w:val="000869D8"/>
    <w:rsid w:val="00086CA6"/>
    <w:rsid w:val="00090213"/>
    <w:rsid w:val="00091200"/>
    <w:rsid w:val="00092FC7"/>
    <w:rsid w:val="00093133"/>
    <w:rsid w:val="0009395E"/>
    <w:rsid w:val="000954D5"/>
    <w:rsid w:val="00095723"/>
    <w:rsid w:val="0009618D"/>
    <w:rsid w:val="0009709B"/>
    <w:rsid w:val="000975E3"/>
    <w:rsid w:val="000A1DD1"/>
    <w:rsid w:val="000A21A5"/>
    <w:rsid w:val="000A22B4"/>
    <w:rsid w:val="000A3607"/>
    <w:rsid w:val="000A3863"/>
    <w:rsid w:val="000A3908"/>
    <w:rsid w:val="000A4C29"/>
    <w:rsid w:val="000A5621"/>
    <w:rsid w:val="000A6E2B"/>
    <w:rsid w:val="000A6F71"/>
    <w:rsid w:val="000A79D3"/>
    <w:rsid w:val="000B05B8"/>
    <w:rsid w:val="000B05E2"/>
    <w:rsid w:val="000B2568"/>
    <w:rsid w:val="000B41BB"/>
    <w:rsid w:val="000B5357"/>
    <w:rsid w:val="000B597F"/>
    <w:rsid w:val="000B634D"/>
    <w:rsid w:val="000B7465"/>
    <w:rsid w:val="000C14CB"/>
    <w:rsid w:val="000C18BC"/>
    <w:rsid w:val="000C1EE4"/>
    <w:rsid w:val="000C1FF9"/>
    <w:rsid w:val="000C4151"/>
    <w:rsid w:val="000C4425"/>
    <w:rsid w:val="000C4B12"/>
    <w:rsid w:val="000C5FA7"/>
    <w:rsid w:val="000C68BE"/>
    <w:rsid w:val="000C6D4A"/>
    <w:rsid w:val="000C7E71"/>
    <w:rsid w:val="000D16AA"/>
    <w:rsid w:val="000D1A7D"/>
    <w:rsid w:val="000D2309"/>
    <w:rsid w:val="000D2CCA"/>
    <w:rsid w:val="000D366B"/>
    <w:rsid w:val="000D38F9"/>
    <w:rsid w:val="000D5D6B"/>
    <w:rsid w:val="000D7304"/>
    <w:rsid w:val="000D7A20"/>
    <w:rsid w:val="000E161C"/>
    <w:rsid w:val="000E4390"/>
    <w:rsid w:val="000E470B"/>
    <w:rsid w:val="000E4DE8"/>
    <w:rsid w:val="000E50F5"/>
    <w:rsid w:val="000E5E99"/>
    <w:rsid w:val="000E6B31"/>
    <w:rsid w:val="000F0C3B"/>
    <w:rsid w:val="000F0E9F"/>
    <w:rsid w:val="000F1540"/>
    <w:rsid w:val="000F2065"/>
    <w:rsid w:val="000F2A88"/>
    <w:rsid w:val="000F2C23"/>
    <w:rsid w:val="000F2D1B"/>
    <w:rsid w:val="000F3658"/>
    <w:rsid w:val="000F3B37"/>
    <w:rsid w:val="000F3F12"/>
    <w:rsid w:val="000F44F9"/>
    <w:rsid w:val="000F4B68"/>
    <w:rsid w:val="000F565B"/>
    <w:rsid w:val="000F5C6C"/>
    <w:rsid w:val="000F5F3F"/>
    <w:rsid w:val="000F7361"/>
    <w:rsid w:val="00100570"/>
    <w:rsid w:val="00101CE5"/>
    <w:rsid w:val="00101DD0"/>
    <w:rsid w:val="00102555"/>
    <w:rsid w:val="00102B4B"/>
    <w:rsid w:val="00102BA2"/>
    <w:rsid w:val="00103AB9"/>
    <w:rsid w:val="00103E80"/>
    <w:rsid w:val="00103EEF"/>
    <w:rsid w:val="0010532D"/>
    <w:rsid w:val="00107187"/>
    <w:rsid w:val="00107272"/>
    <w:rsid w:val="00107315"/>
    <w:rsid w:val="00107D54"/>
    <w:rsid w:val="00110B62"/>
    <w:rsid w:val="00111581"/>
    <w:rsid w:val="00111CEB"/>
    <w:rsid w:val="0011245C"/>
    <w:rsid w:val="0011500F"/>
    <w:rsid w:val="00115A55"/>
    <w:rsid w:val="0011665D"/>
    <w:rsid w:val="00116AAC"/>
    <w:rsid w:val="00117D55"/>
    <w:rsid w:val="001204B2"/>
    <w:rsid w:val="001212EF"/>
    <w:rsid w:val="001217DC"/>
    <w:rsid w:val="00121F81"/>
    <w:rsid w:val="0012203F"/>
    <w:rsid w:val="00122142"/>
    <w:rsid w:val="00122FF8"/>
    <w:rsid w:val="00123C40"/>
    <w:rsid w:val="00123CC6"/>
    <w:rsid w:val="00125689"/>
    <w:rsid w:val="00125C8A"/>
    <w:rsid w:val="001261FC"/>
    <w:rsid w:val="001306FE"/>
    <w:rsid w:val="00130827"/>
    <w:rsid w:val="001308A2"/>
    <w:rsid w:val="00131140"/>
    <w:rsid w:val="00132E86"/>
    <w:rsid w:val="00132FD3"/>
    <w:rsid w:val="00133C39"/>
    <w:rsid w:val="00135008"/>
    <w:rsid w:val="00135EEA"/>
    <w:rsid w:val="00136706"/>
    <w:rsid w:val="0013673A"/>
    <w:rsid w:val="001410EB"/>
    <w:rsid w:val="00141B62"/>
    <w:rsid w:val="00141C12"/>
    <w:rsid w:val="00143554"/>
    <w:rsid w:val="00143653"/>
    <w:rsid w:val="00143934"/>
    <w:rsid w:val="00143B3A"/>
    <w:rsid w:val="00143E43"/>
    <w:rsid w:val="00143FFC"/>
    <w:rsid w:val="00145632"/>
    <w:rsid w:val="00145760"/>
    <w:rsid w:val="00146ABB"/>
    <w:rsid w:val="00147338"/>
    <w:rsid w:val="00147A48"/>
    <w:rsid w:val="00150143"/>
    <w:rsid w:val="001509AB"/>
    <w:rsid w:val="00152E91"/>
    <w:rsid w:val="0015460B"/>
    <w:rsid w:val="00155A27"/>
    <w:rsid w:val="00156CA9"/>
    <w:rsid w:val="00157465"/>
    <w:rsid w:val="001579DC"/>
    <w:rsid w:val="00157E23"/>
    <w:rsid w:val="00157FC3"/>
    <w:rsid w:val="00160ACE"/>
    <w:rsid w:val="00161C4F"/>
    <w:rsid w:val="00161C84"/>
    <w:rsid w:val="00161F2A"/>
    <w:rsid w:val="00161FDF"/>
    <w:rsid w:val="001626BD"/>
    <w:rsid w:val="00162849"/>
    <w:rsid w:val="00162C33"/>
    <w:rsid w:val="0016340E"/>
    <w:rsid w:val="00164C06"/>
    <w:rsid w:val="00164C82"/>
    <w:rsid w:val="00164E23"/>
    <w:rsid w:val="001656B5"/>
    <w:rsid w:val="0016595F"/>
    <w:rsid w:val="0016633D"/>
    <w:rsid w:val="00166A2C"/>
    <w:rsid w:val="00166BF2"/>
    <w:rsid w:val="00166CC3"/>
    <w:rsid w:val="00170A9E"/>
    <w:rsid w:val="0017121A"/>
    <w:rsid w:val="00171401"/>
    <w:rsid w:val="00171777"/>
    <w:rsid w:val="001719FB"/>
    <w:rsid w:val="00172B65"/>
    <w:rsid w:val="00172EF5"/>
    <w:rsid w:val="001732E1"/>
    <w:rsid w:val="001735B6"/>
    <w:rsid w:val="00173A44"/>
    <w:rsid w:val="0017613E"/>
    <w:rsid w:val="00177167"/>
    <w:rsid w:val="00181607"/>
    <w:rsid w:val="00181A71"/>
    <w:rsid w:val="0018261B"/>
    <w:rsid w:val="001834A7"/>
    <w:rsid w:val="0018373B"/>
    <w:rsid w:val="00183C79"/>
    <w:rsid w:val="00183C8B"/>
    <w:rsid w:val="00183E75"/>
    <w:rsid w:val="00184122"/>
    <w:rsid w:val="001845CF"/>
    <w:rsid w:val="001865BB"/>
    <w:rsid w:val="001873C5"/>
    <w:rsid w:val="00187518"/>
    <w:rsid w:val="00187743"/>
    <w:rsid w:val="0019096C"/>
    <w:rsid w:val="00191EA7"/>
    <w:rsid w:val="00192164"/>
    <w:rsid w:val="00194C98"/>
    <w:rsid w:val="00194FB7"/>
    <w:rsid w:val="00196B4E"/>
    <w:rsid w:val="001975A1"/>
    <w:rsid w:val="001A027A"/>
    <w:rsid w:val="001A08E4"/>
    <w:rsid w:val="001A0D2C"/>
    <w:rsid w:val="001A12B5"/>
    <w:rsid w:val="001A1C72"/>
    <w:rsid w:val="001A3980"/>
    <w:rsid w:val="001A422B"/>
    <w:rsid w:val="001A440A"/>
    <w:rsid w:val="001A4A55"/>
    <w:rsid w:val="001A5C6F"/>
    <w:rsid w:val="001A6A4F"/>
    <w:rsid w:val="001A76B7"/>
    <w:rsid w:val="001B015C"/>
    <w:rsid w:val="001B1339"/>
    <w:rsid w:val="001B1B58"/>
    <w:rsid w:val="001B1F55"/>
    <w:rsid w:val="001B2049"/>
    <w:rsid w:val="001B2934"/>
    <w:rsid w:val="001B4A37"/>
    <w:rsid w:val="001B6FAD"/>
    <w:rsid w:val="001C04B2"/>
    <w:rsid w:val="001C14C1"/>
    <w:rsid w:val="001C1FDE"/>
    <w:rsid w:val="001C2063"/>
    <w:rsid w:val="001C21E1"/>
    <w:rsid w:val="001C3426"/>
    <w:rsid w:val="001C4768"/>
    <w:rsid w:val="001C4BEF"/>
    <w:rsid w:val="001C4DF4"/>
    <w:rsid w:val="001C5839"/>
    <w:rsid w:val="001C5E6F"/>
    <w:rsid w:val="001C6AF6"/>
    <w:rsid w:val="001C7129"/>
    <w:rsid w:val="001C77E1"/>
    <w:rsid w:val="001C7ADA"/>
    <w:rsid w:val="001D121D"/>
    <w:rsid w:val="001D3543"/>
    <w:rsid w:val="001D3CA5"/>
    <w:rsid w:val="001D4151"/>
    <w:rsid w:val="001D58E5"/>
    <w:rsid w:val="001E0FAB"/>
    <w:rsid w:val="001E2502"/>
    <w:rsid w:val="001E292F"/>
    <w:rsid w:val="001E351C"/>
    <w:rsid w:val="001E474D"/>
    <w:rsid w:val="001E5194"/>
    <w:rsid w:val="001E5A81"/>
    <w:rsid w:val="001E62FB"/>
    <w:rsid w:val="001E672F"/>
    <w:rsid w:val="001E6A0B"/>
    <w:rsid w:val="001E77DA"/>
    <w:rsid w:val="001E7A2F"/>
    <w:rsid w:val="001E7AB0"/>
    <w:rsid w:val="001E7DD0"/>
    <w:rsid w:val="001F0349"/>
    <w:rsid w:val="001F077B"/>
    <w:rsid w:val="001F0B74"/>
    <w:rsid w:val="001F2558"/>
    <w:rsid w:val="001F2648"/>
    <w:rsid w:val="001F41B9"/>
    <w:rsid w:val="001F4509"/>
    <w:rsid w:val="001F4BE8"/>
    <w:rsid w:val="001F4EB8"/>
    <w:rsid w:val="001F560A"/>
    <w:rsid w:val="001F6318"/>
    <w:rsid w:val="001F65B1"/>
    <w:rsid w:val="001F6B83"/>
    <w:rsid w:val="001F6F6A"/>
    <w:rsid w:val="001F7595"/>
    <w:rsid w:val="002000B8"/>
    <w:rsid w:val="00200B4C"/>
    <w:rsid w:val="00203267"/>
    <w:rsid w:val="00203897"/>
    <w:rsid w:val="0020391D"/>
    <w:rsid w:val="00205F9C"/>
    <w:rsid w:val="002060F7"/>
    <w:rsid w:val="00207BC6"/>
    <w:rsid w:val="00210771"/>
    <w:rsid w:val="00210EE2"/>
    <w:rsid w:val="00211885"/>
    <w:rsid w:val="00212ADF"/>
    <w:rsid w:val="002134CF"/>
    <w:rsid w:val="00213A60"/>
    <w:rsid w:val="0021429B"/>
    <w:rsid w:val="00215699"/>
    <w:rsid w:val="00215834"/>
    <w:rsid w:val="002159DE"/>
    <w:rsid w:val="00215E99"/>
    <w:rsid w:val="0021667D"/>
    <w:rsid w:val="002166A1"/>
    <w:rsid w:val="002166A6"/>
    <w:rsid w:val="00216BB6"/>
    <w:rsid w:val="00216C39"/>
    <w:rsid w:val="0022048B"/>
    <w:rsid w:val="0022175C"/>
    <w:rsid w:val="00222261"/>
    <w:rsid w:val="00223AC8"/>
    <w:rsid w:val="00223C96"/>
    <w:rsid w:val="00224852"/>
    <w:rsid w:val="0022634D"/>
    <w:rsid w:val="00227512"/>
    <w:rsid w:val="0022766E"/>
    <w:rsid w:val="002277E8"/>
    <w:rsid w:val="002278D5"/>
    <w:rsid w:val="00227C13"/>
    <w:rsid w:val="00227D49"/>
    <w:rsid w:val="00227FC7"/>
    <w:rsid w:val="002339D1"/>
    <w:rsid w:val="00233A54"/>
    <w:rsid w:val="00234440"/>
    <w:rsid w:val="002347C9"/>
    <w:rsid w:val="0023482F"/>
    <w:rsid w:val="00236E72"/>
    <w:rsid w:val="00237B6B"/>
    <w:rsid w:val="002411BD"/>
    <w:rsid w:val="00244711"/>
    <w:rsid w:val="00244AE4"/>
    <w:rsid w:val="00244FCF"/>
    <w:rsid w:val="00245EBE"/>
    <w:rsid w:val="002472C1"/>
    <w:rsid w:val="002473F4"/>
    <w:rsid w:val="00247687"/>
    <w:rsid w:val="00250F42"/>
    <w:rsid w:val="00252EBA"/>
    <w:rsid w:val="0025361A"/>
    <w:rsid w:val="002545EF"/>
    <w:rsid w:val="00254B44"/>
    <w:rsid w:val="00254CA7"/>
    <w:rsid w:val="00254E99"/>
    <w:rsid w:val="00255B9B"/>
    <w:rsid w:val="00256596"/>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70B4E"/>
    <w:rsid w:val="00271500"/>
    <w:rsid w:val="00271E13"/>
    <w:rsid w:val="00272E57"/>
    <w:rsid w:val="00274663"/>
    <w:rsid w:val="00275641"/>
    <w:rsid w:val="0027569A"/>
    <w:rsid w:val="002767D9"/>
    <w:rsid w:val="00277214"/>
    <w:rsid w:val="00280F4B"/>
    <w:rsid w:val="002821E9"/>
    <w:rsid w:val="002827D2"/>
    <w:rsid w:val="002835B7"/>
    <w:rsid w:val="00284C1F"/>
    <w:rsid w:val="002851AF"/>
    <w:rsid w:val="0028610F"/>
    <w:rsid w:val="00286129"/>
    <w:rsid w:val="00287259"/>
    <w:rsid w:val="0028787B"/>
    <w:rsid w:val="00290263"/>
    <w:rsid w:val="002908A7"/>
    <w:rsid w:val="0029127C"/>
    <w:rsid w:val="002916FD"/>
    <w:rsid w:val="00291768"/>
    <w:rsid w:val="00291796"/>
    <w:rsid w:val="002925CC"/>
    <w:rsid w:val="00292F66"/>
    <w:rsid w:val="0029315D"/>
    <w:rsid w:val="00293226"/>
    <w:rsid w:val="00293A33"/>
    <w:rsid w:val="0029449E"/>
    <w:rsid w:val="0029488D"/>
    <w:rsid w:val="0029530C"/>
    <w:rsid w:val="00296020"/>
    <w:rsid w:val="0029693F"/>
    <w:rsid w:val="002969C6"/>
    <w:rsid w:val="00296BE2"/>
    <w:rsid w:val="00296F46"/>
    <w:rsid w:val="00296F8A"/>
    <w:rsid w:val="002A11CE"/>
    <w:rsid w:val="002A13E2"/>
    <w:rsid w:val="002A180F"/>
    <w:rsid w:val="002A1B36"/>
    <w:rsid w:val="002A37E6"/>
    <w:rsid w:val="002A4DFC"/>
    <w:rsid w:val="002A5A12"/>
    <w:rsid w:val="002A5A90"/>
    <w:rsid w:val="002B148F"/>
    <w:rsid w:val="002B18D6"/>
    <w:rsid w:val="002B22D4"/>
    <w:rsid w:val="002B3984"/>
    <w:rsid w:val="002B45C1"/>
    <w:rsid w:val="002B4BF3"/>
    <w:rsid w:val="002B55C8"/>
    <w:rsid w:val="002B5E4B"/>
    <w:rsid w:val="002B61FF"/>
    <w:rsid w:val="002B660D"/>
    <w:rsid w:val="002B6935"/>
    <w:rsid w:val="002B7969"/>
    <w:rsid w:val="002C0031"/>
    <w:rsid w:val="002C0485"/>
    <w:rsid w:val="002C0762"/>
    <w:rsid w:val="002C257A"/>
    <w:rsid w:val="002C2BEC"/>
    <w:rsid w:val="002C30C0"/>
    <w:rsid w:val="002C456D"/>
    <w:rsid w:val="002C4F4B"/>
    <w:rsid w:val="002C6EC0"/>
    <w:rsid w:val="002C7C4E"/>
    <w:rsid w:val="002D0356"/>
    <w:rsid w:val="002D07C0"/>
    <w:rsid w:val="002D0F98"/>
    <w:rsid w:val="002D18A9"/>
    <w:rsid w:val="002D1DFB"/>
    <w:rsid w:val="002D2565"/>
    <w:rsid w:val="002D45BF"/>
    <w:rsid w:val="002D4A85"/>
    <w:rsid w:val="002D6162"/>
    <w:rsid w:val="002D64DF"/>
    <w:rsid w:val="002E242E"/>
    <w:rsid w:val="002E2FEC"/>
    <w:rsid w:val="002E3580"/>
    <w:rsid w:val="002E38DB"/>
    <w:rsid w:val="002E4AB1"/>
    <w:rsid w:val="002E4E90"/>
    <w:rsid w:val="002E4F8A"/>
    <w:rsid w:val="002E505D"/>
    <w:rsid w:val="002E73B8"/>
    <w:rsid w:val="002F0823"/>
    <w:rsid w:val="002F1391"/>
    <w:rsid w:val="002F2471"/>
    <w:rsid w:val="002F2B7A"/>
    <w:rsid w:val="002F3105"/>
    <w:rsid w:val="002F5E6C"/>
    <w:rsid w:val="002F72FF"/>
    <w:rsid w:val="00300BF3"/>
    <w:rsid w:val="0030143F"/>
    <w:rsid w:val="00301BCD"/>
    <w:rsid w:val="00303ACF"/>
    <w:rsid w:val="0030463E"/>
    <w:rsid w:val="00304ED6"/>
    <w:rsid w:val="00306D5D"/>
    <w:rsid w:val="00306FF4"/>
    <w:rsid w:val="00310EE1"/>
    <w:rsid w:val="003122B0"/>
    <w:rsid w:val="00312390"/>
    <w:rsid w:val="003137B1"/>
    <w:rsid w:val="003138EB"/>
    <w:rsid w:val="00313A51"/>
    <w:rsid w:val="00314EF7"/>
    <w:rsid w:val="00315880"/>
    <w:rsid w:val="00315A06"/>
    <w:rsid w:val="0031678B"/>
    <w:rsid w:val="0031683C"/>
    <w:rsid w:val="00317146"/>
    <w:rsid w:val="003176EA"/>
    <w:rsid w:val="00317928"/>
    <w:rsid w:val="00317D36"/>
    <w:rsid w:val="00321473"/>
    <w:rsid w:val="003225FB"/>
    <w:rsid w:val="003232D8"/>
    <w:rsid w:val="00323A7C"/>
    <w:rsid w:val="00323BE9"/>
    <w:rsid w:val="00323C32"/>
    <w:rsid w:val="00323CC7"/>
    <w:rsid w:val="003249E9"/>
    <w:rsid w:val="00324A1D"/>
    <w:rsid w:val="00324C55"/>
    <w:rsid w:val="003250B4"/>
    <w:rsid w:val="003256EC"/>
    <w:rsid w:val="00325742"/>
    <w:rsid w:val="00325CB5"/>
    <w:rsid w:val="00327AB3"/>
    <w:rsid w:val="00327F9E"/>
    <w:rsid w:val="00330527"/>
    <w:rsid w:val="00331829"/>
    <w:rsid w:val="003318A6"/>
    <w:rsid w:val="003321A8"/>
    <w:rsid w:val="00332EB1"/>
    <w:rsid w:val="00333E63"/>
    <w:rsid w:val="00334044"/>
    <w:rsid w:val="00335188"/>
    <w:rsid w:val="00335234"/>
    <w:rsid w:val="003373B8"/>
    <w:rsid w:val="00340552"/>
    <w:rsid w:val="003413F4"/>
    <w:rsid w:val="00342690"/>
    <w:rsid w:val="00342DC1"/>
    <w:rsid w:val="00342EF7"/>
    <w:rsid w:val="003432B6"/>
    <w:rsid w:val="00343F41"/>
    <w:rsid w:val="00344BF3"/>
    <w:rsid w:val="00345AE6"/>
    <w:rsid w:val="00345CC1"/>
    <w:rsid w:val="00345EA7"/>
    <w:rsid w:val="0034652C"/>
    <w:rsid w:val="00346606"/>
    <w:rsid w:val="00346E73"/>
    <w:rsid w:val="00347090"/>
    <w:rsid w:val="0035067B"/>
    <w:rsid w:val="00350B6E"/>
    <w:rsid w:val="00351A4A"/>
    <w:rsid w:val="00351D3F"/>
    <w:rsid w:val="00351D95"/>
    <w:rsid w:val="00351FB4"/>
    <w:rsid w:val="00353860"/>
    <w:rsid w:val="00354CD9"/>
    <w:rsid w:val="003556C1"/>
    <w:rsid w:val="00355EEE"/>
    <w:rsid w:val="00357883"/>
    <w:rsid w:val="00357B14"/>
    <w:rsid w:val="00360494"/>
    <w:rsid w:val="00360C00"/>
    <w:rsid w:val="00361935"/>
    <w:rsid w:val="003626AE"/>
    <w:rsid w:val="003648EE"/>
    <w:rsid w:val="00364BEE"/>
    <w:rsid w:val="0036508D"/>
    <w:rsid w:val="003651C8"/>
    <w:rsid w:val="00366321"/>
    <w:rsid w:val="003669F1"/>
    <w:rsid w:val="00366F10"/>
    <w:rsid w:val="003700A3"/>
    <w:rsid w:val="00370B40"/>
    <w:rsid w:val="00371C15"/>
    <w:rsid w:val="00372CDF"/>
    <w:rsid w:val="00373411"/>
    <w:rsid w:val="00373D40"/>
    <w:rsid w:val="003741F6"/>
    <w:rsid w:val="00374A29"/>
    <w:rsid w:val="00374FA4"/>
    <w:rsid w:val="003756C6"/>
    <w:rsid w:val="00375D65"/>
    <w:rsid w:val="00376E35"/>
    <w:rsid w:val="00377F6C"/>
    <w:rsid w:val="00377F89"/>
    <w:rsid w:val="00380094"/>
    <w:rsid w:val="00380256"/>
    <w:rsid w:val="0038165D"/>
    <w:rsid w:val="00381F3A"/>
    <w:rsid w:val="00382AE3"/>
    <w:rsid w:val="00383071"/>
    <w:rsid w:val="00385444"/>
    <w:rsid w:val="00385F39"/>
    <w:rsid w:val="00386070"/>
    <w:rsid w:val="00386A69"/>
    <w:rsid w:val="003900A5"/>
    <w:rsid w:val="003917AD"/>
    <w:rsid w:val="00391FAB"/>
    <w:rsid w:val="00392539"/>
    <w:rsid w:val="00392677"/>
    <w:rsid w:val="003931BC"/>
    <w:rsid w:val="00393431"/>
    <w:rsid w:val="00393633"/>
    <w:rsid w:val="003945E2"/>
    <w:rsid w:val="00394981"/>
    <w:rsid w:val="003953A8"/>
    <w:rsid w:val="0039578E"/>
    <w:rsid w:val="003958E6"/>
    <w:rsid w:val="00395D76"/>
    <w:rsid w:val="00396F7B"/>
    <w:rsid w:val="00396FA3"/>
    <w:rsid w:val="0039788E"/>
    <w:rsid w:val="00397F0D"/>
    <w:rsid w:val="00397F4C"/>
    <w:rsid w:val="003A0DC3"/>
    <w:rsid w:val="003A1CF5"/>
    <w:rsid w:val="003A2812"/>
    <w:rsid w:val="003A2D0C"/>
    <w:rsid w:val="003A3304"/>
    <w:rsid w:val="003A3551"/>
    <w:rsid w:val="003A38F0"/>
    <w:rsid w:val="003A443D"/>
    <w:rsid w:val="003A5983"/>
    <w:rsid w:val="003A6A5A"/>
    <w:rsid w:val="003A72AA"/>
    <w:rsid w:val="003A72E9"/>
    <w:rsid w:val="003A7B0F"/>
    <w:rsid w:val="003B175A"/>
    <w:rsid w:val="003B3231"/>
    <w:rsid w:val="003B357A"/>
    <w:rsid w:val="003B363F"/>
    <w:rsid w:val="003B499C"/>
    <w:rsid w:val="003B4CCD"/>
    <w:rsid w:val="003B53D4"/>
    <w:rsid w:val="003B6C32"/>
    <w:rsid w:val="003B7109"/>
    <w:rsid w:val="003B7298"/>
    <w:rsid w:val="003C061A"/>
    <w:rsid w:val="003C0FF8"/>
    <w:rsid w:val="003C1D0C"/>
    <w:rsid w:val="003C4FD5"/>
    <w:rsid w:val="003C582B"/>
    <w:rsid w:val="003D2333"/>
    <w:rsid w:val="003D3241"/>
    <w:rsid w:val="003D4804"/>
    <w:rsid w:val="003D5413"/>
    <w:rsid w:val="003D7685"/>
    <w:rsid w:val="003D7E9A"/>
    <w:rsid w:val="003D7F0C"/>
    <w:rsid w:val="003E0366"/>
    <w:rsid w:val="003E100C"/>
    <w:rsid w:val="003E2FFE"/>
    <w:rsid w:val="003E37AA"/>
    <w:rsid w:val="003E4310"/>
    <w:rsid w:val="003E47DE"/>
    <w:rsid w:val="003E4FFA"/>
    <w:rsid w:val="003E5BD8"/>
    <w:rsid w:val="003E6C1E"/>
    <w:rsid w:val="003E6DDE"/>
    <w:rsid w:val="003E6E11"/>
    <w:rsid w:val="003E721A"/>
    <w:rsid w:val="003F0536"/>
    <w:rsid w:val="003F10D3"/>
    <w:rsid w:val="003F1548"/>
    <w:rsid w:val="003F2B3D"/>
    <w:rsid w:val="003F3105"/>
    <w:rsid w:val="003F3C44"/>
    <w:rsid w:val="003F4172"/>
    <w:rsid w:val="003F4249"/>
    <w:rsid w:val="003F4E3B"/>
    <w:rsid w:val="003F5086"/>
    <w:rsid w:val="003F5108"/>
    <w:rsid w:val="003F5D2C"/>
    <w:rsid w:val="003F7679"/>
    <w:rsid w:val="003F7E55"/>
    <w:rsid w:val="00400C13"/>
    <w:rsid w:val="00402311"/>
    <w:rsid w:val="0040239F"/>
    <w:rsid w:val="00402C97"/>
    <w:rsid w:val="00403364"/>
    <w:rsid w:val="0040415C"/>
    <w:rsid w:val="00404AA4"/>
    <w:rsid w:val="00404C61"/>
    <w:rsid w:val="004050C9"/>
    <w:rsid w:val="004051F0"/>
    <w:rsid w:val="00405956"/>
    <w:rsid w:val="00406314"/>
    <w:rsid w:val="00406376"/>
    <w:rsid w:val="00406896"/>
    <w:rsid w:val="00411B37"/>
    <w:rsid w:val="004125ED"/>
    <w:rsid w:val="00413B39"/>
    <w:rsid w:val="0041450E"/>
    <w:rsid w:val="0041456E"/>
    <w:rsid w:val="00415370"/>
    <w:rsid w:val="00415781"/>
    <w:rsid w:val="00416485"/>
    <w:rsid w:val="00416F40"/>
    <w:rsid w:val="00417769"/>
    <w:rsid w:val="00417F0D"/>
    <w:rsid w:val="00420A9A"/>
    <w:rsid w:val="00421EF2"/>
    <w:rsid w:val="00422668"/>
    <w:rsid w:val="00423296"/>
    <w:rsid w:val="0042602D"/>
    <w:rsid w:val="004260BA"/>
    <w:rsid w:val="00427004"/>
    <w:rsid w:val="00431AC1"/>
    <w:rsid w:val="00431DE1"/>
    <w:rsid w:val="004329C9"/>
    <w:rsid w:val="00432CD5"/>
    <w:rsid w:val="00433CDB"/>
    <w:rsid w:val="00435D29"/>
    <w:rsid w:val="004363FA"/>
    <w:rsid w:val="004364CC"/>
    <w:rsid w:val="00437141"/>
    <w:rsid w:val="004405B0"/>
    <w:rsid w:val="00441905"/>
    <w:rsid w:val="00441FF9"/>
    <w:rsid w:val="0044382F"/>
    <w:rsid w:val="00443B96"/>
    <w:rsid w:val="00443E1D"/>
    <w:rsid w:val="004442EB"/>
    <w:rsid w:val="00444FA3"/>
    <w:rsid w:val="00446553"/>
    <w:rsid w:val="00446A92"/>
    <w:rsid w:val="004501B4"/>
    <w:rsid w:val="0045082F"/>
    <w:rsid w:val="00450C00"/>
    <w:rsid w:val="0045135E"/>
    <w:rsid w:val="00452434"/>
    <w:rsid w:val="00452C53"/>
    <w:rsid w:val="00453565"/>
    <w:rsid w:val="004539C7"/>
    <w:rsid w:val="00453E96"/>
    <w:rsid w:val="00454004"/>
    <w:rsid w:val="00454597"/>
    <w:rsid w:val="004548E6"/>
    <w:rsid w:val="0045543A"/>
    <w:rsid w:val="004556FB"/>
    <w:rsid w:val="00455880"/>
    <w:rsid w:val="004561F9"/>
    <w:rsid w:val="0045637C"/>
    <w:rsid w:val="0045665A"/>
    <w:rsid w:val="004569A3"/>
    <w:rsid w:val="004578ED"/>
    <w:rsid w:val="00460B22"/>
    <w:rsid w:val="004611B6"/>
    <w:rsid w:val="00461997"/>
    <w:rsid w:val="00463F8B"/>
    <w:rsid w:val="00464928"/>
    <w:rsid w:val="004649AD"/>
    <w:rsid w:val="00464D5F"/>
    <w:rsid w:val="004650E7"/>
    <w:rsid w:val="0046687B"/>
    <w:rsid w:val="00470418"/>
    <w:rsid w:val="004704EA"/>
    <w:rsid w:val="00470624"/>
    <w:rsid w:val="0047071D"/>
    <w:rsid w:val="004727C4"/>
    <w:rsid w:val="00473579"/>
    <w:rsid w:val="00474E5A"/>
    <w:rsid w:val="0047558F"/>
    <w:rsid w:val="00475ED8"/>
    <w:rsid w:val="00475FD5"/>
    <w:rsid w:val="004772BA"/>
    <w:rsid w:val="004803CF"/>
    <w:rsid w:val="00480612"/>
    <w:rsid w:val="004812F4"/>
    <w:rsid w:val="0048231B"/>
    <w:rsid w:val="004838D4"/>
    <w:rsid w:val="004845AC"/>
    <w:rsid w:val="00484C31"/>
    <w:rsid w:val="00485E3C"/>
    <w:rsid w:val="00486F09"/>
    <w:rsid w:val="004877FB"/>
    <w:rsid w:val="00490350"/>
    <w:rsid w:val="00490473"/>
    <w:rsid w:val="004906DB"/>
    <w:rsid w:val="00490C0F"/>
    <w:rsid w:val="00491FF2"/>
    <w:rsid w:val="004925EE"/>
    <w:rsid w:val="00492735"/>
    <w:rsid w:val="004945E8"/>
    <w:rsid w:val="00494FC9"/>
    <w:rsid w:val="00495228"/>
    <w:rsid w:val="004963B6"/>
    <w:rsid w:val="00496E3C"/>
    <w:rsid w:val="004A1B75"/>
    <w:rsid w:val="004A2013"/>
    <w:rsid w:val="004A201B"/>
    <w:rsid w:val="004A2B7A"/>
    <w:rsid w:val="004A3EB3"/>
    <w:rsid w:val="004A4377"/>
    <w:rsid w:val="004A57EB"/>
    <w:rsid w:val="004A5824"/>
    <w:rsid w:val="004A59D3"/>
    <w:rsid w:val="004A6D7C"/>
    <w:rsid w:val="004A6F11"/>
    <w:rsid w:val="004A74DD"/>
    <w:rsid w:val="004A7556"/>
    <w:rsid w:val="004A7C4D"/>
    <w:rsid w:val="004B00D1"/>
    <w:rsid w:val="004B0B57"/>
    <w:rsid w:val="004B0E3F"/>
    <w:rsid w:val="004B1CAB"/>
    <w:rsid w:val="004B2501"/>
    <w:rsid w:val="004B2FF9"/>
    <w:rsid w:val="004B3506"/>
    <w:rsid w:val="004B36ED"/>
    <w:rsid w:val="004B3730"/>
    <w:rsid w:val="004B40DB"/>
    <w:rsid w:val="004B4EF6"/>
    <w:rsid w:val="004B612E"/>
    <w:rsid w:val="004B623B"/>
    <w:rsid w:val="004B6554"/>
    <w:rsid w:val="004B6B22"/>
    <w:rsid w:val="004B6C50"/>
    <w:rsid w:val="004C0DA0"/>
    <w:rsid w:val="004C3E02"/>
    <w:rsid w:val="004C422D"/>
    <w:rsid w:val="004C4CEB"/>
    <w:rsid w:val="004C5CBA"/>
    <w:rsid w:val="004C630D"/>
    <w:rsid w:val="004C6C09"/>
    <w:rsid w:val="004C6EA3"/>
    <w:rsid w:val="004D000F"/>
    <w:rsid w:val="004D055D"/>
    <w:rsid w:val="004D1240"/>
    <w:rsid w:val="004D16DC"/>
    <w:rsid w:val="004D1754"/>
    <w:rsid w:val="004D489F"/>
    <w:rsid w:val="004D49EE"/>
    <w:rsid w:val="004D4AE0"/>
    <w:rsid w:val="004D4C0B"/>
    <w:rsid w:val="004D568F"/>
    <w:rsid w:val="004D69FC"/>
    <w:rsid w:val="004D77BD"/>
    <w:rsid w:val="004D77DE"/>
    <w:rsid w:val="004D7BF4"/>
    <w:rsid w:val="004D7C92"/>
    <w:rsid w:val="004E0213"/>
    <w:rsid w:val="004E295C"/>
    <w:rsid w:val="004E38B2"/>
    <w:rsid w:val="004E3936"/>
    <w:rsid w:val="004E490B"/>
    <w:rsid w:val="004E57F7"/>
    <w:rsid w:val="004E5D9C"/>
    <w:rsid w:val="004E6707"/>
    <w:rsid w:val="004E6B8E"/>
    <w:rsid w:val="004F0543"/>
    <w:rsid w:val="004F0D33"/>
    <w:rsid w:val="004F2385"/>
    <w:rsid w:val="004F3A97"/>
    <w:rsid w:val="004F4991"/>
    <w:rsid w:val="004F5591"/>
    <w:rsid w:val="004F5D14"/>
    <w:rsid w:val="004F68DC"/>
    <w:rsid w:val="00500F7A"/>
    <w:rsid w:val="005012AD"/>
    <w:rsid w:val="005016E5"/>
    <w:rsid w:val="00501A56"/>
    <w:rsid w:val="00502317"/>
    <w:rsid w:val="005027BB"/>
    <w:rsid w:val="00503415"/>
    <w:rsid w:val="005037E1"/>
    <w:rsid w:val="00503B5C"/>
    <w:rsid w:val="0050456A"/>
    <w:rsid w:val="005046AC"/>
    <w:rsid w:val="005057AE"/>
    <w:rsid w:val="005068E1"/>
    <w:rsid w:val="005077C5"/>
    <w:rsid w:val="00510B80"/>
    <w:rsid w:val="0051168A"/>
    <w:rsid w:val="005117D2"/>
    <w:rsid w:val="005118A6"/>
    <w:rsid w:val="005122F4"/>
    <w:rsid w:val="0051405F"/>
    <w:rsid w:val="0051444F"/>
    <w:rsid w:val="005156A6"/>
    <w:rsid w:val="00516393"/>
    <w:rsid w:val="005165A7"/>
    <w:rsid w:val="005179A5"/>
    <w:rsid w:val="00520B4F"/>
    <w:rsid w:val="0052175A"/>
    <w:rsid w:val="00524AD7"/>
    <w:rsid w:val="005254FD"/>
    <w:rsid w:val="00525D42"/>
    <w:rsid w:val="005268A9"/>
    <w:rsid w:val="0052703D"/>
    <w:rsid w:val="0052720F"/>
    <w:rsid w:val="00527421"/>
    <w:rsid w:val="005275C4"/>
    <w:rsid w:val="00527D36"/>
    <w:rsid w:val="00531076"/>
    <w:rsid w:val="005315BD"/>
    <w:rsid w:val="00531D28"/>
    <w:rsid w:val="005328A8"/>
    <w:rsid w:val="00533920"/>
    <w:rsid w:val="00535141"/>
    <w:rsid w:val="00535324"/>
    <w:rsid w:val="00535504"/>
    <w:rsid w:val="005363B4"/>
    <w:rsid w:val="0053712D"/>
    <w:rsid w:val="005403F4"/>
    <w:rsid w:val="005407FE"/>
    <w:rsid w:val="00541136"/>
    <w:rsid w:val="005414CE"/>
    <w:rsid w:val="00541D5A"/>
    <w:rsid w:val="0054216F"/>
    <w:rsid w:val="00542F18"/>
    <w:rsid w:val="00544853"/>
    <w:rsid w:val="00544CA5"/>
    <w:rsid w:val="005450E2"/>
    <w:rsid w:val="00545B19"/>
    <w:rsid w:val="0055035F"/>
    <w:rsid w:val="005507FD"/>
    <w:rsid w:val="005511C0"/>
    <w:rsid w:val="0055232C"/>
    <w:rsid w:val="0055278E"/>
    <w:rsid w:val="00555488"/>
    <w:rsid w:val="0055549A"/>
    <w:rsid w:val="00555B18"/>
    <w:rsid w:val="00555C9C"/>
    <w:rsid w:val="00556A4D"/>
    <w:rsid w:val="00557319"/>
    <w:rsid w:val="0055764E"/>
    <w:rsid w:val="00560528"/>
    <w:rsid w:val="00561923"/>
    <w:rsid w:val="005622F8"/>
    <w:rsid w:val="0056310A"/>
    <w:rsid w:val="0056336F"/>
    <w:rsid w:val="00565AF7"/>
    <w:rsid w:val="0057009D"/>
    <w:rsid w:val="0057189C"/>
    <w:rsid w:val="00571BD2"/>
    <w:rsid w:val="00571CD7"/>
    <w:rsid w:val="00571D59"/>
    <w:rsid w:val="00572E3E"/>
    <w:rsid w:val="0057420B"/>
    <w:rsid w:val="0057593B"/>
    <w:rsid w:val="0057615A"/>
    <w:rsid w:val="00577610"/>
    <w:rsid w:val="00580280"/>
    <w:rsid w:val="00580B9E"/>
    <w:rsid w:val="0058135A"/>
    <w:rsid w:val="00581F7C"/>
    <w:rsid w:val="00582B32"/>
    <w:rsid w:val="00583358"/>
    <w:rsid w:val="005839BF"/>
    <w:rsid w:val="00584058"/>
    <w:rsid w:val="005844A5"/>
    <w:rsid w:val="005846B4"/>
    <w:rsid w:val="00584D05"/>
    <w:rsid w:val="005850E5"/>
    <w:rsid w:val="005851E0"/>
    <w:rsid w:val="00585571"/>
    <w:rsid w:val="005856F9"/>
    <w:rsid w:val="00585B91"/>
    <w:rsid w:val="00586BF1"/>
    <w:rsid w:val="00587510"/>
    <w:rsid w:val="00587DC4"/>
    <w:rsid w:val="005903E4"/>
    <w:rsid w:val="005907D5"/>
    <w:rsid w:val="00590CC9"/>
    <w:rsid w:val="005913EE"/>
    <w:rsid w:val="00592461"/>
    <w:rsid w:val="00592764"/>
    <w:rsid w:val="005940A0"/>
    <w:rsid w:val="005950D6"/>
    <w:rsid w:val="0059519C"/>
    <w:rsid w:val="00595319"/>
    <w:rsid w:val="00595524"/>
    <w:rsid w:val="005974F3"/>
    <w:rsid w:val="0059751C"/>
    <w:rsid w:val="00597919"/>
    <w:rsid w:val="005A0B9F"/>
    <w:rsid w:val="005A0EFC"/>
    <w:rsid w:val="005A302B"/>
    <w:rsid w:val="005A44E7"/>
    <w:rsid w:val="005A5D8E"/>
    <w:rsid w:val="005A63D8"/>
    <w:rsid w:val="005A7C14"/>
    <w:rsid w:val="005A7DBE"/>
    <w:rsid w:val="005B152C"/>
    <w:rsid w:val="005B1C64"/>
    <w:rsid w:val="005B1DE8"/>
    <w:rsid w:val="005B2807"/>
    <w:rsid w:val="005B3606"/>
    <w:rsid w:val="005B3E08"/>
    <w:rsid w:val="005B49B6"/>
    <w:rsid w:val="005B56EE"/>
    <w:rsid w:val="005B672C"/>
    <w:rsid w:val="005B7048"/>
    <w:rsid w:val="005B747D"/>
    <w:rsid w:val="005B7733"/>
    <w:rsid w:val="005B7A22"/>
    <w:rsid w:val="005C0602"/>
    <w:rsid w:val="005C0D5D"/>
    <w:rsid w:val="005C152B"/>
    <w:rsid w:val="005C191A"/>
    <w:rsid w:val="005C2AA9"/>
    <w:rsid w:val="005C330D"/>
    <w:rsid w:val="005C40C7"/>
    <w:rsid w:val="005C4114"/>
    <w:rsid w:val="005C4583"/>
    <w:rsid w:val="005C4EFF"/>
    <w:rsid w:val="005C4F43"/>
    <w:rsid w:val="005D0B55"/>
    <w:rsid w:val="005D23CE"/>
    <w:rsid w:val="005D4A04"/>
    <w:rsid w:val="005D4CF7"/>
    <w:rsid w:val="005D5347"/>
    <w:rsid w:val="005D5CC5"/>
    <w:rsid w:val="005D5FE6"/>
    <w:rsid w:val="005D61EA"/>
    <w:rsid w:val="005D787B"/>
    <w:rsid w:val="005E031D"/>
    <w:rsid w:val="005E03AC"/>
    <w:rsid w:val="005E04B5"/>
    <w:rsid w:val="005E12BE"/>
    <w:rsid w:val="005E2C81"/>
    <w:rsid w:val="005E4D3C"/>
    <w:rsid w:val="005E7158"/>
    <w:rsid w:val="005E7ECB"/>
    <w:rsid w:val="005F0C00"/>
    <w:rsid w:val="005F1037"/>
    <w:rsid w:val="005F10B9"/>
    <w:rsid w:val="005F2BF8"/>
    <w:rsid w:val="005F2EA8"/>
    <w:rsid w:val="005F5D1D"/>
    <w:rsid w:val="005F60C9"/>
    <w:rsid w:val="005F64C6"/>
    <w:rsid w:val="005F7871"/>
    <w:rsid w:val="006008F1"/>
    <w:rsid w:val="00601714"/>
    <w:rsid w:val="00601735"/>
    <w:rsid w:val="00602BD2"/>
    <w:rsid w:val="0060351D"/>
    <w:rsid w:val="00604035"/>
    <w:rsid w:val="00604980"/>
    <w:rsid w:val="0060614D"/>
    <w:rsid w:val="006075C7"/>
    <w:rsid w:val="00610871"/>
    <w:rsid w:val="00610E48"/>
    <w:rsid w:val="00611A9E"/>
    <w:rsid w:val="00612C5C"/>
    <w:rsid w:val="00613C47"/>
    <w:rsid w:val="006142D4"/>
    <w:rsid w:val="00614B34"/>
    <w:rsid w:val="00615086"/>
    <w:rsid w:val="00615963"/>
    <w:rsid w:val="00616201"/>
    <w:rsid w:val="00616225"/>
    <w:rsid w:val="0061705E"/>
    <w:rsid w:val="00617A8B"/>
    <w:rsid w:val="00621904"/>
    <w:rsid w:val="00622248"/>
    <w:rsid w:val="00622FEA"/>
    <w:rsid w:val="00623CDF"/>
    <w:rsid w:val="00623DB1"/>
    <w:rsid w:val="006245F3"/>
    <w:rsid w:val="00624DBE"/>
    <w:rsid w:val="00625450"/>
    <w:rsid w:val="0062624F"/>
    <w:rsid w:val="006273B9"/>
    <w:rsid w:val="006279A4"/>
    <w:rsid w:val="00630055"/>
    <w:rsid w:val="006319CA"/>
    <w:rsid w:val="00633B3E"/>
    <w:rsid w:val="00634EC0"/>
    <w:rsid w:val="0063627F"/>
    <w:rsid w:val="006376C4"/>
    <w:rsid w:val="006403E7"/>
    <w:rsid w:val="00641844"/>
    <w:rsid w:val="00642D72"/>
    <w:rsid w:val="00642EA0"/>
    <w:rsid w:val="006443CB"/>
    <w:rsid w:val="006448B8"/>
    <w:rsid w:val="00644F80"/>
    <w:rsid w:val="00645874"/>
    <w:rsid w:val="00650F81"/>
    <w:rsid w:val="00650FC7"/>
    <w:rsid w:val="00652A6C"/>
    <w:rsid w:val="00653C24"/>
    <w:rsid w:val="00653D68"/>
    <w:rsid w:val="00653E4E"/>
    <w:rsid w:val="00654275"/>
    <w:rsid w:val="006543A0"/>
    <w:rsid w:val="0065446D"/>
    <w:rsid w:val="00654891"/>
    <w:rsid w:val="00654894"/>
    <w:rsid w:val="00655104"/>
    <w:rsid w:val="00655B0C"/>
    <w:rsid w:val="00656067"/>
    <w:rsid w:val="00656FDE"/>
    <w:rsid w:val="0065765F"/>
    <w:rsid w:val="00660693"/>
    <w:rsid w:val="006611D6"/>
    <w:rsid w:val="00661918"/>
    <w:rsid w:val="00662A5A"/>
    <w:rsid w:val="006636D0"/>
    <w:rsid w:val="00663834"/>
    <w:rsid w:val="006647D7"/>
    <w:rsid w:val="00664F1B"/>
    <w:rsid w:val="006653D7"/>
    <w:rsid w:val="00665BFF"/>
    <w:rsid w:val="006665BA"/>
    <w:rsid w:val="00666A4F"/>
    <w:rsid w:val="00667477"/>
    <w:rsid w:val="006703D9"/>
    <w:rsid w:val="00672DFC"/>
    <w:rsid w:val="00672F5B"/>
    <w:rsid w:val="00673DEE"/>
    <w:rsid w:val="00674E69"/>
    <w:rsid w:val="0067738E"/>
    <w:rsid w:val="006778FD"/>
    <w:rsid w:val="00677F23"/>
    <w:rsid w:val="00680936"/>
    <w:rsid w:val="00680D8C"/>
    <w:rsid w:val="00680D99"/>
    <w:rsid w:val="006821B2"/>
    <w:rsid w:val="00682725"/>
    <w:rsid w:val="00682A1B"/>
    <w:rsid w:val="00682D73"/>
    <w:rsid w:val="00682ED3"/>
    <w:rsid w:val="006838C7"/>
    <w:rsid w:val="006841A1"/>
    <w:rsid w:val="006846E8"/>
    <w:rsid w:val="00685C4D"/>
    <w:rsid w:val="00685EBD"/>
    <w:rsid w:val="006861C3"/>
    <w:rsid w:val="00686AF3"/>
    <w:rsid w:val="00686CCF"/>
    <w:rsid w:val="006878FA"/>
    <w:rsid w:val="00690F1F"/>
    <w:rsid w:val="006915BD"/>
    <w:rsid w:val="00692582"/>
    <w:rsid w:val="00692592"/>
    <w:rsid w:val="006929B8"/>
    <w:rsid w:val="00692A2F"/>
    <w:rsid w:val="0069322C"/>
    <w:rsid w:val="00693652"/>
    <w:rsid w:val="006939E7"/>
    <w:rsid w:val="00693D3E"/>
    <w:rsid w:val="006942F7"/>
    <w:rsid w:val="006956FB"/>
    <w:rsid w:val="006A1D3D"/>
    <w:rsid w:val="006A2150"/>
    <w:rsid w:val="006A2216"/>
    <w:rsid w:val="006A22CF"/>
    <w:rsid w:val="006A241D"/>
    <w:rsid w:val="006A3288"/>
    <w:rsid w:val="006A43E6"/>
    <w:rsid w:val="006A4AEE"/>
    <w:rsid w:val="006A70BE"/>
    <w:rsid w:val="006A7934"/>
    <w:rsid w:val="006B0001"/>
    <w:rsid w:val="006B059F"/>
    <w:rsid w:val="006B06F3"/>
    <w:rsid w:val="006B2048"/>
    <w:rsid w:val="006B342E"/>
    <w:rsid w:val="006B3812"/>
    <w:rsid w:val="006B3B80"/>
    <w:rsid w:val="006B6F32"/>
    <w:rsid w:val="006B7130"/>
    <w:rsid w:val="006B73CC"/>
    <w:rsid w:val="006B7695"/>
    <w:rsid w:val="006C0176"/>
    <w:rsid w:val="006C2994"/>
    <w:rsid w:val="006C34AF"/>
    <w:rsid w:val="006C35EC"/>
    <w:rsid w:val="006C4150"/>
    <w:rsid w:val="006C4382"/>
    <w:rsid w:val="006C5683"/>
    <w:rsid w:val="006C5E33"/>
    <w:rsid w:val="006C5E48"/>
    <w:rsid w:val="006C6434"/>
    <w:rsid w:val="006C6CD8"/>
    <w:rsid w:val="006C70BB"/>
    <w:rsid w:val="006C7EB1"/>
    <w:rsid w:val="006D013F"/>
    <w:rsid w:val="006D017F"/>
    <w:rsid w:val="006D08BD"/>
    <w:rsid w:val="006D0F8E"/>
    <w:rsid w:val="006D1416"/>
    <w:rsid w:val="006D1D3F"/>
    <w:rsid w:val="006D253B"/>
    <w:rsid w:val="006D325A"/>
    <w:rsid w:val="006D327D"/>
    <w:rsid w:val="006D3BBA"/>
    <w:rsid w:val="006D4242"/>
    <w:rsid w:val="006D4297"/>
    <w:rsid w:val="006D45F0"/>
    <w:rsid w:val="006D4C8F"/>
    <w:rsid w:val="006D52A0"/>
    <w:rsid w:val="006D54ED"/>
    <w:rsid w:val="006D57CB"/>
    <w:rsid w:val="006D5819"/>
    <w:rsid w:val="006D5E6F"/>
    <w:rsid w:val="006D67FE"/>
    <w:rsid w:val="006D693F"/>
    <w:rsid w:val="006D6CDD"/>
    <w:rsid w:val="006D7604"/>
    <w:rsid w:val="006D765E"/>
    <w:rsid w:val="006E0455"/>
    <w:rsid w:val="006E0FD0"/>
    <w:rsid w:val="006E381D"/>
    <w:rsid w:val="006E3D13"/>
    <w:rsid w:val="006E4238"/>
    <w:rsid w:val="006E461F"/>
    <w:rsid w:val="006E5F01"/>
    <w:rsid w:val="006E7404"/>
    <w:rsid w:val="006E74D0"/>
    <w:rsid w:val="006E7B97"/>
    <w:rsid w:val="006F1EA3"/>
    <w:rsid w:val="006F2566"/>
    <w:rsid w:val="006F2627"/>
    <w:rsid w:val="006F3568"/>
    <w:rsid w:val="006F40AD"/>
    <w:rsid w:val="006F6360"/>
    <w:rsid w:val="006F6436"/>
    <w:rsid w:val="006F65C5"/>
    <w:rsid w:val="006F687A"/>
    <w:rsid w:val="006F68EF"/>
    <w:rsid w:val="006F6D4C"/>
    <w:rsid w:val="006F6E67"/>
    <w:rsid w:val="006F7157"/>
    <w:rsid w:val="006F75EF"/>
    <w:rsid w:val="006F78E0"/>
    <w:rsid w:val="00702B1B"/>
    <w:rsid w:val="00703191"/>
    <w:rsid w:val="007032B3"/>
    <w:rsid w:val="00704164"/>
    <w:rsid w:val="00705ADA"/>
    <w:rsid w:val="007063BD"/>
    <w:rsid w:val="00706A58"/>
    <w:rsid w:val="00707517"/>
    <w:rsid w:val="007078ED"/>
    <w:rsid w:val="00710187"/>
    <w:rsid w:val="007110E1"/>
    <w:rsid w:val="00711B18"/>
    <w:rsid w:val="00711BC4"/>
    <w:rsid w:val="00714394"/>
    <w:rsid w:val="00714ED6"/>
    <w:rsid w:val="00715E8D"/>
    <w:rsid w:val="00721C26"/>
    <w:rsid w:val="00721F7E"/>
    <w:rsid w:val="00722E29"/>
    <w:rsid w:val="00723ECB"/>
    <w:rsid w:val="00724606"/>
    <w:rsid w:val="00724A36"/>
    <w:rsid w:val="00724A60"/>
    <w:rsid w:val="00724E85"/>
    <w:rsid w:val="0072525D"/>
    <w:rsid w:val="00726C2F"/>
    <w:rsid w:val="00726E8A"/>
    <w:rsid w:val="00727047"/>
    <w:rsid w:val="00734510"/>
    <w:rsid w:val="00734887"/>
    <w:rsid w:val="0073508F"/>
    <w:rsid w:val="007365B6"/>
    <w:rsid w:val="00737D99"/>
    <w:rsid w:val="007401E2"/>
    <w:rsid w:val="00740205"/>
    <w:rsid w:val="007411E5"/>
    <w:rsid w:val="00741605"/>
    <w:rsid w:val="007432B9"/>
    <w:rsid w:val="007436F2"/>
    <w:rsid w:val="0074436D"/>
    <w:rsid w:val="00746951"/>
    <w:rsid w:val="00746F65"/>
    <w:rsid w:val="007472C3"/>
    <w:rsid w:val="0074791E"/>
    <w:rsid w:val="00750948"/>
    <w:rsid w:val="00750998"/>
    <w:rsid w:val="0075115D"/>
    <w:rsid w:val="00751A33"/>
    <w:rsid w:val="00752568"/>
    <w:rsid w:val="00753890"/>
    <w:rsid w:val="007555DF"/>
    <w:rsid w:val="0075651C"/>
    <w:rsid w:val="007569DC"/>
    <w:rsid w:val="0075711E"/>
    <w:rsid w:val="007579F2"/>
    <w:rsid w:val="007610D6"/>
    <w:rsid w:val="00761434"/>
    <w:rsid w:val="00761FD5"/>
    <w:rsid w:val="00762BB6"/>
    <w:rsid w:val="0076341D"/>
    <w:rsid w:val="0076446D"/>
    <w:rsid w:val="007647EF"/>
    <w:rsid w:val="00765006"/>
    <w:rsid w:val="00765D8F"/>
    <w:rsid w:val="00765DD8"/>
    <w:rsid w:val="00766B33"/>
    <w:rsid w:val="00766D36"/>
    <w:rsid w:val="00767607"/>
    <w:rsid w:val="00767ACD"/>
    <w:rsid w:val="007705B5"/>
    <w:rsid w:val="0077270D"/>
    <w:rsid w:val="00773874"/>
    <w:rsid w:val="00774637"/>
    <w:rsid w:val="00775D3B"/>
    <w:rsid w:val="0077615A"/>
    <w:rsid w:val="007806A0"/>
    <w:rsid w:val="00782346"/>
    <w:rsid w:val="007838CD"/>
    <w:rsid w:val="007840F3"/>
    <w:rsid w:val="007849C9"/>
    <w:rsid w:val="00785491"/>
    <w:rsid w:val="007858C0"/>
    <w:rsid w:val="0078679A"/>
    <w:rsid w:val="007871FE"/>
    <w:rsid w:val="00787C89"/>
    <w:rsid w:val="00787C95"/>
    <w:rsid w:val="007908ED"/>
    <w:rsid w:val="00790F74"/>
    <w:rsid w:val="00791ECE"/>
    <w:rsid w:val="00792288"/>
    <w:rsid w:val="00792447"/>
    <w:rsid w:val="007928C6"/>
    <w:rsid w:val="0079694C"/>
    <w:rsid w:val="007A0187"/>
    <w:rsid w:val="007A06DF"/>
    <w:rsid w:val="007A19AC"/>
    <w:rsid w:val="007A268F"/>
    <w:rsid w:val="007A29EC"/>
    <w:rsid w:val="007A3304"/>
    <w:rsid w:val="007A3439"/>
    <w:rsid w:val="007A4A53"/>
    <w:rsid w:val="007A4C93"/>
    <w:rsid w:val="007A4E17"/>
    <w:rsid w:val="007A7F6D"/>
    <w:rsid w:val="007B0FBD"/>
    <w:rsid w:val="007B1BAF"/>
    <w:rsid w:val="007B2FE8"/>
    <w:rsid w:val="007B35F7"/>
    <w:rsid w:val="007B4DD5"/>
    <w:rsid w:val="007B4F72"/>
    <w:rsid w:val="007B5148"/>
    <w:rsid w:val="007B5A16"/>
    <w:rsid w:val="007B6121"/>
    <w:rsid w:val="007B6AB8"/>
    <w:rsid w:val="007C03FE"/>
    <w:rsid w:val="007C0E04"/>
    <w:rsid w:val="007C17D3"/>
    <w:rsid w:val="007C1FA2"/>
    <w:rsid w:val="007C2827"/>
    <w:rsid w:val="007C3A26"/>
    <w:rsid w:val="007C4032"/>
    <w:rsid w:val="007C4CE1"/>
    <w:rsid w:val="007C537A"/>
    <w:rsid w:val="007C57D1"/>
    <w:rsid w:val="007C6B3E"/>
    <w:rsid w:val="007C7130"/>
    <w:rsid w:val="007C74E5"/>
    <w:rsid w:val="007C7823"/>
    <w:rsid w:val="007C7F57"/>
    <w:rsid w:val="007D0348"/>
    <w:rsid w:val="007D0CA1"/>
    <w:rsid w:val="007D0E43"/>
    <w:rsid w:val="007D13E7"/>
    <w:rsid w:val="007D1E37"/>
    <w:rsid w:val="007D358B"/>
    <w:rsid w:val="007D385C"/>
    <w:rsid w:val="007D4624"/>
    <w:rsid w:val="007D563E"/>
    <w:rsid w:val="007D5A49"/>
    <w:rsid w:val="007D5E6D"/>
    <w:rsid w:val="007D5FC1"/>
    <w:rsid w:val="007D6EB6"/>
    <w:rsid w:val="007D715A"/>
    <w:rsid w:val="007E08DB"/>
    <w:rsid w:val="007E0B17"/>
    <w:rsid w:val="007E0D90"/>
    <w:rsid w:val="007E0E9E"/>
    <w:rsid w:val="007E12DC"/>
    <w:rsid w:val="007E1760"/>
    <w:rsid w:val="007E21FB"/>
    <w:rsid w:val="007E3B9D"/>
    <w:rsid w:val="007E3DB3"/>
    <w:rsid w:val="007E420B"/>
    <w:rsid w:val="007E4932"/>
    <w:rsid w:val="007E4CAD"/>
    <w:rsid w:val="007E502C"/>
    <w:rsid w:val="007E516A"/>
    <w:rsid w:val="007E5BD7"/>
    <w:rsid w:val="007E6761"/>
    <w:rsid w:val="007E75F0"/>
    <w:rsid w:val="007E7968"/>
    <w:rsid w:val="007E79AC"/>
    <w:rsid w:val="007E79C4"/>
    <w:rsid w:val="007F013A"/>
    <w:rsid w:val="007F0730"/>
    <w:rsid w:val="007F0ABC"/>
    <w:rsid w:val="007F18B3"/>
    <w:rsid w:val="007F1D54"/>
    <w:rsid w:val="007F2D90"/>
    <w:rsid w:val="007F3F6F"/>
    <w:rsid w:val="007F48A9"/>
    <w:rsid w:val="007F4E28"/>
    <w:rsid w:val="007F4F82"/>
    <w:rsid w:val="007F6D96"/>
    <w:rsid w:val="00801D7A"/>
    <w:rsid w:val="008020F2"/>
    <w:rsid w:val="00803F74"/>
    <w:rsid w:val="00804653"/>
    <w:rsid w:val="00804C48"/>
    <w:rsid w:val="0080505A"/>
    <w:rsid w:val="00806639"/>
    <w:rsid w:val="00806A84"/>
    <w:rsid w:val="00806F29"/>
    <w:rsid w:val="008073A4"/>
    <w:rsid w:val="00807C6C"/>
    <w:rsid w:val="008115ED"/>
    <w:rsid w:val="0081254B"/>
    <w:rsid w:val="0081340B"/>
    <w:rsid w:val="00815822"/>
    <w:rsid w:val="00815B93"/>
    <w:rsid w:val="00816585"/>
    <w:rsid w:val="0081716E"/>
    <w:rsid w:val="0081760E"/>
    <w:rsid w:val="00817BB4"/>
    <w:rsid w:val="00817E4F"/>
    <w:rsid w:val="0082053B"/>
    <w:rsid w:val="00820F5B"/>
    <w:rsid w:val="00821021"/>
    <w:rsid w:val="008214BB"/>
    <w:rsid w:val="00821B58"/>
    <w:rsid w:val="00821F91"/>
    <w:rsid w:val="00822D4E"/>
    <w:rsid w:val="00822FBA"/>
    <w:rsid w:val="0082398C"/>
    <w:rsid w:val="00824FF1"/>
    <w:rsid w:val="00825196"/>
    <w:rsid w:val="00826F4C"/>
    <w:rsid w:val="00827772"/>
    <w:rsid w:val="00831573"/>
    <w:rsid w:val="00833C51"/>
    <w:rsid w:val="008349A6"/>
    <w:rsid w:val="00835271"/>
    <w:rsid w:val="00835679"/>
    <w:rsid w:val="008377DA"/>
    <w:rsid w:val="008379B3"/>
    <w:rsid w:val="00840953"/>
    <w:rsid w:val="00841F21"/>
    <w:rsid w:val="00842991"/>
    <w:rsid w:val="008429B0"/>
    <w:rsid w:val="00842DC4"/>
    <w:rsid w:val="00843900"/>
    <w:rsid w:val="00844C5B"/>
    <w:rsid w:val="00845A15"/>
    <w:rsid w:val="0084632F"/>
    <w:rsid w:val="00852528"/>
    <w:rsid w:val="00852EBE"/>
    <w:rsid w:val="008543F7"/>
    <w:rsid w:val="008545DC"/>
    <w:rsid w:val="00854A7E"/>
    <w:rsid w:val="00855B06"/>
    <w:rsid w:val="00855F01"/>
    <w:rsid w:val="008563CE"/>
    <w:rsid w:val="00856B95"/>
    <w:rsid w:val="00856D1A"/>
    <w:rsid w:val="00857D29"/>
    <w:rsid w:val="008608CF"/>
    <w:rsid w:val="0086161C"/>
    <w:rsid w:val="00861DB0"/>
    <w:rsid w:val="0086225C"/>
    <w:rsid w:val="008629A8"/>
    <w:rsid w:val="00863225"/>
    <w:rsid w:val="00863ADA"/>
    <w:rsid w:val="00865BAA"/>
    <w:rsid w:val="008671FC"/>
    <w:rsid w:val="008677CB"/>
    <w:rsid w:val="0087056E"/>
    <w:rsid w:val="00870CB6"/>
    <w:rsid w:val="008737AE"/>
    <w:rsid w:val="00873FEA"/>
    <w:rsid w:val="0087419B"/>
    <w:rsid w:val="008744CC"/>
    <w:rsid w:val="00874592"/>
    <w:rsid w:val="008751C1"/>
    <w:rsid w:val="00876C1B"/>
    <w:rsid w:val="00876E70"/>
    <w:rsid w:val="008804E1"/>
    <w:rsid w:val="008815B6"/>
    <w:rsid w:val="008818F6"/>
    <w:rsid w:val="00881D45"/>
    <w:rsid w:val="0088398E"/>
    <w:rsid w:val="00885182"/>
    <w:rsid w:val="0088647E"/>
    <w:rsid w:val="00887E02"/>
    <w:rsid w:val="00890250"/>
    <w:rsid w:val="00890382"/>
    <w:rsid w:val="0089046A"/>
    <w:rsid w:val="00890B0A"/>
    <w:rsid w:val="00891106"/>
    <w:rsid w:val="00892833"/>
    <w:rsid w:val="008933A5"/>
    <w:rsid w:val="00893479"/>
    <w:rsid w:val="0089375D"/>
    <w:rsid w:val="008943CB"/>
    <w:rsid w:val="008946B9"/>
    <w:rsid w:val="008956DE"/>
    <w:rsid w:val="00897467"/>
    <w:rsid w:val="008A0882"/>
    <w:rsid w:val="008A10C1"/>
    <w:rsid w:val="008A114B"/>
    <w:rsid w:val="008A181A"/>
    <w:rsid w:val="008A1C47"/>
    <w:rsid w:val="008A2289"/>
    <w:rsid w:val="008A3529"/>
    <w:rsid w:val="008A3766"/>
    <w:rsid w:val="008A4F66"/>
    <w:rsid w:val="008A5290"/>
    <w:rsid w:val="008A593A"/>
    <w:rsid w:val="008A6A60"/>
    <w:rsid w:val="008A6C5A"/>
    <w:rsid w:val="008A6CCA"/>
    <w:rsid w:val="008B1B8C"/>
    <w:rsid w:val="008B2C59"/>
    <w:rsid w:val="008B2DF3"/>
    <w:rsid w:val="008B376A"/>
    <w:rsid w:val="008B444E"/>
    <w:rsid w:val="008B569F"/>
    <w:rsid w:val="008B7220"/>
    <w:rsid w:val="008C0669"/>
    <w:rsid w:val="008C08A5"/>
    <w:rsid w:val="008C1DD7"/>
    <w:rsid w:val="008C26FA"/>
    <w:rsid w:val="008C4566"/>
    <w:rsid w:val="008C46B6"/>
    <w:rsid w:val="008C522A"/>
    <w:rsid w:val="008C5E71"/>
    <w:rsid w:val="008C64E3"/>
    <w:rsid w:val="008C6A8B"/>
    <w:rsid w:val="008C77F7"/>
    <w:rsid w:val="008D00EA"/>
    <w:rsid w:val="008D0D1E"/>
    <w:rsid w:val="008D1175"/>
    <w:rsid w:val="008D1627"/>
    <w:rsid w:val="008D1DA0"/>
    <w:rsid w:val="008D284E"/>
    <w:rsid w:val="008D4BB4"/>
    <w:rsid w:val="008D4ED3"/>
    <w:rsid w:val="008D54BF"/>
    <w:rsid w:val="008D56FA"/>
    <w:rsid w:val="008D5DC6"/>
    <w:rsid w:val="008D6A11"/>
    <w:rsid w:val="008D7270"/>
    <w:rsid w:val="008E0D4B"/>
    <w:rsid w:val="008E1C27"/>
    <w:rsid w:val="008E1E54"/>
    <w:rsid w:val="008E2057"/>
    <w:rsid w:val="008E31EC"/>
    <w:rsid w:val="008E3C88"/>
    <w:rsid w:val="008E4313"/>
    <w:rsid w:val="008E4E17"/>
    <w:rsid w:val="008E5337"/>
    <w:rsid w:val="008E610D"/>
    <w:rsid w:val="008E78F2"/>
    <w:rsid w:val="008E7B12"/>
    <w:rsid w:val="008F022C"/>
    <w:rsid w:val="008F2A60"/>
    <w:rsid w:val="008F310D"/>
    <w:rsid w:val="008F3888"/>
    <w:rsid w:val="008F3B22"/>
    <w:rsid w:val="008F43C7"/>
    <w:rsid w:val="008F4823"/>
    <w:rsid w:val="008F4B15"/>
    <w:rsid w:val="008F5431"/>
    <w:rsid w:val="008F606D"/>
    <w:rsid w:val="008F7150"/>
    <w:rsid w:val="008F71CC"/>
    <w:rsid w:val="008F721C"/>
    <w:rsid w:val="00900662"/>
    <w:rsid w:val="00900728"/>
    <w:rsid w:val="00901953"/>
    <w:rsid w:val="00901E55"/>
    <w:rsid w:val="00902166"/>
    <w:rsid w:val="009040A1"/>
    <w:rsid w:val="0090473B"/>
    <w:rsid w:val="0090487F"/>
    <w:rsid w:val="00905282"/>
    <w:rsid w:val="00905908"/>
    <w:rsid w:val="009075A4"/>
    <w:rsid w:val="009101AF"/>
    <w:rsid w:val="0091104F"/>
    <w:rsid w:val="00911808"/>
    <w:rsid w:val="009145FB"/>
    <w:rsid w:val="00914ED0"/>
    <w:rsid w:val="00915786"/>
    <w:rsid w:val="00916250"/>
    <w:rsid w:val="0091746C"/>
    <w:rsid w:val="00917D06"/>
    <w:rsid w:val="009207DB"/>
    <w:rsid w:val="00920BD8"/>
    <w:rsid w:val="00922024"/>
    <w:rsid w:val="00924853"/>
    <w:rsid w:val="009252E0"/>
    <w:rsid w:val="00925501"/>
    <w:rsid w:val="00926352"/>
    <w:rsid w:val="00926982"/>
    <w:rsid w:val="00926D4C"/>
    <w:rsid w:val="009270C4"/>
    <w:rsid w:val="00927A43"/>
    <w:rsid w:val="009314A6"/>
    <w:rsid w:val="00931D46"/>
    <w:rsid w:val="009325F7"/>
    <w:rsid w:val="00932AA5"/>
    <w:rsid w:val="00932BCF"/>
    <w:rsid w:val="00933396"/>
    <w:rsid w:val="0093471A"/>
    <w:rsid w:val="00934D73"/>
    <w:rsid w:val="00935042"/>
    <w:rsid w:val="00936602"/>
    <w:rsid w:val="0093740F"/>
    <w:rsid w:val="00937B4A"/>
    <w:rsid w:val="00937BE9"/>
    <w:rsid w:val="00937C1D"/>
    <w:rsid w:val="00940804"/>
    <w:rsid w:val="00940E9B"/>
    <w:rsid w:val="00940FC3"/>
    <w:rsid w:val="009410B3"/>
    <w:rsid w:val="0094131D"/>
    <w:rsid w:val="0094166C"/>
    <w:rsid w:val="00942120"/>
    <w:rsid w:val="0094245E"/>
    <w:rsid w:val="009425F7"/>
    <w:rsid w:val="00943BC0"/>
    <w:rsid w:val="00944BF0"/>
    <w:rsid w:val="00946136"/>
    <w:rsid w:val="00946CD9"/>
    <w:rsid w:val="00947046"/>
    <w:rsid w:val="009505F4"/>
    <w:rsid w:val="00951216"/>
    <w:rsid w:val="0095279B"/>
    <w:rsid w:val="00952CFC"/>
    <w:rsid w:val="00954282"/>
    <w:rsid w:val="00954427"/>
    <w:rsid w:val="009564ED"/>
    <w:rsid w:val="00956CA2"/>
    <w:rsid w:val="009606E7"/>
    <w:rsid w:val="0096079B"/>
    <w:rsid w:val="0096218D"/>
    <w:rsid w:val="00964509"/>
    <w:rsid w:val="00964D7B"/>
    <w:rsid w:val="0096501B"/>
    <w:rsid w:val="00966567"/>
    <w:rsid w:val="0096662B"/>
    <w:rsid w:val="009666AF"/>
    <w:rsid w:val="00967180"/>
    <w:rsid w:val="0096797D"/>
    <w:rsid w:val="00970704"/>
    <w:rsid w:val="00970B65"/>
    <w:rsid w:val="00971127"/>
    <w:rsid w:val="0097119E"/>
    <w:rsid w:val="00971FB3"/>
    <w:rsid w:val="009726DD"/>
    <w:rsid w:val="009734B8"/>
    <w:rsid w:val="00973514"/>
    <w:rsid w:val="009741E7"/>
    <w:rsid w:val="00974599"/>
    <w:rsid w:val="00975152"/>
    <w:rsid w:val="00975C75"/>
    <w:rsid w:val="00977506"/>
    <w:rsid w:val="009816B9"/>
    <w:rsid w:val="0098177A"/>
    <w:rsid w:val="00982C3C"/>
    <w:rsid w:val="00983404"/>
    <w:rsid w:val="00983583"/>
    <w:rsid w:val="00983EFD"/>
    <w:rsid w:val="009855B0"/>
    <w:rsid w:val="009858BD"/>
    <w:rsid w:val="009859A8"/>
    <w:rsid w:val="00986257"/>
    <w:rsid w:val="0098658A"/>
    <w:rsid w:val="00986861"/>
    <w:rsid w:val="00987CBC"/>
    <w:rsid w:val="00991EB0"/>
    <w:rsid w:val="0099212B"/>
    <w:rsid w:val="0099245F"/>
    <w:rsid w:val="00995768"/>
    <w:rsid w:val="00996326"/>
    <w:rsid w:val="00996F95"/>
    <w:rsid w:val="00997EA5"/>
    <w:rsid w:val="009A07D5"/>
    <w:rsid w:val="009A170D"/>
    <w:rsid w:val="009A1FE7"/>
    <w:rsid w:val="009A2967"/>
    <w:rsid w:val="009A36B7"/>
    <w:rsid w:val="009A3720"/>
    <w:rsid w:val="009A3990"/>
    <w:rsid w:val="009A42CF"/>
    <w:rsid w:val="009A44E8"/>
    <w:rsid w:val="009A4613"/>
    <w:rsid w:val="009A581E"/>
    <w:rsid w:val="009B1989"/>
    <w:rsid w:val="009B1DA5"/>
    <w:rsid w:val="009B1E1D"/>
    <w:rsid w:val="009B1E39"/>
    <w:rsid w:val="009B28FD"/>
    <w:rsid w:val="009B2AD6"/>
    <w:rsid w:val="009B3172"/>
    <w:rsid w:val="009B31EB"/>
    <w:rsid w:val="009B461D"/>
    <w:rsid w:val="009B5594"/>
    <w:rsid w:val="009B59ED"/>
    <w:rsid w:val="009B6405"/>
    <w:rsid w:val="009B729E"/>
    <w:rsid w:val="009B7498"/>
    <w:rsid w:val="009C264B"/>
    <w:rsid w:val="009C34F1"/>
    <w:rsid w:val="009C3B80"/>
    <w:rsid w:val="009C3D84"/>
    <w:rsid w:val="009C48C6"/>
    <w:rsid w:val="009C5565"/>
    <w:rsid w:val="009C5D76"/>
    <w:rsid w:val="009C5DFB"/>
    <w:rsid w:val="009C5FDE"/>
    <w:rsid w:val="009C63B8"/>
    <w:rsid w:val="009C7B1D"/>
    <w:rsid w:val="009C7F10"/>
    <w:rsid w:val="009C7FF8"/>
    <w:rsid w:val="009D03F1"/>
    <w:rsid w:val="009D0921"/>
    <w:rsid w:val="009D101B"/>
    <w:rsid w:val="009D118E"/>
    <w:rsid w:val="009D1CF4"/>
    <w:rsid w:val="009D380F"/>
    <w:rsid w:val="009D57A7"/>
    <w:rsid w:val="009D65EE"/>
    <w:rsid w:val="009D707F"/>
    <w:rsid w:val="009D7FD3"/>
    <w:rsid w:val="009E0525"/>
    <w:rsid w:val="009E0C53"/>
    <w:rsid w:val="009E1D1C"/>
    <w:rsid w:val="009E20A6"/>
    <w:rsid w:val="009E233F"/>
    <w:rsid w:val="009E323A"/>
    <w:rsid w:val="009E328B"/>
    <w:rsid w:val="009E67C1"/>
    <w:rsid w:val="009E67C3"/>
    <w:rsid w:val="009E6ACC"/>
    <w:rsid w:val="009E6DD0"/>
    <w:rsid w:val="009E6DEE"/>
    <w:rsid w:val="009E700C"/>
    <w:rsid w:val="009F082A"/>
    <w:rsid w:val="009F0BD9"/>
    <w:rsid w:val="009F0CE8"/>
    <w:rsid w:val="009F0E6D"/>
    <w:rsid w:val="009F12B4"/>
    <w:rsid w:val="009F1F30"/>
    <w:rsid w:val="009F33FA"/>
    <w:rsid w:val="009F347C"/>
    <w:rsid w:val="009F54D7"/>
    <w:rsid w:val="009F6619"/>
    <w:rsid w:val="009F68FF"/>
    <w:rsid w:val="00A00E77"/>
    <w:rsid w:val="00A01A4C"/>
    <w:rsid w:val="00A01C1F"/>
    <w:rsid w:val="00A01C98"/>
    <w:rsid w:val="00A020F7"/>
    <w:rsid w:val="00A03C2C"/>
    <w:rsid w:val="00A054CB"/>
    <w:rsid w:val="00A05979"/>
    <w:rsid w:val="00A05E8F"/>
    <w:rsid w:val="00A06A54"/>
    <w:rsid w:val="00A10423"/>
    <w:rsid w:val="00A10A6F"/>
    <w:rsid w:val="00A11126"/>
    <w:rsid w:val="00A115B1"/>
    <w:rsid w:val="00A118B4"/>
    <w:rsid w:val="00A129C6"/>
    <w:rsid w:val="00A14BDD"/>
    <w:rsid w:val="00A14EF8"/>
    <w:rsid w:val="00A15A52"/>
    <w:rsid w:val="00A1706F"/>
    <w:rsid w:val="00A1721D"/>
    <w:rsid w:val="00A210DB"/>
    <w:rsid w:val="00A21667"/>
    <w:rsid w:val="00A220FB"/>
    <w:rsid w:val="00A223A5"/>
    <w:rsid w:val="00A23437"/>
    <w:rsid w:val="00A24BC5"/>
    <w:rsid w:val="00A2504C"/>
    <w:rsid w:val="00A26086"/>
    <w:rsid w:val="00A266EC"/>
    <w:rsid w:val="00A26E5D"/>
    <w:rsid w:val="00A276A6"/>
    <w:rsid w:val="00A276FF"/>
    <w:rsid w:val="00A30C82"/>
    <w:rsid w:val="00A31A01"/>
    <w:rsid w:val="00A32211"/>
    <w:rsid w:val="00A33DEE"/>
    <w:rsid w:val="00A33FDC"/>
    <w:rsid w:val="00A34114"/>
    <w:rsid w:val="00A34C81"/>
    <w:rsid w:val="00A34E19"/>
    <w:rsid w:val="00A35448"/>
    <w:rsid w:val="00A35C90"/>
    <w:rsid w:val="00A362F9"/>
    <w:rsid w:val="00A36AE6"/>
    <w:rsid w:val="00A36F35"/>
    <w:rsid w:val="00A373CC"/>
    <w:rsid w:val="00A3760C"/>
    <w:rsid w:val="00A37704"/>
    <w:rsid w:val="00A37E59"/>
    <w:rsid w:val="00A40108"/>
    <w:rsid w:val="00A40D0C"/>
    <w:rsid w:val="00A41302"/>
    <w:rsid w:val="00A41C59"/>
    <w:rsid w:val="00A4291F"/>
    <w:rsid w:val="00A431B6"/>
    <w:rsid w:val="00A4350C"/>
    <w:rsid w:val="00A43644"/>
    <w:rsid w:val="00A4383B"/>
    <w:rsid w:val="00A44BB6"/>
    <w:rsid w:val="00A45734"/>
    <w:rsid w:val="00A45B90"/>
    <w:rsid w:val="00A462F7"/>
    <w:rsid w:val="00A46659"/>
    <w:rsid w:val="00A46F1A"/>
    <w:rsid w:val="00A47029"/>
    <w:rsid w:val="00A4770E"/>
    <w:rsid w:val="00A477C3"/>
    <w:rsid w:val="00A50299"/>
    <w:rsid w:val="00A5067A"/>
    <w:rsid w:val="00A533D5"/>
    <w:rsid w:val="00A5510E"/>
    <w:rsid w:val="00A559F4"/>
    <w:rsid w:val="00A55A98"/>
    <w:rsid w:val="00A56547"/>
    <w:rsid w:val="00A57079"/>
    <w:rsid w:val="00A570E0"/>
    <w:rsid w:val="00A606A0"/>
    <w:rsid w:val="00A60A60"/>
    <w:rsid w:val="00A61263"/>
    <w:rsid w:val="00A614AD"/>
    <w:rsid w:val="00A61886"/>
    <w:rsid w:val="00A61E92"/>
    <w:rsid w:val="00A63D89"/>
    <w:rsid w:val="00A650F1"/>
    <w:rsid w:val="00A6526E"/>
    <w:rsid w:val="00A655AC"/>
    <w:rsid w:val="00A65DA4"/>
    <w:rsid w:val="00A66E04"/>
    <w:rsid w:val="00A67194"/>
    <w:rsid w:val="00A671B3"/>
    <w:rsid w:val="00A7040E"/>
    <w:rsid w:val="00A734F2"/>
    <w:rsid w:val="00A73DEE"/>
    <w:rsid w:val="00A74678"/>
    <w:rsid w:val="00A75AEA"/>
    <w:rsid w:val="00A76063"/>
    <w:rsid w:val="00A767EB"/>
    <w:rsid w:val="00A771BF"/>
    <w:rsid w:val="00A77299"/>
    <w:rsid w:val="00A803C1"/>
    <w:rsid w:val="00A80A09"/>
    <w:rsid w:val="00A815B6"/>
    <w:rsid w:val="00A81953"/>
    <w:rsid w:val="00A827C9"/>
    <w:rsid w:val="00A83911"/>
    <w:rsid w:val="00A859F0"/>
    <w:rsid w:val="00A85B31"/>
    <w:rsid w:val="00A861F3"/>
    <w:rsid w:val="00A86C48"/>
    <w:rsid w:val="00A902FB"/>
    <w:rsid w:val="00A90DB1"/>
    <w:rsid w:val="00A9147B"/>
    <w:rsid w:val="00A91BA8"/>
    <w:rsid w:val="00A91EF1"/>
    <w:rsid w:val="00A91EF2"/>
    <w:rsid w:val="00A9325C"/>
    <w:rsid w:val="00A93419"/>
    <w:rsid w:val="00A93680"/>
    <w:rsid w:val="00A9430B"/>
    <w:rsid w:val="00A94483"/>
    <w:rsid w:val="00A95220"/>
    <w:rsid w:val="00A959CA"/>
    <w:rsid w:val="00A95FC0"/>
    <w:rsid w:val="00A96FC6"/>
    <w:rsid w:val="00A97A16"/>
    <w:rsid w:val="00A97B61"/>
    <w:rsid w:val="00A97C2E"/>
    <w:rsid w:val="00A97CE3"/>
    <w:rsid w:val="00A97E0C"/>
    <w:rsid w:val="00AA01DA"/>
    <w:rsid w:val="00AA0F2F"/>
    <w:rsid w:val="00AA11BA"/>
    <w:rsid w:val="00AA2D62"/>
    <w:rsid w:val="00AA2E2C"/>
    <w:rsid w:val="00AA2E90"/>
    <w:rsid w:val="00AA3077"/>
    <w:rsid w:val="00AA375B"/>
    <w:rsid w:val="00AA38AF"/>
    <w:rsid w:val="00AA450C"/>
    <w:rsid w:val="00AA4B62"/>
    <w:rsid w:val="00AA5EB3"/>
    <w:rsid w:val="00AA64D7"/>
    <w:rsid w:val="00AA6916"/>
    <w:rsid w:val="00AB110E"/>
    <w:rsid w:val="00AB11CF"/>
    <w:rsid w:val="00AB1287"/>
    <w:rsid w:val="00AB1CE8"/>
    <w:rsid w:val="00AB5190"/>
    <w:rsid w:val="00AB5513"/>
    <w:rsid w:val="00AB6DFC"/>
    <w:rsid w:val="00AB7354"/>
    <w:rsid w:val="00AB7C46"/>
    <w:rsid w:val="00AC317E"/>
    <w:rsid w:val="00AC3637"/>
    <w:rsid w:val="00AC3D4F"/>
    <w:rsid w:val="00AC3DB7"/>
    <w:rsid w:val="00AC4699"/>
    <w:rsid w:val="00AC59DF"/>
    <w:rsid w:val="00AC72C7"/>
    <w:rsid w:val="00AC7899"/>
    <w:rsid w:val="00AD0D92"/>
    <w:rsid w:val="00AD13D6"/>
    <w:rsid w:val="00AD4087"/>
    <w:rsid w:val="00AD631D"/>
    <w:rsid w:val="00AD6A21"/>
    <w:rsid w:val="00AD6BE0"/>
    <w:rsid w:val="00AD752F"/>
    <w:rsid w:val="00AE0C8D"/>
    <w:rsid w:val="00AE0E2A"/>
    <w:rsid w:val="00AE1411"/>
    <w:rsid w:val="00AE2330"/>
    <w:rsid w:val="00AE45BF"/>
    <w:rsid w:val="00AE51FC"/>
    <w:rsid w:val="00AE55BC"/>
    <w:rsid w:val="00AE5E51"/>
    <w:rsid w:val="00AE62E7"/>
    <w:rsid w:val="00AE686D"/>
    <w:rsid w:val="00AE6B27"/>
    <w:rsid w:val="00AE6C42"/>
    <w:rsid w:val="00AF0DC0"/>
    <w:rsid w:val="00AF0F96"/>
    <w:rsid w:val="00AF21D7"/>
    <w:rsid w:val="00AF28EB"/>
    <w:rsid w:val="00AF31BA"/>
    <w:rsid w:val="00AF36B6"/>
    <w:rsid w:val="00AF4803"/>
    <w:rsid w:val="00AF4847"/>
    <w:rsid w:val="00AF4D10"/>
    <w:rsid w:val="00AF58CB"/>
    <w:rsid w:val="00AF726F"/>
    <w:rsid w:val="00B00506"/>
    <w:rsid w:val="00B00ED5"/>
    <w:rsid w:val="00B02315"/>
    <w:rsid w:val="00B0272F"/>
    <w:rsid w:val="00B02BF0"/>
    <w:rsid w:val="00B034DD"/>
    <w:rsid w:val="00B03AB4"/>
    <w:rsid w:val="00B05B91"/>
    <w:rsid w:val="00B06ED4"/>
    <w:rsid w:val="00B077CC"/>
    <w:rsid w:val="00B07A28"/>
    <w:rsid w:val="00B13397"/>
    <w:rsid w:val="00B1400D"/>
    <w:rsid w:val="00B147C9"/>
    <w:rsid w:val="00B1483C"/>
    <w:rsid w:val="00B14880"/>
    <w:rsid w:val="00B1531E"/>
    <w:rsid w:val="00B15BB2"/>
    <w:rsid w:val="00B15C46"/>
    <w:rsid w:val="00B16EBE"/>
    <w:rsid w:val="00B21D0E"/>
    <w:rsid w:val="00B22C57"/>
    <w:rsid w:val="00B23C76"/>
    <w:rsid w:val="00B23EEE"/>
    <w:rsid w:val="00B27298"/>
    <w:rsid w:val="00B27384"/>
    <w:rsid w:val="00B276E4"/>
    <w:rsid w:val="00B27A6D"/>
    <w:rsid w:val="00B309F9"/>
    <w:rsid w:val="00B30DAD"/>
    <w:rsid w:val="00B31782"/>
    <w:rsid w:val="00B34940"/>
    <w:rsid w:val="00B36928"/>
    <w:rsid w:val="00B37293"/>
    <w:rsid w:val="00B4076A"/>
    <w:rsid w:val="00B413EB"/>
    <w:rsid w:val="00B4224A"/>
    <w:rsid w:val="00B42C20"/>
    <w:rsid w:val="00B433FF"/>
    <w:rsid w:val="00B43AD9"/>
    <w:rsid w:val="00B443D5"/>
    <w:rsid w:val="00B44482"/>
    <w:rsid w:val="00B450D9"/>
    <w:rsid w:val="00B46FF2"/>
    <w:rsid w:val="00B50AB8"/>
    <w:rsid w:val="00B51A75"/>
    <w:rsid w:val="00B539EB"/>
    <w:rsid w:val="00B53CB7"/>
    <w:rsid w:val="00B54B76"/>
    <w:rsid w:val="00B55ECC"/>
    <w:rsid w:val="00B560E5"/>
    <w:rsid w:val="00B576E1"/>
    <w:rsid w:val="00B6088D"/>
    <w:rsid w:val="00B608F1"/>
    <w:rsid w:val="00B60D5D"/>
    <w:rsid w:val="00B60F79"/>
    <w:rsid w:val="00B61EFF"/>
    <w:rsid w:val="00B6252C"/>
    <w:rsid w:val="00B62CBE"/>
    <w:rsid w:val="00B62EFD"/>
    <w:rsid w:val="00B63999"/>
    <w:rsid w:val="00B63B4A"/>
    <w:rsid w:val="00B64F8D"/>
    <w:rsid w:val="00B6533C"/>
    <w:rsid w:val="00B6731A"/>
    <w:rsid w:val="00B673CA"/>
    <w:rsid w:val="00B70903"/>
    <w:rsid w:val="00B7108D"/>
    <w:rsid w:val="00B7117A"/>
    <w:rsid w:val="00B712B0"/>
    <w:rsid w:val="00B713F0"/>
    <w:rsid w:val="00B71CCD"/>
    <w:rsid w:val="00B72053"/>
    <w:rsid w:val="00B74530"/>
    <w:rsid w:val="00B74E4D"/>
    <w:rsid w:val="00B75D3F"/>
    <w:rsid w:val="00B75D4C"/>
    <w:rsid w:val="00B760E2"/>
    <w:rsid w:val="00B76494"/>
    <w:rsid w:val="00B765D6"/>
    <w:rsid w:val="00B76F2C"/>
    <w:rsid w:val="00B77723"/>
    <w:rsid w:val="00B77863"/>
    <w:rsid w:val="00B801AC"/>
    <w:rsid w:val="00B815D3"/>
    <w:rsid w:val="00B8270D"/>
    <w:rsid w:val="00B82B33"/>
    <w:rsid w:val="00B8384C"/>
    <w:rsid w:val="00B843A1"/>
    <w:rsid w:val="00B854BE"/>
    <w:rsid w:val="00B85704"/>
    <w:rsid w:val="00B865D5"/>
    <w:rsid w:val="00B868D6"/>
    <w:rsid w:val="00B86D0A"/>
    <w:rsid w:val="00B8748B"/>
    <w:rsid w:val="00B87B3F"/>
    <w:rsid w:val="00B90864"/>
    <w:rsid w:val="00B91818"/>
    <w:rsid w:val="00B922D6"/>
    <w:rsid w:val="00B93E18"/>
    <w:rsid w:val="00B93E2C"/>
    <w:rsid w:val="00B94BE5"/>
    <w:rsid w:val="00B956D6"/>
    <w:rsid w:val="00B96069"/>
    <w:rsid w:val="00BA0A76"/>
    <w:rsid w:val="00BA11A9"/>
    <w:rsid w:val="00BA22D5"/>
    <w:rsid w:val="00BA2949"/>
    <w:rsid w:val="00BA30C2"/>
    <w:rsid w:val="00BA31C6"/>
    <w:rsid w:val="00BA3896"/>
    <w:rsid w:val="00BA4B0A"/>
    <w:rsid w:val="00BA699B"/>
    <w:rsid w:val="00BA76AB"/>
    <w:rsid w:val="00BB0225"/>
    <w:rsid w:val="00BB0423"/>
    <w:rsid w:val="00BB1D73"/>
    <w:rsid w:val="00BB2CE4"/>
    <w:rsid w:val="00BB42D2"/>
    <w:rsid w:val="00BB6ECF"/>
    <w:rsid w:val="00BB74B3"/>
    <w:rsid w:val="00BB777A"/>
    <w:rsid w:val="00BC06FE"/>
    <w:rsid w:val="00BC1765"/>
    <w:rsid w:val="00BC1FD6"/>
    <w:rsid w:val="00BC25D7"/>
    <w:rsid w:val="00BC2929"/>
    <w:rsid w:val="00BC320C"/>
    <w:rsid w:val="00BC3AAC"/>
    <w:rsid w:val="00BC4883"/>
    <w:rsid w:val="00BC5454"/>
    <w:rsid w:val="00BC5C82"/>
    <w:rsid w:val="00BC5F7F"/>
    <w:rsid w:val="00BC74EE"/>
    <w:rsid w:val="00BC777E"/>
    <w:rsid w:val="00BC7C1A"/>
    <w:rsid w:val="00BD219A"/>
    <w:rsid w:val="00BD2C42"/>
    <w:rsid w:val="00BD2EF9"/>
    <w:rsid w:val="00BD2F1D"/>
    <w:rsid w:val="00BD3997"/>
    <w:rsid w:val="00BD5D7E"/>
    <w:rsid w:val="00BD633B"/>
    <w:rsid w:val="00BD6EF9"/>
    <w:rsid w:val="00BD754C"/>
    <w:rsid w:val="00BD78C6"/>
    <w:rsid w:val="00BE01E1"/>
    <w:rsid w:val="00BE1308"/>
    <w:rsid w:val="00BE15DA"/>
    <w:rsid w:val="00BE19AD"/>
    <w:rsid w:val="00BE33B9"/>
    <w:rsid w:val="00BE369C"/>
    <w:rsid w:val="00BE468E"/>
    <w:rsid w:val="00BE4FBC"/>
    <w:rsid w:val="00BE5B7C"/>
    <w:rsid w:val="00BE72FD"/>
    <w:rsid w:val="00BE733C"/>
    <w:rsid w:val="00BE73D4"/>
    <w:rsid w:val="00BE7AF2"/>
    <w:rsid w:val="00BF0EA2"/>
    <w:rsid w:val="00BF1EF8"/>
    <w:rsid w:val="00BF25A9"/>
    <w:rsid w:val="00BF2DE5"/>
    <w:rsid w:val="00BF4132"/>
    <w:rsid w:val="00BF4C49"/>
    <w:rsid w:val="00BF4D1A"/>
    <w:rsid w:val="00BF5168"/>
    <w:rsid w:val="00BF5A5B"/>
    <w:rsid w:val="00BF6338"/>
    <w:rsid w:val="00BF6C4B"/>
    <w:rsid w:val="00BF6D56"/>
    <w:rsid w:val="00C00D03"/>
    <w:rsid w:val="00C00D9C"/>
    <w:rsid w:val="00C01DFC"/>
    <w:rsid w:val="00C0270E"/>
    <w:rsid w:val="00C0282B"/>
    <w:rsid w:val="00C047A4"/>
    <w:rsid w:val="00C05013"/>
    <w:rsid w:val="00C067E0"/>
    <w:rsid w:val="00C0773D"/>
    <w:rsid w:val="00C07AF1"/>
    <w:rsid w:val="00C07F7C"/>
    <w:rsid w:val="00C1025D"/>
    <w:rsid w:val="00C11733"/>
    <w:rsid w:val="00C125B1"/>
    <w:rsid w:val="00C12CC1"/>
    <w:rsid w:val="00C12D93"/>
    <w:rsid w:val="00C12EE2"/>
    <w:rsid w:val="00C139DE"/>
    <w:rsid w:val="00C13B55"/>
    <w:rsid w:val="00C13CB8"/>
    <w:rsid w:val="00C151CE"/>
    <w:rsid w:val="00C15BBB"/>
    <w:rsid w:val="00C17487"/>
    <w:rsid w:val="00C2092E"/>
    <w:rsid w:val="00C20F37"/>
    <w:rsid w:val="00C213FD"/>
    <w:rsid w:val="00C21C42"/>
    <w:rsid w:val="00C23520"/>
    <w:rsid w:val="00C24AE3"/>
    <w:rsid w:val="00C24E4B"/>
    <w:rsid w:val="00C25082"/>
    <w:rsid w:val="00C2570A"/>
    <w:rsid w:val="00C265D4"/>
    <w:rsid w:val="00C26859"/>
    <w:rsid w:val="00C26DC6"/>
    <w:rsid w:val="00C27447"/>
    <w:rsid w:val="00C275FC"/>
    <w:rsid w:val="00C27ADE"/>
    <w:rsid w:val="00C30615"/>
    <w:rsid w:val="00C30715"/>
    <w:rsid w:val="00C30D84"/>
    <w:rsid w:val="00C3131B"/>
    <w:rsid w:val="00C317A7"/>
    <w:rsid w:val="00C33614"/>
    <w:rsid w:val="00C33AEC"/>
    <w:rsid w:val="00C34FA1"/>
    <w:rsid w:val="00C351F9"/>
    <w:rsid w:val="00C35C8E"/>
    <w:rsid w:val="00C36B1D"/>
    <w:rsid w:val="00C3742C"/>
    <w:rsid w:val="00C410D2"/>
    <w:rsid w:val="00C41363"/>
    <w:rsid w:val="00C42A78"/>
    <w:rsid w:val="00C437D6"/>
    <w:rsid w:val="00C4601D"/>
    <w:rsid w:val="00C509D2"/>
    <w:rsid w:val="00C51CCA"/>
    <w:rsid w:val="00C52718"/>
    <w:rsid w:val="00C53131"/>
    <w:rsid w:val="00C54473"/>
    <w:rsid w:val="00C55945"/>
    <w:rsid w:val="00C55D94"/>
    <w:rsid w:val="00C55DCB"/>
    <w:rsid w:val="00C55FBB"/>
    <w:rsid w:val="00C56DC4"/>
    <w:rsid w:val="00C57582"/>
    <w:rsid w:val="00C608EF"/>
    <w:rsid w:val="00C612BB"/>
    <w:rsid w:val="00C612BF"/>
    <w:rsid w:val="00C61338"/>
    <w:rsid w:val="00C6207E"/>
    <w:rsid w:val="00C62848"/>
    <w:rsid w:val="00C6324D"/>
    <w:rsid w:val="00C64FAE"/>
    <w:rsid w:val="00C64FD6"/>
    <w:rsid w:val="00C66344"/>
    <w:rsid w:val="00C66EDC"/>
    <w:rsid w:val="00C674F7"/>
    <w:rsid w:val="00C67D05"/>
    <w:rsid w:val="00C7020A"/>
    <w:rsid w:val="00C714EE"/>
    <w:rsid w:val="00C731E1"/>
    <w:rsid w:val="00C74021"/>
    <w:rsid w:val="00C745D7"/>
    <w:rsid w:val="00C768B7"/>
    <w:rsid w:val="00C7702A"/>
    <w:rsid w:val="00C773C8"/>
    <w:rsid w:val="00C776E6"/>
    <w:rsid w:val="00C80A25"/>
    <w:rsid w:val="00C80E5E"/>
    <w:rsid w:val="00C81B1D"/>
    <w:rsid w:val="00C82930"/>
    <w:rsid w:val="00C82C9E"/>
    <w:rsid w:val="00C83471"/>
    <w:rsid w:val="00C841BF"/>
    <w:rsid w:val="00C84695"/>
    <w:rsid w:val="00C8531E"/>
    <w:rsid w:val="00C85560"/>
    <w:rsid w:val="00C85A50"/>
    <w:rsid w:val="00C85B6C"/>
    <w:rsid w:val="00C85ECE"/>
    <w:rsid w:val="00C86BFE"/>
    <w:rsid w:val="00C86D8A"/>
    <w:rsid w:val="00C86FF3"/>
    <w:rsid w:val="00C87E2F"/>
    <w:rsid w:val="00C900B0"/>
    <w:rsid w:val="00C9080B"/>
    <w:rsid w:val="00C90EA7"/>
    <w:rsid w:val="00C90EF9"/>
    <w:rsid w:val="00C9146C"/>
    <w:rsid w:val="00C92931"/>
    <w:rsid w:val="00C92949"/>
    <w:rsid w:val="00C9312F"/>
    <w:rsid w:val="00C94499"/>
    <w:rsid w:val="00C9491A"/>
    <w:rsid w:val="00C94BE9"/>
    <w:rsid w:val="00C95DD7"/>
    <w:rsid w:val="00C95ED6"/>
    <w:rsid w:val="00C96BBB"/>
    <w:rsid w:val="00CA04D5"/>
    <w:rsid w:val="00CA1908"/>
    <w:rsid w:val="00CA1AC8"/>
    <w:rsid w:val="00CA1FB0"/>
    <w:rsid w:val="00CA24D1"/>
    <w:rsid w:val="00CA29EC"/>
    <w:rsid w:val="00CA39CC"/>
    <w:rsid w:val="00CA403D"/>
    <w:rsid w:val="00CA4743"/>
    <w:rsid w:val="00CA57FE"/>
    <w:rsid w:val="00CA5FF6"/>
    <w:rsid w:val="00CA6F32"/>
    <w:rsid w:val="00CA735E"/>
    <w:rsid w:val="00CB01B1"/>
    <w:rsid w:val="00CB138F"/>
    <w:rsid w:val="00CB13CF"/>
    <w:rsid w:val="00CB13E0"/>
    <w:rsid w:val="00CB2BFB"/>
    <w:rsid w:val="00CB2F02"/>
    <w:rsid w:val="00CB44CC"/>
    <w:rsid w:val="00CB4522"/>
    <w:rsid w:val="00CB6A17"/>
    <w:rsid w:val="00CB76B8"/>
    <w:rsid w:val="00CB7703"/>
    <w:rsid w:val="00CB77EE"/>
    <w:rsid w:val="00CB783B"/>
    <w:rsid w:val="00CB7AE2"/>
    <w:rsid w:val="00CB7AEC"/>
    <w:rsid w:val="00CC1C1E"/>
    <w:rsid w:val="00CC2611"/>
    <w:rsid w:val="00CC2803"/>
    <w:rsid w:val="00CC295E"/>
    <w:rsid w:val="00CC48D6"/>
    <w:rsid w:val="00CC544C"/>
    <w:rsid w:val="00CC559E"/>
    <w:rsid w:val="00CC707F"/>
    <w:rsid w:val="00CC708A"/>
    <w:rsid w:val="00CC79CD"/>
    <w:rsid w:val="00CC7A97"/>
    <w:rsid w:val="00CD1841"/>
    <w:rsid w:val="00CD1BF1"/>
    <w:rsid w:val="00CD27CD"/>
    <w:rsid w:val="00CD4BF8"/>
    <w:rsid w:val="00CD52CD"/>
    <w:rsid w:val="00CD5617"/>
    <w:rsid w:val="00CD652E"/>
    <w:rsid w:val="00CD68DD"/>
    <w:rsid w:val="00CD7B8B"/>
    <w:rsid w:val="00CE01F8"/>
    <w:rsid w:val="00CE0A4D"/>
    <w:rsid w:val="00CE24B9"/>
    <w:rsid w:val="00CE2B04"/>
    <w:rsid w:val="00CE332F"/>
    <w:rsid w:val="00CE3E8B"/>
    <w:rsid w:val="00CE47DC"/>
    <w:rsid w:val="00CE5298"/>
    <w:rsid w:val="00CE5322"/>
    <w:rsid w:val="00CE58EB"/>
    <w:rsid w:val="00CE7BB6"/>
    <w:rsid w:val="00CF0041"/>
    <w:rsid w:val="00CF0D4B"/>
    <w:rsid w:val="00CF2605"/>
    <w:rsid w:val="00CF2804"/>
    <w:rsid w:val="00CF35B2"/>
    <w:rsid w:val="00CF37DF"/>
    <w:rsid w:val="00CF38D4"/>
    <w:rsid w:val="00CF5C07"/>
    <w:rsid w:val="00CF5CFC"/>
    <w:rsid w:val="00D000FD"/>
    <w:rsid w:val="00D00AF5"/>
    <w:rsid w:val="00D00E75"/>
    <w:rsid w:val="00D01917"/>
    <w:rsid w:val="00D01EBC"/>
    <w:rsid w:val="00D02119"/>
    <w:rsid w:val="00D03DE1"/>
    <w:rsid w:val="00D03EDD"/>
    <w:rsid w:val="00D03EEF"/>
    <w:rsid w:val="00D04F08"/>
    <w:rsid w:val="00D050BB"/>
    <w:rsid w:val="00D05C89"/>
    <w:rsid w:val="00D07087"/>
    <w:rsid w:val="00D07A1B"/>
    <w:rsid w:val="00D07E2A"/>
    <w:rsid w:val="00D10C92"/>
    <w:rsid w:val="00D11666"/>
    <w:rsid w:val="00D11D07"/>
    <w:rsid w:val="00D12384"/>
    <w:rsid w:val="00D1311E"/>
    <w:rsid w:val="00D138F2"/>
    <w:rsid w:val="00D1489F"/>
    <w:rsid w:val="00D159F8"/>
    <w:rsid w:val="00D15DD2"/>
    <w:rsid w:val="00D16E55"/>
    <w:rsid w:val="00D16ECF"/>
    <w:rsid w:val="00D17C04"/>
    <w:rsid w:val="00D17CFB"/>
    <w:rsid w:val="00D17E3E"/>
    <w:rsid w:val="00D2046D"/>
    <w:rsid w:val="00D21820"/>
    <w:rsid w:val="00D2255E"/>
    <w:rsid w:val="00D226B9"/>
    <w:rsid w:val="00D228E0"/>
    <w:rsid w:val="00D22BD4"/>
    <w:rsid w:val="00D23437"/>
    <w:rsid w:val="00D2372E"/>
    <w:rsid w:val="00D2373E"/>
    <w:rsid w:val="00D239F4"/>
    <w:rsid w:val="00D2459A"/>
    <w:rsid w:val="00D248D9"/>
    <w:rsid w:val="00D24CD7"/>
    <w:rsid w:val="00D25286"/>
    <w:rsid w:val="00D27131"/>
    <w:rsid w:val="00D315B5"/>
    <w:rsid w:val="00D31AD0"/>
    <w:rsid w:val="00D31BBD"/>
    <w:rsid w:val="00D32B21"/>
    <w:rsid w:val="00D332D7"/>
    <w:rsid w:val="00D34E83"/>
    <w:rsid w:val="00D35189"/>
    <w:rsid w:val="00D352D0"/>
    <w:rsid w:val="00D37354"/>
    <w:rsid w:val="00D404B1"/>
    <w:rsid w:val="00D4104F"/>
    <w:rsid w:val="00D41A27"/>
    <w:rsid w:val="00D43988"/>
    <w:rsid w:val="00D441B6"/>
    <w:rsid w:val="00D46189"/>
    <w:rsid w:val="00D4707E"/>
    <w:rsid w:val="00D47238"/>
    <w:rsid w:val="00D4762C"/>
    <w:rsid w:val="00D47867"/>
    <w:rsid w:val="00D47EAF"/>
    <w:rsid w:val="00D50663"/>
    <w:rsid w:val="00D50B2A"/>
    <w:rsid w:val="00D51517"/>
    <w:rsid w:val="00D52913"/>
    <w:rsid w:val="00D52D7F"/>
    <w:rsid w:val="00D53034"/>
    <w:rsid w:val="00D541A8"/>
    <w:rsid w:val="00D542E6"/>
    <w:rsid w:val="00D551EE"/>
    <w:rsid w:val="00D5549B"/>
    <w:rsid w:val="00D55573"/>
    <w:rsid w:val="00D55A05"/>
    <w:rsid w:val="00D562A8"/>
    <w:rsid w:val="00D61A9F"/>
    <w:rsid w:val="00D61EDD"/>
    <w:rsid w:val="00D628AF"/>
    <w:rsid w:val="00D6294B"/>
    <w:rsid w:val="00D654F8"/>
    <w:rsid w:val="00D66697"/>
    <w:rsid w:val="00D676B3"/>
    <w:rsid w:val="00D6787A"/>
    <w:rsid w:val="00D67ACA"/>
    <w:rsid w:val="00D67F69"/>
    <w:rsid w:val="00D67FA2"/>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9A"/>
    <w:rsid w:val="00D82962"/>
    <w:rsid w:val="00D82A4C"/>
    <w:rsid w:val="00D83A65"/>
    <w:rsid w:val="00D846CF"/>
    <w:rsid w:val="00D84999"/>
    <w:rsid w:val="00D85683"/>
    <w:rsid w:val="00D86D21"/>
    <w:rsid w:val="00D8772B"/>
    <w:rsid w:val="00D906FF"/>
    <w:rsid w:val="00D90F8A"/>
    <w:rsid w:val="00D91621"/>
    <w:rsid w:val="00D9180B"/>
    <w:rsid w:val="00D925BC"/>
    <w:rsid w:val="00D92982"/>
    <w:rsid w:val="00D94EB6"/>
    <w:rsid w:val="00D95111"/>
    <w:rsid w:val="00D954B6"/>
    <w:rsid w:val="00D9553A"/>
    <w:rsid w:val="00D958D2"/>
    <w:rsid w:val="00D95C5C"/>
    <w:rsid w:val="00D96B91"/>
    <w:rsid w:val="00D9740F"/>
    <w:rsid w:val="00D97545"/>
    <w:rsid w:val="00D9787B"/>
    <w:rsid w:val="00D97BA1"/>
    <w:rsid w:val="00D97EA0"/>
    <w:rsid w:val="00DA09FC"/>
    <w:rsid w:val="00DA28A7"/>
    <w:rsid w:val="00DA2BB0"/>
    <w:rsid w:val="00DA2FCA"/>
    <w:rsid w:val="00DA348E"/>
    <w:rsid w:val="00DA373A"/>
    <w:rsid w:val="00DA59D2"/>
    <w:rsid w:val="00DA5A9C"/>
    <w:rsid w:val="00DA5F60"/>
    <w:rsid w:val="00DA6E9D"/>
    <w:rsid w:val="00DA6FF3"/>
    <w:rsid w:val="00DA7A50"/>
    <w:rsid w:val="00DB0A97"/>
    <w:rsid w:val="00DB1595"/>
    <w:rsid w:val="00DB19B3"/>
    <w:rsid w:val="00DB297D"/>
    <w:rsid w:val="00DB2B7E"/>
    <w:rsid w:val="00DB2BA7"/>
    <w:rsid w:val="00DB2F6C"/>
    <w:rsid w:val="00DB3388"/>
    <w:rsid w:val="00DB345D"/>
    <w:rsid w:val="00DB5719"/>
    <w:rsid w:val="00DB624E"/>
    <w:rsid w:val="00DB7C6B"/>
    <w:rsid w:val="00DC02EA"/>
    <w:rsid w:val="00DC06E7"/>
    <w:rsid w:val="00DC1309"/>
    <w:rsid w:val="00DC16F9"/>
    <w:rsid w:val="00DC1C79"/>
    <w:rsid w:val="00DC1CA6"/>
    <w:rsid w:val="00DC20CF"/>
    <w:rsid w:val="00DC3472"/>
    <w:rsid w:val="00DC40B6"/>
    <w:rsid w:val="00DC4B44"/>
    <w:rsid w:val="00DC5C38"/>
    <w:rsid w:val="00DC61A3"/>
    <w:rsid w:val="00DC7E69"/>
    <w:rsid w:val="00DD0467"/>
    <w:rsid w:val="00DD15EF"/>
    <w:rsid w:val="00DD1738"/>
    <w:rsid w:val="00DD190E"/>
    <w:rsid w:val="00DD1BEF"/>
    <w:rsid w:val="00DD2A0C"/>
    <w:rsid w:val="00DD3316"/>
    <w:rsid w:val="00DD3E02"/>
    <w:rsid w:val="00DD3F4D"/>
    <w:rsid w:val="00DD5654"/>
    <w:rsid w:val="00DD5E57"/>
    <w:rsid w:val="00DD60E3"/>
    <w:rsid w:val="00DD7F9B"/>
    <w:rsid w:val="00DE0F68"/>
    <w:rsid w:val="00DE3385"/>
    <w:rsid w:val="00DE3CA1"/>
    <w:rsid w:val="00DE4007"/>
    <w:rsid w:val="00DE4638"/>
    <w:rsid w:val="00DE4651"/>
    <w:rsid w:val="00DE534A"/>
    <w:rsid w:val="00DE55FD"/>
    <w:rsid w:val="00DE674A"/>
    <w:rsid w:val="00DE7265"/>
    <w:rsid w:val="00DE7525"/>
    <w:rsid w:val="00DE7596"/>
    <w:rsid w:val="00DF061B"/>
    <w:rsid w:val="00DF2247"/>
    <w:rsid w:val="00DF2353"/>
    <w:rsid w:val="00DF3AB2"/>
    <w:rsid w:val="00DF5784"/>
    <w:rsid w:val="00DF58B8"/>
    <w:rsid w:val="00DF5FF8"/>
    <w:rsid w:val="00DF6EE5"/>
    <w:rsid w:val="00E0077B"/>
    <w:rsid w:val="00E00898"/>
    <w:rsid w:val="00E02E5B"/>
    <w:rsid w:val="00E03634"/>
    <w:rsid w:val="00E042BB"/>
    <w:rsid w:val="00E05067"/>
    <w:rsid w:val="00E050B6"/>
    <w:rsid w:val="00E0557E"/>
    <w:rsid w:val="00E05D14"/>
    <w:rsid w:val="00E0628E"/>
    <w:rsid w:val="00E06460"/>
    <w:rsid w:val="00E073CF"/>
    <w:rsid w:val="00E07997"/>
    <w:rsid w:val="00E07A6A"/>
    <w:rsid w:val="00E07EB8"/>
    <w:rsid w:val="00E107B2"/>
    <w:rsid w:val="00E10EB1"/>
    <w:rsid w:val="00E114CF"/>
    <w:rsid w:val="00E120E4"/>
    <w:rsid w:val="00E13636"/>
    <w:rsid w:val="00E13EC7"/>
    <w:rsid w:val="00E149F4"/>
    <w:rsid w:val="00E16ED5"/>
    <w:rsid w:val="00E17F53"/>
    <w:rsid w:val="00E20354"/>
    <w:rsid w:val="00E207DB"/>
    <w:rsid w:val="00E21F5A"/>
    <w:rsid w:val="00E2302F"/>
    <w:rsid w:val="00E25124"/>
    <w:rsid w:val="00E261F8"/>
    <w:rsid w:val="00E26E25"/>
    <w:rsid w:val="00E273C6"/>
    <w:rsid w:val="00E27BAD"/>
    <w:rsid w:val="00E27DF3"/>
    <w:rsid w:val="00E3110A"/>
    <w:rsid w:val="00E31611"/>
    <w:rsid w:val="00E319DC"/>
    <w:rsid w:val="00E324AD"/>
    <w:rsid w:val="00E3342D"/>
    <w:rsid w:val="00E33683"/>
    <w:rsid w:val="00E336AF"/>
    <w:rsid w:val="00E33734"/>
    <w:rsid w:val="00E34AA9"/>
    <w:rsid w:val="00E35BC6"/>
    <w:rsid w:val="00E36A4F"/>
    <w:rsid w:val="00E37D5F"/>
    <w:rsid w:val="00E429A0"/>
    <w:rsid w:val="00E42D39"/>
    <w:rsid w:val="00E42E4C"/>
    <w:rsid w:val="00E44CD4"/>
    <w:rsid w:val="00E45B91"/>
    <w:rsid w:val="00E45D89"/>
    <w:rsid w:val="00E46804"/>
    <w:rsid w:val="00E46C57"/>
    <w:rsid w:val="00E513EE"/>
    <w:rsid w:val="00E5176B"/>
    <w:rsid w:val="00E527C9"/>
    <w:rsid w:val="00E528BA"/>
    <w:rsid w:val="00E53497"/>
    <w:rsid w:val="00E534DF"/>
    <w:rsid w:val="00E55A50"/>
    <w:rsid w:val="00E561B5"/>
    <w:rsid w:val="00E565C2"/>
    <w:rsid w:val="00E60269"/>
    <w:rsid w:val="00E6032F"/>
    <w:rsid w:val="00E605AF"/>
    <w:rsid w:val="00E60887"/>
    <w:rsid w:val="00E60C32"/>
    <w:rsid w:val="00E61619"/>
    <w:rsid w:val="00E61E25"/>
    <w:rsid w:val="00E6272B"/>
    <w:rsid w:val="00E627F6"/>
    <w:rsid w:val="00E629C7"/>
    <w:rsid w:val="00E62F1A"/>
    <w:rsid w:val="00E63DD3"/>
    <w:rsid w:val="00E63F1D"/>
    <w:rsid w:val="00E646D5"/>
    <w:rsid w:val="00E64EEE"/>
    <w:rsid w:val="00E65878"/>
    <w:rsid w:val="00E66F49"/>
    <w:rsid w:val="00E716CE"/>
    <w:rsid w:val="00E721A9"/>
    <w:rsid w:val="00E73549"/>
    <w:rsid w:val="00E74861"/>
    <w:rsid w:val="00E74EC9"/>
    <w:rsid w:val="00E75733"/>
    <w:rsid w:val="00E75A9D"/>
    <w:rsid w:val="00E80CF7"/>
    <w:rsid w:val="00E81B8E"/>
    <w:rsid w:val="00E81ED7"/>
    <w:rsid w:val="00E8369B"/>
    <w:rsid w:val="00E8377F"/>
    <w:rsid w:val="00E83850"/>
    <w:rsid w:val="00E85244"/>
    <w:rsid w:val="00E86159"/>
    <w:rsid w:val="00E86741"/>
    <w:rsid w:val="00E87AE4"/>
    <w:rsid w:val="00E90C1F"/>
    <w:rsid w:val="00E9124A"/>
    <w:rsid w:val="00E9222C"/>
    <w:rsid w:val="00E9269C"/>
    <w:rsid w:val="00E92AA5"/>
    <w:rsid w:val="00E9558B"/>
    <w:rsid w:val="00E95D1B"/>
    <w:rsid w:val="00E9735C"/>
    <w:rsid w:val="00EA1CD0"/>
    <w:rsid w:val="00EA234B"/>
    <w:rsid w:val="00EA274B"/>
    <w:rsid w:val="00EA2EFA"/>
    <w:rsid w:val="00EA3184"/>
    <w:rsid w:val="00EA3732"/>
    <w:rsid w:val="00EA3CDD"/>
    <w:rsid w:val="00EA4BB8"/>
    <w:rsid w:val="00EA5028"/>
    <w:rsid w:val="00EA50D6"/>
    <w:rsid w:val="00EA5714"/>
    <w:rsid w:val="00EA60EF"/>
    <w:rsid w:val="00EA6A30"/>
    <w:rsid w:val="00EA6A41"/>
    <w:rsid w:val="00EA738D"/>
    <w:rsid w:val="00EA7662"/>
    <w:rsid w:val="00EA7889"/>
    <w:rsid w:val="00EA7CC3"/>
    <w:rsid w:val="00EB016F"/>
    <w:rsid w:val="00EB04F4"/>
    <w:rsid w:val="00EB2216"/>
    <w:rsid w:val="00EB27D1"/>
    <w:rsid w:val="00EB33F4"/>
    <w:rsid w:val="00EB3B9C"/>
    <w:rsid w:val="00EB4C04"/>
    <w:rsid w:val="00EB523B"/>
    <w:rsid w:val="00EB6502"/>
    <w:rsid w:val="00EB7D9C"/>
    <w:rsid w:val="00EC1406"/>
    <w:rsid w:val="00EC1526"/>
    <w:rsid w:val="00EC23F3"/>
    <w:rsid w:val="00EC2677"/>
    <w:rsid w:val="00EC2AB5"/>
    <w:rsid w:val="00EC2C28"/>
    <w:rsid w:val="00EC36F2"/>
    <w:rsid w:val="00EC4B79"/>
    <w:rsid w:val="00EC4F33"/>
    <w:rsid w:val="00EC6A59"/>
    <w:rsid w:val="00EC7E82"/>
    <w:rsid w:val="00ED0B81"/>
    <w:rsid w:val="00ED1A64"/>
    <w:rsid w:val="00ED28DD"/>
    <w:rsid w:val="00ED34F1"/>
    <w:rsid w:val="00ED43A6"/>
    <w:rsid w:val="00ED69B3"/>
    <w:rsid w:val="00ED6A75"/>
    <w:rsid w:val="00ED6FB9"/>
    <w:rsid w:val="00ED7371"/>
    <w:rsid w:val="00ED7E2F"/>
    <w:rsid w:val="00ED7EA8"/>
    <w:rsid w:val="00EE1313"/>
    <w:rsid w:val="00EE2126"/>
    <w:rsid w:val="00EE2DF4"/>
    <w:rsid w:val="00EE3363"/>
    <w:rsid w:val="00EE4C7E"/>
    <w:rsid w:val="00EE556D"/>
    <w:rsid w:val="00EE6184"/>
    <w:rsid w:val="00EE7A2C"/>
    <w:rsid w:val="00EF09D3"/>
    <w:rsid w:val="00EF108A"/>
    <w:rsid w:val="00EF1240"/>
    <w:rsid w:val="00EF1981"/>
    <w:rsid w:val="00EF1F75"/>
    <w:rsid w:val="00EF2240"/>
    <w:rsid w:val="00EF3069"/>
    <w:rsid w:val="00EF31A5"/>
    <w:rsid w:val="00EF3EB5"/>
    <w:rsid w:val="00EF4B22"/>
    <w:rsid w:val="00EF57B9"/>
    <w:rsid w:val="00EF57DF"/>
    <w:rsid w:val="00EF6092"/>
    <w:rsid w:val="00EF6556"/>
    <w:rsid w:val="00EF7453"/>
    <w:rsid w:val="00F02BAD"/>
    <w:rsid w:val="00F0319D"/>
    <w:rsid w:val="00F11635"/>
    <w:rsid w:val="00F12D86"/>
    <w:rsid w:val="00F12FCA"/>
    <w:rsid w:val="00F131AA"/>
    <w:rsid w:val="00F131FD"/>
    <w:rsid w:val="00F1350B"/>
    <w:rsid w:val="00F13B05"/>
    <w:rsid w:val="00F13B5A"/>
    <w:rsid w:val="00F13EED"/>
    <w:rsid w:val="00F15AF2"/>
    <w:rsid w:val="00F21290"/>
    <w:rsid w:val="00F2299F"/>
    <w:rsid w:val="00F231F0"/>
    <w:rsid w:val="00F231FD"/>
    <w:rsid w:val="00F24787"/>
    <w:rsid w:val="00F259A5"/>
    <w:rsid w:val="00F263E5"/>
    <w:rsid w:val="00F26460"/>
    <w:rsid w:val="00F301E0"/>
    <w:rsid w:val="00F307CC"/>
    <w:rsid w:val="00F30BBA"/>
    <w:rsid w:val="00F31630"/>
    <w:rsid w:val="00F31A8F"/>
    <w:rsid w:val="00F320C0"/>
    <w:rsid w:val="00F32D63"/>
    <w:rsid w:val="00F34012"/>
    <w:rsid w:val="00F343A3"/>
    <w:rsid w:val="00F34C99"/>
    <w:rsid w:val="00F3514F"/>
    <w:rsid w:val="00F3531A"/>
    <w:rsid w:val="00F41DB0"/>
    <w:rsid w:val="00F439BB"/>
    <w:rsid w:val="00F43CEB"/>
    <w:rsid w:val="00F449D7"/>
    <w:rsid w:val="00F461AE"/>
    <w:rsid w:val="00F467F9"/>
    <w:rsid w:val="00F5184D"/>
    <w:rsid w:val="00F51B88"/>
    <w:rsid w:val="00F51CB2"/>
    <w:rsid w:val="00F534D3"/>
    <w:rsid w:val="00F5421D"/>
    <w:rsid w:val="00F55022"/>
    <w:rsid w:val="00F55184"/>
    <w:rsid w:val="00F5704A"/>
    <w:rsid w:val="00F60DF3"/>
    <w:rsid w:val="00F62057"/>
    <w:rsid w:val="00F6264B"/>
    <w:rsid w:val="00F6290C"/>
    <w:rsid w:val="00F646C8"/>
    <w:rsid w:val="00F65BD0"/>
    <w:rsid w:val="00F66E87"/>
    <w:rsid w:val="00F67988"/>
    <w:rsid w:val="00F67C01"/>
    <w:rsid w:val="00F70909"/>
    <w:rsid w:val="00F7114B"/>
    <w:rsid w:val="00F721EF"/>
    <w:rsid w:val="00F72AC2"/>
    <w:rsid w:val="00F72F17"/>
    <w:rsid w:val="00F74168"/>
    <w:rsid w:val="00F742F1"/>
    <w:rsid w:val="00F7470C"/>
    <w:rsid w:val="00F74942"/>
    <w:rsid w:val="00F76037"/>
    <w:rsid w:val="00F761E0"/>
    <w:rsid w:val="00F76832"/>
    <w:rsid w:val="00F76B53"/>
    <w:rsid w:val="00F7761D"/>
    <w:rsid w:val="00F77724"/>
    <w:rsid w:val="00F77839"/>
    <w:rsid w:val="00F77AF3"/>
    <w:rsid w:val="00F77C62"/>
    <w:rsid w:val="00F77CE6"/>
    <w:rsid w:val="00F77DD1"/>
    <w:rsid w:val="00F8023F"/>
    <w:rsid w:val="00F82021"/>
    <w:rsid w:val="00F82080"/>
    <w:rsid w:val="00F82A7B"/>
    <w:rsid w:val="00F839C9"/>
    <w:rsid w:val="00F8476C"/>
    <w:rsid w:val="00F850A1"/>
    <w:rsid w:val="00F85CBD"/>
    <w:rsid w:val="00F905B8"/>
    <w:rsid w:val="00F91164"/>
    <w:rsid w:val="00F91D47"/>
    <w:rsid w:val="00F92B0F"/>
    <w:rsid w:val="00F9354E"/>
    <w:rsid w:val="00F941FC"/>
    <w:rsid w:val="00F94C51"/>
    <w:rsid w:val="00F96D24"/>
    <w:rsid w:val="00F97093"/>
    <w:rsid w:val="00F97FF3"/>
    <w:rsid w:val="00FA0091"/>
    <w:rsid w:val="00FA1AA9"/>
    <w:rsid w:val="00FA2C8B"/>
    <w:rsid w:val="00FA3E0C"/>
    <w:rsid w:val="00FA4FBA"/>
    <w:rsid w:val="00FA5580"/>
    <w:rsid w:val="00FA655A"/>
    <w:rsid w:val="00FA6727"/>
    <w:rsid w:val="00FA69C3"/>
    <w:rsid w:val="00FA6AAC"/>
    <w:rsid w:val="00FA6CBC"/>
    <w:rsid w:val="00FA6D48"/>
    <w:rsid w:val="00FA6F29"/>
    <w:rsid w:val="00FA7027"/>
    <w:rsid w:val="00FA7EC0"/>
    <w:rsid w:val="00FB1729"/>
    <w:rsid w:val="00FB30A2"/>
    <w:rsid w:val="00FB38A1"/>
    <w:rsid w:val="00FB56A8"/>
    <w:rsid w:val="00FB7C57"/>
    <w:rsid w:val="00FC072E"/>
    <w:rsid w:val="00FC3AF1"/>
    <w:rsid w:val="00FC3FE2"/>
    <w:rsid w:val="00FC4323"/>
    <w:rsid w:val="00FC51AE"/>
    <w:rsid w:val="00FC550A"/>
    <w:rsid w:val="00FC551E"/>
    <w:rsid w:val="00FC5790"/>
    <w:rsid w:val="00FC579D"/>
    <w:rsid w:val="00FC6275"/>
    <w:rsid w:val="00FC7C14"/>
    <w:rsid w:val="00FD039F"/>
    <w:rsid w:val="00FD053B"/>
    <w:rsid w:val="00FD0AF0"/>
    <w:rsid w:val="00FD1234"/>
    <w:rsid w:val="00FD18F3"/>
    <w:rsid w:val="00FD194F"/>
    <w:rsid w:val="00FD1995"/>
    <w:rsid w:val="00FD2333"/>
    <w:rsid w:val="00FD25E1"/>
    <w:rsid w:val="00FD5688"/>
    <w:rsid w:val="00FD5725"/>
    <w:rsid w:val="00FD5E1C"/>
    <w:rsid w:val="00FD5F36"/>
    <w:rsid w:val="00FD7F6B"/>
    <w:rsid w:val="00FE0948"/>
    <w:rsid w:val="00FE1880"/>
    <w:rsid w:val="00FE3256"/>
    <w:rsid w:val="00FE3F36"/>
    <w:rsid w:val="00FE3F8E"/>
    <w:rsid w:val="00FE47ED"/>
    <w:rsid w:val="00FE5101"/>
    <w:rsid w:val="00FE61DC"/>
    <w:rsid w:val="00FE67D0"/>
    <w:rsid w:val="00FE689B"/>
    <w:rsid w:val="00FE79CE"/>
    <w:rsid w:val="00FF081E"/>
    <w:rsid w:val="00FF145C"/>
    <w:rsid w:val="00FF26EE"/>
    <w:rsid w:val="00FF28EC"/>
    <w:rsid w:val="00FF47A3"/>
    <w:rsid w:val="00FF4B3F"/>
    <w:rsid w:val="00FF4B43"/>
    <w:rsid w:val="00FF574F"/>
    <w:rsid w:val="00FF61A6"/>
    <w:rsid w:val="01165F33"/>
    <w:rsid w:val="02603566"/>
    <w:rsid w:val="04152A01"/>
    <w:rsid w:val="04257C29"/>
    <w:rsid w:val="05EE0223"/>
    <w:rsid w:val="0622792F"/>
    <w:rsid w:val="08497ADC"/>
    <w:rsid w:val="0927176E"/>
    <w:rsid w:val="0B2728A1"/>
    <w:rsid w:val="0D6961B1"/>
    <w:rsid w:val="0DDE1F5B"/>
    <w:rsid w:val="0DE905FA"/>
    <w:rsid w:val="0FE204A0"/>
    <w:rsid w:val="101A27B1"/>
    <w:rsid w:val="11E43158"/>
    <w:rsid w:val="13276010"/>
    <w:rsid w:val="137434B0"/>
    <w:rsid w:val="13A7137A"/>
    <w:rsid w:val="14452C95"/>
    <w:rsid w:val="15735ABC"/>
    <w:rsid w:val="187C6702"/>
    <w:rsid w:val="1A1F117D"/>
    <w:rsid w:val="1D242F93"/>
    <w:rsid w:val="1F29751A"/>
    <w:rsid w:val="1FD76B6D"/>
    <w:rsid w:val="1FEC64B3"/>
    <w:rsid w:val="20371D2B"/>
    <w:rsid w:val="20FF2456"/>
    <w:rsid w:val="220777FA"/>
    <w:rsid w:val="23632983"/>
    <w:rsid w:val="24053F4C"/>
    <w:rsid w:val="25223AC9"/>
    <w:rsid w:val="252B4E7E"/>
    <w:rsid w:val="25FC221F"/>
    <w:rsid w:val="26142855"/>
    <w:rsid w:val="27141C17"/>
    <w:rsid w:val="277E27C9"/>
    <w:rsid w:val="280C7B8B"/>
    <w:rsid w:val="285C052C"/>
    <w:rsid w:val="28776EBE"/>
    <w:rsid w:val="28CD041A"/>
    <w:rsid w:val="2AF95D7F"/>
    <w:rsid w:val="2FDC6AA6"/>
    <w:rsid w:val="300E2034"/>
    <w:rsid w:val="31DB7C01"/>
    <w:rsid w:val="32647AC6"/>
    <w:rsid w:val="33160B9E"/>
    <w:rsid w:val="360B7A73"/>
    <w:rsid w:val="361D7EE3"/>
    <w:rsid w:val="38730D20"/>
    <w:rsid w:val="38733167"/>
    <w:rsid w:val="3A52137A"/>
    <w:rsid w:val="3A5B5894"/>
    <w:rsid w:val="3B9C23DE"/>
    <w:rsid w:val="3BAF25BE"/>
    <w:rsid w:val="3D8335AF"/>
    <w:rsid w:val="427F3B71"/>
    <w:rsid w:val="442B3C2A"/>
    <w:rsid w:val="45655628"/>
    <w:rsid w:val="4751647E"/>
    <w:rsid w:val="47CA1B4E"/>
    <w:rsid w:val="49E565C4"/>
    <w:rsid w:val="4B960E4B"/>
    <w:rsid w:val="4BF2345B"/>
    <w:rsid w:val="4D1F174C"/>
    <w:rsid w:val="4D3B0A22"/>
    <w:rsid w:val="4EE762D8"/>
    <w:rsid w:val="4F9A0B17"/>
    <w:rsid w:val="50085F9E"/>
    <w:rsid w:val="50CA185C"/>
    <w:rsid w:val="522252E2"/>
    <w:rsid w:val="526F62EB"/>
    <w:rsid w:val="543A41C5"/>
    <w:rsid w:val="56B96FBB"/>
    <w:rsid w:val="56C17C92"/>
    <w:rsid w:val="57CE1BC2"/>
    <w:rsid w:val="5A0B458A"/>
    <w:rsid w:val="5AB84D2D"/>
    <w:rsid w:val="5AC66D3A"/>
    <w:rsid w:val="5B8140AA"/>
    <w:rsid w:val="5C800E02"/>
    <w:rsid w:val="5D953FAB"/>
    <w:rsid w:val="5F7468B4"/>
    <w:rsid w:val="5FC06F4A"/>
    <w:rsid w:val="632E3089"/>
    <w:rsid w:val="63722642"/>
    <w:rsid w:val="64AA15F2"/>
    <w:rsid w:val="65B4669D"/>
    <w:rsid w:val="66855C93"/>
    <w:rsid w:val="67E440D7"/>
    <w:rsid w:val="693A6F18"/>
    <w:rsid w:val="698E232E"/>
    <w:rsid w:val="69F8719F"/>
    <w:rsid w:val="6A335CCC"/>
    <w:rsid w:val="6A9256AB"/>
    <w:rsid w:val="6CA91EAB"/>
    <w:rsid w:val="6ECF00B7"/>
    <w:rsid w:val="6EE55BF1"/>
    <w:rsid w:val="6F24283B"/>
    <w:rsid w:val="705463CE"/>
    <w:rsid w:val="718E0FCA"/>
    <w:rsid w:val="726515C0"/>
    <w:rsid w:val="73D116BF"/>
    <w:rsid w:val="776F7EDD"/>
    <w:rsid w:val="790D3F95"/>
    <w:rsid w:val="794B1B0A"/>
    <w:rsid w:val="798D4EA8"/>
    <w:rsid w:val="799C22DB"/>
    <w:rsid w:val="79B83755"/>
    <w:rsid w:val="7A4F681E"/>
    <w:rsid w:val="7B813C2B"/>
    <w:rsid w:val="7E410DC1"/>
    <w:rsid w:val="7FD037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semiHidden="1" w:qFormat="1"/>
    <w:lsdException w:name="header" w:uiPriority="99" w:qFormat="1"/>
    <w:lsdException w:name="footer" w:uiPriority="99" w:qFormat="1"/>
    <w:lsdException w:name="caption" w:qFormat="1"/>
    <w:lsdException w:name="annotation reference" w:qFormat="1"/>
    <w:lsdException w:name="page number" w:qFormat="1"/>
    <w:lsdException w:name="List Bullet"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next w:val="2"/>
    <w:qFormat/>
    <w:rsid w:val="00C81B1D"/>
    <w:pPr>
      <w:widowControl w:val="0"/>
      <w:jc w:val="both"/>
    </w:pPr>
    <w:rPr>
      <w:kern w:val="2"/>
      <w:sz w:val="21"/>
      <w:szCs w:val="24"/>
    </w:rPr>
  </w:style>
  <w:style w:type="paragraph" w:styleId="10">
    <w:name w:val="heading 1"/>
    <w:basedOn w:val="30"/>
    <w:next w:val="a3"/>
    <w:link w:val="1Char"/>
    <w:uiPriority w:val="9"/>
    <w:qFormat/>
    <w:rsid w:val="00C81B1D"/>
    <w:pPr>
      <w:spacing w:before="340" w:after="330" w:line="360" w:lineRule="auto"/>
      <w:jc w:val="center"/>
      <w:outlineLvl w:val="0"/>
    </w:pPr>
    <w:rPr>
      <w:rFonts w:eastAsia="黑体"/>
      <w:kern w:val="44"/>
      <w:szCs w:val="44"/>
    </w:rPr>
  </w:style>
  <w:style w:type="paragraph" w:styleId="2">
    <w:name w:val="heading 2"/>
    <w:basedOn w:val="a3"/>
    <w:next w:val="a3"/>
    <w:link w:val="2Char"/>
    <w:qFormat/>
    <w:rsid w:val="00C81B1D"/>
    <w:pPr>
      <w:adjustRightInd w:val="0"/>
      <w:jc w:val="center"/>
      <w:textAlignment w:val="baseline"/>
      <w:outlineLvl w:val="1"/>
    </w:pPr>
    <w:rPr>
      <w:kern w:val="0"/>
      <w:sz w:val="24"/>
      <w:szCs w:val="20"/>
    </w:rPr>
  </w:style>
  <w:style w:type="paragraph" w:styleId="30">
    <w:name w:val="heading 3"/>
    <w:basedOn w:val="4"/>
    <w:next w:val="a3"/>
    <w:link w:val="3Char1"/>
    <w:qFormat/>
    <w:rsid w:val="00C81B1D"/>
    <w:pPr>
      <w:spacing w:before="260" w:after="260" w:line="240" w:lineRule="auto"/>
      <w:outlineLvl w:val="2"/>
    </w:pPr>
    <w:rPr>
      <w:rFonts w:ascii="宋体" w:eastAsia="宋体" w:hAnsi="宋体"/>
      <w:szCs w:val="32"/>
    </w:rPr>
  </w:style>
  <w:style w:type="paragraph" w:styleId="4">
    <w:name w:val="heading 4"/>
    <w:basedOn w:val="a3"/>
    <w:next w:val="a3"/>
    <w:link w:val="4Char"/>
    <w:qFormat/>
    <w:rsid w:val="00C81B1D"/>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rsid w:val="00C81B1D"/>
    <w:pPr>
      <w:keepNext/>
      <w:keepLines/>
      <w:spacing w:before="280" w:after="290" w:line="376" w:lineRule="auto"/>
      <w:outlineLvl w:val="4"/>
    </w:pPr>
    <w:rPr>
      <w:b/>
      <w:sz w:val="28"/>
      <w:szCs w:val="20"/>
    </w:rPr>
  </w:style>
  <w:style w:type="paragraph" w:styleId="6">
    <w:name w:val="heading 6"/>
    <w:basedOn w:val="a3"/>
    <w:next w:val="a4"/>
    <w:link w:val="6Char"/>
    <w:qFormat/>
    <w:rsid w:val="00C81B1D"/>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rsid w:val="00C81B1D"/>
    <w:pPr>
      <w:keepNext/>
      <w:keepLines/>
      <w:spacing w:before="240" w:after="64" w:line="320" w:lineRule="auto"/>
      <w:outlineLvl w:val="6"/>
    </w:pPr>
    <w:rPr>
      <w:b/>
      <w:sz w:val="24"/>
      <w:szCs w:val="20"/>
    </w:rPr>
  </w:style>
  <w:style w:type="paragraph" w:styleId="8">
    <w:name w:val="heading 8"/>
    <w:basedOn w:val="a3"/>
    <w:next w:val="a4"/>
    <w:link w:val="8Char"/>
    <w:qFormat/>
    <w:rsid w:val="00C81B1D"/>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rsid w:val="00C81B1D"/>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rsid w:val="00C81B1D"/>
    <w:pPr>
      <w:ind w:firstLine="420"/>
    </w:pPr>
    <w:rPr>
      <w:szCs w:val="20"/>
    </w:rPr>
  </w:style>
  <w:style w:type="paragraph" w:styleId="70">
    <w:name w:val="toc 7"/>
    <w:basedOn w:val="a3"/>
    <w:next w:val="a3"/>
    <w:semiHidden/>
    <w:qFormat/>
    <w:rsid w:val="00C81B1D"/>
    <w:pPr>
      <w:ind w:left="1260"/>
      <w:jc w:val="left"/>
    </w:pPr>
    <w:rPr>
      <w:szCs w:val="21"/>
    </w:rPr>
  </w:style>
  <w:style w:type="paragraph" w:styleId="a8">
    <w:name w:val="caption"/>
    <w:basedOn w:val="a3"/>
    <w:next w:val="a3"/>
    <w:qFormat/>
    <w:rsid w:val="00C81B1D"/>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rsid w:val="00C81B1D"/>
    <w:pPr>
      <w:numPr>
        <w:numId w:val="1"/>
      </w:numPr>
    </w:pPr>
    <w:rPr>
      <w:szCs w:val="20"/>
    </w:rPr>
  </w:style>
  <w:style w:type="paragraph" w:styleId="a9">
    <w:name w:val="Document Map"/>
    <w:basedOn w:val="a3"/>
    <w:semiHidden/>
    <w:qFormat/>
    <w:rsid w:val="00C81B1D"/>
    <w:pPr>
      <w:shd w:val="clear" w:color="auto" w:fill="000080"/>
    </w:pPr>
  </w:style>
  <w:style w:type="paragraph" w:styleId="aa">
    <w:name w:val="annotation text"/>
    <w:basedOn w:val="a3"/>
    <w:link w:val="Char0"/>
    <w:semiHidden/>
    <w:qFormat/>
    <w:rsid w:val="00C81B1D"/>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rsid w:val="00C81B1D"/>
    <w:pPr>
      <w:spacing w:after="120"/>
    </w:pPr>
    <w:rPr>
      <w:sz w:val="16"/>
      <w:szCs w:val="16"/>
    </w:rPr>
  </w:style>
  <w:style w:type="paragraph" w:styleId="ab">
    <w:name w:val="Body Text"/>
    <w:basedOn w:val="a3"/>
    <w:link w:val="Char1"/>
    <w:qFormat/>
    <w:rsid w:val="00C81B1D"/>
    <w:pPr>
      <w:spacing w:line="360" w:lineRule="auto"/>
    </w:pPr>
    <w:rPr>
      <w:b/>
      <w:bCs/>
      <w:sz w:val="24"/>
    </w:rPr>
  </w:style>
  <w:style w:type="paragraph" w:styleId="ac">
    <w:name w:val="Body Text Indent"/>
    <w:basedOn w:val="a3"/>
    <w:link w:val="Char2"/>
    <w:qFormat/>
    <w:rsid w:val="00C81B1D"/>
    <w:pPr>
      <w:spacing w:line="360" w:lineRule="auto"/>
      <w:ind w:firstLineChars="200" w:firstLine="420"/>
    </w:pPr>
  </w:style>
  <w:style w:type="paragraph" w:styleId="50">
    <w:name w:val="toc 5"/>
    <w:basedOn w:val="a3"/>
    <w:next w:val="a3"/>
    <w:semiHidden/>
    <w:qFormat/>
    <w:rsid w:val="00C81B1D"/>
    <w:pPr>
      <w:ind w:left="840"/>
      <w:jc w:val="left"/>
    </w:pPr>
    <w:rPr>
      <w:szCs w:val="21"/>
    </w:rPr>
  </w:style>
  <w:style w:type="paragraph" w:styleId="32">
    <w:name w:val="toc 3"/>
    <w:basedOn w:val="a3"/>
    <w:next w:val="a3"/>
    <w:semiHidden/>
    <w:qFormat/>
    <w:rsid w:val="00C81B1D"/>
    <w:pPr>
      <w:ind w:left="420"/>
      <w:jc w:val="left"/>
    </w:pPr>
    <w:rPr>
      <w:i/>
      <w:iCs/>
    </w:rPr>
  </w:style>
  <w:style w:type="paragraph" w:styleId="ad">
    <w:name w:val="Plain Text"/>
    <w:basedOn w:val="a3"/>
    <w:link w:val="Char3"/>
    <w:qFormat/>
    <w:rsid w:val="00C81B1D"/>
    <w:rPr>
      <w:rFonts w:ascii="宋体" w:hAnsi="Courier New"/>
      <w:szCs w:val="20"/>
    </w:rPr>
  </w:style>
  <w:style w:type="paragraph" w:styleId="80">
    <w:name w:val="toc 8"/>
    <w:basedOn w:val="a3"/>
    <w:next w:val="a3"/>
    <w:semiHidden/>
    <w:qFormat/>
    <w:rsid w:val="00C81B1D"/>
    <w:pPr>
      <w:ind w:left="1470"/>
      <w:jc w:val="left"/>
    </w:pPr>
    <w:rPr>
      <w:szCs w:val="21"/>
    </w:rPr>
  </w:style>
  <w:style w:type="paragraph" w:styleId="ae">
    <w:name w:val="Date"/>
    <w:basedOn w:val="a3"/>
    <w:next w:val="a3"/>
    <w:link w:val="Char4"/>
    <w:qFormat/>
    <w:rsid w:val="00C81B1D"/>
    <w:rPr>
      <w:rFonts w:ascii="宋体" w:hAnsi="Courier New"/>
      <w:sz w:val="32"/>
      <w:szCs w:val="20"/>
    </w:rPr>
  </w:style>
  <w:style w:type="paragraph" w:styleId="20">
    <w:name w:val="Body Text Indent 2"/>
    <w:basedOn w:val="a3"/>
    <w:link w:val="2Char0"/>
    <w:qFormat/>
    <w:rsid w:val="00C81B1D"/>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sid w:val="00C81B1D"/>
    <w:rPr>
      <w:sz w:val="18"/>
      <w:szCs w:val="18"/>
    </w:rPr>
  </w:style>
  <w:style w:type="paragraph" w:styleId="af0">
    <w:name w:val="footer"/>
    <w:basedOn w:val="a3"/>
    <w:link w:val="Char6"/>
    <w:uiPriority w:val="99"/>
    <w:qFormat/>
    <w:rsid w:val="00C81B1D"/>
    <w:pPr>
      <w:tabs>
        <w:tab w:val="center" w:pos="4153"/>
        <w:tab w:val="right" w:pos="8306"/>
      </w:tabs>
      <w:snapToGrid w:val="0"/>
      <w:jc w:val="left"/>
    </w:pPr>
    <w:rPr>
      <w:sz w:val="18"/>
      <w:szCs w:val="18"/>
    </w:rPr>
  </w:style>
  <w:style w:type="paragraph" w:styleId="af1">
    <w:name w:val="header"/>
    <w:basedOn w:val="a3"/>
    <w:link w:val="Char7"/>
    <w:uiPriority w:val="99"/>
    <w:qFormat/>
    <w:rsid w:val="00C81B1D"/>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rsid w:val="00C81B1D"/>
    <w:pPr>
      <w:spacing w:before="120" w:after="120"/>
      <w:jc w:val="left"/>
    </w:pPr>
    <w:rPr>
      <w:b/>
      <w:bCs/>
      <w:caps/>
    </w:rPr>
  </w:style>
  <w:style w:type="paragraph" w:styleId="40">
    <w:name w:val="toc 4"/>
    <w:basedOn w:val="a3"/>
    <w:next w:val="a3"/>
    <w:semiHidden/>
    <w:qFormat/>
    <w:rsid w:val="00C81B1D"/>
    <w:pPr>
      <w:ind w:left="630"/>
      <w:jc w:val="left"/>
    </w:pPr>
    <w:rPr>
      <w:szCs w:val="21"/>
    </w:rPr>
  </w:style>
  <w:style w:type="paragraph" w:styleId="60">
    <w:name w:val="toc 6"/>
    <w:basedOn w:val="a3"/>
    <w:next w:val="a3"/>
    <w:semiHidden/>
    <w:qFormat/>
    <w:rsid w:val="00C81B1D"/>
    <w:pPr>
      <w:ind w:left="1050"/>
      <w:jc w:val="left"/>
    </w:pPr>
    <w:rPr>
      <w:szCs w:val="21"/>
    </w:rPr>
  </w:style>
  <w:style w:type="paragraph" w:styleId="33">
    <w:name w:val="Body Text Indent 3"/>
    <w:basedOn w:val="a3"/>
    <w:link w:val="3Char0"/>
    <w:qFormat/>
    <w:rsid w:val="00C81B1D"/>
    <w:pPr>
      <w:spacing w:line="360" w:lineRule="auto"/>
      <w:ind w:firstLineChars="200" w:firstLine="482"/>
    </w:pPr>
    <w:rPr>
      <w:rFonts w:ascii="宋体"/>
      <w:b/>
      <w:bCs/>
      <w:sz w:val="24"/>
    </w:rPr>
  </w:style>
  <w:style w:type="paragraph" w:styleId="21">
    <w:name w:val="toc 2"/>
    <w:basedOn w:val="a3"/>
    <w:next w:val="a3"/>
    <w:semiHidden/>
    <w:qFormat/>
    <w:rsid w:val="00C81B1D"/>
    <w:pPr>
      <w:tabs>
        <w:tab w:val="right" w:leader="dot" w:pos="8296"/>
      </w:tabs>
      <w:ind w:left="210"/>
      <w:jc w:val="left"/>
    </w:pPr>
    <w:rPr>
      <w:smallCaps/>
    </w:rPr>
  </w:style>
  <w:style w:type="paragraph" w:styleId="90">
    <w:name w:val="toc 9"/>
    <w:basedOn w:val="a3"/>
    <w:next w:val="a3"/>
    <w:semiHidden/>
    <w:qFormat/>
    <w:rsid w:val="00C81B1D"/>
    <w:pPr>
      <w:ind w:left="1680"/>
      <w:jc w:val="left"/>
    </w:pPr>
    <w:rPr>
      <w:szCs w:val="21"/>
    </w:rPr>
  </w:style>
  <w:style w:type="paragraph" w:styleId="22">
    <w:name w:val="Body Text 2"/>
    <w:basedOn w:val="a3"/>
    <w:link w:val="2Char1"/>
    <w:qFormat/>
    <w:rsid w:val="00C81B1D"/>
    <w:pPr>
      <w:spacing w:line="360" w:lineRule="auto"/>
    </w:pPr>
    <w:rPr>
      <w:sz w:val="24"/>
    </w:rPr>
  </w:style>
  <w:style w:type="paragraph" w:styleId="HTML">
    <w:name w:val="HTML Preformatted"/>
    <w:basedOn w:val="a3"/>
    <w:link w:val="HTMLChar"/>
    <w:qFormat/>
    <w:rsid w:val="00C81B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uiPriority w:val="99"/>
    <w:qFormat/>
    <w:rsid w:val="00C81B1D"/>
    <w:rPr>
      <w:sz w:val="24"/>
    </w:rPr>
  </w:style>
  <w:style w:type="paragraph" w:styleId="12">
    <w:name w:val="index 1"/>
    <w:basedOn w:val="a3"/>
    <w:next w:val="a3"/>
    <w:semiHidden/>
    <w:qFormat/>
    <w:rsid w:val="00C81B1D"/>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8"/>
    <w:qFormat/>
    <w:rsid w:val="00C81B1D"/>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9"/>
    <w:qFormat/>
    <w:rsid w:val="00C81B1D"/>
    <w:pPr>
      <w:autoSpaceDE/>
      <w:autoSpaceDN/>
      <w:adjustRightInd/>
      <w:textAlignment w:val="auto"/>
    </w:pPr>
    <w:rPr>
      <w:rFonts w:ascii="Times New Roman"/>
      <w:b/>
      <w:bCs/>
      <w:kern w:val="2"/>
      <w:sz w:val="21"/>
      <w:szCs w:val="24"/>
    </w:rPr>
  </w:style>
  <w:style w:type="paragraph" w:styleId="af5">
    <w:name w:val="Body Text First Indent"/>
    <w:basedOn w:val="ab"/>
    <w:link w:val="Chara"/>
    <w:qFormat/>
    <w:rsid w:val="00C81B1D"/>
    <w:pPr>
      <w:spacing w:after="120" w:line="240" w:lineRule="auto"/>
      <w:ind w:firstLineChars="100" w:firstLine="420"/>
    </w:pPr>
    <w:rPr>
      <w:sz w:val="21"/>
    </w:rPr>
  </w:style>
  <w:style w:type="table" w:styleId="af6">
    <w:name w:val="Table Grid"/>
    <w:basedOn w:val="a6"/>
    <w:qFormat/>
    <w:rsid w:val="00C81B1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qFormat/>
    <w:rsid w:val="00C81B1D"/>
    <w:rPr>
      <w:b/>
      <w:bCs/>
    </w:rPr>
  </w:style>
  <w:style w:type="character" w:styleId="af8">
    <w:name w:val="page number"/>
    <w:basedOn w:val="a5"/>
    <w:qFormat/>
    <w:rsid w:val="00C81B1D"/>
  </w:style>
  <w:style w:type="character" w:styleId="af9">
    <w:name w:val="FollowedHyperlink"/>
    <w:basedOn w:val="a5"/>
    <w:qFormat/>
    <w:rsid w:val="00C81B1D"/>
    <w:rPr>
      <w:rFonts w:ascii="宋体" w:eastAsia="宋体" w:hAnsi="宋体" w:cs="宋体" w:hint="eastAsia"/>
      <w:color w:val="0031C1"/>
      <w:sz w:val="14"/>
      <w:szCs w:val="14"/>
      <w:u w:val="none"/>
    </w:rPr>
  </w:style>
  <w:style w:type="character" w:styleId="afa">
    <w:name w:val="Emphasis"/>
    <w:basedOn w:val="a5"/>
    <w:qFormat/>
    <w:rsid w:val="00C81B1D"/>
  </w:style>
  <w:style w:type="character" w:styleId="afb">
    <w:name w:val="Hyperlink"/>
    <w:basedOn w:val="a5"/>
    <w:qFormat/>
    <w:rsid w:val="00C81B1D"/>
    <w:rPr>
      <w:rFonts w:ascii="宋体" w:eastAsia="宋体" w:hAnsi="宋体" w:cs="宋体" w:hint="eastAsia"/>
      <w:color w:val="0031C1"/>
      <w:sz w:val="14"/>
      <w:szCs w:val="14"/>
      <w:u w:val="none"/>
    </w:rPr>
  </w:style>
  <w:style w:type="character" w:styleId="afc">
    <w:name w:val="annotation reference"/>
    <w:basedOn w:val="a5"/>
    <w:qFormat/>
    <w:rsid w:val="00C81B1D"/>
    <w:rPr>
      <w:sz w:val="21"/>
      <w:szCs w:val="21"/>
    </w:rPr>
  </w:style>
  <w:style w:type="character" w:customStyle="1" w:styleId="4Char">
    <w:name w:val="标题 4 Char"/>
    <w:link w:val="4"/>
    <w:qFormat/>
    <w:rsid w:val="00C81B1D"/>
    <w:rPr>
      <w:rFonts w:ascii="Arial" w:eastAsia="黑体" w:hAnsi="Arial"/>
      <w:b/>
      <w:bCs/>
      <w:kern w:val="2"/>
      <w:sz w:val="28"/>
      <w:szCs w:val="28"/>
      <w:lang w:val="en-US" w:eastAsia="zh-CN" w:bidi="ar-SA"/>
    </w:rPr>
  </w:style>
  <w:style w:type="paragraph" w:customStyle="1" w:styleId="Charb">
    <w:name w:val="Char"/>
    <w:basedOn w:val="a3"/>
    <w:qFormat/>
    <w:rsid w:val="00C81B1D"/>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sid w:val="00C81B1D"/>
    <w:rPr>
      <w:rFonts w:ascii="宋体" w:eastAsia="宋体" w:hAnsi="宋体"/>
      <w:b/>
      <w:bCs/>
      <w:kern w:val="2"/>
      <w:sz w:val="28"/>
      <w:szCs w:val="32"/>
      <w:lang w:val="en-US" w:eastAsia="zh-CN" w:bidi="ar-SA"/>
    </w:rPr>
  </w:style>
  <w:style w:type="character" w:customStyle="1" w:styleId="1Char">
    <w:name w:val="标题 1 Char"/>
    <w:link w:val="10"/>
    <w:uiPriority w:val="9"/>
    <w:qFormat/>
    <w:rsid w:val="00C81B1D"/>
    <w:rPr>
      <w:rFonts w:ascii="宋体" w:eastAsia="黑体" w:hAnsi="宋体"/>
      <w:b/>
      <w:bCs/>
      <w:kern w:val="44"/>
      <w:sz w:val="28"/>
      <w:szCs w:val="44"/>
      <w:lang w:val="en-US" w:eastAsia="zh-CN" w:bidi="ar-SA"/>
    </w:rPr>
  </w:style>
  <w:style w:type="character" w:customStyle="1" w:styleId="Char">
    <w:name w:val="正文缩进 Char"/>
    <w:link w:val="a4"/>
    <w:qFormat/>
    <w:rsid w:val="00C81B1D"/>
    <w:rPr>
      <w:rFonts w:eastAsia="宋体"/>
      <w:kern w:val="2"/>
      <w:sz w:val="21"/>
      <w:lang w:val="en-US" w:eastAsia="zh-CN" w:bidi="ar-SA"/>
    </w:rPr>
  </w:style>
  <w:style w:type="character" w:customStyle="1" w:styleId="3Char2">
    <w:name w:val="标题 3 Char"/>
    <w:qFormat/>
    <w:rsid w:val="00C81B1D"/>
    <w:rPr>
      <w:rFonts w:ascii="黑体" w:eastAsia="黑体"/>
      <w:bCs/>
      <w:sz w:val="30"/>
    </w:rPr>
  </w:style>
  <w:style w:type="paragraph" w:customStyle="1" w:styleId="41">
    <w:name w:val="样式41"/>
    <w:basedOn w:val="a3"/>
    <w:qFormat/>
    <w:rsid w:val="00C81B1D"/>
    <w:pPr>
      <w:numPr>
        <w:numId w:val="2"/>
      </w:numPr>
      <w:tabs>
        <w:tab w:val="left" w:pos="945"/>
      </w:tabs>
      <w:spacing w:line="360" w:lineRule="auto"/>
    </w:pPr>
    <w:rPr>
      <w:b/>
      <w:color w:val="000000"/>
      <w:sz w:val="24"/>
      <w:szCs w:val="20"/>
    </w:rPr>
  </w:style>
  <w:style w:type="paragraph" w:customStyle="1" w:styleId="afd">
    <w:name w:val="图"/>
    <w:basedOn w:val="a3"/>
    <w:qFormat/>
    <w:rsid w:val="00C81B1D"/>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rsid w:val="00C81B1D"/>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rsid w:val="00C81B1D"/>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rsid w:val="00C81B1D"/>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rsid w:val="00C81B1D"/>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rsid w:val="00C81B1D"/>
    <w:pPr>
      <w:suppressAutoHyphens/>
      <w:autoSpaceDE w:val="0"/>
      <w:spacing w:after="120"/>
      <w:jc w:val="left"/>
    </w:pPr>
    <w:rPr>
      <w:rFonts w:ascii="Helvetica" w:hAnsi="Helvetica"/>
      <w:kern w:val="1"/>
      <w:sz w:val="20"/>
      <w:szCs w:val="20"/>
    </w:rPr>
  </w:style>
  <w:style w:type="paragraph" w:customStyle="1" w:styleId="aff">
    <w:name w:val="自定义正文"/>
    <w:basedOn w:val="a3"/>
    <w:qFormat/>
    <w:rsid w:val="00C81B1D"/>
    <w:pPr>
      <w:spacing w:afterLines="50"/>
      <w:ind w:leftChars="600" w:left="600"/>
    </w:pPr>
  </w:style>
  <w:style w:type="paragraph" w:customStyle="1" w:styleId="CharCharCharCharChar">
    <w:name w:val="Char Char Char Char Char"/>
    <w:basedOn w:val="a3"/>
    <w:qFormat/>
    <w:rsid w:val="00C81B1D"/>
    <w:rPr>
      <w:rFonts w:ascii="Tahoma" w:hAnsi="Tahoma"/>
      <w:sz w:val="24"/>
      <w:szCs w:val="20"/>
    </w:rPr>
  </w:style>
  <w:style w:type="paragraph" w:customStyle="1" w:styleId="13">
    <w:name w:val="小标题 1"/>
    <w:basedOn w:val="a3"/>
    <w:qFormat/>
    <w:rsid w:val="00C81B1D"/>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sid w:val="00C81B1D"/>
    <w:rPr>
      <w:rFonts w:ascii="Tahoma" w:hAnsi="Tahoma"/>
      <w:sz w:val="24"/>
      <w:szCs w:val="20"/>
    </w:rPr>
  </w:style>
  <w:style w:type="paragraph" w:customStyle="1" w:styleId="aff0">
    <w:name w:val="È±Ê¡ÎÄ±¾"/>
    <w:basedOn w:val="a3"/>
    <w:qFormat/>
    <w:rsid w:val="00C81B1D"/>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sid w:val="00C81B1D"/>
    <w:rPr>
      <w:rFonts w:ascii="宋体" w:eastAsia="宋体" w:hAnsi="宋体"/>
      <w:b/>
      <w:bCs/>
      <w:sz w:val="24"/>
      <w:lang w:val="en-US" w:eastAsia="zh-CN" w:bidi="ar-SA"/>
    </w:rPr>
  </w:style>
  <w:style w:type="paragraph" w:customStyle="1" w:styleId="CharCharCharCharCharChar1Char">
    <w:name w:val="Char Char Char Char Char Char1 Char"/>
    <w:basedOn w:val="a3"/>
    <w:qFormat/>
    <w:rsid w:val="00C81B1D"/>
    <w:pPr>
      <w:widowControl/>
      <w:spacing w:after="160" w:line="240" w:lineRule="exact"/>
      <w:jc w:val="left"/>
    </w:pPr>
    <w:rPr>
      <w:rFonts w:ascii="Verdana" w:hAnsi="Verdana"/>
      <w:kern w:val="0"/>
      <w:szCs w:val="20"/>
      <w:lang w:eastAsia="en-US"/>
    </w:rPr>
  </w:style>
  <w:style w:type="paragraph" w:styleId="aff1">
    <w:name w:val="List Paragraph"/>
    <w:basedOn w:val="a3"/>
    <w:qFormat/>
    <w:rsid w:val="00C81B1D"/>
    <w:pPr>
      <w:ind w:firstLineChars="200" w:firstLine="420"/>
    </w:pPr>
    <w:rPr>
      <w:rFonts w:ascii="Calibri" w:hAnsi="Calibri"/>
      <w:szCs w:val="22"/>
    </w:rPr>
  </w:style>
  <w:style w:type="paragraph" w:customStyle="1" w:styleId="USE1">
    <w:name w:val="USE 1"/>
    <w:basedOn w:val="a3"/>
    <w:qFormat/>
    <w:rsid w:val="00C81B1D"/>
    <w:pPr>
      <w:spacing w:line="200" w:lineRule="atLeast"/>
      <w:jc w:val="left"/>
    </w:pPr>
    <w:rPr>
      <w:rFonts w:ascii="宋体" w:hAnsi="宋体"/>
      <w:b/>
      <w:sz w:val="24"/>
      <w:szCs w:val="28"/>
    </w:rPr>
  </w:style>
  <w:style w:type="paragraph" w:customStyle="1" w:styleId="RFItextfrom3rdLevel">
    <w:name w:val="RFI text from 3rd Level"/>
    <w:basedOn w:val="a3"/>
    <w:qFormat/>
    <w:rsid w:val="00C81B1D"/>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rsid w:val="00C81B1D"/>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rsid w:val="00C81B1D"/>
    <w:pPr>
      <w:adjustRightInd/>
      <w:jc w:val="both"/>
      <w:textAlignment w:val="auto"/>
    </w:pPr>
    <w:rPr>
      <w:rFonts w:ascii="Cambria" w:hAnsi="Cambria" w:cs="宋体"/>
      <w:kern w:val="2"/>
      <w:sz w:val="32"/>
    </w:rPr>
  </w:style>
  <w:style w:type="character" w:customStyle="1" w:styleId="H4Char2">
    <w:name w:val="H4 Char2"/>
    <w:qFormat/>
    <w:rsid w:val="00C81B1D"/>
    <w:rPr>
      <w:rFonts w:ascii="Arial" w:eastAsia="黑体" w:hAnsi="Arial"/>
      <w:b/>
      <w:bCs/>
      <w:kern w:val="2"/>
      <w:sz w:val="28"/>
      <w:szCs w:val="28"/>
      <w:lang w:val="en-US" w:eastAsia="zh-CN" w:bidi="ar-SA"/>
    </w:rPr>
  </w:style>
  <w:style w:type="character" w:customStyle="1" w:styleId="Char2">
    <w:name w:val="正文文本缩进 Char"/>
    <w:link w:val="ac"/>
    <w:qFormat/>
    <w:rsid w:val="00C81B1D"/>
    <w:rPr>
      <w:rFonts w:eastAsia="宋体"/>
      <w:kern w:val="2"/>
      <w:sz w:val="21"/>
      <w:szCs w:val="24"/>
      <w:lang w:val="en-US" w:eastAsia="zh-CN" w:bidi="ar-SA"/>
    </w:rPr>
  </w:style>
  <w:style w:type="character" w:customStyle="1" w:styleId="5Char">
    <w:name w:val="标题 5 Char"/>
    <w:link w:val="5"/>
    <w:qFormat/>
    <w:rsid w:val="00C81B1D"/>
    <w:rPr>
      <w:rFonts w:eastAsia="宋体"/>
      <w:b/>
      <w:kern w:val="2"/>
      <w:sz w:val="28"/>
      <w:lang w:val="en-US" w:eastAsia="zh-CN" w:bidi="ar-SA"/>
    </w:rPr>
  </w:style>
  <w:style w:type="character" w:customStyle="1" w:styleId="Charc">
    <w:name w:val="第*章 Char"/>
    <w:qFormat/>
    <w:rsid w:val="00C81B1D"/>
    <w:rPr>
      <w:rFonts w:ascii="Arial" w:eastAsia="黑体" w:hAnsi="Arial"/>
      <w:b/>
      <w:bCs/>
      <w:kern w:val="2"/>
      <w:sz w:val="32"/>
      <w:szCs w:val="32"/>
    </w:rPr>
  </w:style>
  <w:style w:type="character" w:customStyle="1" w:styleId="1Char0">
    <w:name w:val="章标题1 Char"/>
    <w:qFormat/>
    <w:rsid w:val="00C81B1D"/>
    <w:rPr>
      <w:rFonts w:eastAsia="宋体"/>
      <w:b/>
      <w:bCs/>
      <w:kern w:val="2"/>
      <w:sz w:val="32"/>
      <w:szCs w:val="32"/>
      <w:lang w:val="en-US" w:eastAsia="zh-CN" w:bidi="ar-SA"/>
    </w:rPr>
  </w:style>
  <w:style w:type="character" w:customStyle="1" w:styleId="6Char">
    <w:name w:val="标题 6 Char"/>
    <w:link w:val="6"/>
    <w:qFormat/>
    <w:rsid w:val="00C81B1D"/>
    <w:rPr>
      <w:rFonts w:ascii="Arial" w:eastAsia="黑体" w:hAnsi="Arial"/>
      <w:b/>
      <w:kern w:val="2"/>
      <w:sz w:val="24"/>
      <w:lang w:val="en-US" w:eastAsia="zh-CN" w:bidi="ar-SA"/>
    </w:rPr>
  </w:style>
  <w:style w:type="character" w:customStyle="1" w:styleId="7Char">
    <w:name w:val="标题 7 Char"/>
    <w:link w:val="7"/>
    <w:qFormat/>
    <w:rsid w:val="00C81B1D"/>
    <w:rPr>
      <w:rFonts w:eastAsia="宋体"/>
      <w:b/>
      <w:kern w:val="2"/>
      <w:sz w:val="24"/>
      <w:lang w:val="en-US" w:eastAsia="zh-CN" w:bidi="ar-SA"/>
    </w:rPr>
  </w:style>
  <w:style w:type="character" w:customStyle="1" w:styleId="8Char">
    <w:name w:val="标题 8 Char"/>
    <w:link w:val="8"/>
    <w:qFormat/>
    <w:rsid w:val="00C81B1D"/>
    <w:rPr>
      <w:rFonts w:ascii="Arial" w:eastAsia="黑体" w:hAnsi="Arial"/>
      <w:kern w:val="2"/>
      <w:sz w:val="24"/>
      <w:lang w:val="en-US" w:eastAsia="zh-CN" w:bidi="ar-SA"/>
    </w:rPr>
  </w:style>
  <w:style w:type="character" w:customStyle="1" w:styleId="9Char">
    <w:name w:val="标题 9 Char"/>
    <w:link w:val="9"/>
    <w:qFormat/>
    <w:rsid w:val="00C81B1D"/>
    <w:rPr>
      <w:rFonts w:ascii="Arial" w:eastAsia="黑体" w:hAnsi="Arial"/>
      <w:kern w:val="2"/>
      <w:sz w:val="21"/>
      <w:lang w:val="en-US" w:eastAsia="zh-CN" w:bidi="ar-SA"/>
    </w:rPr>
  </w:style>
  <w:style w:type="character" w:customStyle="1" w:styleId="Char8">
    <w:name w:val="标题 Char"/>
    <w:link w:val="af3"/>
    <w:qFormat/>
    <w:rsid w:val="00C81B1D"/>
    <w:rPr>
      <w:rFonts w:ascii="Arial" w:eastAsia="隶书" w:hAnsi="Arial" w:cs="Arial"/>
      <w:b/>
      <w:bCs/>
      <w:kern w:val="2"/>
      <w:sz w:val="32"/>
      <w:szCs w:val="32"/>
      <w:lang w:val="en-US" w:eastAsia="zh-CN" w:bidi="ar-SA"/>
    </w:rPr>
  </w:style>
  <w:style w:type="character" w:customStyle="1" w:styleId="Char4">
    <w:name w:val="日期 Char"/>
    <w:link w:val="ae"/>
    <w:qFormat/>
    <w:rsid w:val="00C81B1D"/>
    <w:rPr>
      <w:rFonts w:ascii="宋体" w:eastAsia="宋体" w:hAnsi="Courier New"/>
      <w:kern w:val="2"/>
      <w:sz w:val="32"/>
      <w:lang w:val="en-US" w:eastAsia="zh-CN" w:bidi="ar-SA"/>
    </w:rPr>
  </w:style>
  <w:style w:type="character" w:customStyle="1" w:styleId="HTMLChar">
    <w:name w:val="HTML 预设格式 Char"/>
    <w:link w:val="HTML"/>
    <w:qFormat/>
    <w:rsid w:val="00C81B1D"/>
    <w:rPr>
      <w:rFonts w:ascii="Arial Unicode MS" w:eastAsia="Arial Unicode MS" w:hAnsi="Arial Unicode MS"/>
      <w:color w:val="000000"/>
      <w:lang w:val="en-US" w:eastAsia="zh-CN" w:bidi="ar-SA"/>
    </w:rPr>
  </w:style>
  <w:style w:type="character" w:customStyle="1" w:styleId="Char3">
    <w:name w:val="纯文本 Char"/>
    <w:link w:val="ad"/>
    <w:qFormat/>
    <w:rsid w:val="00C81B1D"/>
    <w:rPr>
      <w:rFonts w:ascii="宋体" w:eastAsia="宋体" w:hAnsi="Courier New"/>
      <w:kern w:val="2"/>
      <w:sz w:val="21"/>
      <w:lang w:val="en-US" w:eastAsia="zh-CN" w:bidi="ar-SA"/>
    </w:rPr>
  </w:style>
  <w:style w:type="character" w:customStyle="1" w:styleId="Chard">
    <w:name w:val="正文文字首行缩进 Char"/>
    <w:qFormat/>
    <w:rsid w:val="00C81B1D"/>
    <w:rPr>
      <w:kern w:val="2"/>
      <w:sz w:val="21"/>
      <w:szCs w:val="24"/>
    </w:rPr>
  </w:style>
  <w:style w:type="character" w:customStyle="1" w:styleId="Char1">
    <w:name w:val="正文文本 Char"/>
    <w:link w:val="ab"/>
    <w:uiPriority w:val="99"/>
    <w:qFormat/>
    <w:rsid w:val="00C81B1D"/>
    <w:rPr>
      <w:rFonts w:eastAsia="宋体"/>
      <w:b/>
      <w:bCs/>
      <w:kern w:val="2"/>
      <w:sz w:val="24"/>
      <w:szCs w:val="24"/>
      <w:lang w:val="en-US" w:eastAsia="zh-CN" w:bidi="ar-SA"/>
    </w:rPr>
  </w:style>
  <w:style w:type="character" w:customStyle="1" w:styleId="2Char0">
    <w:name w:val="正文文本缩进 2 Char"/>
    <w:link w:val="20"/>
    <w:qFormat/>
    <w:rsid w:val="00C81B1D"/>
    <w:rPr>
      <w:rFonts w:ascii="宋体" w:eastAsia="宋体" w:hAnsi="宋体"/>
      <w:kern w:val="2"/>
      <w:sz w:val="21"/>
      <w:szCs w:val="24"/>
      <w:lang w:val="en-US" w:eastAsia="zh-CN" w:bidi="ar-SA"/>
    </w:rPr>
  </w:style>
  <w:style w:type="character" w:customStyle="1" w:styleId="Char7">
    <w:name w:val="页眉 Char"/>
    <w:link w:val="af1"/>
    <w:uiPriority w:val="99"/>
    <w:qFormat/>
    <w:rsid w:val="00C81B1D"/>
    <w:rPr>
      <w:rFonts w:eastAsia="宋体"/>
      <w:kern w:val="2"/>
      <w:sz w:val="18"/>
      <w:szCs w:val="18"/>
      <w:lang w:val="en-US" w:eastAsia="zh-CN" w:bidi="ar-SA"/>
    </w:rPr>
  </w:style>
  <w:style w:type="character" w:customStyle="1" w:styleId="3Char0">
    <w:name w:val="正文文本缩进 3 Char"/>
    <w:link w:val="33"/>
    <w:qFormat/>
    <w:rsid w:val="00C81B1D"/>
    <w:rPr>
      <w:rFonts w:ascii="宋体" w:eastAsia="宋体"/>
      <w:b/>
      <w:bCs/>
      <w:kern w:val="2"/>
      <w:sz w:val="24"/>
      <w:szCs w:val="24"/>
      <w:lang w:val="en-US" w:eastAsia="zh-CN" w:bidi="ar-SA"/>
    </w:rPr>
  </w:style>
  <w:style w:type="character" w:customStyle="1" w:styleId="2Char1">
    <w:name w:val="正文文本 2 Char"/>
    <w:link w:val="22"/>
    <w:qFormat/>
    <w:rsid w:val="00C81B1D"/>
    <w:rPr>
      <w:rFonts w:eastAsia="宋体"/>
      <w:kern w:val="2"/>
      <w:sz w:val="24"/>
      <w:szCs w:val="24"/>
      <w:lang w:val="en-US" w:eastAsia="zh-CN" w:bidi="ar-SA"/>
    </w:rPr>
  </w:style>
  <w:style w:type="character" w:customStyle="1" w:styleId="Char6">
    <w:name w:val="页脚 Char"/>
    <w:link w:val="af0"/>
    <w:uiPriority w:val="99"/>
    <w:qFormat/>
    <w:rsid w:val="00C81B1D"/>
    <w:rPr>
      <w:rFonts w:eastAsia="宋体"/>
      <w:kern w:val="2"/>
      <w:sz w:val="18"/>
      <w:szCs w:val="18"/>
      <w:lang w:val="en-US" w:eastAsia="zh-CN" w:bidi="ar-SA"/>
    </w:rPr>
  </w:style>
  <w:style w:type="character" w:customStyle="1" w:styleId="3Char">
    <w:name w:val="正文文本 3 Char"/>
    <w:link w:val="31"/>
    <w:qFormat/>
    <w:rsid w:val="00C81B1D"/>
    <w:rPr>
      <w:rFonts w:eastAsia="宋体"/>
      <w:kern w:val="2"/>
      <w:sz w:val="16"/>
      <w:szCs w:val="16"/>
      <w:lang w:val="en-US" w:eastAsia="zh-CN" w:bidi="ar-SA"/>
    </w:rPr>
  </w:style>
  <w:style w:type="character" w:customStyle="1" w:styleId="Char5">
    <w:name w:val="批注框文本 Char"/>
    <w:link w:val="af"/>
    <w:semiHidden/>
    <w:qFormat/>
    <w:rsid w:val="00C81B1D"/>
    <w:rPr>
      <w:rFonts w:eastAsia="宋体"/>
      <w:kern w:val="2"/>
      <w:sz w:val="18"/>
      <w:szCs w:val="18"/>
      <w:lang w:val="en-US" w:eastAsia="zh-CN" w:bidi="ar-SA"/>
    </w:rPr>
  </w:style>
  <w:style w:type="paragraph" w:customStyle="1" w:styleId="14">
    <w:name w:val="样式1"/>
    <w:basedOn w:val="af3"/>
    <w:qFormat/>
    <w:rsid w:val="00C81B1D"/>
    <w:pPr>
      <w:spacing w:before="120" w:after="120"/>
    </w:pPr>
    <w:rPr>
      <w:rFonts w:eastAsia="黑体"/>
      <w:b w:val="0"/>
      <w:sz w:val="30"/>
      <w:szCs w:val="21"/>
    </w:rPr>
  </w:style>
  <w:style w:type="paragraph" w:customStyle="1" w:styleId="23">
    <w:name w:val="样式2"/>
    <w:basedOn w:val="af3"/>
    <w:next w:val="14"/>
    <w:qFormat/>
    <w:rsid w:val="00C81B1D"/>
    <w:pPr>
      <w:spacing w:before="120" w:after="120"/>
    </w:pPr>
    <w:rPr>
      <w:rFonts w:eastAsia="黑体"/>
      <w:b w:val="0"/>
      <w:sz w:val="30"/>
      <w:szCs w:val="30"/>
    </w:rPr>
  </w:style>
  <w:style w:type="character" w:customStyle="1" w:styleId="3CharChar">
    <w:name w:val="标题 3 Char Char"/>
    <w:qFormat/>
    <w:rsid w:val="00C81B1D"/>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rsid w:val="00C81B1D"/>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rsid w:val="00C81B1D"/>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rsid w:val="00C81B1D"/>
    <w:pPr>
      <w:spacing w:line="360" w:lineRule="auto"/>
      <w:ind w:firstLineChars="200" w:firstLine="200"/>
    </w:pPr>
    <w:rPr>
      <w:szCs w:val="20"/>
    </w:rPr>
  </w:style>
  <w:style w:type="paragraph" w:customStyle="1" w:styleId="a1">
    <w:name w:val="设计依据"/>
    <w:basedOn w:val="ab"/>
    <w:qFormat/>
    <w:rsid w:val="00C81B1D"/>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rsid w:val="00C81B1D"/>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rsid w:val="00C81B1D"/>
    <w:pPr>
      <w:tabs>
        <w:tab w:val="left" w:pos="842"/>
      </w:tabs>
      <w:spacing w:line="360" w:lineRule="auto"/>
      <w:ind w:left="842" w:hanging="420"/>
    </w:pPr>
    <w:rPr>
      <w:sz w:val="24"/>
    </w:rPr>
  </w:style>
  <w:style w:type="paragraph" w:customStyle="1" w:styleId="aff2">
    <w:name w:val="文字"/>
    <w:basedOn w:val="a3"/>
    <w:qFormat/>
    <w:rsid w:val="00C81B1D"/>
    <w:pPr>
      <w:tabs>
        <w:tab w:val="left" w:pos="8520"/>
      </w:tabs>
      <w:spacing w:line="312" w:lineRule="auto"/>
      <w:ind w:right="-210" w:firstLine="556"/>
    </w:pPr>
    <w:rPr>
      <w:rFonts w:ascii="宋体"/>
      <w:sz w:val="28"/>
      <w:szCs w:val="20"/>
    </w:rPr>
  </w:style>
  <w:style w:type="paragraph" w:customStyle="1" w:styleId="----">
    <w:name w:val="--规划-表格-居左"/>
    <w:basedOn w:val="--"/>
    <w:qFormat/>
    <w:rsid w:val="00C81B1D"/>
    <w:pPr>
      <w:spacing w:line="240" w:lineRule="auto"/>
      <w:ind w:firstLineChars="0" w:firstLine="0"/>
    </w:pPr>
    <w:rPr>
      <w:sz w:val="20"/>
    </w:rPr>
  </w:style>
  <w:style w:type="paragraph" w:customStyle="1" w:styleId="----0">
    <w:name w:val="--规划-表格-居中"/>
    <w:basedOn w:val="--"/>
    <w:qFormat/>
    <w:rsid w:val="00C81B1D"/>
    <w:pPr>
      <w:spacing w:line="240" w:lineRule="auto"/>
      <w:ind w:firstLineChars="0" w:firstLine="0"/>
      <w:jc w:val="center"/>
    </w:pPr>
    <w:rPr>
      <w:sz w:val="20"/>
    </w:rPr>
  </w:style>
  <w:style w:type="paragraph" w:customStyle="1" w:styleId="--0">
    <w:name w:val="--编号内缩进"/>
    <w:basedOn w:val="a3"/>
    <w:qFormat/>
    <w:rsid w:val="00C81B1D"/>
    <w:pPr>
      <w:spacing w:line="360" w:lineRule="auto"/>
      <w:ind w:left="420" w:firstLineChars="200" w:firstLine="200"/>
    </w:pPr>
    <w:rPr>
      <w:szCs w:val="21"/>
    </w:rPr>
  </w:style>
  <w:style w:type="paragraph" w:customStyle="1" w:styleId="---">
    <w:name w:val="--规划-题注"/>
    <w:basedOn w:val="a3"/>
    <w:next w:val="--"/>
    <w:qFormat/>
    <w:rsid w:val="00C81B1D"/>
    <w:pPr>
      <w:spacing w:line="360" w:lineRule="auto"/>
      <w:jc w:val="center"/>
    </w:pPr>
    <w:rPr>
      <w:rFonts w:eastAsia="黑体"/>
    </w:rPr>
  </w:style>
  <w:style w:type="paragraph" w:customStyle="1" w:styleId="---0">
    <w:name w:val="--规划-图和表"/>
    <w:next w:val="--"/>
    <w:qFormat/>
    <w:rsid w:val="00C81B1D"/>
    <w:pPr>
      <w:jc w:val="center"/>
    </w:pPr>
    <w:rPr>
      <w:kern w:val="2"/>
      <w:sz w:val="21"/>
    </w:rPr>
  </w:style>
  <w:style w:type="paragraph" w:customStyle="1" w:styleId="---1">
    <w:name w:val="--规划-小标题"/>
    <w:basedOn w:val="a3"/>
    <w:next w:val="--"/>
    <w:qFormat/>
    <w:rsid w:val="00C81B1D"/>
    <w:pPr>
      <w:keepNext/>
      <w:keepLines/>
      <w:spacing w:line="360" w:lineRule="auto"/>
      <w:outlineLvl w:val="4"/>
    </w:pPr>
    <w:rPr>
      <w:rFonts w:eastAsia="黑体"/>
    </w:rPr>
  </w:style>
  <w:style w:type="paragraph" w:customStyle="1" w:styleId="--Char">
    <w:name w:val="--规划正文 Char"/>
    <w:basedOn w:val="a3"/>
    <w:qFormat/>
    <w:rsid w:val="00C81B1D"/>
    <w:pPr>
      <w:spacing w:line="360" w:lineRule="auto"/>
      <w:ind w:firstLineChars="200" w:firstLine="200"/>
    </w:pPr>
    <w:rPr>
      <w:sz w:val="24"/>
    </w:rPr>
  </w:style>
  <w:style w:type="paragraph" w:customStyle="1" w:styleId="aff3">
    <w:name w:val="缺省文本"/>
    <w:basedOn w:val="a3"/>
    <w:qFormat/>
    <w:rsid w:val="00C81B1D"/>
    <w:pPr>
      <w:autoSpaceDE w:val="0"/>
      <w:autoSpaceDN w:val="0"/>
      <w:adjustRightInd w:val="0"/>
      <w:jc w:val="left"/>
    </w:pPr>
    <w:rPr>
      <w:kern w:val="0"/>
    </w:rPr>
  </w:style>
  <w:style w:type="paragraph" w:customStyle="1" w:styleId="aff4">
    <w:name w:val="封面文档标题"/>
    <w:basedOn w:val="a3"/>
    <w:qFormat/>
    <w:rsid w:val="00C81B1D"/>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sid w:val="00C81B1D"/>
    <w:rPr>
      <w:rFonts w:eastAsia="宋体"/>
      <w:kern w:val="2"/>
      <w:sz w:val="24"/>
      <w:szCs w:val="24"/>
      <w:lang w:val="en-US" w:eastAsia="zh-CN" w:bidi="ar-SA"/>
    </w:rPr>
  </w:style>
  <w:style w:type="paragraph" w:customStyle="1" w:styleId="3">
    <w:name w:val="样式3"/>
    <w:basedOn w:val="10"/>
    <w:qFormat/>
    <w:rsid w:val="00C81B1D"/>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sid w:val="00C81B1D"/>
    <w:rPr>
      <w:rFonts w:eastAsia="宋体"/>
      <w:kern w:val="2"/>
      <w:sz w:val="21"/>
      <w:lang w:val="en-US" w:eastAsia="zh-CN" w:bidi="ar-SA"/>
    </w:rPr>
  </w:style>
  <w:style w:type="paragraph" w:customStyle="1" w:styleId="word">
    <w:name w:val="word"/>
    <w:basedOn w:val="a3"/>
    <w:qFormat/>
    <w:rsid w:val="00C81B1D"/>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rsid w:val="00C81B1D"/>
    <w:pPr>
      <w:tabs>
        <w:tab w:val="left" w:pos="420"/>
        <w:tab w:val="left" w:pos="1080"/>
      </w:tabs>
      <w:spacing w:line="288" w:lineRule="auto"/>
      <w:ind w:left="1080" w:hanging="360"/>
    </w:pPr>
    <w:rPr>
      <w:sz w:val="24"/>
      <w:szCs w:val="20"/>
    </w:rPr>
  </w:style>
  <w:style w:type="character" w:customStyle="1" w:styleId="content1">
    <w:name w:val="content1"/>
    <w:qFormat/>
    <w:rsid w:val="00C81B1D"/>
    <w:rPr>
      <w:rFonts w:ascii="??" w:hAnsi="??" w:hint="default"/>
      <w:sz w:val="16"/>
      <w:szCs w:val="16"/>
      <w:u w:val="none"/>
    </w:rPr>
  </w:style>
  <w:style w:type="character" w:customStyle="1" w:styleId="unnamed4">
    <w:name w:val="unnamed4"/>
    <w:basedOn w:val="a5"/>
    <w:qFormat/>
    <w:rsid w:val="00C81B1D"/>
  </w:style>
  <w:style w:type="character" w:customStyle="1" w:styleId="font2">
    <w:name w:val="font2"/>
    <w:basedOn w:val="a5"/>
    <w:qFormat/>
    <w:rsid w:val="00C81B1D"/>
  </w:style>
  <w:style w:type="character" w:customStyle="1" w:styleId="font41">
    <w:name w:val="font41"/>
    <w:qFormat/>
    <w:rsid w:val="00C81B1D"/>
    <w:rPr>
      <w:color w:val="000000"/>
      <w:spacing w:val="260"/>
      <w:sz w:val="18"/>
      <w:szCs w:val="18"/>
      <w:u w:val="none"/>
    </w:rPr>
  </w:style>
  <w:style w:type="paragraph" w:customStyle="1" w:styleId="aff6">
    <w:name w:val="正文(首行缩进)"/>
    <w:qFormat/>
    <w:rsid w:val="00C81B1D"/>
    <w:pPr>
      <w:spacing w:line="360" w:lineRule="auto"/>
      <w:ind w:firstLineChars="200" w:firstLine="488"/>
      <w:jc w:val="both"/>
    </w:pPr>
    <w:rPr>
      <w:rFonts w:eastAsia="仿宋_GB2312"/>
      <w:spacing w:val="2"/>
      <w:sz w:val="24"/>
      <w:szCs w:val="24"/>
    </w:rPr>
  </w:style>
  <w:style w:type="paragraph" w:customStyle="1" w:styleId="xl72">
    <w:name w:val="xl72"/>
    <w:basedOn w:val="a3"/>
    <w:qFormat/>
    <w:rsid w:val="00C81B1D"/>
    <w:pPr>
      <w:widowControl/>
      <w:spacing w:before="100" w:beforeAutospacing="1" w:after="100" w:afterAutospacing="1"/>
      <w:jc w:val="left"/>
    </w:pPr>
    <w:rPr>
      <w:rFonts w:ascii="宋体" w:hAnsi="宋体"/>
      <w:b/>
      <w:bCs/>
      <w:kern w:val="0"/>
      <w:sz w:val="28"/>
      <w:szCs w:val="28"/>
    </w:rPr>
  </w:style>
  <w:style w:type="character" w:customStyle="1" w:styleId="Chara">
    <w:name w:val="正文首行缩进 Char"/>
    <w:link w:val="af5"/>
    <w:qFormat/>
    <w:rsid w:val="00C81B1D"/>
    <w:rPr>
      <w:rFonts w:eastAsia="宋体"/>
      <w:b/>
      <w:bCs/>
      <w:kern w:val="2"/>
      <w:sz w:val="21"/>
      <w:szCs w:val="24"/>
      <w:lang w:val="en-US" w:eastAsia="zh-CN" w:bidi="ar-SA"/>
    </w:rPr>
  </w:style>
  <w:style w:type="paragraph" w:customStyle="1" w:styleId="Chare">
    <w:name w:val="正文(首行缩进) Char"/>
    <w:qFormat/>
    <w:rsid w:val="00C81B1D"/>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rsid w:val="00C81B1D"/>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rsid w:val="00C81B1D"/>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rsid w:val="00C81B1D"/>
  </w:style>
  <w:style w:type="paragraph" w:customStyle="1" w:styleId="91">
    <w:name w:val="9"/>
    <w:basedOn w:val="a3"/>
    <w:next w:val="a4"/>
    <w:qFormat/>
    <w:rsid w:val="00C81B1D"/>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rsid w:val="00C81B1D"/>
  </w:style>
  <w:style w:type="paragraph" w:customStyle="1" w:styleId="82">
    <w:name w:val="8"/>
    <w:basedOn w:val="a3"/>
    <w:next w:val="ac"/>
    <w:qFormat/>
    <w:rsid w:val="00C81B1D"/>
    <w:pPr>
      <w:spacing w:after="120"/>
      <w:ind w:leftChars="200" w:left="420"/>
    </w:pPr>
  </w:style>
  <w:style w:type="paragraph" w:customStyle="1" w:styleId="71">
    <w:name w:val="7"/>
    <w:basedOn w:val="a3"/>
    <w:qFormat/>
    <w:rsid w:val="00C81B1D"/>
    <w:pPr>
      <w:autoSpaceDE w:val="0"/>
      <w:autoSpaceDN w:val="0"/>
      <w:adjustRightInd w:val="0"/>
      <w:spacing w:line="270" w:lineRule="atLeast"/>
      <w:jc w:val="left"/>
    </w:pPr>
    <w:rPr>
      <w:rFonts w:ascii="宋体"/>
      <w:kern w:val="0"/>
      <w:sz w:val="18"/>
      <w:szCs w:val="18"/>
    </w:rPr>
  </w:style>
  <w:style w:type="paragraph" w:customStyle="1" w:styleId="00">
    <w:name w:val="00"/>
    <w:basedOn w:val="a3"/>
    <w:qFormat/>
    <w:rsid w:val="00C81B1D"/>
    <w:pPr>
      <w:autoSpaceDE w:val="0"/>
      <w:autoSpaceDN w:val="0"/>
      <w:adjustRightInd w:val="0"/>
      <w:jc w:val="left"/>
    </w:pPr>
    <w:rPr>
      <w:rFonts w:ascii="黑体" w:eastAsia="黑体"/>
      <w:b/>
      <w:bCs/>
      <w:kern w:val="0"/>
      <w:sz w:val="20"/>
      <w:szCs w:val="20"/>
    </w:rPr>
  </w:style>
  <w:style w:type="paragraph" w:customStyle="1" w:styleId="51">
    <w:name w:val="5"/>
    <w:basedOn w:val="a3"/>
    <w:qFormat/>
    <w:rsid w:val="00C81B1D"/>
    <w:pPr>
      <w:autoSpaceDE w:val="0"/>
      <w:autoSpaceDN w:val="0"/>
      <w:adjustRightInd w:val="0"/>
      <w:jc w:val="left"/>
    </w:pPr>
    <w:rPr>
      <w:rFonts w:ascii="宋体"/>
      <w:b/>
      <w:bCs/>
      <w:kern w:val="0"/>
      <w:sz w:val="18"/>
      <w:szCs w:val="18"/>
    </w:rPr>
  </w:style>
  <w:style w:type="paragraph" w:customStyle="1" w:styleId="61">
    <w:name w:val="6"/>
    <w:basedOn w:val="51"/>
    <w:qFormat/>
    <w:rsid w:val="00C81B1D"/>
    <w:pPr>
      <w:spacing w:line="270" w:lineRule="atLeast"/>
      <w:jc w:val="both"/>
    </w:pPr>
    <w:rPr>
      <w:b w:val="0"/>
      <w:bCs w:val="0"/>
    </w:rPr>
  </w:style>
  <w:style w:type="paragraph" w:customStyle="1" w:styleId="aff7">
    <w:name w:val="产品描述"/>
    <w:qFormat/>
    <w:rsid w:val="00C81B1D"/>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rsid w:val="00C81B1D"/>
    <w:pPr>
      <w:spacing w:line="240" w:lineRule="atLeast"/>
      <w:ind w:firstLine="567"/>
    </w:pPr>
    <w:rPr>
      <w:szCs w:val="20"/>
    </w:rPr>
  </w:style>
  <w:style w:type="paragraph" w:customStyle="1" w:styleId="Default">
    <w:name w:val="Default"/>
    <w:qFormat/>
    <w:rsid w:val="00C81B1D"/>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rsid w:val="00C81B1D"/>
    <w:pPr>
      <w:spacing w:line="200" w:lineRule="atLeast"/>
    </w:pPr>
    <w:rPr>
      <w:rFonts w:ascii="Arial" w:eastAsia="宋体" w:hAnsi="Arial" w:cs="Times New Roman"/>
      <w:color w:val="auto"/>
    </w:rPr>
  </w:style>
  <w:style w:type="paragraph" w:customStyle="1" w:styleId="NormalParagraph">
    <w:name w:val="Normal Paragraph"/>
    <w:basedOn w:val="a3"/>
    <w:qFormat/>
    <w:rsid w:val="00C81B1D"/>
    <w:pPr>
      <w:widowControl/>
      <w:spacing w:before="120" w:line="360" w:lineRule="auto"/>
      <w:ind w:firstLine="425"/>
    </w:pPr>
    <w:rPr>
      <w:kern w:val="0"/>
      <w:sz w:val="24"/>
    </w:rPr>
  </w:style>
  <w:style w:type="character" w:customStyle="1" w:styleId="blue">
    <w:name w:val="blue"/>
    <w:basedOn w:val="a5"/>
    <w:qFormat/>
    <w:rsid w:val="00C81B1D"/>
  </w:style>
  <w:style w:type="paragraph" w:customStyle="1" w:styleId="blue1">
    <w:name w:val="blue1"/>
    <w:basedOn w:val="a3"/>
    <w:qFormat/>
    <w:rsid w:val="00C81B1D"/>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rsid w:val="00C81B1D"/>
  </w:style>
  <w:style w:type="character" w:customStyle="1" w:styleId="font11">
    <w:name w:val="font11"/>
    <w:qFormat/>
    <w:rsid w:val="00C81B1D"/>
    <w:rPr>
      <w:rFonts w:ascii="ˎ̥" w:hAnsi="ˎ̥" w:hint="default"/>
    </w:rPr>
  </w:style>
  <w:style w:type="paragraph" w:customStyle="1" w:styleId="a14">
    <w:name w:val="a14"/>
    <w:basedOn w:val="a3"/>
    <w:qFormat/>
    <w:rsid w:val="00C81B1D"/>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rsid w:val="00C81B1D"/>
  </w:style>
  <w:style w:type="character" w:customStyle="1" w:styleId="prodheadlines">
    <w:name w:val="prodheadlines"/>
    <w:basedOn w:val="a5"/>
    <w:qFormat/>
    <w:rsid w:val="00C81B1D"/>
  </w:style>
  <w:style w:type="character" w:customStyle="1" w:styleId="text">
    <w:name w:val="text"/>
    <w:basedOn w:val="a5"/>
    <w:qFormat/>
    <w:rsid w:val="00C81B1D"/>
  </w:style>
  <w:style w:type="paragraph" w:customStyle="1" w:styleId="text1">
    <w:name w:val="text1"/>
    <w:basedOn w:val="a3"/>
    <w:qFormat/>
    <w:rsid w:val="00C81B1D"/>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rsid w:val="00C81B1D"/>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rsid w:val="00C81B1D"/>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rsid w:val="00C81B1D"/>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rsid w:val="00C81B1D"/>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rsid w:val="00C81B1D"/>
    <w:pPr>
      <w:ind w:firstLineChars="200" w:firstLine="560"/>
    </w:pPr>
    <w:rPr>
      <w:sz w:val="28"/>
    </w:rPr>
  </w:style>
  <w:style w:type="character" w:customStyle="1" w:styleId="gray6">
    <w:name w:val="gray6"/>
    <w:basedOn w:val="a5"/>
    <w:qFormat/>
    <w:rsid w:val="00C81B1D"/>
  </w:style>
  <w:style w:type="character" w:customStyle="1" w:styleId="style9">
    <w:name w:val="style9"/>
    <w:basedOn w:val="a5"/>
    <w:qFormat/>
    <w:rsid w:val="00C81B1D"/>
  </w:style>
  <w:style w:type="paragraph" w:customStyle="1" w:styleId="24">
    <w:name w:val="2册标题4"/>
    <w:basedOn w:val="a3"/>
    <w:next w:val="a3"/>
    <w:qFormat/>
    <w:rsid w:val="00C81B1D"/>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rsid w:val="00C81B1D"/>
  </w:style>
  <w:style w:type="paragraph" w:customStyle="1" w:styleId="style2">
    <w:name w:val="style2"/>
    <w:basedOn w:val="a3"/>
    <w:qFormat/>
    <w:rsid w:val="00C81B1D"/>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rsid w:val="00C81B1D"/>
    <w:pPr>
      <w:jc w:val="left"/>
    </w:pPr>
    <w:rPr>
      <w:rFonts w:ascii="Tahoma" w:hAnsi="Tahoma"/>
      <w:sz w:val="24"/>
      <w:szCs w:val="20"/>
    </w:rPr>
  </w:style>
  <w:style w:type="paragraph" w:customStyle="1" w:styleId="1">
    <w:name w:val="编号1"/>
    <w:basedOn w:val="a3"/>
    <w:qFormat/>
    <w:rsid w:val="00C81B1D"/>
    <w:pPr>
      <w:numPr>
        <w:numId w:val="6"/>
      </w:numPr>
      <w:adjustRightInd w:val="0"/>
      <w:spacing w:line="300" w:lineRule="auto"/>
      <w:ind w:right="21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rsid w:val="00C81B1D"/>
    <w:pPr>
      <w:widowControl/>
      <w:spacing w:line="400" w:lineRule="exact"/>
      <w:jc w:val="center"/>
    </w:pPr>
    <w:rPr>
      <w:rFonts w:ascii="Verdana" w:hAnsi="Verdana"/>
      <w:kern w:val="0"/>
      <w:szCs w:val="20"/>
      <w:lang w:eastAsia="en-US"/>
    </w:rPr>
  </w:style>
  <w:style w:type="paragraph" w:customStyle="1" w:styleId="font0">
    <w:name w:val="font0"/>
    <w:basedOn w:val="a3"/>
    <w:qFormat/>
    <w:rsid w:val="00C81B1D"/>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rsid w:val="00C81B1D"/>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rsid w:val="00C81B1D"/>
    <w:pPr>
      <w:widowControl/>
      <w:spacing w:before="100" w:beforeAutospacing="1" w:after="100" w:afterAutospacing="1"/>
      <w:jc w:val="left"/>
    </w:pPr>
    <w:rPr>
      <w:kern w:val="0"/>
      <w:sz w:val="24"/>
    </w:rPr>
  </w:style>
  <w:style w:type="paragraph" w:customStyle="1" w:styleId="xl24">
    <w:name w:val="xl24"/>
    <w:basedOn w:val="a3"/>
    <w:qFormat/>
    <w:rsid w:val="00C81B1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rsid w:val="00C81B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rsid w:val="00C81B1D"/>
    <w:pPr>
      <w:adjustRightInd w:val="0"/>
      <w:jc w:val="center"/>
    </w:pPr>
    <w:rPr>
      <w:rFonts w:ascii="宋体"/>
      <w:sz w:val="24"/>
      <w:szCs w:val="20"/>
    </w:rPr>
  </w:style>
  <w:style w:type="character" w:customStyle="1" w:styleId="affc">
    <w:name w:val="样式 小三 加粗"/>
    <w:qFormat/>
    <w:rsid w:val="00C81B1D"/>
    <w:rPr>
      <w:rFonts w:eastAsia="宋体"/>
      <w:b/>
      <w:bCs/>
      <w:sz w:val="32"/>
    </w:rPr>
  </w:style>
  <w:style w:type="paragraph" w:customStyle="1" w:styleId="xl28">
    <w:name w:val="xl28"/>
    <w:basedOn w:val="a3"/>
    <w:qFormat/>
    <w:rsid w:val="00C81B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rsid w:val="00C81B1D"/>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sid w:val="00C81B1D"/>
    <w:rPr>
      <w:rFonts w:ascii="Tahoma" w:hAnsi="Tahoma"/>
      <w:sz w:val="24"/>
      <w:szCs w:val="20"/>
    </w:rPr>
  </w:style>
  <w:style w:type="paragraph" w:customStyle="1" w:styleId="Char20">
    <w:name w:val="Char2"/>
    <w:basedOn w:val="a3"/>
    <w:qFormat/>
    <w:rsid w:val="00C81B1D"/>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rsid w:val="00C81B1D"/>
  </w:style>
  <w:style w:type="paragraph" w:customStyle="1" w:styleId="affd">
    <w:name w:val="缩进正文"/>
    <w:basedOn w:val="a3"/>
    <w:link w:val="Charf"/>
    <w:qFormat/>
    <w:rsid w:val="00C81B1D"/>
    <w:pPr>
      <w:ind w:firstLineChars="200" w:firstLine="560"/>
    </w:pPr>
    <w:rPr>
      <w:rFonts w:eastAsia="仿宋_GB2312" w:cs="宋体"/>
      <w:sz w:val="28"/>
      <w:szCs w:val="20"/>
    </w:rPr>
  </w:style>
  <w:style w:type="character" w:customStyle="1" w:styleId="Charf">
    <w:name w:val="缩进正文 Char"/>
    <w:link w:val="affd"/>
    <w:qFormat/>
    <w:rsid w:val="00C81B1D"/>
    <w:rPr>
      <w:rFonts w:eastAsia="仿宋_GB2312" w:cs="宋体"/>
      <w:kern w:val="2"/>
      <w:sz w:val="28"/>
      <w:lang w:val="en-US" w:eastAsia="zh-CN" w:bidi="ar-SA"/>
    </w:rPr>
  </w:style>
  <w:style w:type="paragraph" w:customStyle="1" w:styleId="15">
    <w:name w:val="列出段落1"/>
    <w:basedOn w:val="a3"/>
    <w:qFormat/>
    <w:rsid w:val="00C81B1D"/>
    <w:pPr>
      <w:ind w:firstLineChars="200" w:firstLine="420"/>
    </w:pPr>
    <w:rPr>
      <w:rFonts w:ascii="Calibri" w:hAnsi="Calibri" w:cs="Calibri"/>
      <w:szCs w:val="21"/>
    </w:rPr>
  </w:style>
  <w:style w:type="character" w:customStyle="1" w:styleId="Char0">
    <w:name w:val="批注文字 Char"/>
    <w:basedOn w:val="a5"/>
    <w:link w:val="aa"/>
    <w:semiHidden/>
    <w:qFormat/>
    <w:rsid w:val="00C81B1D"/>
    <w:rPr>
      <w:rFonts w:ascii="宋体"/>
      <w:sz w:val="34"/>
    </w:rPr>
  </w:style>
  <w:style w:type="character" w:customStyle="1" w:styleId="Char9">
    <w:name w:val="批注主题 Char"/>
    <w:basedOn w:val="Char0"/>
    <w:link w:val="af4"/>
    <w:qFormat/>
    <w:rsid w:val="00C81B1D"/>
  </w:style>
  <w:style w:type="paragraph" w:customStyle="1" w:styleId="affe">
    <w:name w:val="评价"/>
    <w:basedOn w:val="a3"/>
    <w:qFormat/>
    <w:rsid w:val="00C81B1D"/>
    <w:pPr>
      <w:spacing w:afterLines="20"/>
      <w:ind w:firstLineChars="200" w:firstLine="1446"/>
    </w:pPr>
    <w:rPr>
      <w:rFonts w:ascii="Calibri" w:hAnsi="Calibri"/>
      <w:sz w:val="24"/>
    </w:rPr>
  </w:style>
  <w:style w:type="paragraph" w:customStyle="1" w:styleId="16">
    <w:name w:val="修订1"/>
    <w:hidden/>
    <w:uiPriority w:val="99"/>
    <w:semiHidden/>
    <w:qFormat/>
    <w:rsid w:val="00C81B1D"/>
    <w:rPr>
      <w:kern w:val="2"/>
      <w:sz w:val="21"/>
      <w:szCs w:val="24"/>
    </w:rPr>
  </w:style>
  <w:style w:type="character" w:customStyle="1" w:styleId="alt-edited1">
    <w:name w:val="alt-edited1"/>
    <w:qFormat/>
    <w:rsid w:val="00C81B1D"/>
    <w:rPr>
      <w:color w:val="4D90F0"/>
    </w:rPr>
  </w:style>
  <w:style w:type="paragraph" w:customStyle="1" w:styleId="p9">
    <w:name w:val="p9"/>
    <w:basedOn w:val="a3"/>
    <w:qFormat/>
    <w:rsid w:val="00C81B1D"/>
    <w:pPr>
      <w:widowControl/>
      <w:spacing w:before="100" w:beforeAutospacing="1" w:after="100" w:afterAutospacing="1"/>
      <w:jc w:val="left"/>
    </w:pPr>
    <w:rPr>
      <w:rFonts w:asciiTheme="minorHAnsi" w:eastAsia="Arial Unicode MS" w:hAnsiTheme="minorHAnsi" w:cs="Arial Unicode MS"/>
      <w:color w:val="000000"/>
      <w:kern w:val="0"/>
      <w:sz w:val="18"/>
      <w:szCs w:val="18"/>
    </w:rPr>
  </w:style>
  <w:style w:type="character" w:customStyle="1" w:styleId="fielderror">
    <w:name w:val="fielderror"/>
    <w:basedOn w:val="a5"/>
    <w:qFormat/>
    <w:rsid w:val="00C81B1D"/>
    <w:rPr>
      <w:color w:val="800000"/>
    </w:rPr>
  </w:style>
  <w:style w:type="character" w:customStyle="1" w:styleId="hilite6">
    <w:name w:val="hilite6"/>
    <w:basedOn w:val="a5"/>
    <w:qFormat/>
    <w:rsid w:val="00C81B1D"/>
    <w:rPr>
      <w:color w:val="000000"/>
    </w:rPr>
  </w:style>
  <w:style w:type="character" w:customStyle="1" w:styleId="active6">
    <w:name w:val="active6"/>
    <w:basedOn w:val="a5"/>
    <w:qFormat/>
    <w:rsid w:val="00C81B1D"/>
    <w:rPr>
      <w:color w:val="FFFFFF"/>
    </w:rPr>
  </w:style>
  <w:style w:type="character" w:customStyle="1" w:styleId="hilite4">
    <w:name w:val="hilite4"/>
    <w:basedOn w:val="a5"/>
    <w:qFormat/>
    <w:rsid w:val="00C81B1D"/>
    <w:rPr>
      <w:color w:val="000000"/>
    </w:rPr>
  </w:style>
  <w:style w:type="character" w:customStyle="1" w:styleId="active">
    <w:name w:val="active"/>
    <w:basedOn w:val="a5"/>
    <w:qFormat/>
    <w:rsid w:val="00C81B1D"/>
    <w:rPr>
      <w:color w:val="FFFFFF"/>
    </w:rPr>
  </w:style>
  <w:style w:type="character" w:customStyle="1" w:styleId="inline-help">
    <w:name w:val="inline-help"/>
    <w:basedOn w:val="a5"/>
    <w:qFormat/>
    <w:rsid w:val="00C81B1D"/>
  </w:style>
</w:styles>
</file>

<file path=word/webSettings.xml><?xml version="1.0" encoding="utf-8"?>
<w:webSettings xmlns:r="http://schemas.openxmlformats.org/officeDocument/2006/relationships" xmlns:w="http://schemas.openxmlformats.org/wordprocessingml/2006/main">
  <w:divs>
    <w:div w:id="2047872366">
      <w:bodyDiv w:val="1"/>
      <w:marLeft w:val="0"/>
      <w:marRight w:val="0"/>
      <w:marTop w:val="0"/>
      <w:marBottom w:val="1134"/>
      <w:divBdr>
        <w:top w:val="none" w:sz="0" w:space="0" w:color="auto"/>
        <w:left w:val="none" w:sz="0" w:space="0" w:color="auto"/>
        <w:bottom w:val="none" w:sz="0" w:space="0" w:color="auto"/>
        <w:right w:val="none" w:sz="0" w:space="0" w:color="auto"/>
      </w:divBdr>
      <w:divsChild>
        <w:div w:id="121197026">
          <w:marLeft w:val="0"/>
          <w:marRight w:val="0"/>
          <w:marTop w:val="0"/>
          <w:marBottom w:val="0"/>
          <w:divBdr>
            <w:top w:val="none" w:sz="0" w:space="0" w:color="auto"/>
            <w:left w:val="none" w:sz="0" w:space="0" w:color="auto"/>
            <w:bottom w:val="none" w:sz="0" w:space="0" w:color="auto"/>
            <w:right w:val="none" w:sz="0" w:space="0" w:color="auto"/>
          </w:divBdr>
          <w:divsChild>
            <w:div w:id="906838795">
              <w:marLeft w:val="0"/>
              <w:marRight w:val="0"/>
              <w:marTop w:val="0"/>
              <w:marBottom w:val="0"/>
              <w:divBdr>
                <w:top w:val="none" w:sz="0" w:space="0" w:color="auto"/>
                <w:left w:val="none" w:sz="0" w:space="0" w:color="auto"/>
                <w:bottom w:val="none" w:sz="0" w:space="0" w:color="auto"/>
                <w:right w:val="none" w:sz="0" w:space="0" w:color="auto"/>
              </w:divBdr>
            </w:div>
            <w:div w:id="644941455">
              <w:marLeft w:val="0"/>
              <w:marRight w:val="0"/>
              <w:marTop w:val="0"/>
              <w:marBottom w:val="0"/>
              <w:divBdr>
                <w:top w:val="none" w:sz="0" w:space="0" w:color="auto"/>
                <w:left w:val="none" w:sz="0" w:space="0" w:color="auto"/>
                <w:bottom w:val="none" w:sz="0" w:space="0" w:color="auto"/>
                <w:right w:val="none" w:sz="0" w:space="0" w:color="auto"/>
              </w:divBdr>
            </w:div>
            <w:div w:id="829374002">
              <w:marLeft w:val="0"/>
              <w:marRight w:val="0"/>
              <w:marTop w:val="0"/>
              <w:marBottom w:val="0"/>
              <w:divBdr>
                <w:top w:val="none" w:sz="0" w:space="0" w:color="auto"/>
                <w:left w:val="none" w:sz="0" w:space="0" w:color="auto"/>
                <w:bottom w:val="none" w:sz="0" w:space="0" w:color="auto"/>
                <w:right w:val="none" w:sz="0" w:space="0" w:color="auto"/>
              </w:divBdr>
            </w:div>
            <w:div w:id="652219860">
              <w:marLeft w:val="0"/>
              <w:marRight w:val="0"/>
              <w:marTop w:val="0"/>
              <w:marBottom w:val="0"/>
              <w:divBdr>
                <w:top w:val="none" w:sz="0" w:space="0" w:color="auto"/>
                <w:left w:val="none" w:sz="0" w:space="0" w:color="auto"/>
                <w:bottom w:val="none" w:sz="0" w:space="0" w:color="auto"/>
                <w:right w:val="none" w:sz="0" w:space="0" w:color="auto"/>
              </w:divBdr>
            </w:div>
            <w:div w:id="2054766839">
              <w:marLeft w:val="0"/>
              <w:marRight w:val="0"/>
              <w:marTop w:val="0"/>
              <w:marBottom w:val="0"/>
              <w:divBdr>
                <w:top w:val="none" w:sz="0" w:space="0" w:color="auto"/>
                <w:left w:val="none" w:sz="0" w:space="0" w:color="auto"/>
                <w:bottom w:val="none" w:sz="0" w:space="0" w:color="auto"/>
                <w:right w:val="none" w:sz="0" w:space="0" w:color="auto"/>
              </w:divBdr>
            </w:div>
            <w:div w:id="1410155838">
              <w:marLeft w:val="0"/>
              <w:marRight w:val="0"/>
              <w:marTop w:val="0"/>
              <w:marBottom w:val="0"/>
              <w:divBdr>
                <w:top w:val="none" w:sz="0" w:space="0" w:color="auto"/>
                <w:left w:val="none" w:sz="0" w:space="0" w:color="auto"/>
                <w:bottom w:val="none" w:sz="0" w:space="0" w:color="auto"/>
                <w:right w:val="none" w:sz="0" w:space="0" w:color="auto"/>
              </w:divBdr>
            </w:div>
            <w:div w:id="2057704434">
              <w:marLeft w:val="0"/>
              <w:marRight w:val="0"/>
              <w:marTop w:val="0"/>
              <w:marBottom w:val="0"/>
              <w:divBdr>
                <w:top w:val="none" w:sz="0" w:space="0" w:color="auto"/>
                <w:left w:val="none" w:sz="0" w:space="0" w:color="auto"/>
                <w:bottom w:val="none" w:sz="0" w:space="0" w:color="auto"/>
                <w:right w:val="none" w:sz="0" w:space="0" w:color="auto"/>
              </w:divBdr>
            </w:div>
            <w:div w:id="835191951">
              <w:marLeft w:val="0"/>
              <w:marRight w:val="0"/>
              <w:marTop w:val="0"/>
              <w:marBottom w:val="0"/>
              <w:divBdr>
                <w:top w:val="none" w:sz="0" w:space="0" w:color="auto"/>
                <w:left w:val="none" w:sz="0" w:space="0" w:color="auto"/>
                <w:bottom w:val="none" w:sz="0" w:space="0" w:color="auto"/>
                <w:right w:val="none" w:sz="0" w:space="0" w:color="auto"/>
              </w:divBdr>
            </w:div>
            <w:div w:id="1593663688">
              <w:marLeft w:val="0"/>
              <w:marRight w:val="0"/>
              <w:marTop w:val="0"/>
              <w:marBottom w:val="0"/>
              <w:divBdr>
                <w:top w:val="none" w:sz="0" w:space="0" w:color="auto"/>
                <w:left w:val="none" w:sz="0" w:space="0" w:color="auto"/>
                <w:bottom w:val="none" w:sz="0" w:space="0" w:color="auto"/>
                <w:right w:val="none" w:sz="0" w:space="0" w:color="auto"/>
              </w:divBdr>
            </w:div>
            <w:div w:id="1788967979">
              <w:marLeft w:val="0"/>
              <w:marRight w:val="0"/>
              <w:marTop w:val="0"/>
              <w:marBottom w:val="0"/>
              <w:divBdr>
                <w:top w:val="none" w:sz="0" w:space="0" w:color="auto"/>
                <w:left w:val="none" w:sz="0" w:space="0" w:color="auto"/>
                <w:bottom w:val="none" w:sz="0" w:space="0" w:color="auto"/>
                <w:right w:val="none" w:sz="0" w:space="0" w:color="auto"/>
              </w:divBdr>
            </w:div>
            <w:div w:id="740952019">
              <w:marLeft w:val="0"/>
              <w:marRight w:val="0"/>
              <w:marTop w:val="0"/>
              <w:marBottom w:val="0"/>
              <w:divBdr>
                <w:top w:val="none" w:sz="0" w:space="0" w:color="auto"/>
                <w:left w:val="none" w:sz="0" w:space="0" w:color="auto"/>
                <w:bottom w:val="none" w:sz="0" w:space="0" w:color="auto"/>
                <w:right w:val="none" w:sz="0" w:space="0" w:color="auto"/>
              </w:divBdr>
            </w:div>
            <w:div w:id="804275555">
              <w:marLeft w:val="0"/>
              <w:marRight w:val="0"/>
              <w:marTop w:val="0"/>
              <w:marBottom w:val="0"/>
              <w:divBdr>
                <w:top w:val="none" w:sz="0" w:space="0" w:color="auto"/>
                <w:left w:val="none" w:sz="0" w:space="0" w:color="auto"/>
                <w:bottom w:val="none" w:sz="0" w:space="0" w:color="auto"/>
                <w:right w:val="none" w:sz="0" w:space="0" w:color="auto"/>
              </w:divBdr>
            </w:div>
            <w:div w:id="2137867533">
              <w:marLeft w:val="0"/>
              <w:marRight w:val="0"/>
              <w:marTop w:val="0"/>
              <w:marBottom w:val="0"/>
              <w:divBdr>
                <w:top w:val="none" w:sz="0" w:space="0" w:color="auto"/>
                <w:left w:val="none" w:sz="0" w:space="0" w:color="auto"/>
                <w:bottom w:val="none" w:sz="0" w:space="0" w:color="auto"/>
                <w:right w:val="none" w:sz="0" w:space="0" w:color="auto"/>
              </w:divBdr>
            </w:div>
            <w:div w:id="419833815">
              <w:marLeft w:val="0"/>
              <w:marRight w:val="0"/>
              <w:marTop w:val="0"/>
              <w:marBottom w:val="0"/>
              <w:divBdr>
                <w:top w:val="none" w:sz="0" w:space="0" w:color="auto"/>
                <w:left w:val="none" w:sz="0" w:space="0" w:color="auto"/>
                <w:bottom w:val="none" w:sz="0" w:space="0" w:color="auto"/>
                <w:right w:val="none" w:sz="0" w:space="0" w:color="auto"/>
              </w:divBdr>
            </w:div>
            <w:div w:id="120734383">
              <w:marLeft w:val="0"/>
              <w:marRight w:val="0"/>
              <w:marTop w:val="0"/>
              <w:marBottom w:val="0"/>
              <w:divBdr>
                <w:top w:val="none" w:sz="0" w:space="0" w:color="auto"/>
                <w:left w:val="none" w:sz="0" w:space="0" w:color="auto"/>
                <w:bottom w:val="none" w:sz="0" w:space="0" w:color="auto"/>
                <w:right w:val="none" w:sz="0" w:space="0" w:color="auto"/>
              </w:divBdr>
            </w:div>
            <w:div w:id="1183207702">
              <w:marLeft w:val="0"/>
              <w:marRight w:val="0"/>
              <w:marTop w:val="0"/>
              <w:marBottom w:val="0"/>
              <w:divBdr>
                <w:top w:val="none" w:sz="0" w:space="0" w:color="auto"/>
                <w:left w:val="none" w:sz="0" w:space="0" w:color="auto"/>
                <w:bottom w:val="none" w:sz="0" w:space="0" w:color="auto"/>
                <w:right w:val="none" w:sz="0" w:space="0" w:color="auto"/>
              </w:divBdr>
            </w:div>
            <w:div w:id="1581524534">
              <w:marLeft w:val="0"/>
              <w:marRight w:val="0"/>
              <w:marTop w:val="0"/>
              <w:marBottom w:val="0"/>
              <w:divBdr>
                <w:top w:val="none" w:sz="0" w:space="0" w:color="auto"/>
                <w:left w:val="none" w:sz="0" w:space="0" w:color="auto"/>
                <w:bottom w:val="none" w:sz="0" w:space="0" w:color="auto"/>
                <w:right w:val="none" w:sz="0" w:space="0" w:color="auto"/>
              </w:divBdr>
            </w:div>
            <w:div w:id="1723015940">
              <w:marLeft w:val="0"/>
              <w:marRight w:val="0"/>
              <w:marTop w:val="0"/>
              <w:marBottom w:val="0"/>
              <w:divBdr>
                <w:top w:val="none" w:sz="0" w:space="0" w:color="auto"/>
                <w:left w:val="none" w:sz="0" w:space="0" w:color="auto"/>
                <w:bottom w:val="none" w:sz="0" w:space="0" w:color="auto"/>
                <w:right w:val="none" w:sz="0" w:space="0" w:color="auto"/>
              </w:divBdr>
            </w:div>
            <w:div w:id="1821533909">
              <w:marLeft w:val="0"/>
              <w:marRight w:val="0"/>
              <w:marTop w:val="0"/>
              <w:marBottom w:val="0"/>
              <w:divBdr>
                <w:top w:val="none" w:sz="0" w:space="0" w:color="auto"/>
                <w:left w:val="none" w:sz="0" w:space="0" w:color="auto"/>
                <w:bottom w:val="none" w:sz="0" w:space="0" w:color="auto"/>
                <w:right w:val="none" w:sz="0" w:space="0" w:color="auto"/>
              </w:divBdr>
            </w:div>
            <w:div w:id="222526749">
              <w:marLeft w:val="0"/>
              <w:marRight w:val="0"/>
              <w:marTop w:val="0"/>
              <w:marBottom w:val="0"/>
              <w:divBdr>
                <w:top w:val="none" w:sz="0" w:space="0" w:color="auto"/>
                <w:left w:val="none" w:sz="0" w:space="0" w:color="auto"/>
                <w:bottom w:val="none" w:sz="0" w:space="0" w:color="auto"/>
                <w:right w:val="none" w:sz="0" w:space="0" w:color="auto"/>
              </w:divBdr>
            </w:div>
            <w:div w:id="1831290692">
              <w:marLeft w:val="0"/>
              <w:marRight w:val="0"/>
              <w:marTop w:val="0"/>
              <w:marBottom w:val="0"/>
              <w:divBdr>
                <w:top w:val="none" w:sz="0" w:space="0" w:color="auto"/>
                <w:left w:val="none" w:sz="0" w:space="0" w:color="auto"/>
                <w:bottom w:val="none" w:sz="0" w:space="0" w:color="auto"/>
                <w:right w:val="none" w:sz="0" w:space="0" w:color="auto"/>
              </w:divBdr>
            </w:div>
            <w:div w:id="227611588">
              <w:marLeft w:val="0"/>
              <w:marRight w:val="0"/>
              <w:marTop w:val="0"/>
              <w:marBottom w:val="0"/>
              <w:divBdr>
                <w:top w:val="none" w:sz="0" w:space="0" w:color="auto"/>
                <w:left w:val="none" w:sz="0" w:space="0" w:color="auto"/>
                <w:bottom w:val="none" w:sz="0" w:space="0" w:color="auto"/>
                <w:right w:val="none" w:sz="0" w:space="0" w:color="auto"/>
              </w:divBdr>
            </w:div>
            <w:div w:id="1423837821">
              <w:marLeft w:val="0"/>
              <w:marRight w:val="0"/>
              <w:marTop w:val="0"/>
              <w:marBottom w:val="0"/>
              <w:divBdr>
                <w:top w:val="none" w:sz="0" w:space="0" w:color="auto"/>
                <w:left w:val="none" w:sz="0" w:space="0" w:color="auto"/>
                <w:bottom w:val="none" w:sz="0" w:space="0" w:color="auto"/>
                <w:right w:val="none" w:sz="0" w:space="0" w:color="auto"/>
              </w:divBdr>
            </w:div>
            <w:div w:id="1698431542">
              <w:marLeft w:val="0"/>
              <w:marRight w:val="0"/>
              <w:marTop w:val="0"/>
              <w:marBottom w:val="0"/>
              <w:divBdr>
                <w:top w:val="none" w:sz="0" w:space="0" w:color="auto"/>
                <w:left w:val="none" w:sz="0" w:space="0" w:color="auto"/>
                <w:bottom w:val="none" w:sz="0" w:space="0" w:color="auto"/>
                <w:right w:val="none" w:sz="0" w:space="0" w:color="auto"/>
              </w:divBdr>
            </w:div>
            <w:div w:id="1614559374">
              <w:marLeft w:val="0"/>
              <w:marRight w:val="0"/>
              <w:marTop w:val="0"/>
              <w:marBottom w:val="0"/>
              <w:divBdr>
                <w:top w:val="none" w:sz="0" w:space="0" w:color="auto"/>
                <w:left w:val="none" w:sz="0" w:space="0" w:color="auto"/>
                <w:bottom w:val="none" w:sz="0" w:space="0" w:color="auto"/>
                <w:right w:val="none" w:sz="0" w:space="0" w:color="auto"/>
              </w:divBdr>
            </w:div>
            <w:div w:id="719745652">
              <w:marLeft w:val="0"/>
              <w:marRight w:val="0"/>
              <w:marTop w:val="0"/>
              <w:marBottom w:val="0"/>
              <w:divBdr>
                <w:top w:val="none" w:sz="0" w:space="0" w:color="auto"/>
                <w:left w:val="none" w:sz="0" w:space="0" w:color="auto"/>
                <w:bottom w:val="none" w:sz="0" w:space="0" w:color="auto"/>
                <w:right w:val="none" w:sz="0" w:space="0" w:color="auto"/>
              </w:divBdr>
            </w:div>
            <w:div w:id="21443381">
              <w:marLeft w:val="0"/>
              <w:marRight w:val="0"/>
              <w:marTop w:val="0"/>
              <w:marBottom w:val="0"/>
              <w:divBdr>
                <w:top w:val="none" w:sz="0" w:space="0" w:color="auto"/>
                <w:left w:val="none" w:sz="0" w:space="0" w:color="auto"/>
                <w:bottom w:val="none" w:sz="0" w:space="0" w:color="auto"/>
                <w:right w:val="none" w:sz="0" w:space="0" w:color="auto"/>
              </w:divBdr>
            </w:div>
            <w:div w:id="2143496524">
              <w:marLeft w:val="0"/>
              <w:marRight w:val="0"/>
              <w:marTop w:val="0"/>
              <w:marBottom w:val="0"/>
              <w:divBdr>
                <w:top w:val="none" w:sz="0" w:space="0" w:color="auto"/>
                <w:left w:val="none" w:sz="0" w:space="0" w:color="auto"/>
                <w:bottom w:val="none" w:sz="0" w:space="0" w:color="auto"/>
                <w:right w:val="none" w:sz="0" w:space="0" w:color="auto"/>
              </w:divBdr>
            </w:div>
            <w:div w:id="1781099946">
              <w:marLeft w:val="0"/>
              <w:marRight w:val="0"/>
              <w:marTop w:val="0"/>
              <w:marBottom w:val="0"/>
              <w:divBdr>
                <w:top w:val="none" w:sz="0" w:space="0" w:color="auto"/>
                <w:left w:val="none" w:sz="0" w:space="0" w:color="auto"/>
                <w:bottom w:val="none" w:sz="0" w:space="0" w:color="auto"/>
                <w:right w:val="none" w:sz="0" w:space="0" w:color="auto"/>
              </w:divBdr>
            </w:div>
            <w:div w:id="987129737">
              <w:marLeft w:val="0"/>
              <w:marRight w:val="0"/>
              <w:marTop w:val="0"/>
              <w:marBottom w:val="0"/>
              <w:divBdr>
                <w:top w:val="none" w:sz="0" w:space="0" w:color="auto"/>
                <w:left w:val="none" w:sz="0" w:space="0" w:color="auto"/>
                <w:bottom w:val="none" w:sz="0" w:space="0" w:color="auto"/>
                <w:right w:val="none" w:sz="0" w:space="0" w:color="auto"/>
              </w:divBdr>
            </w:div>
            <w:div w:id="287049479">
              <w:marLeft w:val="0"/>
              <w:marRight w:val="0"/>
              <w:marTop w:val="0"/>
              <w:marBottom w:val="0"/>
              <w:divBdr>
                <w:top w:val="none" w:sz="0" w:space="0" w:color="auto"/>
                <w:left w:val="none" w:sz="0" w:space="0" w:color="auto"/>
                <w:bottom w:val="none" w:sz="0" w:space="0" w:color="auto"/>
                <w:right w:val="none" w:sz="0" w:space="0" w:color="auto"/>
              </w:divBdr>
            </w:div>
            <w:div w:id="445777484">
              <w:marLeft w:val="0"/>
              <w:marRight w:val="0"/>
              <w:marTop w:val="0"/>
              <w:marBottom w:val="0"/>
              <w:divBdr>
                <w:top w:val="none" w:sz="0" w:space="0" w:color="auto"/>
                <w:left w:val="none" w:sz="0" w:space="0" w:color="auto"/>
                <w:bottom w:val="none" w:sz="0" w:space="0" w:color="auto"/>
                <w:right w:val="none" w:sz="0" w:space="0" w:color="auto"/>
              </w:divBdr>
            </w:div>
            <w:div w:id="601257886">
              <w:marLeft w:val="0"/>
              <w:marRight w:val="0"/>
              <w:marTop w:val="0"/>
              <w:marBottom w:val="0"/>
              <w:divBdr>
                <w:top w:val="none" w:sz="0" w:space="0" w:color="auto"/>
                <w:left w:val="none" w:sz="0" w:space="0" w:color="auto"/>
                <w:bottom w:val="none" w:sz="0" w:space="0" w:color="auto"/>
                <w:right w:val="none" w:sz="0" w:space="0" w:color="auto"/>
              </w:divBdr>
            </w:div>
            <w:div w:id="617299640">
              <w:marLeft w:val="0"/>
              <w:marRight w:val="0"/>
              <w:marTop w:val="0"/>
              <w:marBottom w:val="0"/>
              <w:divBdr>
                <w:top w:val="none" w:sz="0" w:space="0" w:color="auto"/>
                <w:left w:val="none" w:sz="0" w:space="0" w:color="auto"/>
                <w:bottom w:val="none" w:sz="0" w:space="0" w:color="auto"/>
                <w:right w:val="none" w:sz="0" w:space="0" w:color="auto"/>
              </w:divBdr>
            </w:div>
            <w:div w:id="726298007">
              <w:marLeft w:val="0"/>
              <w:marRight w:val="0"/>
              <w:marTop w:val="0"/>
              <w:marBottom w:val="0"/>
              <w:divBdr>
                <w:top w:val="none" w:sz="0" w:space="0" w:color="auto"/>
                <w:left w:val="none" w:sz="0" w:space="0" w:color="auto"/>
                <w:bottom w:val="none" w:sz="0" w:space="0" w:color="auto"/>
                <w:right w:val="none" w:sz="0" w:space="0" w:color="auto"/>
              </w:divBdr>
            </w:div>
            <w:div w:id="1628001392">
              <w:marLeft w:val="0"/>
              <w:marRight w:val="0"/>
              <w:marTop w:val="0"/>
              <w:marBottom w:val="0"/>
              <w:divBdr>
                <w:top w:val="none" w:sz="0" w:space="0" w:color="auto"/>
                <w:left w:val="none" w:sz="0" w:space="0" w:color="auto"/>
                <w:bottom w:val="none" w:sz="0" w:space="0" w:color="auto"/>
                <w:right w:val="none" w:sz="0" w:space="0" w:color="auto"/>
              </w:divBdr>
            </w:div>
            <w:div w:id="1864242814">
              <w:marLeft w:val="0"/>
              <w:marRight w:val="0"/>
              <w:marTop w:val="0"/>
              <w:marBottom w:val="0"/>
              <w:divBdr>
                <w:top w:val="none" w:sz="0" w:space="0" w:color="auto"/>
                <w:left w:val="none" w:sz="0" w:space="0" w:color="auto"/>
                <w:bottom w:val="none" w:sz="0" w:space="0" w:color="auto"/>
                <w:right w:val="none" w:sz="0" w:space="0" w:color="auto"/>
              </w:divBdr>
            </w:div>
            <w:div w:id="1715494933">
              <w:marLeft w:val="0"/>
              <w:marRight w:val="0"/>
              <w:marTop w:val="0"/>
              <w:marBottom w:val="0"/>
              <w:divBdr>
                <w:top w:val="none" w:sz="0" w:space="0" w:color="auto"/>
                <w:left w:val="none" w:sz="0" w:space="0" w:color="auto"/>
                <w:bottom w:val="none" w:sz="0" w:space="0" w:color="auto"/>
                <w:right w:val="none" w:sz="0" w:space="0" w:color="auto"/>
              </w:divBdr>
            </w:div>
            <w:div w:id="1031107259">
              <w:marLeft w:val="0"/>
              <w:marRight w:val="0"/>
              <w:marTop w:val="0"/>
              <w:marBottom w:val="0"/>
              <w:divBdr>
                <w:top w:val="none" w:sz="0" w:space="0" w:color="auto"/>
                <w:left w:val="none" w:sz="0" w:space="0" w:color="auto"/>
                <w:bottom w:val="none" w:sz="0" w:space="0" w:color="auto"/>
                <w:right w:val="none" w:sz="0" w:space="0" w:color="auto"/>
              </w:divBdr>
            </w:div>
            <w:div w:id="176430151">
              <w:marLeft w:val="0"/>
              <w:marRight w:val="0"/>
              <w:marTop w:val="0"/>
              <w:marBottom w:val="0"/>
              <w:divBdr>
                <w:top w:val="none" w:sz="0" w:space="0" w:color="auto"/>
                <w:left w:val="none" w:sz="0" w:space="0" w:color="auto"/>
                <w:bottom w:val="none" w:sz="0" w:space="0" w:color="auto"/>
                <w:right w:val="none" w:sz="0" w:space="0" w:color="auto"/>
              </w:divBdr>
            </w:div>
            <w:div w:id="1750998870">
              <w:marLeft w:val="0"/>
              <w:marRight w:val="0"/>
              <w:marTop w:val="0"/>
              <w:marBottom w:val="0"/>
              <w:divBdr>
                <w:top w:val="none" w:sz="0" w:space="0" w:color="auto"/>
                <w:left w:val="none" w:sz="0" w:space="0" w:color="auto"/>
                <w:bottom w:val="none" w:sz="0" w:space="0" w:color="auto"/>
                <w:right w:val="none" w:sz="0" w:space="0" w:color="auto"/>
              </w:divBdr>
            </w:div>
            <w:div w:id="807822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lcg.szzfcg.cn/blaster/query/budgetdeDetails.do?id=903943816" TargetMode="Externa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jpeg"/><Relationship Id="rId7" Type="http://schemas.openxmlformats.org/officeDocument/2006/relationships/footnotes" Target="footnotes.xml"/><Relationship Id="rId12" Type="http://schemas.openxmlformats.org/officeDocument/2006/relationships/hyperlink" Target="http://dlcg.szzfcg.cn/home/1/indexca.jsp" TargetMode="External"/><Relationship Id="rId17" Type="http://schemas.openxmlformats.org/officeDocument/2006/relationships/hyperlink" Target="http://www.szzfcg.cn/viewer.do?id=2455258"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dlcg.szzfcg.cn/blaster/query/budgetdeDetails.do?id=903943816" TargetMode="External"/><Relationship Id="rId22"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C25681-179F-4F37-BA2B-1AA0B8EE3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8385</Words>
  <Characters>47796</Characters>
  <Application>Microsoft Office Word</Application>
  <DocSecurity>0</DocSecurity>
  <Lines>398</Lines>
  <Paragraphs>112</Paragraphs>
  <ScaleCrop>false</ScaleCrop>
  <Company>Microsoft</Company>
  <LinksUpToDate>false</LinksUpToDate>
  <CharactersWithSpaces>56069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User</cp:lastModifiedBy>
  <cp:revision>138</cp:revision>
  <cp:lastPrinted>2018-11-06T09:21:00Z</cp:lastPrinted>
  <dcterms:created xsi:type="dcterms:W3CDTF">2020-07-24T07:38:00Z</dcterms:created>
  <dcterms:modified xsi:type="dcterms:W3CDTF">2021-04-30T08:25:00Z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690B9C40CBF349E2874E1FB85143712F</vt:lpwstr>
  </property>
</Properties>
</file>