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489A3">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0FC1A452">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CE47C86">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fill on="t" focussize="0,0"/>
                <v:stroke color="#FFFFFF" joinstyle="miter"/>
                <v:imagedata o:title=""/>
                <o:lock v:ext="edit" aspectratio="f"/>
                <v:textbox>
                  <w:txbxContent>
                    <w:p w14:paraId="0FC1A452">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CE47C86">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0CFB240F">
      <w:pPr>
        <w:ind w:left="682" w:leftChars="-203" w:hanging="1108" w:hangingChars="154"/>
        <w:rPr>
          <w:sz w:val="72"/>
          <w:szCs w:val="72"/>
        </w:rPr>
      </w:pPr>
    </w:p>
    <w:p w14:paraId="565BFC00">
      <w:pPr>
        <w:ind w:left="682" w:leftChars="-203" w:hanging="1108" w:hangingChars="154"/>
        <w:rPr>
          <w:sz w:val="72"/>
          <w:szCs w:val="72"/>
        </w:rPr>
      </w:pPr>
    </w:p>
    <w:p w14:paraId="2E76D343">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30AAEA29">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2026年大鹏新区大鹏办事处认知障碍友好社区建设项目</w:t>
      </w:r>
    </w:p>
    <w:p w14:paraId="7C397F9C">
      <w:pPr>
        <w:adjustRightInd w:val="0"/>
        <w:snapToGrid w:val="0"/>
        <w:spacing w:line="300" w:lineRule="auto"/>
        <w:jc w:val="center"/>
        <w:rPr>
          <w:rFonts w:ascii="经典标宋简" w:eastAsia="经典标宋简"/>
          <w:b/>
          <w:snapToGrid w:val="0"/>
          <w:kern w:val="0"/>
          <w:sz w:val="44"/>
          <w:szCs w:val="44"/>
        </w:rPr>
      </w:pPr>
    </w:p>
    <w:p w14:paraId="24C19906">
      <w:pPr>
        <w:adjustRightInd w:val="0"/>
        <w:snapToGrid w:val="0"/>
        <w:spacing w:line="300" w:lineRule="auto"/>
        <w:rPr>
          <w:rFonts w:ascii="经典标宋简" w:eastAsia="经典标宋简"/>
          <w:b/>
          <w:snapToGrid w:val="0"/>
          <w:kern w:val="0"/>
          <w:sz w:val="44"/>
          <w:szCs w:val="44"/>
        </w:rPr>
      </w:pPr>
    </w:p>
    <w:p w14:paraId="528AF898">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3313AB61">
      <w:pPr>
        <w:adjustRightInd w:val="0"/>
        <w:snapToGrid w:val="0"/>
        <w:spacing w:line="300" w:lineRule="auto"/>
        <w:jc w:val="center"/>
        <w:rPr>
          <w:rFonts w:ascii="经典等线简" w:eastAsia="经典等线简"/>
          <w:b/>
          <w:snapToGrid w:val="0"/>
          <w:kern w:val="0"/>
          <w:sz w:val="32"/>
        </w:rPr>
      </w:pPr>
    </w:p>
    <w:p w14:paraId="013CC345">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DPZXDL-2026-00012</w:t>
      </w:r>
    </w:p>
    <w:p w14:paraId="1388DC2A">
      <w:pPr>
        <w:adjustRightInd w:val="0"/>
        <w:snapToGrid w:val="0"/>
        <w:spacing w:line="300" w:lineRule="auto"/>
        <w:jc w:val="center"/>
        <w:rPr>
          <w:rFonts w:ascii="经典等线简" w:eastAsia="经典等线简"/>
          <w:b/>
          <w:snapToGrid w:val="0"/>
          <w:kern w:val="0"/>
          <w:sz w:val="18"/>
          <w:szCs w:val="18"/>
        </w:rPr>
      </w:pPr>
    </w:p>
    <w:p w14:paraId="50B77FB9">
      <w:pPr>
        <w:adjustRightInd w:val="0"/>
        <w:snapToGrid w:val="0"/>
        <w:spacing w:line="300" w:lineRule="auto"/>
        <w:jc w:val="center"/>
        <w:rPr>
          <w:rFonts w:eastAsia="经典标宋简"/>
          <w:b/>
          <w:snapToGrid w:val="0"/>
          <w:kern w:val="0"/>
          <w:sz w:val="44"/>
        </w:rPr>
      </w:pPr>
    </w:p>
    <w:p w14:paraId="7425D2B2">
      <w:pPr>
        <w:adjustRightInd w:val="0"/>
        <w:snapToGrid w:val="0"/>
        <w:spacing w:line="300" w:lineRule="auto"/>
        <w:jc w:val="center"/>
      </w:pPr>
      <w:r>
        <w:rPr>
          <w:rFonts w:eastAsia="经典标宋简"/>
          <w:b/>
          <w:snapToGrid w:val="0"/>
          <w:kern w:val="0"/>
          <w:sz w:val="44"/>
        </w:rPr>
        <w:t xml:space="preserve"> </w:t>
      </w:r>
    </w:p>
    <w:p w14:paraId="20ACFCC6"/>
    <w:p w14:paraId="3678B656"/>
    <w:p w14:paraId="47DF2DF6"/>
    <w:p w14:paraId="2495D738"/>
    <w:p w14:paraId="7B0E934A"/>
    <w:p w14:paraId="7FC47522"/>
    <w:p w14:paraId="039BD5D6">
      <w:pPr>
        <w:pStyle w:val="30"/>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六</w:t>
      </w:r>
      <w:r>
        <w:rPr>
          <w:rFonts w:hint="eastAsia"/>
          <w:b/>
          <w:snapToGrid w:val="0"/>
          <w:sz w:val="30"/>
        </w:rPr>
        <w:t>月</w:t>
      </w:r>
    </w:p>
    <w:p w14:paraId="687A933A"/>
    <w:p w14:paraId="562F5427">
      <w:pPr>
        <w:jc w:val="center"/>
        <w:rPr>
          <w:rFonts w:asciiTheme="minorEastAsia" w:hAnsiTheme="minorEastAsia" w:eastAsiaTheme="minorEastAsia"/>
          <w:b/>
          <w:bCs/>
          <w:sz w:val="44"/>
          <w:szCs w:val="44"/>
        </w:rPr>
      </w:pPr>
    </w:p>
    <w:p w14:paraId="5D477D66">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6AE01B28">
      <w:pPr>
        <w:spacing w:line="360" w:lineRule="auto"/>
        <w:ind w:firstLine="480" w:firstLineChars="200"/>
        <w:rPr>
          <w:rFonts w:ascii="宋体" w:hAnsi="宋体"/>
          <w:sz w:val="24"/>
        </w:rPr>
      </w:pPr>
    </w:p>
    <w:p w14:paraId="490F2B6D">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4B8D01F0">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09A7E87B">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35876A3C">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2B67020C">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B3C2831">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1D9DF2CB">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741C5728">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1A35E574">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314B50E8">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4525139E">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208592AC">
      <w:pPr>
        <w:spacing w:line="440" w:lineRule="exact"/>
        <w:ind w:firstLine="480" w:firstLineChars="200"/>
        <w:rPr>
          <w:rFonts w:ascii="仿宋" w:hAnsi="仿宋" w:eastAsia="仿宋"/>
          <w:sz w:val="24"/>
        </w:rPr>
      </w:pPr>
    </w:p>
    <w:p w14:paraId="4011261E">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553E64E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06A4C53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71166709">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5D89CE4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622C9A53">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3E609F21">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549B5DE6">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2C3A817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38586A29">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124ADA61">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79F449B9">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1AE123C8">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60A319C9">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4DA029BA">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3EDFE24B">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479D4811">
      <w:pPr>
        <w:spacing w:line="440" w:lineRule="exact"/>
        <w:ind w:firstLine="480" w:firstLineChars="200"/>
        <w:rPr>
          <w:rFonts w:ascii="仿宋" w:hAnsi="仿宋" w:eastAsia="仿宋"/>
          <w:sz w:val="24"/>
        </w:rPr>
      </w:pPr>
    </w:p>
    <w:p w14:paraId="61AB4245">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16E610A9">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6CDE7115">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5107C331">
      <w:pPr>
        <w:spacing w:line="440" w:lineRule="exact"/>
        <w:ind w:firstLine="426" w:firstLineChars="177"/>
        <w:rPr>
          <w:rFonts w:ascii="仿宋_GB2312" w:eastAsia="仿宋_GB2312" w:hAnsiTheme="minorEastAsia"/>
          <w:b/>
          <w:color w:val="FF0000"/>
          <w:sz w:val="24"/>
        </w:rPr>
      </w:pPr>
    </w:p>
    <w:p w14:paraId="0C9904E0">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2"/>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059DD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4532196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0F5401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6E392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42946FA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4BA8607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05682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26584E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2E314B7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2B25C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4B8576D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68239B2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099AA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384B16C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6BFB46B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2BF56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67158F8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2970F9E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073E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75E4DD3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334CCC2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70106686">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211C5934">
          <w:pPr>
            <w:pStyle w:val="505"/>
            <w:jc w:val="center"/>
            <w:rPr>
              <w:rFonts w:ascii="Times New Roman" w:hAnsi="Times New Roman" w:eastAsia="宋体" w:cs="Times New Roman"/>
              <w:b w:val="0"/>
              <w:bCs w:val="0"/>
              <w:iCs/>
              <w:smallCaps/>
              <w:color w:val="auto"/>
              <w:kern w:val="2"/>
              <w:sz w:val="21"/>
              <w:szCs w:val="24"/>
              <w:lang w:val="zh-CN"/>
            </w:rPr>
          </w:pPr>
        </w:p>
        <w:p w14:paraId="1F726475">
          <w:pPr>
            <w:pStyle w:val="505"/>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14:textFill>
                <w14:solidFill>
                  <w14:schemeClr w14:val="tx1"/>
                </w14:solidFill>
              </w14:textFill>
            </w:rPr>
            <w:t>目</w:t>
          </w:r>
          <w:r>
            <w:rPr>
              <w:rFonts w:hint="eastAsia"/>
              <w:color w:val="000000" w:themeColor="text1"/>
              <w:lang w:val="zh-CN"/>
              <w14:textFill>
                <w14:solidFill>
                  <w14:schemeClr w14:val="tx1"/>
                </w14:solidFill>
              </w14:textFill>
            </w:rPr>
            <w:t xml:space="preserve">  </w:t>
          </w:r>
          <w:r>
            <w:rPr>
              <w:color w:val="000000" w:themeColor="text1"/>
              <w:lang w:val="zh-CN"/>
              <w14:textFill>
                <w14:solidFill>
                  <w14:schemeClr w14:val="tx1"/>
                </w14:solidFill>
              </w14:textFill>
            </w:rPr>
            <w:t>录</w:t>
          </w:r>
        </w:p>
        <w:p w14:paraId="7EA823CC">
          <w:pPr>
            <w:pStyle w:val="36"/>
            <w:tabs>
              <w:tab w:val="right" w:leader="dot" w:pos="9628"/>
            </w:tabs>
            <w:rPr>
              <w:rFonts w:ascii="仿宋_GB2312" w:eastAsia="仿宋_GB2312"/>
              <w:sz w:val="24"/>
            </w:rPr>
          </w:pPr>
        </w:p>
        <w:p w14:paraId="4B9E48DB">
          <w:pPr>
            <w:pStyle w:val="36"/>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8"/>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25432040">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8"/>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5407611F">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8"/>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10</w:t>
          </w:r>
          <w:r>
            <w:rPr>
              <w:rFonts w:hint="eastAsia" w:ascii="仿宋_GB2312" w:eastAsia="仿宋_GB2312"/>
              <w:sz w:val="24"/>
            </w:rPr>
            <w:fldChar w:fldCharType="end"/>
          </w:r>
          <w:r>
            <w:rPr>
              <w:rFonts w:hint="eastAsia" w:ascii="仿宋_GB2312" w:eastAsia="仿宋_GB2312"/>
              <w:sz w:val="24"/>
            </w:rPr>
            <w:fldChar w:fldCharType="end"/>
          </w:r>
        </w:p>
        <w:p w14:paraId="105881A0">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8"/>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5EDA2F0B">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8"/>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42D00147">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8"/>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0E78931A">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8"/>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4618FC0">
          <w:pPr>
            <w:pStyle w:val="27"/>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8"/>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208C5DF0">
          <w:pPr>
            <w:pStyle w:val="27"/>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8"/>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1D01230">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8"/>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09E3F388">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8"/>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121F6AFE">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8"/>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6143DC33">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8"/>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7CF896B4">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8"/>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36AD833A">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8"/>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50D51925">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8"/>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488692A4">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8"/>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30152E42">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8"/>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583201FF">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8"/>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5E896F80">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8"/>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7C24A1B7">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8"/>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6A62E2EE">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8"/>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60A6C1E6">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8"/>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0D3C8F86">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8"/>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58</w:t>
          </w:r>
          <w:r>
            <w:rPr>
              <w:rFonts w:hint="eastAsia" w:ascii="仿宋_GB2312" w:eastAsia="仿宋_GB2312"/>
              <w:sz w:val="24"/>
            </w:rPr>
            <w:fldChar w:fldCharType="end"/>
          </w:r>
          <w:r>
            <w:rPr>
              <w:rFonts w:hint="eastAsia" w:ascii="仿宋_GB2312" w:eastAsia="仿宋_GB2312"/>
              <w:sz w:val="24"/>
            </w:rPr>
            <w:fldChar w:fldCharType="end"/>
          </w:r>
        </w:p>
        <w:p w14:paraId="6BD311F2">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8"/>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78894985">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8"/>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0987004B">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8"/>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65</w:t>
          </w:r>
          <w:r>
            <w:rPr>
              <w:rFonts w:hint="eastAsia" w:ascii="仿宋_GB2312" w:eastAsia="仿宋_GB2312"/>
              <w:sz w:val="24"/>
            </w:rPr>
            <w:fldChar w:fldCharType="end"/>
          </w:r>
          <w:r>
            <w:rPr>
              <w:rFonts w:hint="eastAsia" w:ascii="仿宋_GB2312" w:eastAsia="仿宋_GB2312"/>
              <w:sz w:val="24"/>
            </w:rPr>
            <w:fldChar w:fldCharType="end"/>
          </w:r>
        </w:p>
        <w:p w14:paraId="6C78E23A">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8"/>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68</w:t>
          </w:r>
          <w:r>
            <w:rPr>
              <w:rFonts w:hint="eastAsia" w:ascii="仿宋_GB2312" w:eastAsia="仿宋_GB2312"/>
              <w:sz w:val="24"/>
            </w:rPr>
            <w:fldChar w:fldCharType="end"/>
          </w:r>
          <w:r>
            <w:rPr>
              <w:rFonts w:hint="eastAsia" w:ascii="仿宋_GB2312" w:eastAsia="仿宋_GB2312"/>
              <w:sz w:val="24"/>
            </w:rPr>
            <w:fldChar w:fldCharType="end"/>
          </w:r>
        </w:p>
        <w:p w14:paraId="4088A8F5">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8"/>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71</w:t>
          </w:r>
          <w:r>
            <w:rPr>
              <w:rFonts w:hint="eastAsia" w:ascii="仿宋_GB2312" w:eastAsia="仿宋_GB2312"/>
              <w:sz w:val="24"/>
            </w:rPr>
            <w:fldChar w:fldCharType="end"/>
          </w:r>
          <w:r>
            <w:rPr>
              <w:rFonts w:hint="eastAsia" w:ascii="仿宋_GB2312" w:eastAsia="仿宋_GB2312"/>
              <w:sz w:val="24"/>
            </w:rPr>
            <w:fldChar w:fldCharType="end"/>
          </w:r>
        </w:p>
        <w:p w14:paraId="7F01AE89">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8"/>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14:paraId="157B0753">
          <w:pPr>
            <w:pStyle w:val="43"/>
            <w:tabs>
              <w:tab w:val="right" w:leader="dot" w:pos="9628"/>
            </w:tabs>
            <w:spacing w:line="360" w:lineRule="exact"/>
          </w:pPr>
          <w:r>
            <w:rPr>
              <w:rFonts w:hint="eastAsia" w:ascii="仿宋_GB2312" w:eastAsia="仿宋_GB2312"/>
              <w:sz w:val="24"/>
            </w:rPr>
            <w:fldChar w:fldCharType="end"/>
          </w:r>
        </w:p>
      </w:sdtContent>
    </w:sdt>
    <w:p w14:paraId="6B38EC37"/>
    <w:p w14:paraId="402ADE55"/>
    <w:p w14:paraId="276D0B6D">
      <w:pPr>
        <w:tabs>
          <w:tab w:val="left" w:pos="3660"/>
        </w:tabs>
      </w:pPr>
    </w:p>
    <w:p w14:paraId="043B4905">
      <w:pPr>
        <w:tabs>
          <w:tab w:val="left" w:pos="3660"/>
        </w:tabs>
      </w:pPr>
      <w:r>
        <w:tab/>
      </w:r>
    </w:p>
    <w:p w14:paraId="002D0014">
      <w:pPr>
        <w:pStyle w:val="2"/>
      </w:pPr>
      <w:bookmarkStart w:id="0" w:name="_Toc135293159"/>
      <w:r>
        <w:rPr>
          <w:rFonts w:hint="eastAsia"/>
        </w:rPr>
        <w:t>第一章  投标邀请</w:t>
      </w:r>
      <w:bookmarkEnd w:id="0"/>
    </w:p>
    <w:p w14:paraId="47ABBFB1">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6C694BA0">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2026年大鹏新区大鹏办事处认知障碍友好社区建设项目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7</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7</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16</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41802B0D">
      <w:pPr>
        <w:adjustRightInd w:val="0"/>
        <w:snapToGrid w:val="0"/>
        <w:spacing w:line="360" w:lineRule="auto"/>
        <w:ind w:firstLine="420" w:firstLineChars="200"/>
        <w:jc w:val="left"/>
        <w:rPr>
          <w:rFonts w:ascii="宋体" w:hAnsi="宋体" w:cs="Arial Unicode MS"/>
          <w:snapToGrid w:val="0"/>
          <w:kern w:val="0"/>
          <w:szCs w:val="21"/>
        </w:rPr>
      </w:pPr>
    </w:p>
    <w:p w14:paraId="2EB01255">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3B0015E4">
      <w:pPr>
        <w:pStyle w:val="454"/>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DPZXDL-2026-00012</w:t>
      </w:r>
    </w:p>
    <w:p w14:paraId="489B58F4">
      <w:pPr>
        <w:pStyle w:val="454"/>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2026年大鹏新区大鹏办事处认知障碍友好社区建设项目</w:t>
      </w:r>
    </w:p>
    <w:p w14:paraId="5B48606A">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5569BD14">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val="en-US" w:eastAsia="zh-CN"/>
        </w:rPr>
        <w:t>500,000.00</w:t>
      </w:r>
      <w:r>
        <w:rPr>
          <w:rFonts w:hint="eastAsia" w:ascii="宋体" w:hAnsi="宋体" w:eastAsia="宋体"/>
          <w:snapToGrid w:val="0"/>
          <w:color w:val="auto"/>
          <w:sz w:val="21"/>
          <w:szCs w:val="21"/>
        </w:rPr>
        <w:t>元</w:t>
      </w:r>
    </w:p>
    <w:p w14:paraId="35D76C49">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val="en-US" w:eastAsia="zh-CN"/>
        </w:rPr>
        <w:t>500,000.00</w:t>
      </w:r>
      <w:r>
        <w:rPr>
          <w:rFonts w:hint="eastAsia" w:ascii="宋体" w:hAnsi="宋体" w:eastAsia="宋体"/>
          <w:snapToGrid w:val="0"/>
          <w:color w:val="auto"/>
          <w:sz w:val="21"/>
          <w:szCs w:val="21"/>
        </w:rPr>
        <w:t>元</w:t>
      </w:r>
    </w:p>
    <w:p w14:paraId="6F8C6A04">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1"/>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14:paraId="666B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5498F302">
            <w:pPr>
              <w:pStyle w:val="46"/>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14:paraId="277134FC">
            <w:pPr>
              <w:pStyle w:val="46"/>
              <w:spacing w:line="360" w:lineRule="auto"/>
              <w:jc w:val="center"/>
              <w:rPr>
                <w:sz w:val="21"/>
              </w:rPr>
            </w:pPr>
            <w:r>
              <w:rPr>
                <w:sz w:val="21"/>
              </w:rPr>
              <w:t>标的名称</w:t>
            </w:r>
          </w:p>
        </w:tc>
        <w:tc>
          <w:tcPr>
            <w:tcW w:w="921" w:type="dxa"/>
            <w:shd w:val="clear" w:color="auto" w:fill="ABCDEF"/>
            <w:vAlign w:val="center"/>
          </w:tcPr>
          <w:p w14:paraId="79F8AD02">
            <w:pPr>
              <w:pStyle w:val="46"/>
              <w:spacing w:before="0" w:beforeAutospacing="0" w:after="0" w:afterAutospacing="0" w:line="360" w:lineRule="auto"/>
              <w:jc w:val="center"/>
              <w:rPr>
                <w:sz w:val="21"/>
              </w:rPr>
            </w:pPr>
            <w:r>
              <w:rPr>
                <w:sz w:val="21"/>
              </w:rPr>
              <w:t>数量</w:t>
            </w:r>
          </w:p>
        </w:tc>
        <w:tc>
          <w:tcPr>
            <w:tcW w:w="922" w:type="dxa"/>
            <w:shd w:val="clear" w:color="auto" w:fill="ABCDEF"/>
            <w:vAlign w:val="center"/>
          </w:tcPr>
          <w:p w14:paraId="1DFB4920">
            <w:pPr>
              <w:pStyle w:val="46"/>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13263454">
            <w:pPr>
              <w:pStyle w:val="46"/>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3D1E45F9">
            <w:pPr>
              <w:pStyle w:val="46"/>
              <w:spacing w:before="0" w:beforeAutospacing="0" w:after="0" w:afterAutospacing="0" w:line="360" w:lineRule="auto"/>
              <w:jc w:val="center"/>
              <w:rPr>
                <w:sz w:val="21"/>
              </w:rPr>
            </w:pPr>
            <w:r>
              <w:rPr>
                <w:sz w:val="21"/>
              </w:rPr>
              <w:t>备注</w:t>
            </w:r>
          </w:p>
        </w:tc>
      </w:tr>
      <w:tr w14:paraId="65467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14:paraId="760F4C29">
            <w:pPr>
              <w:pStyle w:val="46"/>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14:paraId="593C05C6">
            <w:pPr>
              <w:pStyle w:val="46"/>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2026年大鹏新区大鹏办事处认知障碍友好社区建设项目</w:t>
            </w:r>
          </w:p>
        </w:tc>
        <w:tc>
          <w:tcPr>
            <w:tcW w:w="921" w:type="dxa"/>
            <w:shd w:val="clear" w:color="auto" w:fill="auto"/>
            <w:vAlign w:val="center"/>
          </w:tcPr>
          <w:p w14:paraId="322A710B">
            <w:pPr>
              <w:pStyle w:val="46"/>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14:paraId="6C88942E">
            <w:pPr>
              <w:pStyle w:val="46"/>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6034EE96">
            <w:pPr>
              <w:pStyle w:val="46"/>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14:paraId="144550FC">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6FF9F76B">
      <w:pPr>
        <w:pStyle w:val="454"/>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3518D79A">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619E17EA">
      <w:pPr>
        <w:pStyle w:val="454"/>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3FDB847E">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7CAD4F0C">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78329853">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6AE5C124">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4D24AC4E">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21DBEA5A">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208E4ECE">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2D124D95">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0A4043DA">
      <w:pPr>
        <w:pStyle w:val="454"/>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15508131">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0C09A5BD">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p>
    <w:p w14:paraId="115D763C">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2B91E748">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0616FDDA">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26</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3</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481D8DC9">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6086E17D">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3E0B51A9">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2497F9F4">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68007F03">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0A78822D">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70073423">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DD408E3">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00942CCF">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1A12427">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05FC5E66">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7</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16</w:t>
      </w:r>
      <w:r>
        <w:rPr>
          <w:rFonts w:hint="eastAsia" w:ascii="宋体" w:hAnsi="宋体" w:eastAsia="宋体"/>
          <w:snapToGrid w:val="0"/>
          <w:color w:val="auto"/>
          <w:sz w:val="21"/>
          <w:szCs w:val="21"/>
          <w:u w:val="single"/>
        </w:rPr>
        <w:t>点30分（北京时间）</w:t>
      </w:r>
    </w:p>
    <w:p w14:paraId="227F3635">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66808F07">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1A1E959">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07CB9E08">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5A7C80D">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5DB40A88">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3C6FD1FB">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23143A4E">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bookmarkStart w:id="1" w:name="OLE_LINK6"/>
      <w:r>
        <w:rPr>
          <w:rFonts w:hint="eastAsia" w:ascii="宋体" w:hAnsi="宋体" w:eastAsia="宋体"/>
          <w:snapToGrid w:val="0"/>
          <w:color w:val="auto"/>
          <w:sz w:val="21"/>
          <w:szCs w:val="21"/>
        </w:rPr>
        <w:t>1）深圳公共资源交易中心网站（www.szexgrp.com）；</w:t>
      </w:r>
    </w:p>
    <w:p w14:paraId="1E659777">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2" w:name="OLE_LINK1"/>
      <w:r>
        <w:rPr>
          <w:rFonts w:hint="eastAsia" w:ascii="宋体" w:hAnsi="宋体" w:eastAsia="宋体"/>
          <w:snapToGrid w:val="0"/>
          <w:color w:val="auto"/>
          <w:sz w:val="21"/>
          <w:szCs w:val="21"/>
        </w:rPr>
        <w:t>采购代理机构网站</w:t>
      </w:r>
      <w:bookmarkEnd w:id="2"/>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bookmarkEnd w:id="1"/>
      <w:r>
        <w:rPr>
          <w:rFonts w:hint="eastAsia" w:ascii="宋体" w:hAnsi="宋体" w:eastAsia="宋体"/>
          <w:snapToGrid w:val="0"/>
          <w:color w:val="auto"/>
          <w:sz w:val="21"/>
          <w:szCs w:val="21"/>
        </w:rPr>
        <w:t>。</w:t>
      </w:r>
    </w:p>
    <w:p w14:paraId="52617244">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1392FC13">
      <w:pPr>
        <w:pStyle w:val="454"/>
        <w:adjustRightInd w:val="0"/>
        <w:snapToGrid w:val="0"/>
        <w:spacing w:before="0" w:beforeAutospacing="0" w:after="0" w:afterAutospacing="0" w:line="360" w:lineRule="auto"/>
        <w:ind w:firstLine="420" w:firstLineChars="200"/>
        <w:rPr>
          <w:rFonts w:hint="eastAsia" w:ascii="宋体" w:hAnsi="宋体" w:eastAsia="宋体"/>
          <w:snapToGrid w:val="0"/>
          <w:color w:val="auto"/>
          <w:sz w:val="21"/>
          <w:szCs w:val="21"/>
          <w:highlight w:val="yellow"/>
        </w:rPr>
      </w:pPr>
      <w:r>
        <w:rPr>
          <w:rFonts w:hint="eastAsia" w:ascii="宋体" w:hAnsi="宋体" w:eastAsia="宋体"/>
          <w:snapToGrid w:val="0"/>
          <w:color w:val="auto"/>
          <w:sz w:val="21"/>
          <w:szCs w:val="21"/>
          <w:highlight w:val="yellow"/>
        </w:rPr>
        <w:t>注：按深圳政府采购自行采购系统操作要求，供应商需办理注册手续，注册网址为：</w:t>
      </w:r>
      <w:r>
        <w:rPr>
          <w:rFonts w:hint="eastAsia" w:ascii="宋体" w:hAnsi="宋体" w:eastAsia="宋体"/>
          <w:snapToGrid w:val="0"/>
          <w:color w:val="auto"/>
          <w:sz w:val="21"/>
          <w:szCs w:val="21"/>
          <w:highlight w:val="yellow"/>
          <w:u w:val="none"/>
        </w:rPr>
        <w:t>https://trade.szggzy.com/ggzy/center/#/register。</w:t>
      </w:r>
    </w:p>
    <w:p w14:paraId="59D690CB">
      <w:pPr>
        <w:pStyle w:val="454"/>
        <w:adjustRightInd w:val="0"/>
        <w:snapToGrid w:val="0"/>
        <w:spacing w:before="0" w:beforeAutospacing="0" w:after="0" w:afterAutospacing="0" w:line="360" w:lineRule="auto"/>
        <w:ind w:left="359" w:leftChars="171" w:firstLine="491" w:firstLineChars="234"/>
        <w:rPr>
          <w:rFonts w:hint="eastAsia" w:ascii="宋体" w:hAnsi="宋体" w:eastAsia="宋体"/>
          <w:snapToGrid w:val="0"/>
          <w:color w:val="auto"/>
          <w:sz w:val="21"/>
          <w:szCs w:val="21"/>
        </w:rPr>
      </w:pPr>
    </w:p>
    <w:p w14:paraId="44897B40">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406620C4">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03199E31">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名称：深圳市大鹏新区大鹏办事处</w:t>
      </w:r>
    </w:p>
    <w:p w14:paraId="34F11C3F">
      <w:pPr>
        <w:pStyle w:val="454"/>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地址：深圳市大鹏新区大鹏办事处中山路5号</w:t>
      </w:r>
    </w:p>
    <w:p w14:paraId="013D7639">
      <w:pPr>
        <w:pStyle w:val="454"/>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联系方式：刘工，0755-84301630</w:t>
      </w:r>
    </w:p>
    <w:p w14:paraId="34C4DF33">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13B50DAE">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3F811A5B">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77057904">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联系方式：庄</w:t>
      </w:r>
      <w:r>
        <w:rPr>
          <w:rFonts w:hint="eastAsia" w:ascii="宋体" w:hAnsi="宋体" w:eastAsia="宋体"/>
          <w:snapToGrid w:val="0"/>
          <w:color w:val="auto"/>
          <w:sz w:val="21"/>
          <w:szCs w:val="21"/>
          <w:lang w:val="en-US" w:eastAsia="zh-CN"/>
        </w:rPr>
        <w:t>学华/周穗绮</w:t>
      </w:r>
      <w:r>
        <w:rPr>
          <w:rFonts w:hint="eastAsia" w:ascii="宋体" w:hAnsi="宋体" w:eastAsia="宋体"/>
          <w:snapToGrid w:val="0"/>
          <w:color w:val="auto"/>
          <w:sz w:val="21"/>
          <w:szCs w:val="21"/>
        </w:rPr>
        <w:t>，0755-83026699</w:t>
      </w:r>
    </w:p>
    <w:p w14:paraId="10DA24C8">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4151E6F8">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项目联系人：庄</w:t>
      </w:r>
      <w:r>
        <w:rPr>
          <w:rFonts w:hint="eastAsia" w:ascii="宋体" w:hAnsi="宋体" w:eastAsia="宋体"/>
          <w:snapToGrid w:val="0"/>
          <w:color w:val="auto"/>
          <w:sz w:val="21"/>
          <w:szCs w:val="21"/>
          <w:lang w:val="en-US" w:eastAsia="zh-CN"/>
        </w:rPr>
        <w:t>学华/周穗绮</w:t>
      </w:r>
    </w:p>
    <w:p w14:paraId="213F8395">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3FBAF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5A362C1E">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6</w:t>
      </w:r>
      <w:r>
        <w:rPr>
          <w:rFonts w:ascii="宋体" w:hAnsi="宋体"/>
          <w:snapToGrid w:val="0"/>
          <w:kern w:val="0"/>
          <w:sz w:val="24"/>
        </w:rPr>
        <w:t>月</w:t>
      </w:r>
      <w:r>
        <w:rPr>
          <w:rFonts w:hint="eastAsia" w:ascii="宋体" w:hAnsi="宋体"/>
          <w:snapToGrid w:val="0"/>
          <w:kern w:val="0"/>
          <w:sz w:val="24"/>
          <w:lang w:val="en-US" w:eastAsia="zh-CN"/>
        </w:rPr>
        <w:t>26</w:t>
      </w:r>
      <w:bookmarkStart w:id="116" w:name="_GoBack"/>
      <w:bookmarkEnd w:id="116"/>
      <w:r>
        <w:rPr>
          <w:rFonts w:hint="eastAsia" w:ascii="宋体" w:hAnsi="宋体"/>
          <w:snapToGrid w:val="0"/>
          <w:kern w:val="0"/>
          <w:sz w:val="24"/>
        </w:rPr>
        <w:t>日</w:t>
      </w:r>
      <w:bookmarkStart w:id="3" w:name="_Toc135293160"/>
    </w:p>
    <w:p w14:paraId="661D5516">
      <w:pPr>
        <w:pStyle w:val="2"/>
      </w:pPr>
    </w:p>
    <w:p w14:paraId="23B71B22">
      <w:pPr>
        <w:widowControl/>
        <w:jc w:val="left"/>
        <w:rPr>
          <w:rFonts w:eastAsiaTheme="minorEastAsia"/>
          <w:b/>
          <w:kern w:val="44"/>
          <w:sz w:val="44"/>
          <w:szCs w:val="28"/>
        </w:rPr>
      </w:pPr>
      <w:r>
        <w:br w:type="page"/>
      </w:r>
    </w:p>
    <w:p w14:paraId="7FA59A22">
      <w:pPr>
        <w:pStyle w:val="2"/>
      </w:pPr>
      <w:r>
        <w:rPr>
          <w:rFonts w:hint="eastAsia"/>
        </w:rPr>
        <w:t>第二章  项目需求</w:t>
      </w:r>
      <w:bookmarkEnd w:id="3"/>
    </w:p>
    <w:p w14:paraId="0A4CD48E">
      <w:pPr>
        <w:spacing w:afterLines="50" w:line="360" w:lineRule="auto"/>
        <w:ind w:left="2"/>
        <w:jc w:val="center"/>
        <w:rPr>
          <w:rFonts w:ascii="宋体" w:hAnsi="宋体"/>
          <w:b/>
          <w:sz w:val="24"/>
        </w:rPr>
      </w:pPr>
      <w:bookmarkStart w:id="4" w:name="OLE_LINK3"/>
      <w:r>
        <w:rPr>
          <w:rFonts w:hint="eastAsia" w:ascii="宋体" w:hAnsi="宋体"/>
          <w:b/>
          <w:sz w:val="24"/>
        </w:rPr>
        <w:t>特别说明</w:t>
      </w:r>
    </w:p>
    <w:p w14:paraId="473BFF6C">
      <w:pPr>
        <w:autoSpaceDE w:val="0"/>
        <w:autoSpaceDN w:val="0"/>
        <w:adjustRightInd w:val="0"/>
        <w:spacing w:line="360" w:lineRule="auto"/>
        <w:ind w:firstLine="480" w:firstLineChars="200"/>
        <w:jc w:val="left"/>
        <w:rPr>
          <w:rFonts w:ascii="仿宋_GB2312" w:eastAsia="仿宋_GB2312"/>
          <w:sz w:val="24"/>
        </w:rPr>
      </w:pPr>
      <w:bookmarkStart w:id="5"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08174AC7">
      <w:pPr>
        <w:autoSpaceDE w:val="0"/>
        <w:autoSpaceDN w:val="0"/>
        <w:adjustRightInd w:val="0"/>
        <w:spacing w:line="360" w:lineRule="auto"/>
        <w:ind w:firstLine="480" w:firstLineChars="200"/>
        <w:jc w:val="left"/>
        <w:rPr>
          <w:rFonts w:ascii="仿宋_GB2312" w:eastAsia="仿宋_GB2312"/>
          <w:sz w:val="24"/>
        </w:rPr>
      </w:pPr>
      <w:bookmarkStart w:id="6"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7"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7"/>
      <w:r>
        <w:rPr>
          <w:rFonts w:hint="eastAsia" w:ascii="仿宋_GB2312" w:eastAsia="仿宋_GB2312"/>
          <w:sz w:val="24"/>
        </w:rPr>
        <w:t>。</w:t>
      </w:r>
    </w:p>
    <w:bookmarkEnd w:id="6"/>
    <w:p w14:paraId="5ED92EFB">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7175890C">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1F615A8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225568BB">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4"/>
    <w:bookmarkEnd w:id="5"/>
    <w:p w14:paraId="1C810143">
      <w:pPr>
        <w:pStyle w:val="322"/>
        <w:ind w:firstLine="0" w:firstLineChars="0"/>
        <w:rPr>
          <w:b/>
        </w:rPr>
      </w:pPr>
    </w:p>
    <w:p w14:paraId="36BD21DA">
      <w:pPr>
        <w:pStyle w:val="322"/>
        <w:ind w:firstLine="0" w:firstLineChars="0"/>
        <w:rPr>
          <w:b/>
        </w:rPr>
      </w:pPr>
      <w:r>
        <w:rPr>
          <w:rFonts w:hint="eastAsia"/>
          <w:b/>
        </w:rPr>
        <w:t>一、项目概况</w:t>
      </w:r>
    </w:p>
    <w:p w14:paraId="32B6F88B">
      <w:pPr>
        <w:pStyle w:val="256"/>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1"/>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14:paraId="28D74A55">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5E3EA00E">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A2DEFF1">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3855F2A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59FD85D4">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5A0079C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78D5C4D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3908F1A2">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1728AF64">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4D39B5A5">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56FA5F65">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2026年大鹏新区大鹏办事处认知障碍友好社区建设项目</w:t>
            </w:r>
          </w:p>
        </w:tc>
        <w:tc>
          <w:tcPr>
            <w:tcW w:w="921" w:type="dxa"/>
            <w:tcBorders>
              <w:top w:val="single" w:color="000000" w:sz="4" w:space="0"/>
              <w:left w:val="single" w:color="000000" w:sz="4" w:space="0"/>
              <w:bottom w:val="single" w:color="000000" w:sz="4" w:space="0"/>
              <w:right w:val="single" w:color="000000" w:sz="4" w:space="0"/>
            </w:tcBorders>
            <w:vAlign w:val="center"/>
          </w:tcPr>
          <w:p w14:paraId="11AED890">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6993691E">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4895D61C">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cs="宋体"/>
                <w:szCs w:val="21"/>
                <w:lang w:val="en-US" w:eastAsia="zh-CN"/>
              </w:rPr>
              <w:t>500000.00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26EE61B3">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3E14B183">
      <w:pPr>
        <w:pStyle w:val="256"/>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（二）项目概况</w:t>
      </w:r>
    </w:p>
    <w:p w14:paraId="1050F878">
      <w:pPr>
        <w:pStyle w:val="507"/>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1、项目背景</w:t>
      </w:r>
    </w:p>
    <w:p w14:paraId="5C3CD7EC">
      <w:pPr>
        <w:pStyle w:val="507"/>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（1）政策依据与战略要求</w:t>
      </w:r>
    </w:p>
    <w:p w14:paraId="110B849F">
      <w:pPr>
        <w:pStyle w:val="507"/>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本项目深入贯彻落实积极应对人口老龄化的国家战略，积极响应</w:t>
      </w:r>
      <w:r>
        <w:rPr>
          <w:rFonts w:hint="eastAsia" w:cs="Times New Roman"/>
          <w:snapToGrid/>
          <w:spacing w:val="0"/>
          <w:sz w:val="21"/>
          <w:szCs w:val="21"/>
        </w:rPr>
        <w:t>《“十四五”健康老龄化规划》《应对老年期痴呆国家行动计划(2024—2030年)》及《深圳市深入推进老有颐养“907”幸福康养惠民工程行动方案(2023—2025年)》</w:t>
      </w:r>
      <w:r>
        <w:rPr>
          <w:rFonts w:hint="eastAsia" w:cs="Times New Roman"/>
          <w:snapToGrid/>
          <w:spacing w:val="0"/>
          <w:sz w:val="21"/>
          <w:szCs w:val="21"/>
          <w:lang w:eastAsia="zh-CN"/>
        </w:rPr>
        <w:t>《深圳市认知障碍友好社区试点建设总体实施方案》</w:t>
      </w:r>
      <w:r>
        <w:rPr>
          <w:rFonts w:hint="eastAsia" w:cs="Times New Roman"/>
          <w:snapToGrid/>
          <w:spacing w:val="0"/>
          <w:sz w:val="21"/>
          <w:szCs w:val="21"/>
          <w:lang w:val="en-US" w:eastAsia="zh-CN"/>
        </w:rPr>
        <w:t>等国家和地方政策文件精神，严格按照相关部署要求扎实推进各项工作。深圳市已明确在全市范围内开展认知障碍友好社区试点建设，旨在着力破解老年认知障碍群体照护难题，打造具有深圳特色的民生幸福标杆。大鹏办事处主动承接市级试点任务，积极推动项目在辖区内落地实施，逐步构建起“筛查—干预—支持—照护—跟踪”全流程的基层认知障碍照护服务网络。该举措是落实市委市政府“老有颐养”战略部署的重要实践，也是提升基层老年健康服务能力的有效途径。经调查，目前大鹏办事处60周岁及以上常住长者达2549人，其中下沙社区为大鹏办事处老龄化社区，随着深圳净人口不断增加，老龄化程度持续加深。面对老龄化人口基数大，社区在养老服务方面面临较大压力，故对认知障碍友好社区建设存在迫切需求。</w:t>
      </w:r>
    </w:p>
    <w:p w14:paraId="7C85CB77">
      <w:pPr>
        <w:pStyle w:val="507"/>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（2）实施必要性与紧迫性</w:t>
      </w:r>
    </w:p>
    <w:p w14:paraId="443228AD">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lang w:val="en-US" w:eastAsia="zh-CN"/>
        </w:rPr>
        <w:t>随着人口老龄化进程的加速，认知障碍已成为影响老年人健康与生活质量的重大公共卫生挑战。当前，传统认知障碍照护服务仍存在“发现迟、干预难、支持少、家庭负担重”等突出问题，社区层面尚未形成系统性的早期识别、专业干预和持续支持机制，导致多数老年人错失早期干预的关键窗口，家庭照护者长期面临沉重身心压力。在社区层面加快构建以预防为主导、以专业为依托、以家庭为核心的认知障碍友好支持体系，实现“早发现、早干预”的服务目标，对切实保障老年人晚年生活尊严、有效减轻家庭与社会照护负担、扎实推进健康老龄化战略具有十分重要的意义</w:t>
      </w:r>
      <w:r>
        <w:rPr>
          <w:rFonts w:hint="eastAsia" w:cs="Times New Roman"/>
          <w:snapToGrid/>
          <w:spacing w:val="0"/>
          <w:sz w:val="21"/>
          <w:szCs w:val="21"/>
        </w:rPr>
        <w:t>。</w:t>
      </w:r>
    </w:p>
    <w:p w14:paraId="10709FD9">
      <w:pPr>
        <w:pStyle w:val="507"/>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2、项目目标</w:t>
      </w:r>
    </w:p>
    <w:p w14:paraId="36BB50CD">
      <w:pPr>
        <w:pStyle w:val="507"/>
        <w:wordWrap/>
        <w:spacing w:afterLines="0" w:line="360" w:lineRule="auto"/>
        <w:ind w:firstLine="420"/>
        <w:rPr>
          <w:rFonts w:hint="default" w:cs="Times New Roman"/>
          <w:snapToGrid/>
          <w:spacing w:val="0"/>
          <w:sz w:val="21"/>
          <w:szCs w:val="21"/>
          <w:lang w:val="en-US" w:eastAsia="zh-CN"/>
        </w:rPr>
      </w:pPr>
      <w:r>
        <w:rPr>
          <w:rFonts w:hint="default" w:cs="Times New Roman"/>
          <w:snapToGrid/>
          <w:spacing w:val="0"/>
          <w:sz w:val="21"/>
          <w:szCs w:val="21"/>
          <w:lang w:val="en-US" w:eastAsia="zh-CN"/>
        </w:rPr>
        <w:t>明确项目的年度目标和绩效目标，符合福彩公益金使用原则，涵盖市级总体方案的主要任务等。</w:t>
      </w:r>
    </w:p>
    <w:p w14:paraId="44828E23">
      <w:pPr>
        <w:keepNext w:val="0"/>
        <w:keepLines w:val="0"/>
        <w:pageBreakBefore w:val="0"/>
        <w:widowControl/>
        <w:kinsoku/>
        <w:wordWrap/>
        <w:overflowPunct/>
        <w:topLinePunct w:val="0"/>
        <w:autoSpaceDE/>
        <w:autoSpaceDN/>
        <w:bidi w:val="0"/>
        <w:adjustRightInd/>
        <w:snapToGrid/>
        <w:spacing w:line="560" w:lineRule="exact"/>
        <w:ind w:firstLine="422" w:firstLineChars="200"/>
        <w:jc w:val="center"/>
        <w:textAlignment w:val="auto"/>
        <w:rPr>
          <w:rFonts w:hint="eastAsia" w:asciiTheme="minorEastAsia" w:hAnsiTheme="minorEastAsia" w:eastAsiaTheme="minorEastAsia" w:cstheme="minorEastAsia"/>
          <w:b/>
          <w:bCs/>
          <w:color w:val="000000"/>
          <w:spacing w:val="0"/>
          <w:sz w:val="21"/>
          <w:szCs w:val="21"/>
          <w:highlight w:val="none"/>
          <w:lang w:val="en-US" w:eastAsia="zh-CN"/>
        </w:rPr>
      </w:pPr>
      <w:r>
        <w:rPr>
          <w:rFonts w:hint="eastAsia" w:asciiTheme="minorEastAsia" w:hAnsiTheme="minorEastAsia" w:eastAsiaTheme="minorEastAsia" w:cstheme="minorEastAsia"/>
          <w:b/>
          <w:bCs/>
          <w:color w:val="000000"/>
          <w:spacing w:val="0"/>
          <w:sz w:val="21"/>
          <w:szCs w:val="21"/>
          <w:highlight w:val="none"/>
          <w:lang w:val="en-US" w:eastAsia="zh-CN"/>
        </w:rPr>
        <w:t>表1.绩效目标明细表</w:t>
      </w:r>
    </w:p>
    <w:tbl>
      <w:tblPr>
        <w:tblStyle w:val="52"/>
        <w:tblW w:w="9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0" w:type="dxa"/>
          <w:left w:w="128" w:type="dxa"/>
          <w:bottom w:w="80" w:type="dxa"/>
          <w:right w:w="128" w:type="dxa"/>
        </w:tblCellMar>
      </w:tblPr>
      <w:tblGrid>
        <w:gridCol w:w="1443"/>
        <w:gridCol w:w="3595"/>
        <w:gridCol w:w="4112"/>
      </w:tblGrid>
      <w:tr w14:paraId="29898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tblHeader/>
          <w:jc w:val="center"/>
        </w:trPr>
        <w:tc>
          <w:tcPr>
            <w:tcW w:w="1443" w:type="dxa"/>
            <w:vMerge w:val="restart"/>
            <w:noWrap w:val="0"/>
            <w:vAlign w:val="center"/>
          </w:tcPr>
          <w:p w14:paraId="06B2281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heme="minorEastAsia" w:hAnsiTheme="minorEastAsia" w:eastAsiaTheme="minorEastAsia" w:cstheme="minorEastAsia"/>
                <w:b/>
                <w:bCs w:val="0"/>
                <w:snapToGrid/>
                <w:spacing w:val="0"/>
                <w:kern w:val="2"/>
                <w:sz w:val="21"/>
                <w:szCs w:val="21"/>
                <w:highlight w:val="none"/>
                <w:vertAlign w:val="baseline"/>
                <w:lang w:val="en-US" w:eastAsia="zh-CN"/>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主要任务</w:t>
            </w:r>
          </w:p>
        </w:tc>
        <w:tc>
          <w:tcPr>
            <w:tcW w:w="3595" w:type="dxa"/>
            <w:vMerge w:val="restart"/>
            <w:noWrap w:val="0"/>
            <w:vAlign w:val="center"/>
          </w:tcPr>
          <w:p w14:paraId="423AFA97">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heme="minorEastAsia" w:hAnsiTheme="minorEastAsia" w:eastAsiaTheme="minorEastAsia" w:cstheme="minorEastAsia"/>
                <w:b/>
                <w:bCs w:val="0"/>
                <w:snapToGrid/>
                <w:spacing w:val="0"/>
                <w:kern w:val="2"/>
                <w:sz w:val="21"/>
                <w:szCs w:val="21"/>
                <w:highlight w:val="none"/>
                <w:vertAlign w:val="baseline"/>
                <w:lang w:val="en-US" w:eastAsia="zh-CN"/>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具体举措</w:t>
            </w:r>
          </w:p>
        </w:tc>
        <w:tc>
          <w:tcPr>
            <w:tcW w:w="4112" w:type="dxa"/>
            <w:noWrap w:val="0"/>
            <w:vAlign w:val="center"/>
          </w:tcPr>
          <w:p w14:paraId="72FC4FC8">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heme="minorEastAsia" w:hAnsiTheme="minorEastAsia" w:eastAsiaTheme="minorEastAsia" w:cstheme="minorEastAsia"/>
                <w:b/>
                <w:bCs w:val="0"/>
                <w:snapToGrid/>
                <w:spacing w:val="0"/>
                <w:kern w:val="2"/>
                <w:sz w:val="21"/>
                <w:szCs w:val="21"/>
                <w:highlight w:val="none"/>
                <w:vertAlign w:val="baseline"/>
                <w:lang w:val="en-US" w:eastAsia="zh-CN"/>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指标内容及指标值</w:t>
            </w:r>
          </w:p>
        </w:tc>
      </w:tr>
      <w:tr w14:paraId="3C671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continue"/>
            <w:noWrap w:val="0"/>
            <w:vAlign w:val="center"/>
          </w:tcPr>
          <w:p w14:paraId="6F7B04F0">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napToGrid/>
                <w:kern w:val="2"/>
                <w:sz w:val="21"/>
                <w:szCs w:val="21"/>
                <w:highlight w:val="none"/>
                <w:lang w:val="en-US" w:eastAsia="zh-CN"/>
              </w:rPr>
            </w:pPr>
          </w:p>
        </w:tc>
        <w:tc>
          <w:tcPr>
            <w:tcW w:w="3595" w:type="dxa"/>
            <w:vMerge w:val="continue"/>
            <w:noWrap w:val="0"/>
            <w:vAlign w:val="center"/>
          </w:tcPr>
          <w:p w14:paraId="7C4993CB">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napToGrid/>
                <w:kern w:val="2"/>
                <w:sz w:val="21"/>
                <w:szCs w:val="21"/>
                <w:highlight w:val="none"/>
                <w:lang w:val="en-US" w:eastAsia="zh-CN"/>
              </w:rPr>
            </w:pPr>
          </w:p>
        </w:tc>
        <w:tc>
          <w:tcPr>
            <w:tcW w:w="4112" w:type="dxa"/>
            <w:noWrap w:val="0"/>
            <w:vAlign w:val="center"/>
          </w:tcPr>
          <w:p w14:paraId="0062CF04">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（包含但不限于）</w:t>
            </w:r>
          </w:p>
        </w:tc>
      </w:tr>
      <w:tr w14:paraId="68EE8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restart"/>
            <w:noWrap w:val="0"/>
            <w:vAlign w:val="center"/>
          </w:tcPr>
          <w:p w14:paraId="22FF41A2">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筛查服务</w:t>
            </w:r>
          </w:p>
        </w:tc>
        <w:tc>
          <w:tcPr>
            <w:tcW w:w="3595" w:type="dxa"/>
            <w:noWrap w:val="0"/>
            <w:vAlign w:val="center"/>
          </w:tcPr>
          <w:p w14:paraId="7DFBAE0E">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针对辖区常住老人开展认知功能筛查</w:t>
            </w:r>
          </w:p>
        </w:tc>
        <w:tc>
          <w:tcPr>
            <w:tcW w:w="4112" w:type="dxa"/>
            <w:noWrap w:val="0"/>
            <w:vAlign w:val="center"/>
          </w:tcPr>
          <w:p w14:paraId="6F861B1D">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王母社区所在办事处60周岁及以上常住老年人，进行认知功能筛查，覆盖率不低于80%，共计2040人</w:t>
            </w:r>
          </w:p>
        </w:tc>
      </w:tr>
      <w:tr w14:paraId="4C77B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90" w:hRule="atLeast"/>
          <w:jc w:val="center"/>
        </w:trPr>
        <w:tc>
          <w:tcPr>
            <w:tcW w:w="1443" w:type="dxa"/>
            <w:vMerge w:val="continue"/>
            <w:noWrap w:val="0"/>
            <w:vAlign w:val="center"/>
          </w:tcPr>
          <w:p w14:paraId="3075938A">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z w:val="21"/>
                <w:szCs w:val="21"/>
                <w:highlight w:val="none"/>
              </w:rPr>
            </w:pPr>
          </w:p>
        </w:tc>
        <w:tc>
          <w:tcPr>
            <w:tcW w:w="3595" w:type="dxa"/>
            <w:noWrap w:val="0"/>
            <w:vAlign w:val="center"/>
          </w:tcPr>
          <w:p w14:paraId="79FACE94">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风险人群复筛</w:t>
            </w:r>
          </w:p>
        </w:tc>
        <w:tc>
          <w:tcPr>
            <w:tcW w:w="4112" w:type="dxa"/>
            <w:noWrap w:val="0"/>
            <w:vAlign w:val="center"/>
          </w:tcPr>
          <w:p w14:paraId="5905B5DE">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对初筛人群阳性者按需复筛及转介</w:t>
            </w:r>
          </w:p>
        </w:tc>
      </w:tr>
      <w:tr w14:paraId="13BD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restart"/>
            <w:noWrap w:val="0"/>
            <w:vAlign w:val="center"/>
          </w:tcPr>
          <w:p w14:paraId="445CFDF1">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snapToGrid/>
                <w:kern w:val="2"/>
                <w:sz w:val="21"/>
                <w:szCs w:val="21"/>
                <w:highlight w:val="none"/>
                <w:lang w:val="en-US" w:eastAsia="zh-CN"/>
              </w:rPr>
              <w:t>干预服务</w:t>
            </w:r>
          </w:p>
        </w:tc>
        <w:tc>
          <w:tcPr>
            <w:tcW w:w="3595" w:type="dxa"/>
            <w:noWrap w:val="0"/>
            <w:vAlign w:val="center"/>
          </w:tcPr>
          <w:p w14:paraId="2FA4DA60">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snapToGrid/>
                <w:kern w:val="2"/>
                <w:sz w:val="21"/>
                <w:szCs w:val="21"/>
                <w:highlight w:val="none"/>
                <w:lang w:val="en-US" w:eastAsia="zh-CN"/>
              </w:rPr>
              <w:t>音乐疗法</w:t>
            </w:r>
          </w:p>
        </w:tc>
        <w:tc>
          <w:tcPr>
            <w:tcW w:w="4112" w:type="dxa"/>
            <w:noWrap w:val="0"/>
            <w:vAlign w:val="center"/>
          </w:tcPr>
          <w:p w14:paraId="6311DAE9">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开展10场音乐疗法团体干预活动</w:t>
            </w:r>
          </w:p>
        </w:tc>
      </w:tr>
      <w:tr w14:paraId="4596E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continue"/>
            <w:noWrap w:val="0"/>
            <w:vAlign w:val="center"/>
          </w:tcPr>
          <w:p w14:paraId="0FE0CD25">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napToGrid/>
                <w:kern w:val="2"/>
                <w:sz w:val="21"/>
                <w:szCs w:val="21"/>
                <w:highlight w:val="none"/>
                <w:lang w:val="en-US" w:eastAsia="zh-CN"/>
              </w:rPr>
            </w:pPr>
          </w:p>
        </w:tc>
        <w:tc>
          <w:tcPr>
            <w:tcW w:w="3595" w:type="dxa"/>
            <w:noWrap w:val="0"/>
            <w:vAlign w:val="center"/>
          </w:tcPr>
          <w:p w14:paraId="06AAFE2E">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园艺疗法</w:t>
            </w:r>
          </w:p>
        </w:tc>
        <w:tc>
          <w:tcPr>
            <w:tcW w:w="4112" w:type="dxa"/>
            <w:noWrap w:val="0"/>
            <w:vAlign w:val="center"/>
          </w:tcPr>
          <w:p w14:paraId="0ABF79B9">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开展10场园艺疗法团体干预活动</w:t>
            </w:r>
          </w:p>
        </w:tc>
      </w:tr>
      <w:tr w14:paraId="64313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continue"/>
            <w:noWrap w:val="0"/>
            <w:vAlign w:val="center"/>
          </w:tcPr>
          <w:p w14:paraId="78B090DF">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napToGrid/>
                <w:kern w:val="2"/>
                <w:sz w:val="21"/>
                <w:szCs w:val="21"/>
                <w:highlight w:val="none"/>
                <w:lang w:val="en-US" w:eastAsia="zh-CN"/>
              </w:rPr>
            </w:pPr>
          </w:p>
        </w:tc>
        <w:tc>
          <w:tcPr>
            <w:tcW w:w="3595" w:type="dxa"/>
            <w:noWrap w:val="0"/>
            <w:vAlign w:val="center"/>
          </w:tcPr>
          <w:p w14:paraId="3C9472DF">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怀旧疗法</w:t>
            </w:r>
          </w:p>
        </w:tc>
        <w:tc>
          <w:tcPr>
            <w:tcW w:w="4112" w:type="dxa"/>
            <w:noWrap w:val="0"/>
            <w:vAlign w:val="center"/>
          </w:tcPr>
          <w:p w14:paraId="05587DA8">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开展10场怀旧疗法团体干预活动</w:t>
            </w:r>
          </w:p>
        </w:tc>
      </w:tr>
      <w:tr w14:paraId="50CA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continue"/>
            <w:noWrap w:val="0"/>
            <w:vAlign w:val="center"/>
          </w:tcPr>
          <w:p w14:paraId="64129B38">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napToGrid/>
                <w:kern w:val="2"/>
                <w:sz w:val="21"/>
                <w:szCs w:val="21"/>
                <w:highlight w:val="none"/>
                <w:lang w:val="en-US" w:eastAsia="zh-CN"/>
              </w:rPr>
            </w:pPr>
          </w:p>
        </w:tc>
        <w:tc>
          <w:tcPr>
            <w:tcW w:w="3595" w:type="dxa"/>
            <w:noWrap w:val="0"/>
            <w:vAlign w:val="center"/>
          </w:tcPr>
          <w:p w14:paraId="4EBA3C3F">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手工疗法</w:t>
            </w:r>
          </w:p>
        </w:tc>
        <w:tc>
          <w:tcPr>
            <w:tcW w:w="4112" w:type="dxa"/>
            <w:noWrap w:val="0"/>
            <w:vAlign w:val="center"/>
          </w:tcPr>
          <w:p w14:paraId="02F0CD5B">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开展10场手工疗法团体干预活动</w:t>
            </w:r>
          </w:p>
        </w:tc>
      </w:tr>
      <w:tr w14:paraId="0BB29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continue"/>
            <w:noWrap w:val="0"/>
            <w:vAlign w:val="center"/>
          </w:tcPr>
          <w:p w14:paraId="41EAE1A3">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napToGrid/>
                <w:kern w:val="2"/>
                <w:sz w:val="21"/>
                <w:szCs w:val="21"/>
                <w:highlight w:val="none"/>
                <w:lang w:val="en-US" w:eastAsia="zh-CN"/>
              </w:rPr>
            </w:pPr>
          </w:p>
        </w:tc>
        <w:tc>
          <w:tcPr>
            <w:tcW w:w="3595" w:type="dxa"/>
            <w:noWrap w:val="0"/>
            <w:vAlign w:val="center"/>
          </w:tcPr>
          <w:p w14:paraId="025E7938">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认知训练</w:t>
            </w:r>
          </w:p>
        </w:tc>
        <w:tc>
          <w:tcPr>
            <w:tcW w:w="4112" w:type="dxa"/>
            <w:noWrap w:val="0"/>
            <w:vAlign w:val="center"/>
          </w:tcPr>
          <w:p w14:paraId="59C167D4">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开展10场认知训练团体干预活动</w:t>
            </w:r>
          </w:p>
        </w:tc>
      </w:tr>
      <w:tr w14:paraId="05A1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continue"/>
            <w:noWrap w:val="0"/>
            <w:vAlign w:val="center"/>
          </w:tcPr>
          <w:p w14:paraId="276CA5AC">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napToGrid/>
                <w:kern w:val="2"/>
                <w:sz w:val="21"/>
                <w:szCs w:val="21"/>
                <w:highlight w:val="none"/>
                <w:lang w:val="en-US" w:eastAsia="zh-CN"/>
              </w:rPr>
            </w:pPr>
          </w:p>
        </w:tc>
        <w:tc>
          <w:tcPr>
            <w:tcW w:w="3595" w:type="dxa"/>
            <w:noWrap w:val="0"/>
            <w:vAlign w:val="center"/>
          </w:tcPr>
          <w:p w14:paraId="5944DB90">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艺术疗法</w:t>
            </w:r>
          </w:p>
        </w:tc>
        <w:tc>
          <w:tcPr>
            <w:tcW w:w="4112" w:type="dxa"/>
            <w:noWrap w:val="0"/>
            <w:vAlign w:val="center"/>
          </w:tcPr>
          <w:p w14:paraId="6F64E70B">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开展10场艺术疗法团体干预活动</w:t>
            </w:r>
          </w:p>
        </w:tc>
      </w:tr>
      <w:tr w14:paraId="637BA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continue"/>
            <w:noWrap w:val="0"/>
            <w:vAlign w:val="center"/>
          </w:tcPr>
          <w:p w14:paraId="322EDD3A">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napToGrid/>
                <w:kern w:val="2"/>
                <w:sz w:val="21"/>
                <w:szCs w:val="21"/>
                <w:highlight w:val="none"/>
                <w:lang w:val="en-US" w:eastAsia="zh-CN"/>
              </w:rPr>
            </w:pPr>
          </w:p>
        </w:tc>
        <w:tc>
          <w:tcPr>
            <w:tcW w:w="3595" w:type="dxa"/>
            <w:noWrap w:val="0"/>
            <w:vAlign w:val="center"/>
          </w:tcPr>
          <w:p w14:paraId="36813C19">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娃娃疗法</w:t>
            </w:r>
          </w:p>
        </w:tc>
        <w:tc>
          <w:tcPr>
            <w:tcW w:w="4112" w:type="dxa"/>
            <w:noWrap w:val="0"/>
            <w:vAlign w:val="center"/>
          </w:tcPr>
          <w:p w14:paraId="12AFEA6E">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开展10场娃娃疗法团体干预活动</w:t>
            </w:r>
          </w:p>
        </w:tc>
      </w:tr>
      <w:tr w14:paraId="0EFAC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continue"/>
            <w:noWrap w:val="0"/>
            <w:vAlign w:val="center"/>
          </w:tcPr>
          <w:p w14:paraId="27671725">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napToGrid/>
                <w:kern w:val="2"/>
                <w:sz w:val="21"/>
                <w:szCs w:val="21"/>
                <w:highlight w:val="none"/>
                <w:lang w:val="en-US" w:eastAsia="zh-CN"/>
              </w:rPr>
            </w:pPr>
          </w:p>
        </w:tc>
        <w:tc>
          <w:tcPr>
            <w:tcW w:w="3595" w:type="dxa"/>
            <w:noWrap w:val="0"/>
            <w:vAlign w:val="center"/>
          </w:tcPr>
          <w:p w14:paraId="1BCF8432">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上门或远程干预指导</w:t>
            </w:r>
          </w:p>
        </w:tc>
        <w:tc>
          <w:tcPr>
            <w:tcW w:w="4112" w:type="dxa"/>
            <w:noWrap w:val="0"/>
            <w:vAlign w:val="center"/>
          </w:tcPr>
          <w:p w14:paraId="58114374">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为行动不便者提供远程干预或上门指导，服务次数不低于60次</w:t>
            </w:r>
          </w:p>
        </w:tc>
      </w:tr>
      <w:tr w14:paraId="3A7DB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restart"/>
            <w:noWrap w:val="0"/>
            <w:vAlign w:val="center"/>
          </w:tcPr>
          <w:p w14:paraId="05CF89F1">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snapToGrid/>
                <w:kern w:val="2"/>
                <w:sz w:val="21"/>
                <w:szCs w:val="21"/>
                <w:highlight w:val="none"/>
                <w:lang w:val="en-US" w:eastAsia="zh-CN"/>
              </w:rPr>
              <w:t>家庭照护支持</w:t>
            </w:r>
          </w:p>
        </w:tc>
        <w:tc>
          <w:tcPr>
            <w:tcW w:w="3595" w:type="dxa"/>
            <w:noWrap w:val="0"/>
            <w:vAlign w:val="center"/>
          </w:tcPr>
          <w:p w14:paraId="3F513A17">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照护者技能培训</w:t>
            </w:r>
          </w:p>
        </w:tc>
        <w:tc>
          <w:tcPr>
            <w:tcW w:w="4112" w:type="dxa"/>
            <w:noWrap w:val="0"/>
            <w:vAlign w:val="center"/>
          </w:tcPr>
          <w:p w14:paraId="5D02407E">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开展4场照护者培训，包括认知训练、心理支持、照护者技能培训等内容，提供配套工具包</w:t>
            </w:r>
          </w:p>
        </w:tc>
      </w:tr>
      <w:tr w14:paraId="075E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continue"/>
            <w:noWrap w:val="0"/>
            <w:vAlign w:val="center"/>
          </w:tcPr>
          <w:p w14:paraId="4F877C3C">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napToGrid/>
                <w:kern w:val="2"/>
                <w:sz w:val="21"/>
                <w:szCs w:val="21"/>
                <w:highlight w:val="none"/>
                <w:lang w:val="en-US" w:eastAsia="zh-CN"/>
              </w:rPr>
            </w:pPr>
          </w:p>
        </w:tc>
        <w:tc>
          <w:tcPr>
            <w:tcW w:w="3595" w:type="dxa"/>
            <w:noWrap w:val="0"/>
            <w:vAlign w:val="center"/>
          </w:tcPr>
          <w:p w14:paraId="78F00724">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临时喘息服务</w:t>
            </w:r>
          </w:p>
        </w:tc>
        <w:tc>
          <w:tcPr>
            <w:tcW w:w="4112" w:type="dxa"/>
            <w:noWrap w:val="0"/>
            <w:vAlign w:val="center"/>
          </w:tcPr>
          <w:p w14:paraId="4B4C92F8">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按需提供临时喘息服务不低于160小时</w:t>
            </w:r>
          </w:p>
        </w:tc>
      </w:tr>
      <w:tr w14:paraId="59596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continue"/>
            <w:noWrap w:val="0"/>
            <w:vAlign w:val="center"/>
          </w:tcPr>
          <w:p w14:paraId="4DBCF438">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z w:val="21"/>
                <w:szCs w:val="21"/>
                <w:highlight w:val="none"/>
              </w:rPr>
            </w:pPr>
          </w:p>
        </w:tc>
        <w:tc>
          <w:tcPr>
            <w:tcW w:w="3595" w:type="dxa"/>
            <w:noWrap w:val="0"/>
            <w:vAlign w:val="center"/>
          </w:tcPr>
          <w:p w14:paraId="71552B1D">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家属支持沙龙活动</w:t>
            </w:r>
          </w:p>
        </w:tc>
        <w:tc>
          <w:tcPr>
            <w:tcW w:w="4112" w:type="dxa"/>
            <w:noWrap w:val="0"/>
            <w:vAlign w:val="center"/>
          </w:tcPr>
          <w:p w14:paraId="62A3280C">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开展7场家属支持沙龙活动，提供实用照护技能、心理支持、经验互助等内容</w:t>
            </w:r>
          </w:p>
        </w:tc>
      </w:tr>
      <w:tr w14:paraId="2758C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restart"/>
            <w:noWrap w:val="0"/>
            <w:vAlign w:val="center"/>
          </w:tcPr>
          <w:p w14:paraId="60C42579">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Theme="minorEastAsia" w:hAnsiTheme="minorEastAsia" w:eastAsiaTheme="minorEastAsia" w:cstheme="minorEastAsia"/>
                <w:sz w:val="21"/>
                <w:szCs w:val="21"/>
                <w:highlight w:val="none"/>
                <w:lang w:val="en-US"/>
              </w:rPr>
            </w:pPr>
            <w:r>
              <w:rPr>
                <w:rFonts w:hint="eastAsia" w:asciiTheme="minorEastAsia" w:hAnsiTheme="minorEastAsia" w:eastAsiaTheme="minorEastAsia" w:cstheme="minorEastAsia"/>
                <w:i w:val="0"/>
                <w:iCs w:val="0"/>
                <w:color w:val="000000"/>
                <w:kern w:val="0"/>
                <w:sz w:val="21"/>
                <w:szCs w:val="21"/>
                <w:u w:val="none"/>
                <w:lang w:val="en-US" w:eastAsia="zh-CN" w:bidi="ar"/>
              </w:rPr>
              <w:t>科普宣传</w:t>
            </w:r>
          </w:p>
        </w:tc>
        <w:tc>
          <w:tcPr>
            <w:tcW w:w="3595" w:type="dxa"/>
            <w:noWrap w:val="0"/>
            <w:vAlign w:val="center"/>
          </w:tcPr>
          <w:p w14:paraId="5DD77DD0">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公共教育宣传折页、宣传栏资料</w:t>
            </w:r>
          </w:p>
        </w:tc>
        <w:tc>
          <w:tcPr>
            <w:tcW w:w="4112" w:type="dxa"/>
            <w:noWrap w:val="0"/>
            <w:vAlign w:val="center"/>
          </w:tcPr>
          <w:p w14:paraId="50F42E4A">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通过制作认知障碍科普宣传折页、社区宣传栏成套宣传资料以及认知障碍主题宣传海报等，向公众普及认知障碍相关科普知识，旨在提升公众对老年认知障碍防控知识的知晓率。</w:t>
            </w:r>
          </w:p>
        </w:tc>
      </w:tr>
      <w:tr w14:paraId="74F40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continue"/>
            <w:noWrap w:val="0"/>
            <w:vAlign w:val="center"/>
          </w:tcPr>
          <w:p w14:paraId="2702B638">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z w:val="21"/>
                <w:szCs w:val="21"/>
                <w:highlight w:val="none"/>
              </w:rPr>
            </w:pPr>
          </w:p>
        </w:tc>
        <w:tc>
          <w:tcPr>
            <w:tcW w:w="3595" w:type="dxa"/>
            <w:noWrap w:val="0"/>
            <w:vAlign w:val="center"/>
          </w:tcPr>
          <w:p w14:paraId="4405BE31">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开展认知障碍相关科普宣传活动</w:t>
            </w:r>
          </w:p>
        </w:tc>
        <w:tc>
          <w:tcPr>
            <w:tcW w:w="4112" w:type="dxa"/>
            <w:noWrap w:val="0"/>
            <w:vAlign w:val="center"/>
          </w:tcPr>
          <w:p w14:paraId="7515F758">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结合国际阿尔茨海默病日/重阳节等节点，开展3场认知障碍相关科普宣传活动</w:t>
            </w:r>
          </w:p>
        </w:tc>
      </w:tr>
      <w:tr w14:paraId="2D51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continue"/>
            <w:noWrap w:val="0"/>
            <w:vAlign w:val="center"/>
          </w:tcPr>
          <w:p w14:paraId="0ACE3549">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z w:val="21"/>
                <w:szCs w:val="21"/>
                <w:highlight w:val="none"/>
              </w:rPr>
            </w:pPr>
          </w:p>
        </w:tc>
        <w:tc>
          <w:tcPr>
            <w:tcW w:w="3595" w:type="dxa"/>
            <w:noWrap w:val="0"/>
            <w:vAlign w:val="center"/>
          </w:tcPr>
          <w:p w14:paraId="685FA608">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color w:val="FF0000"/>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典型案例汇编与项目总结</w:t>
            </w:r>
          </w:p>
        </w:tc>
        <w:tc>
          <w:tcPr>
            <w:tcW w:w="4112" w:type="dxa"/>
            <w:noWrap w:val="0"/>
            <w:vAlign w:val="center"/>
          </w:tcPr>
          <w:p w14:paraId="64FFF479">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snapToGrid/>
                <w:color w:val="FF0000"/>
                <w:kern w:val="2"/>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提供1套包含典型案例汇编与项目总结报告的资料</w:t>
            </w:r>
          </w:p>
        </w:tc>
      </w:tr>
      <w:tr w14:paraId="01498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restart"/>
            <w:noWrap w:val="0"/>
            <w:vAlign w:val="center"/>
          </w:tcPr>
          <w:p w14:paraId="49DE7BBF">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阵地建设</w:t>
            </w:r>
          </w:p>
        </w:tc>
        <w:tc>
          <w:tcPr>
            <w:tcW w:w="3595" w:type="dxa"/>
            <w:noWrap w:val="0"/>
            <w:vAlign w:val="center"/>
          </w:tcPr>
          <w:p w14:paraId="3AE7023C">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设备租赁与采购建成社区认知障碍支持中心（站点）</w:t>
            </w:r>
          </w:p>
        </w:tc>
        <w:tc>
          <w:tcPr>
            <w:tcW w:w="4112" w:type="dxa"/>
            <w:noWrap w:val="0"/>
            <w:vAlign w:val="center"/>
          </w:tcPr>
          <w:p w14:paraId="4014DFA3">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租赁3套认知训练成套设备</w:t>
            </w:r>
          </w:p>
        </w:tc>
      </w:tr>
      <w:tr w14:paraId="43EEB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vMerge w:val="continue"/>
            <w:noWrap w:val="0"/>
            <w:vAlign w:val="center"/>
          </w:tcPr>
          <w:p w14:paraId="680AA305">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z w:val="21"/>
                <w:szCs w:val="21"/>
                <w:highlight w:val="none"/>
              </w:rPr>
            </w:pPr>
          </w:p>
        </w:tc>
        <w:tc>
          <w:tcPr>
            <w:tcW w:w="3595" w:type="dxa"/>
            <w:noWrap w:val="0"/>
            <w:vAlign w:val="center"/>
          </w:tcPr>
          <w:p w14:paraId="74567F92">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场景打造</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（支持中心功能区改造）</w:t>
            </w:r>
          </w:p>
        </w:tc>
        <w:tc>
          <w:tcPr>
            <w:tcW w:w="4112" w:type="dxa"/>
            <w:noWrap w:val="0"/>
            <w:vAlign w:val="center"/>
          </w:tcPr>
          <w:p w14:paraId="38471FB0">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themeColor="text1"/>
                <w:kern w:val="0"/>
                <w:sz w:val="21"/>
                <w:szCs w:val="21"/>
                <w:highlight w:val="none"/>
                <w:u w:val="none"/>
                <w:lang w:val="en-US" w:eastAsia="zh-CN" w:bidi="ar"/>
                <w14:textFill>
                  <w14:solidFill>
                    <w14:schemeClr w14:val="tx1"/>
                  </w14:solidFill>
                </w14:textFill>
              </w:rPr>
              <w:t>打造怀旧、咨询、临时喘息服务室各1个，采购相关物资以及适配无障碍设施，日常运营</w:t>
            </w:r>
          </w:p>
        </w:tc>
      </w:tr>
      <w:tr w14:paraId="6099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noWrap w:val="0"/>
            <w:vAlign w:val="center"/>
          </w:tcPr>
          <w:p w14:paraId="49852C28">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队伍建设</w:t>
            </w:r>
          </w:p>
        </w:tc>
        <w:tc>
          <w:tcPr>
            <w:tcW w:w="3595" w:type="dxa"/>
            <w:noWrap w:val="0"/>
            <w:vAlign w:val="center"/>
          </w:tcPr>
          <w:p w14:paraId="7E3E6BEA">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开展社区照护服务队伍专业培训</w:t>
            </w:r>
          </w:p>
        </w:tc>
        <w:tc>
          <w:tcPr>
            <w:tcW w:w="4112" w:type="dxa"/>
            <w:noWrap w:val="0"/>
            <w:vAlign w:val="center"/>
          </w:tcPr>
          <w:p w14:paraId="4DCA9C72">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开展5场社区照护服务队伍专业培训</w:t>
            </w:r>
          </w:p>
        </w:tc>
      </w:tr>
      <w:tr w14:paraId="3214B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443" w:type="dxa"/>
            <w:noWrap w:val="0"/>
            <w:vAlign w:val="center"/>
          </w:tcPr>
          <w:p w14:paraId="1D3ADDBF">
            <w:pPr>
              <w:keepNext w:val="0"/>
              <w:keepLines w:val="0"/>
              <w:pageBreakBefore w:val="0"/>
              <w:kinsoku/>
              <w:wordWrap/>
              <w:overflowPunct/>
              <w:topLinePunct w:val="0"/>
              <w:autoSpaceDE/>
              <w:autoSpaceDN/>
              <w:bidi w:val="0"/>
              <w:adjustRightInd/>
              <w:snapToGrid/>
              <w:spacing w:line="380" w:lineRule="exact"/>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友好化宣传点建设</w:t>
            </w:r>
          </w:p>
        </w:tc>
        <w:tc>
          <w:tcPr>
            <w:tcW w:w="3595" w:type="dxa"/>
            <w:noWrap w:val="0"/>
            <w:vAlign w:val="center"/>
          </w:tcPr>
          <w:p w14:paraId="0D554B28">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同步融入公共服务设施友好化元素</w:t>
            </w:r>
          </w:p>
        </w:tc>
        <w:tc>
          <w:tcPr>
            <w:tcW w:w="4112" w:type="dxa"/>
            <w:noWrap w:val="0"/>
            <w:vAlign w:val="center"/>
          </w:tcPr>
          <w:p w14:paraId="31E47276">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为了营造友好氛围环境，在公共服务设施中放置友好环境营造标识牌，建立13个友好氛围点，方便认知障碍老年人使用，从而提升服务的精准性和覆盖广度，使得公众对认知障碍知晓率提到提升。</w:t>
            </w:r>
          </w:p>
        </w:tc>
      </w:tr>
    </w:tbl>
    <w:p w14:paraId="2D06E598">
      <w:pPr>
        <w:pStyle w:val="507"/>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3、项目范围</w:t>
      </w:r>
    </w:p>
    <w:p w14:paraId="3873C376">
      <w:pPr>
        <w:pStyle w:val="507"/>
        <w:wordWrap/>
        <w:spacing w:afterLines="0" w:line="360" w:lineRule="auto"/>
        <w:ind w:firstLine="420"/>
        <w:rPr>
          <w:rFonts w:hint="default" w:cs="Times New Roman"/>
          <w:snapToGrid/>
          <w:spacing w:val="0"/>
          <w:sz w:val="21"/>
          <w:szCs w:val="21"/>
          <w:lang w:val="en-US" w:eastAsia="zh-CN"/>
        </w:rPr>
      </w:pPr>
      <w:r>
        <w:rPr>
          <w:rFonts w:hint="eastAsia" w:cs="Times New Roman"/>
          <w:snapToGrid/>
          <w:spacing w:val="0"/>
          <w:sz w:val="21"/>
          <w:szCs w:val="21"/>
          <w:lang w:val="en-US" w:eastAsia="zh-CN"/>
        </w:rPr>
        <w:t>（1）</w:t>
      </w:r>
      <w:r>
        <w:rPr>
          <w:rFonts w:hint="default" w:cs="Times New Roman"/>
          <w:snapToGrid/>
          <w:spacing w:val="0"/>
          <w:sz w:val="21"/>
          <w:szCs w:val="21"/>
          <w:lang w:val="en-US" w:eastAsia="zh-CN"/>
        </w:rPr>
        <w:t xml:space="preserve">实施范围  </w:t>
      </w:r>
    </w:p>
    <w:p w14:paraId="19198FFD">
      <w:pPr>
        <w:pStyle w:val="507"/>
        <w:wordWrap/>
        <w:spacing w:afterLines="0" w:line="360" w:lineRule="auto"/>
        <w:ind w:firstLine="420"/>
        <w:rPr>
          <w:rFonts w:hint="default" w:cs="Times New Roman"/>
          <w:snapToGrid/>
          <w:spacing w:val="0"/>
          <w:sz w:val="21"/>
          <w:szCs w:val="21"/>
          <w:lang w:val="en-US" w:eastAsia="zh-CN"/>
        </w:rPr>
      </w:pPr>
      <w:r>
        <w:rPr>
          <w:rFonts w:hint="default" w:cs="Times New Roman"/>
          <w:snapToGrid/>
          <w:spacing w:val="0"/>
          <w:sz w:val="21"/>
          <w:szCs w:val="21"/>
          <w:lang w:val="en-US" w:eastAsia="zh-CN"/>
        </w:rPr>
        <w:t>本项目实施范围聚焦于深圳市大鹏新区大鹏办事处所辖全部行政区域。各项服务与建设活动均以王母社区为基本单元推进，核心物理场所及服务枢纽依托现有社区服务设施成立1个“认知障碍支持中心”。</w:t>
      </w:r>
    </w:p>
    <w:p w14:paraId="6E75ACD9">
      <w:pPr>
        <w:pStyle w:val="507"/>
        <w:wordWrap/>
        <w:spacing w:afterLines="0" w:line="360" w:lineRule="auto"/>
        <w:ind w:left="0" w:leftChars="0" w:firstLine="420" w:firstLineChars="200"/>
        <w:rPr>
          <w:rFonts w:hint="default" w:cs="Times New Roman"/>
          <w:snapToGrid/>
          <w:spacing w:val="0"/>
          <w:sz w:val="21"/>
          <w:szCs w:val="21"/>
          <w:lang w:val="en-US" w:eastAsia="zh-CN"/>
        </w:rPr>
      </w:pPr>
      <w:r>
        <w:rPr>
          <w:rFonts w:hint="eastAsia" w:cs="Times New Roman"/>
          <w:snapToGrid/>
          <w:spacing w:val="0"/>
          <w:sz w:val="21"/>
          <w:szCs w:val="21"/>
          <w:lang w:val="en-US" w:eastAsia="zh-CN"/>
        </w:rPr>
        <w:t>（2）</w:t>
      </w:r>
      <w:r>
        <w:rPr>
          <w:rFonts w:hint="default" w:cs="Times New Roman"/>
          <w:snapToGrid/>
          <w:spacing w:val="0"/>
          <w:sz w:val="21"/>
          <w:szCs w:val="21"/>
          <w:lang w:val="en-US" w:eastAsia="zh-CN"/>
        </w:rPr>
        <w:t xml:space="preserve">服务对象  </w:t>
      </w:r>
    </w:p>
    <w:p w14:paraId="62343CF3">
      <w:pPr>
        <w:pStyle w:val="507"/>
        <w:wordWrap/>
        <w:spacing w:afterLines="0" w:line="360" w:lineRule="auto"/>
        <w:ind w:firstLine="420"/>
        <w:rPr>
          <w:rFonts w:hint="default" w:cs="Times New Roman"/>
          <w:snapToGrid/>
          <w:spacing w:val="0"/>
          <w:sz w:val="21"/>
          <w:szCs w:val="21"/>
          <w:lang w:val="en-US" w:eastAsia="zh-CN"/>
        </w:rPr>
      </w:pPr>
      <w:r>
        <w:rPr>
          <w:rFonts w:hint="default" w:cs="Times New Roman"/>
          <w:snapToGrid/>
          <w:spacing w:val="0"/>
          <w:sz w:val="21"/>
          <w:szCs w:val="21"/>
          <w:lang w:val="en-US" w:eastAsia="zh-CN"/>
        </w:rPr>
        <w:t xml:space="preserve">本项目主要服务群体包括：  </w:t>
      </w:r>
    </w:p>
    <w:p w14:paraId="1C6639CC">
      <w:pPr>
        <w:pStyle w:val="507"/>
        <w:wordWrap/>
        <w:spacing w:afterLines="0" w:line="360" w:lineRule="auto"/>
        <w:ind w:firstLine="420"/>
        <w:rPr>
          <w:rFonts w:hint="default" w:cs="Times New Roman"/>
          <w:snapToGrid/>
          <w:spacing w:val="0"/>
          <w:sz w:val="21"/>
          <w:szCs w:val="21"/>
          <w:lang w:val="en-US" w:eastAsia="zh-CN"/>
        </w:rPr>
      </w:pPr>
      <w:r>
        <w:rPr>
          <w:rFonts w:hint="default" w:cs="Times New Roman"/>
          <w:snapToGrid/>
          <w:spacing w:val="0"/>
          <w:sz w:val="21"/>
          <w:szCs w:val="21"/>
          <w:lang w:val="en-US" w:eastAsia="zh-CN"/>
        </w:rPr>
        <w:t>核心服务人群：王母社区所在</w:t>
      </w:r>
      <w:r>
        <w:rPr>
          <w:rFonts w:hint="eastAsia" w:cs="Times New Roman"/>
          <w:snapToGrid/>
          <w:spacing w:val="0"/>
          <w:sz w:val="21"/>
          <w:szCs w:val="21"/>
          <w:lang w:val="en-US" w:eastAsia="zh-CN"/>
        </w:rPr>
        <w:t>办事处</w:t>
      </w:r>
      <w:r>
        <w:rPr>
          <w:rFonts w:hint="default" w:cs="Times New Roman"/>
          <w:snapToGrid/>
          <w:spacing w:val="0"/>
          <w:sz w:val="21"/>
          <w:szCs w:val="21"/>
          <w:lang w:val="en-US" w:eastAsia="zh-CN"/>
        </w:rPr>
        <w:t>60周</w:t>
      </w:r>
      <w:r>
        <w:rPr>
          <w:rFonts w:hint="default" w:cs="Times New Roman"/>
          <w:snapToGrid/>
          <w:color w:val="auto"/>
          <w:spacing w:val="0"/>
          <w:sz w:val="21"/>
          <w:szCs w:val="21"/>
          <w:lang w:val="en-US" w:eastAsia="zh-CN"/>
        </w:rPr>
        <w:t>岁及</w:t>
      </w:r>
      <w:r>
        <w:rPr>
          <w:rFonts w:hint="default" w:cs="Times New Roman"/>
          <w:snapToGrid/>
          <w:spacing w:val="0"/>
          <w:sz w:val="21"/>
          <w:szCs w:val="21"/>
          <w:lang w:val="en-US" w:eastAsia="zh-CN"/>
        </w:rPr>
        <w:t xml:space="preserve">以上常住老年人认知功能筛查覆盖率不低于80%，重点面向经筛查识别的认知障碍风险人群（如轻度认知障碍）、疑似及确诊患者。  </w:t>
      </w:r>
    </w:p>
    <w:p w14:paraId="2F83C4CC">
      <w:pPr>
        <w:pStyle w:val="507"/>
        <w:wordWrap/>
        <w:spacing w:afterLines="0" w:line="360" w:lineRule="auto"/>
        <w:ind w:firstLine="420"/>
        <w:rPr>
          <w:rFonts w:hint="default" w:cs="Times New Roman"/>
          <w:snapToGrid/>
          <w:spacing w:val="0"/>
          <w:sz w:val="21"/>
          <w:szCs w:val="21"/>
          <w:lang w:val="en-US" w:eastAsia="zh-CN"/>
        </w:rPr>
      </w:pPr>
      <w:r>
        <w:rPr>
          <w:rFonts w:hint="default" w:cs="Times New Roman"/>
          <w:snapToGrid/>
          <w:spacing w:val="0"/>
          <w:sz w:val="21"/>
          <w:szCs w:val="21"/>
          <w:lang w:val="en-US" w:eastAsia="zh-CN"/>
        </w:rPr>
        <w:t>扩展服务对象：涵盖上述老年人的家庭成员及照护者，提供照护技能培训、心理疏导与临时喘息服务等。</w:t>
      </w:r>
    </w:p>
    <w:p w14:paraId="13F90B94">
      <w:pPr>
        <w:pStyle w:val="507"/>
        <w:wordWrap/>
        <w:spacing w:afterLines="0" w:line="360" w:lineRule="auto"/>
        <w:ind w:firstLine="420"/>
        <w:rPr>
          <w:rFonts w:hint="default" w:cs="Times New Roman"/>
          <w:snapToGrid/>
          <w:spacing w:val="0"/>
          <w:sz w:val="21"/>
          <w:szCs w:val="21"/>
          <w:lang w:val="en-US" w:eastAsia="zh-CN"/>
        </w:rPr>
      </w:pPr>
      <w:r>
        <w:rPr>
          <w:rFonts w:hint="default" w:cs="Times New Roman"/>
          <w:snapToGrid/>
          <w:spacing w:val="0"/>
          <w:sz w:val="21"/>
          <w:szCs w:val="21"/>
          <w:lang w:val="en-US" w:eastAsia="zh-CN"/>
        </w:rPr>
        <w:t>间接服务对象：覆盖大鹏办事处辖区居民，通过开展科普宣传与社区氛围营造活动，全面提升社区居民对认知障碍的科学知晓率，共建社区友好氛围。</w:t>
      </w:r>
    </w:p>
    <w:p w14:paraId="07730311">
      <w:pPr>
        <w:pStyle w:val="507"/>
        <w:wordWrap/>
        <w:spacing w:afterLines="0" w:line="360" w:lineRule="auto"/>
        <w:ind w:firstLine="420"/>
        <w:rPr>
          <w:rFonts w:hint="default" w:cs="Times New Roman"/>
          <w:snapToGrid/>
          <w:spacing w:val="0"/>
          <w:sz w:val="21"/>
          <w:szCs w:val="21"/>
          <w:lang w:val="en-US" w:eastAsia="zh-CN"/>
        </w:rPr>
      </w:pPr>
      <w:r>
        <w:rPr>
          <w:rFonts w:hint="eastAsia" w:cs="Times New Roman"/>
          <w:snapToGrid/>
          <w:spacing w:val="0"/>
          <w:sz w:val="21"/>
          <w:szCs w:val="21"/>
          <w:lang w:val="en-US" w:eastAsia="zh-CN"/>
        </w:rPr>
        <w:t>（3）</w:t>
      </w:r>
      <w:r>
        <w:rPr>
          <w:rFonts w:hint="default" w:cs="Times New Roman"/>
          <w:snapToGrid/>
          <w:spacing w:val="0"/>
          <w:sz w:val="21"/>
          <w:szCs w:val="21"/>
          <w:lang w:val="en-US" w:eastAsia="zh-CN"/>
        </w:rPr>
        <w:t xml:space="preserve">责任主体  </w:t>
      </w:r>
    </w:p>
    <w:p w14:paraId="14E238CC">
      <w:pPr>
        <w:pStyle w:val="507"/>
        <w:wordWrap/>
        <w:spacing w:afterLines="0" w:line="360" w:lineRule="auto"/>
        <w:ind w:firstLine="420"/>
        <w:rPr>
          <w:rFonts w:hint="default" w:cs="Times New Roman"/>
          <w:snapToGrid/>
          <w:spacing w:val="0"/>
          <w:sz w:val="21"/>
          <w:szCs w:val="21"/>
          <w:lang w:val="en-US" w:eastAsia="zh-CN"/>
        </w:rPr>
      </w:pPr>
      <w:r>
        <w:rPr>
          <w:rFonts w:hint="default" w:cs="Times New Roman"/>
          <w:snapToGrid/>
          <w:spacing w:val="0"/>
          <w:sz w:val="21"/>
          <w:szCs w:val="21"/>
          <w:lang w:val="en-US" w:eastAsia="zh-CN"/>
        </w:rPr>
        <w:t>项目承接与实施主体：本项目由大鹏办事处与试点社区作为实施主体，负责项目整体落地执行，试点社区落实基层责任，确保各项服务举措有序推进，同时委托专业化社会团队负责项目运营。大鹏新区统战和社会建设局职能部门负责提供业务指导。</w:t>
      </w:r>
    </w:p>
    <w:p w14:paraId="118FB164">
      <w:pPr>
        <w:pStyle w:val="507"/>
        <w:wordWrap/>
        <w:spacing w:afterLines="0" w:line="360" w:lineRule="auto"/>
        <w:ind w:firstLine="420"/>
        <w:rPr>
          <w:rFonts w:hint="default" w:cs="Times New Roman"/>
          <w:snapToGrid/>
          <w:spacing w:val="0"/>
          <w:sz w:val="21"/>
          <w:szCs w:val="21"/>
          <w:lang w:val="en-US" w:eastAsia="zh-CN"/>
        </w:rPr>
      </w:pPr>
      <w:r>
        <w:rPr>
          <w:rFonts w:hint="default" w:cs="Times New Roman"/>
          <w:snapToGrid/>
          <w:spacing w:val="0"/>
          <w:sz w:val="21"/>
          <w:szCs w:val="21"/>
          <w:lang w:val="en-US" w:eastAsia="zh-CN"/>
        </w:rPr>
        <w:t xml:space="preserve">场地保障与协调支持主体：社区党群服务中心及办事处四级养老服务体系作为项目重要协作单位，负责提供并维护项目所需核心活动场地，协助开展社区宣传动员、服务对象组织工作，协同整合社区内相关资源。  </w:t>
      </w:r>
    </w:p>
    <w:p w14:paraId="2A970326">
      <w:pPr>
        <w:pStyle w:val="507"/>
        <w:wordWrap/>
        <w:spacing w:afterLines="0" w:line="360" w:lineRule="auto"/>
        <w:ind w:firstLine="420"/>
        <w:rPr>
          <w:rFonts w:hint="default" w:cs="Times New Roman"/>
          <w:snapToGrid/>
          <w:spacing w:val="0"/>
          <w:sz w:val="21"/>
          <w:szCs w:val="21"/>
          <w:lang w:val="en-US" w:eastAsia="zh-CN"/>
        </w:rPr>
      </w:pPr>
      <w:r>
        <w:rPr>
          <w:rFonts w:hint="default" w:cs="Times New Roman"/>
          <w:snapToGrid/>
          <w:spacing w:val="0"/>
          <w:sz w:val="21"/>
          <w:szCs w:val="21"/>
          <w:lang w:val="en-US" w:eastAsia="zh-CN"/>
        </w:rPr>
        <w:t>专业协同与转介支持主体：社区健康服务中心及其他辖区医疗、康养、养老服务机构作为专业协作单位，负责提供认知障碍复筛、诊断支持及照护转介绿色通道，与项目执行单位建立顺畅的协同对接机制。</w:t>
      </w:r>
    </w:p>
    <w:p w14:paraId="5F6E68CD">
      <w:pPr>
        <w:pStyle w:val="507"/>
        <w:wordWrap/>
        <w:spacing w:afterLines="0" w:line="360" w:lineRule="auto"/>
        <w:ind w:firstLine="420"/>
        <w:rPr>
          <w:rFonts w:hint="default" w:cs="Times New Roman"/>
          <w:snapToGrid/>
          <w:spacing w:val="0"/>
          <w:sz w:val="21"/>
          <w:szCs w:val="21"/>
          <w:lang w:val="en-US" w:eastAsia="zh-CN"/>
        </w:rPr>
      </w:pPr>
    </w:p>
    <w:p w14:paraId="13F87ABA">
      <w:pPr>
        <w:pStyle w:val="507"/>
        <w:wordWrap/>
        <w:spacing w:afterLines="0" w:line="360" w:lineRule="auto"/>
        <w:ind w:firstLine="420"/>
        <w:rPr>
          <w:rFonts w:cs="Times New Roman"/>
          <w:snapToGrid/>
          <w:spacing w:val="0"/>
          <w:sz w:val="21"/>
          <w:szCs w:val="21"/>
        </w:rPr>
      </w:pPr>
    </w:p>
    <w:p w14:paraId="0B2C0C2E">
      <w:pPr>
        <w:pStyle w:val="322"/>
        <w:ind w:firstLine="0" w:firstLineChars="0"/>
        <w:rPr>
          <w:b/>
        </w:rPr>
      </w:pPr>
      <w:r>
        <w:rPr>
          <w:rFonts w:hint="eastAsia"/>
          <w:b/>
        </w:rPr>
        <w:t>二、项目服务要求</w:t>
      </w:r>
    </w:p>
    <w:p w14:paraId="5DAB6736">
      <w:pPr>
        <w:pStyle w:val="507"/>
        <w:wordWrap/>
        <w:spacing w:afterLines="0" w:line="360" w:lineRule="auto"/>
        <w:ind w:firstLine="420"/>
        <w:rPr>
          <w:rFonts w:hint="eastAsia" w:cs="Times New Roman"/>
          <w:b/>
          <w:bCs/>
          <w:snapToGrid/>
          <w:spacing w:val="0"/>
          <w:sz w:val="21"/>
          <w:szCs w:val="21"/>
          <w:lang w:val="en-US" w:eastAsia="zh-CN"/>
        </w:rPr>
      </w:pPr>
      <w:r>
        <w:rPr>
          <w:rFonts w:hint="eastAsia" w:cs="Times New Roman"/>
          <w:b/>
          <w:bCs/>
          <w:snapToGrid/>
          <w:spacing w:val="0"/>
          <w:sz w:val="21"/>
          <w:szCs w:val="21"/>
          <w:lang w:val="en-US" w:eastAsia="zh-CN"/>
        </w:rPr>
        <w:t>（一）扎实推进认知障碍筛查与干预服务工作</w:t>
      </w:r>
    </w:p>
    <w:p w14:paraId="78428639">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本任务旨在通过广泛开展科普教育、实施精准筛查与科学干预，实现对认知障碍的“早发现、早干预”，有效阻断或延缓疾病进展。</w:t>
      </w:r>
    </w:p>
    <w:p w14:paraId="564E267D">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1、加强阵地化科普宣传与氛围营造  </w:t>
      </w:r>
    </w:p>
    <w:p w14:paraId="33CE4184">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（1）强化阵地建设：在社区党群服务中心及认知障碍支持中心设立常态化“认知障碍科普宣传角”，配置电视设备循环播放科普视频，布设知识展板及宣传海报。  </w:t>
      </w:r>
    </w:p>
    <w:p w14:paraId="7E23CF81">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（2）规范资料编制与发放：组织编制社区认知障碍防治宣传折页，并通过社区宣传栏、微信群、线下活动及上门派发等多种渠道广泛发放。  </w:t>
      </w:r>
    </w:p>
    <w:p w14:paraId="169E6B08">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（3）系统组织专题活动：结合“世界阿尔茨海默病日”、重阳节等重要时间节点，策划并开展大型社区科普讲座与主题宣传活动。</w:t>
      </w:r>
    </w:p>
    <w:p w14:paraId="7CF35855">
      <w:pPr>
        <w:pStyle w:val="507"/>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 xml:space="preserve">2、推行一站式精准筛查与动态建档机制  </w:t>
      </w:r>
    </w:p>
    <w:p w14:paraId="0DE44C30">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（1）筛查点设置与组织动员：在服务中心内设立固定筛查点，配设“数字认知评估训练系统”，通过社区通知、活动融合及家庭医生转介等途径，有序组织社区老年人参与筛查。  </w:t>
      </w:r>
    </w:p>
    <w:p w14:paraId="54B8818B">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（2）实施筛查工作：由经统一培训的工作人员操作数字化筛查设备，为老年人提供便捷的认知功能初筛服务，并同步开展风险等级评估。  </w:t>
      </w:r>
    </w:p>
    <w:p w14:paraId="41B029C9">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（3）建立健全健康档案：为每位参与筛查的老年人即时建立数字化“一人一档”，准确记录其基本信息、筛查结果、风险评级。  </w:t>
      </w:r>
    </w:p>
    <w:p w14:paraId="1D73DE7E">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（4）复筛与转介衔接机制：对初筛提示阳性的对象，及时出具易于理解的评估报告与复筛建议，并依托中心服务平台，协助对接社康中心或辖区医院等相关资源。</w:t>
      </w:r>
    </w:p>
    <w:p w14:paraId="1EDBD1E8">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3、实施场景化分级干预与无缝转介  </w:t>
      </w:r>
    </w:p>
    <w:p w14:paraId="4730B878">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（1）制定个性化干预方案：依据“一人一档”数字化评估结果，为具有轻度认知障碍（MCI）风险的老年人量身定制干预计划，明确涵盖认知训练、多感官刺激、心理支持等综合干预内容。  </w:t>
      </w:r>
    </w:p>
    <w:p w14:paraId="091919BC">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（2）组织开展中心团体干预：充分利用服务中心内“多感官干预活动区”与“数字化认知训练区”，于每两周固定时段开展认知训练团体活动。  </w:t>
      </w:r>
    </w:p>
    <w:p w14:paraId="6240705D">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（3）提供特殊干预服务：对行动不便或具备居家干预意愿的老年人，酌情提供便携设备或远程APP服务支持。  </w:t>
      </w:r>
    </w:p>
    <w:p w14:paraId="0BACA825">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（4）完善转介协助机制：对评估确认为中重度认知障碍的患者，由项目社工主动介入，协助其家庭联系并转介至专业医疗机构或养老照护机构，做好服务衔接与定期跟进工作。</w:t>
      </w:r>
    </w:p>
    <w:p w14:paraId="78215F37">
      <w:pPr>
        <w:pStyle w:val="507"/>
        <w:wordWrap/>
        <w:spacing w:afterLines="0" w:line="360" w:lineRule="auto"/>
        <w:ind w:firstLine="420"/>
        <w:rPr>
          <w:rFonts w:hint="eastAsia" w:cs="Times New Roman"/>
          <w:b/>
          <w:bCs/>
          <w:snapToGrid/>
          <w:spacing w:val="0"/>
          <w:sz w:val="21"/>
          <w:szCs w:val="21"/>
          <w:lang w:val="en-US" w:eastAsia="zh-CN"/>
        </w:rPr>
      </w:pPr>
      <w:r>
        <w:rPr>
          <w:rFonts w:hint="eastAsia" w:cs="Times New Roman"/>
          <w:b/>
          <w:bCs/>
          <w:snapToGrid/>
          <w:spacing w:val="0"/>
          <w:sz w:val="21"/>
          <w:szCs w:val="21"/>
          <w:lang w:val="en-US" w:eastAsia="zh-CN"/>
        </w:rPr>
        <w:t>（二）建立健全多元照护服务与支持体系</w:t>
      </w:r>
    </w:p>
    <w:p w14:paraId="3AF3D0DE">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本任务旨在加快构建以家庭照护为基础、社区服务为依托的立体化支持网络，有效缓解照护压力，切实提升患者及家庭生活品质。</w:t>
      </w:r>
    </w:p>
    <w:p w14:paraId="6F4D7775">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1、研制并推广特色照护服务清单   </w:t>
      </w:r>
    </w:p>
    <w:p w14:paraId="29B73F16">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（1）深入开展需求调研：通过筛查档案分析、入户访谈、焦点小组座谈等方式，系统调研认知障碍老年人及其家庭在生活照料、康复护理、社会交往等方面的实际需求。  </w:t>
      </w:r>
    </w:p>
    <w:p w14:paraId="190DDBE4">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（2）推动服务项目落地：依据方案内容，有计划地策划并执行相应服务，确保每项服务可预约、可实施、可评估。</w:t>
      </w:r>
    </w:p>
    <w:p w14:paraId="25435CE5">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2、构建家庭照护支持核心枢纽  </w:t>
      </w:r>
    </w:p>
    <w:p w14:paraId="39C93F81">
      <w:pPr>
        <w:pStyle w:val="507"/>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（1）组织照护培训：开展照护者培训，包括认知训练、心理支持、照护者技能培训等内容，提供配套工具包。</w:t>
      </w:r>
    </w:p>
    <w:p w14:paraId="5F5450EE">
      <w:pPr>
        <w:pStyle w:val="507"/>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（2）提供情感支持服务：开展家属支持沙龙活动，提供实用照护技能、心理支持、经验互助等内容。</w:t>
      </w:r>
    </w:p>
    <w:p w14:paraId="49361C9F">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（3）推行临时喘息服务与心理援助：积极链接专业养老护理员资源，为照护压力大的家庭提供临时性、短时限的喘息服务；引入心理咨询师为有需求的照护者及老年人提供个体或团体心理辅导。</w:t>
      </w:r>
    </w:p>
    <w:p w14:paraId="3F0C9F4A">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3、积极构建邻里互助支持网络  </w:t>
      </w:r>
    </w:p>
    <w:p w14:paraId="39E0F4B1">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（1）规范志愿者招募与培训：以服务中心为基地，公开招募社区党员、低龄老年人、热心居民成为“认知障碍友好志愿者”，并提供系统化培训，内容包括疾病认知、陪伴技巧、活动协作等。  </w:t>
      </w:r>
    </w:p>
    <w:p w14:paraId="424C8531">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（2）开展认知障碍相关科普宣传活动；积极发展社区商户、物业单位成为“友好伙伴”，推动形成邻里守望、互助共济的良好社区环境。</w:t>
      </w:r>
    </w:p>
    <w:p w14:paraId="6EB21F27">
      <w:pPr>
        <w:pStyle w:val="507"/>
        <w:wordWrap/>
        <w:spacing w:afterLines="0" w:line="360" w:lineRule="auto"/>
        <w:ind w:firstLine="420"/>
        <w:rPr>
          <w:rFonts w:hint="eastAsia" w:cs="Times New Roman"/>
          <w:b/>
          <w:bCs/>
          <w:snapToGrid/>
          <w:spacing w:val="0"/>
          <w:sz w:val="21"/>
          <w:szCs w:val="21"/>
          <w:lang w:val="en-US" w:eastAsia="zh-CN"/>
        </w:rPr>
      </w:pPr>
      <w:r>
        <w:rPr>
          <w:rFonts w:hint="eastAsia" w:cs="Times New Roman"/>
          <w:b/>
          <w:bCs/>
          <w:snapToGrid/>
          <w:spacing w:val="0"/>
          <w:sz w:val="21"/>
          <w:szCs w:val="21"/>
          <w:lang w:val="en-US" w:eastAsia="zh-CN"/>
        </w:rPr>
        <w:t>（三）全面强化认知障碍照护要素保障与支撑</w:t>
      </w:r>
    </w:p>
    <w:p w14:paraId="62D2F9E4">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本任务旨在夯实项目可持续发展的硬件基础、人才队伍及资源支持，确保服务模式可复制、可推广、可持续。</w:t>
      </w:r>
    </w:p>
    <w:p w14:paraId="3B1EDC80">
      <w:pPr>
        <w:pStyle w:val="507"/>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 xml:space="preserve">1、推进支持中心标准化与场景化建设  </w:t>
      </w:r>
    </w:p>
    <w:p w14:paraId="0A8020A2">
      <w:pPr>
        <w:pStyle w:val="507"/>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 xml:space="preserve">（1）优化方案设计与施工：严格依据市级建设指引，对服务中心内约区域进行标准化功能分区设计（包括筛查评估区、干预活动区、家庭支持区、休息区），并实施适应性改造。  </w:t>
      </w:r>
    </w:p>
    <w:p w14:paraId="09537C50">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（2）按需采购与配置设备：采购并安装认知筛查一体机、多感官器材、无障碍设施等专业设备，着力打造安全、舒适、专业的服务环境。</w:t>
      </w:r>
    </w:p>
    <w:p w14:paraId="5ACF6F7E">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2、开展系统化与专业化队伍培训  </w:t>
      </w:r>
    </w:p>
    <w:p w14:paraId="73FBA6E9">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（1）组建专业核心团队：选派具备相关项目经验的固定专员、专业支援及志愿者组成核心运营团队，实行常驻工作制。  </w:t>
      </w:r>
    </w:p>
    <w:p w14:paraId="370105A1">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（2）构建分层分类培训体系：制定年度培训计划，面向核心团队开展前沿技术培训，面向社区工作人员提供认知障碍基础知识与资源链接培训，面向志愿者开展助老技巧与活动协作培训。</w:t>
      </w:r>
    </w:p>
    <w:p w14:paraId="271645AD">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3、积极衔接社会资源与构建支持网络  </w:t>
      </w:r>
    </w:p>
    <w:p w14:paraId="368A0D57">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（1）加强慈善资源对接：主动对接大鹏新区大鹏华侨关爱促进会及企业社会责任部门，积极争取资金及物资支持，用于中心运营或定向帮扶困难家庭。  </w:t>
      </w:r>
    </w:p>
    <w:p w14:paraId="12FFB6ED">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（2）构建社区协同网络：与社康中心、物业公司等签订友好协作协议，明确其在应急协助、便捷服务、宣传倡导等方面的职责，并联合开展相关活动。</w:t>
      </w:r>
    </w:p>
    <w:p w14:paraId="2A1FA4A4">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4、强化项目质量管理与成果固化  </w:t>
      </w:r>
    </w:p>
    <w:p w14:paraId="739007A8">
      <w:pPr>
        <w:pStyle w:val="507"/>
        <w:wordWrap/>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 xml:space="preserve">（1）加强全过程监测：建立健全服务台账与档案管理制度，定期对服务规范执行情况及目标完成进度开展自查。  </w:t>
      </w:r>
    </w:p>
    <w:p w14:paraId="57964F58">
      <w:pPr>
        <w:pStyle w:val="507"/>
        <w:wordWrap/>
        <w:spacing w:afterLines="0" w:line="360" w:lineRule="auto"/>
        <w:ind w:firstLine="420"/>
        <w:rPr>
          <w:rFonts w:hint="eastAsia" w:asciiTheme="minorEastAsia" w:hAnsiTheme="minorEastAsia" w:eastAsiaTheme="minorEastAsia"/>
          <w:b/>
        </w:rPr>
      </w:pPr>
      <w:r>
        <w:rPr>
          <w:rFonts w:hint="eastAsia" w:cs="Times New Roman"/>
          <w:snapToGrid/>
          <w:spacing w:val="0"/>
          <w:sz w:val="21"/>
          <w:szCs w:val="21"/>
          <w:lang w:val="en-US" w:eastAsia="zh-CN"/>
        </w:rPr>
        <w:t xml:space="preserve">（2）开展总结：认知障碍筛查与干预服务总结报告及典型案例汇编（含编写/设计/印刷）。  </w:t>
      </w:r>
    </w:p>
    <w:p w14:paraId="78F7D7BC">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（四）项目</w:t>
      </w:r>
      <w:r>
        <w:rPr>
          <w:rFonts w:hint="eastAsia" w:asciiTheme="minorEastAsia" w:hAnsiTheme="minorEastAsia" w:eastAsiaTheme="minorEastAsia"/>
          <w:b/>
          <w:lang w:eastAsia="zh-CN"/>
        </w:rPr>
        <w:t>服务</w:t>
      </w:r>
      <w:r>
        <w:rPr>
          <w:rFonts w:hint="eastAsia" w:asciiTheme="minorEastAsia" w:hAnsiTheme="minorEastAsia" w:eastAsiaTheme="minorEastAsia"/>
          <w:b/>
        </w:rPr>
        <w:t>人员：</w:t>
      </w:r>
    </w:p>
    <w:p w14:paraId="4F12BE3F">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lang w:eastAsia="zh-CN"/>
        </w:rPr>
        <w:t>投标人需为本项目</w:t>
      </w:r>
      <w:r>
        <w:rPr>
          <w:rFonts w:hint="eastAsia" w:cs="Times New Roman"/>
          <w:snapToGrid/>
          <w:spacing w:val="0"/>
          <w:sz w:val="21"/>
          <w:szCs w:val="21"/>
        </w:rPr>
        <w:t>安排项目</w:t>
      </w:r>
      <w:r>
        <w:rPr>
          <w:rFonts w:hint="eastAsia" w:cs="Times New Roman"/>
          <w:snapToGrid/>
          <w:spacing w:val="0"/>
          <w:sz w:val="21"/>
          <w:szCs w:val="21"/>
          <w:lang w:eastAsia="zh-CN"/>
        </w:rPr>
        <w:t>服务人员，包含</w:t>
      </w:r>
      <w:r>
        <w:rPr>
          <w:rFonts w:hint="eastAsia" w:cs="Times New Roman"/>
          <w:snapToGrid/>
          <w:spacing w:val="0"/>
          <w:sz w:val="21"/>
          <w:szCs w:val="21"/>
          <w:lang w:val="en-US" w:eastAsia="zh-CN"/>
        </w:rPr>
        <w:t>1名</w:t>
      </w:r>
      <w:r>
        <w:rPr>
          <w:rFonts w:hint="eastAsia" w:cs="Times New Roman"/>
          <w:snapToGrid/>
          <w:spacing w:val="0"/>
          <w:sz w:val="21"/>
          <w:szCs w:val="21"/>
          <w:lang w:eastAsia="zh-CN"/>
        </w:rPr>
        <w:t>项目</w:t>
      </w:r>
      <w:r>
        <w:rPr>
          <w:rFonts w:hint="eastAsia" w:cs="Times New Roman"/>
          <w:snapToGrid/>
          <w:spacing w:val="0"/>
          <w:sz w:val="21"/>
          <w:szCs w:val="21"/>
        </w:rPr>
        <w:t>负责人</w:t>
      </w:r>
      <w:r>
        <w:rPr>
          <w:rFonts w:hint="eastAsia" w:cs="Times New Roman"/>
          <w:snapToGrid/>
          <w:spacing w:val="0"/>
          <w:sz w:val="21"/>
          <w:szCs w:val="21"/>
          <w:lang w:eastAsia="zh-CN"/>
        </w:rPr>
        <w:t>和</w:t>
      </w:r>
      <w:r>
        <w:rPr>
          <w:rFonts w:hint="eastAsia" w:cs="Times New Roman"/>
          <w:snapToGrid/>
          <w:spacing w:val="0"/>
          <w:sz w:val="21"/>
          <w:szCs w:val="21"/>
          <w:highlight w:val="yellow"/>
          <w:lang w:val="en-US" w:eastAsia="zh-CN"/>
        </w:rPr>
        <w:t>3</w:t>
      </w:r>
      <w:r>
        <w:rPr>
          <w:rFonts w:hint="eastAsia" w:cs="Times New Roman"/>
          <w:snapToGrid/>
          <w:spacing w:val="0"/>
          <w:sz w:val="21"/>
          <w:szCs w:val="21"/>
          <w:lang w:val="en-US" w:eastAsia="zh-CN"/>
        </w:rPr>
        <w:t>名项目团队成员，</w:t>
      </w:r>
      <w:r>
        <w:rPr>
          <w:rFonts w:hint="eastAsia" w:cs="Times New Roman"/>
          <w:snapToGrid/>
          <w:spacing w:val="0"/>
          <w:sz w:val="21"/>
          <w:szCs w:val="21"/>
          <w:lang w:eastAsia="zh-CN"/>
        </w:rPr>
        <w:t>具备完成本项目履约要求的能力</w:t>
      </w:r>
      <w:r>
        <w:rPr>
          <w:rFonts w:hint="eastAsia" w:cs="Times New Roman"/>
          <w:snapToGrid/>
          <w:spacing w:val="0"/>
          <w:sz w:val="21"/>
          <w:szCs w:val="21"/>
        </w:rPr>
        <w:t>。</w:t>
      </w:r>
    </w:p>
    <w:p w14:paraId="0D96666E">
      <w:pPr>
        <w:pStyle w:val="507"/>
        <w:wordWrap/>
        <w:spacing w:afterLines="0" w:line="360" w:lineRule="auto"/>
        <w:ind w:firstLine="420"/>
        <w:rPr>
          <w:rFonts w:cs="Times New Roman"/>
          <w:snapToGrid/>
          <w:spacing w:val="0"/>
          <w:sz w:val="21"/>
          <w:szCs w:val="21"/>
        </w:rPr>
      </w:pPr>
    </w:p>
    <w:p w14:paraId="455DED7D">
      <w:pPr>
        <w:pStyle w:val="322"/>
        <w:ind w:firstLine="0" w:firstLineChars="0"/>
        <w:rPr>
          <w:b/>
        </w:rPr>
      </w:pPr>
      <w:r>
        <w:rPr>
          <w:rFonts w:hint="eastAsia"/>
          <w:b/>
        </w:rPr>
        <w:t>三、项目商务要求</w:t>
      </w:r>
    </w:p>
    <w:p w14:paraId="4A4A92AF">
      <w:pPr>
        <w:pStyle w:val="256"/>
        <w:spacing w:beforeLines="0" w:line="360" w:lineRule="auto"/>
        <w:ind w:firstLine="0" w:firstLineChars="0"/>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（一）服务期限：</w:t>
      </w:r>
    </w:p>
    <w:p w14:paraId="60FCFC30">
      <w:pPr>
        <w:pStyle w:val="256"/>
        <w:spacing w:beforeLines="0" w:line="360" w:lineRule="auto"/>
        <w:ind w:firstLine="424" w:firstLineChars="201"/>
        <w:rPr>
          <w:rFonts w:hint="eastAsia" w:asciiTheme="minorEastAsia" w:hAnsiTheme="minorEastAsia" w:eastAsiaTheme="minorEastAsia"/>
          <w:b/>
          <w:highlight w:val="yellow"/>
        </w:rPr>
      </w:pPr>
      <w:r>
        <w:rPr>
          <w:rFonts w:hint="eastAsia" w:asciiTheme="minorEastAsia" w:hAnsiTheme="minorEastAsia" w:eastAsiaTheme="minorEastAsia"/>
          <w:b/>
          <w:highlight w:val="yellow"/>
        </w:rPr>
        <w:t>自合同签订之日起</w:t>
      </w:r>
      <w:r>
        <w:rPr>
          <w:rFonts w:hint="eastAsia" w:asciiTheme="minorEastAsia" w:hAnsiTheme="minorEastAsia" w:eastAsiaTheme="minorEastAsia"/>
          <w:b/>
          <w:highlight w:val="yellow"/>
          <w:lang w:val="en-US" w:eastAsia="zh-CN"/>
        </w:rPr>
        <w:t>至2026年12月31日</w:t>
      </w:r>
      <w:r>
        <w:rPr>
          <w:rFonts w:hint="eastAsia" w:asciiTheme="minorEastAsia" w:hAnsiTheme="minorEastAsia" w:eastAsiaTheme="minorEastAsia"/>
          <w:b/>
          <w:highlight w:val="yellow"/>
        </w:rPr>
        <w:t>。</w:t>
      </w:r>
    </w:p>
    <w:p w14:paraId="5C00D6D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2"/>
        <w:textAlignment w:val="baseline"/>
        <w:rPr>
          <w:rFonts w:hint="eastAsia" w:asciiTheme="minorEastAsia" w:hAnsiTheme="minorEastAsia" w:eastAsiaTheme="minorEastAsia" w:cstheme="minorEastAsia"/>
          <w:spacing w:val="0"/>
          <w:sz w:val="21"/>
          <w:szCs w:val="21"/>
          <w:highlight w:val="none"/>
          <w:lang w:val="en-US" w:eastAsia="zh-CN"/>
        </w:rPr>
      </w:pPr>
      <w:r>
        <w:rPr>
          <w:rFonts w:hint="eastAsia" w:asciiTheme="minorEastAsia" w:hAnsiTheme="minorEastAsia" w:eastAsiaTheme="minorEastAsia" w:cstheme="minorEastAsia"/>
          <w:spacing w:val="0"/>
          <w:sz w:val="21"/>
          <w:szCs w:val="21"/>
          <w:highlight w:val="none"/>
          <w:lang w:val="en-US" w:eastAsia="zh-CN"/>
        </w:rPr>
        <w:t>为确保项目有序推进、各项目标任务圆满完成，各阶段具体安排如下：</w:t>
      </w:r>
    </w:p>
    <w:tbl>
      <w:tblPr>
        <w:tblStyle w:val="52"/>
        <w:tblW w:w="9420" w:type="dxa"/>
        <w:tblInd w:w="2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2130"/>
        <w:gridCol w:w="4620"/>
        <w:gridCol w:w="800"/>
      </w:tblGrid>
      <w:tr w14:paraId="797A7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noWrap w:val="0"/>
            <w:vAlign w:val="top"/>
          </w:tcPr>
          <w:p w14:paraId="30E2DF3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textAlignment w:val="baseline"/>
              <w:rPr>
                <w:rFonts w:hint="eastAsia" w:asciiTheme="minorEastAsia" w:hAnsiTheme="minorEastAsia" w:eastAsiaTheme="minorEastAsia" w:cstheme="minorEastAsia"/>
                <w:b w:val="0"/>
                <w:bCs w:val="0"/>
                <w:spacing w:val="0"/>
                <w:sz w:val="21"/>
                <w:szCs w:val="21"/>
                <w:highlight w:val="none"/>
                <w:vertAlign w:val="baseline"/>
                <w:lang w:val="en-US" w:eastAsia="zh-CN"/>
              </w:rPr>
            </w:pPr>
            <w:r>
              <w:rPr>
                <w:rFonts w:hint="eastAsia" w:asciiTheme="minorEastAsia" w:hAnsiTheme="minorEastAsia" w:eastAsiaTheme="minorEastAsia" w:cstheme="minorEastAsia"/>
                <w:b w:val="0"/>
                <w:bCs w:val="0"/>
                <w:spacing w:val="0"/>
                <w:sz w:val="21"/>
                <w:szCs w:val="21"/>
                <w:highlight w:val="none"/>
                <w:vertAlign w:val="baseline"/>
                <w:lang w:val="en-US" w:eastAsia="zh-CN"/>
              </w:rPr>
              <w:t>时段</w:t>
            </w:r>
          </w:p>
        </w:tc>
        <w:tc>
          <w:tcPr>
            <w:tcW w:w="2130" w:type="dxa"/>
            <w:noWrap w:val="0"/>
            <w:vAlign w:val="top"/>
          </w:tcPr>
          <w:p w14:paraId="6EF26C9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textAlignment w:val="baseline"/>
              <w:rPr>
                <w:rFonts w:hint="eastAsia" w:asciiTheme="minorEastAsia" w:hAnsiTheme="minorEastAsia" w:eastAsiaTheme="minorEastAsia" w:cstheme="minorEastAsia"/>
                <w:b w:val="0"/>
                <w:bCs w:val="0"/>
                <w:spacing w:val="0"/>
                <w:sz w:val="21"/>
                <w:szCs w:val="21"/>
                <w:highlight w:val="none"/>
                <w:vertAlign w:val="baseline"/>
                <w:lang w:val="en-US" w:eastAsia="zh-CN"/>
              </w:rPr>
            </w:pPr>
            <w:r>
              <w:rPr>
                <w:rFonts w:hint="eastAsia" w:asciiTheme="minorEastAsia" w:hAnsiTheme="minorEastAsia" w:eastAsiaTheme="minorEastAsia" w:cstheme="minorEastAsia"/>
                <w:b w:val="0"/>
                <w:bCs w:val="0"/>
                <w:spacing w:val="0"/>
                <w:sz w:val="21"/>
                <w:szCs w:val="21"/>
                <w:highlight w:val="none"/>
                <w:vertAlign w:val="baseline"/>
                <w:lang w:val="en-US" w:eastAsia="zh-CN"/>
              </w:rPr>
              <w:t>阶段主题</w:t>
            </w:r>
          </w:p>
        </w:tc>
        <w:tc>
          <w:tcPr>
            <w:tcW w:w="4620" w:type="dxa"/>
            <w:noWrap w:val="0"/>
            <w:vAlign w:val="top"/>
          </w:tcPr>
          <w:p w14:paraId="1869D23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textAlignment w:val="baseline"/>
              <w:rPr>
                <w:rFonts w:hint="eastAsia" w:asciiTheme="minorEastAsia" w:hAnsiTheme="minorEastAsia" w:eastAsiaTheme="minorEastAsia" w:cstheme="minorEastAsia"/>
                <w:b w:val="0"/>
                <w:bCs w:val="0"/>
                <w:spacing w:val="0"/>
                <w:sz w:val="21"/>
                <w:szCs w:val="21"/>
                <w:highlight w:val="none"/>
                <w:vertAlign w:val="baseline"/>
                <w:lang w:val="en-US" w:eastAsia="zh-CN"/>
              </w:rPr>
            </w:pPr>
            <w:r>
              <w:rPr>
                <w:rFonts w:hint="eastAsia" w:asciiTheme="minorEastAsia" w:hAnsiTheme="minorEastAsia" w:eastAsiaTheme="minorEastAsia" w:cstheme="minorEastAsia"/>
                <w:b w:val="0"/>
                <w:bCs w:val="0"/>
                <w:spacing w:val="0"/>
                <w:sz w:val="21"/>
                <w:szCs w:val="21"/>
                <w:highlight w:val="none"/>
                <w:vertAlign w:val="baseline"/>
                <w:lang w:val="en-US" w:eastAsia="zh-CN"/>
              </w:rPr>
              <w:t>核心任务与关键产出</w:t>
            </w:r>
          </w:p>
        </w:tc>
        <w:tc>
          <w:tcPr>
            <w:tcW w:w="800" w:type="dxa"/>
            <w:noWrap w:val="0"/>
            <w:vAlign w:val="top"/>
          </w:tcPr>
          <w:p w14:paraId="473D5B7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textAlignment w:val="baseline"/>
              <w:rPr>
                <w:rFonts w:hint="eastAsia" w:asciiTheme="minorEastAsia" w:hAnsiTheme="minorEastAsia" w:eastAsiaTheme="minorEastAsia" w:cstheme="minorEastAsia"/>
                <w:b w:val="0"/>
                <w:bCs w:val="0"/>
                <w:spacing w:val="0"/>
                <w:sz w:val="21"/>
                <w:szCs w:val="21"/>
                <w:highlight w:val="none"/>
                <w:vertAlign w:val="baseline"/>
                <w:lang w:val="en-US" w:eastAsia="zh-CN"/>
              </w:rPr>
            </w:pPr>
            <w:r>
              <w:rPr>
                <w:rFonts w:hint="eastAsia" w:asciiTheme="minorEastAsia" w:hAnsiTheme="minorEastAsia" w:eastAsiaTheme="minorEastAsia" w:cstheme="minorEastAsia"/>
                <w:b w:val="0"/>
                <w:bCs w:val="0"/>
                <w:spacing w:val="0"/>
                <w:sz w:val="21"/>
                <w:szCs w:val="21"/>
                <w:highlight w:val="none"/>
                <w:vertAlign w:val="baseline"/>
                <w:lang w:val="en-US" w:eastAsia="zh-CN"/>
              </w:rPr>
              <w:t>备注</w:t>
            </w:r>
          </w:p>
        </w:tc>
      </w:tr>
      <w:tr w14:paraId="27956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noWrap w:val="0"/>
            <w:vAlign w:val="top"/>
          </w:tcPr>
          <w:p w14:paraId="5FF34CE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pPr>
            <w:r>
              <w:rPr>
                <w:rFonts w:hint="eastAsia" w:asciiTheme="minorEastAsia" w:hAnsiTheme="minorEastAsia" w:eastAsiaTheme="minorEastAsia" w:cstheme="minorEastAsia"/>
                <w:b w:val="0"/>
                <w:bCs w:val="0"/>
                <w:spacing w:val="0"/>
                <w:sz w:val="21"/>
                <w:szCs w:val="21"/>
                <w:highlight w:val="none"/>
                <w:vertAlign w:val="baseline"/>
                <w:lang w:val="en-US" w:eastAsia="zh-CN"/>
              </w:rPr>
              <w:t>2026.05</w:t>
            </w:r>
          </w:p>
        </w:tc>
        <w:tc>
          <w:tcPr>
            <w:tcW w:w="2130" w:type="dxa"/>
            <w:noWrap w:val="0"/>
            <w:vAlign w:val="top"/>
          </w:tcPr>
          <w:p w14:paraId="71E067A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pPr>
            <w:r>
              <w:rPr>
                <w:rFonts w:hint="eastAsia" w:asciiTheme="minorEastAsia" w:hAnsiTheme="minorEastAsia" w:eastAsiaTheme="minorEastAsia" w:cstheme="minorEastAsia"/>
                <w:b w:val="0"/>
                <w:bCs w:val="0"/>
                <w:spacing w:val="0"/>
                <w:sz w:val="21"/>
                <w:szCs w:val="21"/>
                <w:highlight w:val="none"/>
                <w:vertAlign w:val="baseline"/>
                <w:lang w:val="en-US" w:eastAsia="zh-CN"/>
              </w:rPr>
              <w:t>认知障碍友好社区建设项目筹备与启动</w:t>
            </w:r>
          </w:p>
        </w:tc>
        <w:tc>
          <w:tcPr>
            <w:tcW w:w="4620" w:type="dxa"/>
            <w:noWrap w:val="0"/>
            <w:vAlign w:val="top"/>
          </w:tcPr>
          <w:p w14:paraId="567B01F4">
            <w:pPr>
              <w:keepNext w:val="0"/>
              <w:keepLines w:val="0"/>
              <w:pageBreakBefore w:val="0"/>
              <w:widowControl/>
              <w:suppressLineNumbers w:val="0"/>
              <w:kinsoku/>
              <w:wordWrap w:val="0"/>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b w:val="0"/>
                <w:bCs w:val="0"/>
                <w:i w:val="0"/>
                <w:iCs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1.完成项目启动与方案细化，指导试点社区成立专项小组，明确职责、月度计划、预算等；</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2.完成社区动员与资源对接，分析老年人口数据。</w:t>
            </w:r>
          </w:p>
        </w:tc>
        <w:tc>
          <w:tcPr>
            <w:tcW w:w="800" w:type="dxa"/>
            <w:noWrap w:val="0"/>
            <w:vAlign w:val="top"/>
          </w:tcPr>
          <w:p w14:paraId="5DE2A12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 w:eastAsia="zh-CN" w:bidi="ar-SA"/>
              </w:rPr>
            </w:pPr>
          </w:p>
        </w:tc>
      </w:tr>
      <w:tr w14:paraId="61565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noWrap w:val="0"/>
            <w:vAlign w:val="top"/>
          </w:tcPr>
          <w:p w14:paraId="1F3647D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sz w:val="21"/>
                <w:szCs w:val="21"/>
                <w:highlight w:val="none"/>
                <w:vertAlign w:val="baseline"/>
                <w:lang w:val="en-US" w:eastAsia="zh-CN"/>
              </w:rPr>
            </w:pPr>
            <w:r>
              <w:rPr>
                <w:rFonts w:hint="eastAsia" w:asciiTheme="minorEastAsia" w:hAnsiTheme="minorEastAsia" w:eastAsiaTheme="minorEastAsia" w:cstheme="minorEastAsia"/>
                <w:b w:val="0"/>
                <w:bCs w:val="0"/>
                <w:spacing w:val="0"/>
                <w:sz w:val="21"/>
                <w:szCs w:val="21"/>
                <w:highlight w:val="none"/>
                <w:vertAlign w:val="baseline"/>
                <w:lang w:val="en-US" w:eastAsia="zh-CN"/>
              </w:rPr>
              <w:t>2026.06</w:t>
            </w:r>
          </w:p>
        </w:tc>
        <w:tc>
          <w:tcPr>
            <w:tcW w:w="2130" w:type="dxa"/>
            <w:noWrap w:val="0"/>
            <w:vAlign w:val="top"/>
          </w:tcPr>
          <w:p w14:paraId="5A4CD4E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sz w:val="21"/>
                <w:szCs w:val="21"/>
                <w:highlight w:val="none"/>
                <w:vertAlign w:val="baseline"/>
                <w:lang w:val="en-US" w:eastAsia="zh-CN"/>
              </w:rPr>
            </w:pPr>
            <w:r>
              <w:rPr>
                <w:rFonts w:hint="eastAsia" w:asciiTheme="minorEastAsia" w:hAnsiTheme="minorEastAsia" w:eastAsiaTheme="minorEastAsia" w:cstheme="minorEastAsia"/>
                <w:b w:val="0"/>
                <w:bCs w:val="0"/>
                <w:spacing w:val="0"/>
                <w:sz w:val="21"/>
                <w:szCs w:val="21"/>
                <w:highlight w:val="none"/>
                <w:vertAlign w:val="baseline"/>
                <w:lang w:val="en-US" w:eastAsia="zh-CN"/>
              </w:rPr>
              <w:t>场景融合与试运营</w:t>
            </w:r>
          </w:p>
        </w:tc>
        <w:tc>
          <w:tcPr>
            <w:tcW w:w="4620" w:type="dxa"/>
            <w:noWrap w:val="0"/>
            <w:vAlign w:val="top"/>
          </w:tcPr>
          <w:p w14:paraId="72C5B7A0">
            <w:pPr>
              <w:keepNext w:val="0"/>
              <w:keepLines w:val="0"/>
              <w:pageBreakBefore w:val="0"/>
              <w:widowControl/>
              <w:suppressLineNumbers w:val="0"/>
              <w:kinsoku/>
              <w:wordWrap w:val="0"/>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b w:val="0"/>
                <w:bCs w:val="0"/>
                <w:i w:val="0"/>
                <w:iCs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1.启动认知障碍支持中心，功能区规划改造；</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2.打造“怀旧角”等功能区，建立“个案管理师+健康专员+志愿者”协作机制。</w:t>
            </w:r>
          </w:p>
        </w:tc>
        <w:tc>
          <w:tcPr>
            <w:tcW w:w="800" w:type="dxa"/>
            <w:noWrap w:val="0"/>
            <w:vAlign w:val="top"/>
          </w:tcPr>
          <w:p w14:paraId="294A148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pPr>
          </w:p>
        </w:tc>
      </w:tr>
      <w:tr w14:paraId="3742F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noWrap w:val="0"/>
            <w:vAlign w:val="top"/>
          </w:tcPr>
          <w:p w14:paraId="1852716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pPr>
            <w:r>
              <w:rPr>
                <w:rFonts w:hint="eastAsia" w:asciiTheme="minorEastAsia" w:hAnsiTheme="minorEastAsia" w:eastAsiaTheme="minorEastAsia" w:cstheme="minorEastAsia"/>
                <w:b w:val="0"/>
                <w:bCs w:val="0"/>
                <w:spacing w:val="0"/>
                <w:sz w:val="21"/>
                <w:szCs w:val="21"/>
                <w:highlight w:val="none"/>
                <w:vertAlign w:val="baseline"/>
                <w:lang w:val="en-US" w:eastAsia="zh-CN"/>
              </w:rPr>
              <w:t>2026.07</w:t>
            </w:r>
          </w:p>
        </w:tc>
        <w:tc>
          <w:tcPr>
            <w:tcW w:w="2130" w:type="dxa"/>
            <w:noWrap w:val="0"/>
            <w:vAlign w:val="top"/>
          </w:tcPr>
          <w:p w14:paraId="02AA7EA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pPr>
            <w:r>
              <w:rPr>
                <w:rFonts w:hint="eastAsia" w:asciiTheme="minorEastAsia" w:hAnsiTheme="minorEastAsia" w:eastAsiaTheme="minorEastAsia" w:cstheme="minorEastAsia"/>
                <w:b w:val="0"/>
                <w:bCs w:val="0"/>
                <w:spacing w:val="0"/>
                <w:sz w:val="21"/>
                <w:szCs w:val="21"/>
                <w:highlight w:val="none"/>
                <w:vertAlign w:val="baseline"/>
                <w:lang w:val="en-US" w:eastAsia="zh-CN"/>
              </w:rPr>
              <w:t>数据治理与梯队筹建</w:t>
            </w:r>
          </w:p>
        </w:tc>
        <w:tc>
          <w:tcPr>
            <w:tcW w:w="4620" w:type="dxa"/>
            <w:noWrap w:val="0"/>
            <w:vAlign w:val="top"/>
          </w:tcPr>
          <w:p w14:paraId="6F60C259">
            <w:pPr>
              <w:keepNext w:val="0"/>
              <w:keepLines w:val="0"/>
              <w:pageBreakBefore w:val="0"/>
              <w:widowControl/>
              <w:suppressLineNumbers w:val="0"/>
              <w:kinsoku/>
              <w:wordWrap w:val="0"/>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b w:val="0"/>
                <w:bCs w:val="0"/>
                <w:i w:val="0"/>
                <w:iCs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1.制定《志愿者日常管理办法》，完成首轮培训，构建“固定专员+专业支援+志愿者”梯队；</w:t>
            </w:r>
          </w:p>
          <w:p w14:paraId="1C239DA1">
            <w:pPr>
              <w:keepNext w:val="0"/>
              <w:keepLines w:val="0"/>
              <w:pageBreakBefore w:val="0"/>
              <w:widowControl/>
              <w:suppressLineNumbers w:val="0"/>
              <w:kinsoku/>
              <w:wordWrap w:val="0"/>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b w:val="0"/>
                <w:bCs w:val="0"/>
                <w:i w:val="0"/>
                <w:iCs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2.启动 60 周岁及以上长者进行认知障碍筛查，建立数字化 “一人一档”。完成数据统计，依据MoCA指标建立“红-黄-绿”三色风险台账。</w:t>
            </w:r>
          </w:p>
        </w:tc>
        <w:tc>
          <w:tcPr>
            <w:tcW w:w="800" w:type="dxa"/>
            <w:noWrap w:val="0"/>
            <w:vAlign w:val="top"/>
          </w:tcPr>
          <w:p w14:paraId="4DECD67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pPr>
          </w:p>
        </w:tc>
      </w:tr>
      <w:tr w14:paraId="6F52C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noWrap w:val="0"/>
            <w:vAlign w:val="top"/>
          </w:tcPr>
          <w:p w14:paraId="4B2ACA4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pPr>
            <w:r>
              <w:rPr>
                <w:rFonts w:hint="eastAsia" w:asciiTheme="minorEastAsia" w:hAnsiTheme="minorEastAsia" w:eastAsiaTheme="minorEastAsia" w:cstheme="minorEastAsia"/>
                <w:b w:val="0"/>
                <w:bCs w:val="0"/>
                <w:spacing w:val="0"/>
                <w:sz w:val="21"/>
                <w:szCs w:val="21"/>
                <w:highlight w:val="none"/>
                <w:vertAlign w:val="baseline"/>
                <w:lang w:val="en-US" w:eastAsia="zh-CN"/>
              </w:rPr>
              <w:t>2026.08</w:t>
            </w:r>
          </w:p>
        </w:tc>
        <w:tc>
          <w:tcPr>
            <w:tcW w:w="2130" w:type="dxa"/>
            <w:noWrap w:val="0"/>
            <w:vAlign w:val="top"/>
          </w:tcPr>
          <w:p w14:paraId="1D20132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pPr>
            <w:r>
              <w:rPr>
                <w:rFonts w:hint="eastAsia" w:asciiTheme="minorEastAsia" w:hAnsiTheme="minorEastAsia" w:eastAsiaTheme="minorEastAsia" w:cstheme="minorEastAsia"/>
                <w:b w:val="0"/>
                <w:bCs w:val="0"/>
                <w:spacing w:val="0"/>
                <w:sz w:val="21"/>
                <w:szCs w:val="21"/>
                <w:highlight w:val="none"/>
                <w:vertAlign w:val="baseline"/>
                <w:lang w:val="en-US" w:eastAsia="zh-CN"/>
              </w:rPr>
              <w:t>分层干预与清单落地</w:t>
            </w:r>
          </w:p>
        </w:tc>
        <w:tc>
          <w:tcPr>
            <w:tcW w:w="4620" w:type="dxa"/>
            <w:noWrap w:val="0"/>
            <w:vAlign w:val="top"/>
          </w:tcPr>
          <w:p w14:paraId="045EAB94">
            <w:pPr>
              <w:keepNext w:val="0"/>
              <w:keepLines w:val="0"/>
              <w:pageBreakBefore w:val="0"/>
              <w:widowControl/>
              <w:suppressLineNumbers w:val="0"/>
              <w:kinsoku/>
              <w:wordWrap w:val="0"/>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b w:val="0"/>
                <w:bCs w:val="0"/>
                <w:i w:val="0"/>
                <w:iCs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1.分批次邀约60周岁及以上长者进行认知障碍筛查，建立数字化 “一人一档”。完成数据统计，依据MoCA指标建立“红-黄-绿”三色风险台账；</w:t>
            </w:r>
          </w:p>
          <w:p w14:paraId="02E3B394">
            <w:pPr>
              <w:keepNext w:val="0"/>
              <w:keepLines w:val="0"/>
              <w:pageBreakBefore w:val="0"/>
              <w:widowControl/>
              <w:suppressLineNumbers w:val="0"/>
              <w:kinsoku/>
              <w:wordWrap w:val="0"/>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b w:val="0"/>
                <w:bCs w:val="0"/>
                <w:i w:val="0"/>
                <w:iCs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2.开展认知障碍相关科普宣传活动；</w:t>
            </w:r>
          </w:p>
          <w:p w14:paraId="154A477E">
            <w:pPr>
              <w:keepNext w:val="0"/>
              <w:keepLines w:val="0"/>
              <w:pageBreakBefore w:val="0"/>
              <w:widowControl/>
              <w:suppressLineNumbers w:val="0"/>
              <w:kinsoku/>
              <w:wordWrap w:val="0"/>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b w:val="0"/>
                <w:bCs w:val="0"/>
                <w:i w:val="0"/>
                <w:iCs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3.针对轻、中度认知障碍老年人每两周一次团体干预活动；</w:t>
            </w:r>
          </w:p>
          <w:p w14:paraId="1109A0F5">
            <w:pPr>
              <w:keepNext w:val="0"/>
              <w:keepLines w:val="0"/>
              <w:pageBreakBefore w:val="0"/>
              <w:widowControl/>
              <w:suppressLineNumbers w:val="0"/>
              <w:kinsoku/>
              <w:wordWrap w:val="0"/>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b w:val="0"/>
                <w:bCs w:val="0"/>
                <w:i w:val="0"/>
                <w:iCs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4. 照护者培训，包括认知训练、心理支持、照护者技能培训等内容，提供配套工具包。</w:t>
            </w:r>
          </w:p>
        </w:tc>
        <w:tc>
          <w:tcPr>
            <w:tcW w:w="800" w:type="dxa"/>
            <w:noWrap w:val="0"/>
            <w:vAlign w:val="top"/>
          </w:tcPr>
          <w:p w14:paraId="60A4BBA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pPr>
          </w:p>
        </w:tc>
      </w:tr>
      <w:tr w14:paraId="640E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noWrap w:val="0"/>
            <w:vAlign w:val="top"/>
          </w:tcPr>
          <w:p w14:paraId="6E62722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pPr>
            <w:r>
              <w:rPr>
                <w:rFonts w:hint="eastAsia" w:asciiTheme="minorEastAsia" w:hAnsiTheme="minorEastAsia" w:eastAsiaTheme="minorEastAsia" w:cstheme="minorEastAsia"/>
                <w:b w:val="0"/>
                <w:bCs w:val="0"/>
                <w:spacing w:val="0"/>
                <w:sz w:val="21"/>
                <w:szCs w:val="21"/>
                <w:highlight w:val="none"/>
                <w:vertAlign w:val="baseline"/>
                <w:lang w:val="en-US" w:eastAsia="zh-CN"/>
              </w:rPr>
              <w:t>2026.09-11</w:t>
            </w:r>
          </w:p>
        </w:tc>
        <w:tc>
          <w:tcPr>
            <w:tcW w:w="2130" w:type="dxa"/>
            <w:noWrap w:val="0"/>
            <w:vAlign w:val="top"/>
          </w:tcPr>
          <w:p w14:paraId="3CD62B0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pPr>
            <w:r>
              <w:rPr>
                <w:rFonts w:hint="eastAsia" w:asciiTheme="minorEastAsia" w:hAnsiTheme="minorEastAsia" w:eastAsiaTheme="minorEastAsia" w:cstheme="minorEastAsia"/>
                <w:b w:val="0"/>
                <w:bCs w:val="0"/>
                <w:spacing w:val="0"/>
                <w:sz w:val="21"/>
                <w:szCs w:val="21"/>
                <w:highlight w:val="none"/>
                <w:vertAlign w:val="baseline"/>
                <w:lang w:val="en-US" w:eastAsia="zh-CN"/>
              </w:rPr>
              <w:t>服务深耕与动态跟踪</w:t>
            </w:r>
          </w:p>
        </w:tc>
        <w:tc>
          <w:tcPr>
            <w:tcW w:w="4620" w:type="dxa"/>
            <w:noWrap w:val="0"/>
            <w:vAlign w:val="top"/>
          </w:tcPr>
          <w:p w14:paraId="309E6418">
            <w:pPr>
              <w:keepNext w:val="0"/>
              <w:keepLines w:val="0"/>
              <w:pageBreakBefore w:val="0"/>
              <w:widowControl/>
              <w:suppressLineNumbers w:val="0"/>
              <w:kinsoku/>
              <w:wordWrap w:val="0"/>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b w:val="0"/>
                <w:bCs w:val="0"/>
                <w:i w:val="0"/>
                <w:iCs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1.针对轻、中度认知障碍老年人每两周一次团体干预活动；</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2.按需提供临时喘息务。</w:t>
            </w:r>
          </w:p>
        </w:tc>
        <w:tc>
          <w:tcPr>
            <w:tcW w:w="800" w:type="dxa"/>
            <w:noWrap w:val="0"/>
            <w:vAlign w:val="top"/>
          </w:tcPr>
          <w:p w14:paraId="3108395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pPr>
          </w:p>
        </w:tc>
      </w:tr>
      <w:tr w14:paraId="37E6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noWrap w:val="0"/>
            <w:vAlign w:val="top"/>
          </w:tcPr>
          <w:p w14:paraId="6B12552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pPr>
            <w:r>
              <w:rPr>
                <w:rFonts w:hint="eastAsia" w:asciiTheme="minorEastAsia" w:hAnsiTheme="minorEastAsia" w:eastAsiaTheme="minorEastAsia" w:cstheme="minorEastAsia"/>
                <w:b w:val="0"/>
                <w:bCs w:val="0"/>
                <w:spacing w:val="0"/>
                <w:sz w:val="21"/>
                <w:szCs w:val="21"/>
                <w:highlight w:val="none"/>
                <w:vertAlign w:val="baseline"/>
                <w:lang w:val="en-US" w:eastAsia="zh-CN"/>
              </w:rPr>
              <w:t>2026.12</w:t>
            </w:r>
          </w:p>
        </w:tc>
        <w:tc>
          <w:tcPr>
            <w:tcW w:w="2130" w:type="dxa"/>
            <w:noWrap w:val="0"/>
            <w:vAlign w:val="top"/>
          </w:tcPr>
          <w:p w14:paraId="020FBD3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pPr>
            <w:r>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t>成效汇总，项目结项与成果提交</w:t>
            </w:r>
          </w:p>
        </w:tc>
        <w:tc>
          <w:tcPr>
            <w:tcW w:w="4620" w:type="dxa"/>
            <w:noWrap w:val="0"/>
            <w:vAlign w:val="top"/>
          </w:tcPr>
          <w:p w14:paraId="1EABB7D7">
            <w:pPr>
              <w:keepNext w:val="0"/>
              <w:keepLines w:val="0"/>
              <w:pageBreakBefore w:val="0"/>
              <w:widowControl/>
              <w:suppressLineNumbers w:val="0"/>
              <w:kinsoku/>
              <w:wordWrap w:val="0"/>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b w:val="0"/>
                <w:bCs w:val="0"/>
                <w:i w:val="0"/>
                <w:iCs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1.汇总全年数据及案例；</w:t>
            </w:r>
          </w:p>
          <w:p w14:paraId="311C27AD">
            <w:pPr>
              <w:keepNext w:val="0"/>
              <w:keepLines w:val="0"/>
              <w:pageBreakBefore w:val="0"/>
              <w:widowControl/>
              <w:suppressLineNumbers w:val="0"/>
              <w:kinsoku/>
              <w:wordWrap w:val="0"/>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b w:val="0"/>
                <w:bCs w:val="0"/>
                <w:i w:val="0"/>
                <w:iCs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2.典型案例汇编</w:t>
            </w:r>
          </w:p>
        </w:tc>
        <w:tc>
          <w:tcPr>
            <w:tcW w:w="800" w:type="dxa"/>
            <w:noWrap w:val="0"/>
            <w:vAlign w:val="top"/>
          </w:tcPr>
          <w:p w14:paraId="330EA8C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80" w:lineRule="exact"/>
              <w:ind w:left="0" w:leftChars="0" w:firstLine="0" w:firstLineChars="0"/>
              <w:textAlignment w:val="baseline"/>
              <w:rPr>
                <w:rFonts w:hint="eastAsia" w:asciiTheme="minorEastAsia" w:hAnsiTheme="minorEastAsia" w:eastAsiaTheme="minorEastAsia" w:cstheme="minorEastAsia"/>
                <w:b w:val="0"/>
                <w:bCs w:val="0"/>
                <w:spacing w:val="0"/>
                <w:kern w:val="2"/>
                <w:sz w:val="21"/>
                <w:szCs w:val="21"/>
                <w:highlight w:val="none"/>
                <w:vertAlign w:val="baseline"/>
                <w:lang w:val="en-US" w:eastAsia="zh-CN" w:bidi="ar-SA"/>
              </w:rPr>
            </w:pPr>
          </w:p>
        </w:tc>
      </w:tr>
    </w:tbl>
    <w:p w14:paraId="5910977A">
      <w:pPr>
        <w:pStyle w:val="256"/>
        <w:spacing w:beforeLines="0" w:line="360" w:lineRule="auto"/>
        <w:ind w:firstLine="424" w:firstLineChars="201"/>
        <w:rPr>
          <w:rFonts w:hint="eastAsia" w:asciiTheme="minorEastAsia" w:hAnsiTheme="minorEastAsia" w:eastAsiaTheme="minorEastAsia"/>
          <w:b/>
          <w:highlight w:val="yellow"/>
        </w:rPr>
      </w:pPr>
    </w:p>
    <w:p w14:paraId="58147A61">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（二）服务地点：</w:t>
      </w:r>
    </w:p>
    <w:p w14:paraId="704071C4">
      <w:pPr>
        <w:pStyle w:val="256"/>
        <w:spacing w:beforeLines="0" w:line="360" w:lineRule="auto"/>
        <w:ind w:firstLine="424" w:firstLineChars="202"/>
        <w:rPr>
          <w:rFonts w:asciiTheme="minorEastAsia" w:hAnsiTheme="minorEastAsia" w:eastAsiaTheme="minorEastAsia"/>
          <w:b/>
        </w:rPr>
      </w:pPr>
      <w:r>
        <w:rPr>
          <w:rFonts w:hint="eastAsia" w:ascii="宋体" w:hAnsi="宋体" w:eastAsia="宋体"/>
          <w:szCs w:val="21"/>
          <w:lang w:val="en-US" w:eastAsia="zh-CN"/>
        </w:rPr>
        <w:t>深圳市大鹏新区大鹏办事处所辖全部行政区域</w:t>
      </w:r>
      <w:r>
        <w:rPr>
          <w:rFonts w:hint="eastAsia" w:ascii="宋体" w:hAnsi="宋体" w:eastAsia="宋体"/>
          <w:szCs w:val="21"/>
        </w:rPr>
        <w:t>。</w:t>
      </w:r>
    </w:p>
    <w:p w14:paraId="0CCFB28B">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（三）报价要求：</w:t>
      </w:r>
    </w:p>
    <w:p w14:paraId="30833891">
      <w:pPr>
        <w:spacing w:line="360" w:lineRule="auto"/>
        <w:ind w:firstLine="420" w:firstLineChars="200"/>
        <w:jc w:val="left"/>
        <w:rPr>
          <w:rFonts w:ascii="宋体" w:hAnsi="宋体"/>
          <w:szCs w:val="21"/>
        </w:rPr>
      </w:pPr>
      <w:r>
        <w:rPr>
          <w:rFonts w:hint="eastAsia" w:ascii="宋体" w:hAnsi="宋体"/>
          <w:szCs w:val="21"/>
        </w:rPr>
        <w:t>投标人报价应按人民币报价，包括但不限于管理费用、人员费用、税费、生产材料费用、设施硬件配置费用等与完成本项目服务工作有关的全部费用。</w:t>
      </w:r>
    </w:p>
    <w:p w14:paraId="6957ACAA">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（四）付款方式：</w:t>
      </w:r>
    </w:p>
    <w:p w14:paraId="5E6847C3">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第一次付款：项目正式启动，旨在全面支持中心标准化建设、核心设备采购、租赁、初期团队组建及首批宣传活动的开展；支付合同金额的50%。</w:t>
      </w:r>
    </w:p>
    <w:p w14:paraId="4E091A0B">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第二次付款：依据项目中期核心任务完成情况，支付相应费用，用于保障服务开展、人员薪酬及活动执行；支付合同金额的30%。</w:t>
      </w:r>
    </w:p>
    <w:p w14:paraId="57F15275">
      <w:pPr>
        <w:spacing w:line="360" w:lineRule="auto"/>
        <w:ind w:firstLine="420" w:firstLineChars="200"/>
        <w:jc w:val="left"/>
        <w:rPr>
          <w:rFonts w:hint="default" w:ascii="宋体" w:hAnsi="宋体"/>
          <w:szCs w:val="21"/>
          <w:lang w:val="en-US" w:eastAsia="zh-CN"/>
        </w:rPr>
      </w:pPr>
      <w:r>
        <w:rPr>
          <w:rFonts w:hint="eastAsia" w:ascii="宋体" w:hAnsi="宋体"/>
          <w:szCs w:val="21"/>
          <w:lang w:val="en-US" w:eastAsia="zh-CN"/>
        </w:rPr>
        <w:t>第三次付款：待项目全部服务事项履行完毕，并提交完整项目报告材料后，支付合同金额的尾款。</w:t>
      </w:r>
    </w:p>
    <w:p w14:paraId="6BDE290E">
      <w:pPr>
        <w:spacing w:line="360" w:lineRule="auto"/>
        <w:ind w:firstLine="420" w:firstLineChars="200"/>
        <w:jc w:val="left"/>
        <w:rPr>
          <w:rFonts w:ascii="宋体" w:hAnsi="宋体"/>
          <w:szCs w:val="21"/>
        </w:rPr>
      </w:pPr>
      <w:r>
        <w:rPr>
          <w:rFonts w:hint="eastAsia" w:ascii="宋体" w:hAnsi="宋体"/>
          <w:szCs w:val="21"/>
        </w:rPr>
        <w:t>每次按合同支付款项前，中标人应向采购人提供与支付金额相符的有效发票，且收款方、出具发票方、合同乙方均必须与中标人名称一致。采购人在收到发票后10个工作日内付款。</w:t>
      </w:r>
    </w:p>
    <w:p w14:paraId="7B5469DF">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（五）验收要求：</w:t>
      </w:r>
    </w:p>
    <w:p w14:paraId="44CAF4C2">
      <w:pPr>
        <w:spacing w:line="360" w:lineRule="auto"/>
        <w:ind w:firstLine="424" w:firstLineChars="202"/>
        <w:rPr>
          <w:rFonts w:ascii="宋体" w:hAnsi="宋体" w:cs="宋体"/>
          <w:kern w:val="0"/>
          <w:szCs w:val="21"/>
        </w:rPr>
      </w:pPr>
      <w:r>
        <w:rPr>
          <w:rFonts w:hint="eastAsia" w:ascii="宋体" w:hAnsi="宋体" w:cs="宋体"/>
          <w:kern w:val="0"/>
          <w:szCs w:val="21"/>
        </w:rPr>
        <w:t>（1）服务期结束后，中标人按招标文件、投标文件及合同要求完成项目服务工作，并按要求完成验收文档准备后，中标人向采购人提出项目验收申请，验收工作由采购人组织有关人员进行。</w:t>
      </w:r>
    </w:p>
    <w:p w14:paraId="3CFC7639">
      <w:pPr>
        <w:spacing w:line="360" w:lineRule="auto"/>
        <w:ind w:firstLine="424" w:firstLineChars="202"/>
        <w:rPr>
          <w:rFonts w:ascii="宋体" w:hAnsi="宋体" w:cs="宋体"/>
          <w:kern w:val="0"/>
          <w:szCs w:val="21"/>
        </w:rPr>
      </w:pPr>
      <w:r>
        <w:rPr>
          <w:rFonts w:hint="eastAsia" w:ascii="宋体" w:hAnsi="宋体" w:cs="宋体"/>
          <w:kern w:val="0"/>
          <w:szCs w:val="21"/>
        </w:rPr>
        <w:t>（2）当满足以下条作时，采购人向中标人发出验收报告：</w:t>
      </w:r>
    </w:p>
    <w:p w14:paraId="63A6E666">
      <w:pPr>
        <w:spacing w:line="360" w:lineRule="auto"/>
        <w:ind w:firstLine="424" w:firstLineChars="202"/>
        <w:rPr>
          <w:rFonts w:ascii="宋体" w:hAnsi="宋体" w:cs="宋体"/>
          <w:kern w:val="0"/>
          <w:szCs w:val="21"/>
        </w:rPr>
      </w:pPr>
      <w:r>
        <w:rPr>
          <w:rFonts w:hint="eastAsia" w:ascii="宋体" w:hAnsi="宋体" w:cs="宋体"/>
          <w:kern w:val="0"/>
          <w:szCs w:val="21"/>
        </w:rPr>
        <w:t>a、中标人已按照合同约定提供了全部服务以及完整的项目资料；</w:t>
      </w:r>
    </w:p>
    <w:p w14:paraId="012C2C6A">
      <w:pPr>
        <w:spacing w:line="360" w:lineRule="auto"/>
        <w:ind w:firstLine="424" w:firstLineChars="202"/>
        <w:rPr>
          <w:rFonts w:ascii="宋体" w:hAnsi="宋体" w:cs="宋体"/>
          <w:b/>
          <w:bCs/>
          <w:kern w:val="0"/>
          <w:szCs w:val="21"/>
        </w:rPr>
      </w:pPr>
      <w:r>
        <w:rPr>
          <w:rFonts w:hint="eastAsia" w:ascii="宋体" w:hAnsi="宋体" w:cs="宋体"/>
          <w:kern w:val="0"/>
          <w:szCs w:val="21"/>
        </w:rPr>
        <w:t>b、符合项目技术服务要求，通过采购人验收。</w:t>
      </w:r>
    </w:p>
    <w:p w14:paraId="1FDD2BF4">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（六）违约责任：</w:t>
      </w:r>
    </w:p>
    <w:p w14:paraId="427BA742">
      <w:pPr>
        <w:spacing w:line="360" w:lineRule="auto"/>
        <w:ind w:firstLine="420" w:firstLineChars="200"/>
        <w:rPr>
          <w:rFonts w:ascii="宋体" w:hAnsi="宋体" w:cs="楷体"/>
          <w:bCs/>
        </w:rPr>
      </w:pPr>
      <w:r>
        <w:rPr>
          <w:rFonts w:hint="eastAsia" w:ascii="宋体" w:hAnsi="宋体" w:cs="楷体"/>
          <w:bCs/>
        </w:rPr>
        <w:t>（1）因中标人原因，未能按规定时间完成合同约定服务内容，每延误一日历天，采购人可在支付合同余款中扣除合同总价款5‰，若延误60日历天，采购人有权解除合同，并要求中标人返还所有已付价款。给采购人造成损失的，中标人应当承担全部赔偿责任。</w:t>
      </w:r>
    </w:p>
    <w:p w14:paraId="0B7F7295">
      <w:pPr>
        <w:spacing w:line="360" w:lineRule="auto"/>
        <w:ind w:firstLine="420" w:firstLineChars="200"/>
        <w:rPr>
          <w:rFonts w:ascii="宋体" w:hAnsi="宋体" w:cs="楷体"/>
          <w:bCs/>
        </w:rPr>
      </w:pPr>
      <w:r>
        <w:rPr>
          <w:rFonts w:hint="eastAsia" w:ascii="宋体" w:hAnsi="宋体" w:cs="楷体"/>
          <w:bCs/>
        </w:rPr>
        <w:t>（2）由于中标人原因造成项目成果质量低劣，不能满足合同约定项目验收要求时，应继续完善项目工作，其费用由中标人承担。</w:t>
      </w:r>
    </w:p>
    <w:p w14:paraId="20990FA4">
      <w:pPr>
        <w:spacing w:line="360" w:lineRule="auto"/>
        <w:ind w:firstLine="420" w:firstLineChars="200"/>
        <w:rPr>
          <w:rFonts w:ascii="宋体" w:hAnsi="宋体" w:cs="楷体"/>
          <w:bCs/>
        </w:rPr>
      </w:pPr>
      <w:r>
        <w:rPr>
          <w:rFonts w:hint="eastAsia" w:ascii="宋体" w:hAnsi="宋体" w:cs="楷体"/>
          <w:bCs/>
        </w:rPr>
        <w:t>（3）如中标人提供的服务不符合合同约定的质量要求，必须在采购人提出要求7日历天内无条件整改，其费用由中标人承担。</w:t>
      </w:r>
    </w:p>
    <w:p w14:paraId="3A0698F8">
      <w:pPr>
        <w:spacing w:line="360" w:lineRule="auto"/>
        <w:ind w:firstLine="420" w:firstLineChars="200"/>
        <w:rPr>
          <w:rFonts w:ascii="宋体" w:hAnsi="宋体" w:cs="楷体"/>
          <w:bCs/>
        </w:rPr>
      </w:pPr>
      <w:r>
        <w:rPr>
          <w:rFonts w:hint="eastAsia" w:ascii="宋体" w:hAnsi="宋体" w:cs="楷体"/>
          <w:bCs/>
        </w:rPr>
        <w:t>（4）如中标人工作人员违反合同项下关于保密义务</w:t>
      </w:r>
      <w:r>
        <w:rPr>
          <w:rFonts w:hint="eastAsia" w:ascii="宋体" w:hAnsi="宋体" w:cs="楷体"/>
          <w:bCs/>
          <w:lang w:eastAsia="zh-CN"/>
        </w:rPr>
        <w:t>等</w:t>
      </w:r>
      <w:r>
        <w:rPr>
          <w:rFonts w:hint="eastAsia" w:ascii="宋体" w:hAnsi="宋体" w:cs="楷体"/>
          <w:bCs/>
        </w:rPr>
        <w:t>规定，给采购人造成损失的，中标人应当承担全部赔偿责任，涉及违法犯罪的人员，采购人可移送有关机关处理。</w:t>
      </w:r>
    </w:p>
    <w:p w14:paraId="7A68D91F">
      <w:pPr>
        <w:spacing w:line="360" w:lineRule="auto"/>
        <w:ind w:firstLine="420" w:firstLineChars="200"/>
        <w:rPr>
          <w:rFonts w:ascii="宋体" w:hAnsi="宋体" w:cs="楷体"/>
          <w:bCs/>
        </w:rPr>
      </w:pPr>
      <w:r>
        <w:rPr>
          <w:rFonts w:hint="eastAsia" w:ascii="宋体" w:hAnsi="宋体" w:cs="楷体"/>
          <w:bCs/>
        </w:rPr>
        <w:t>（5）因不可抗力（包括但不限于自然灾害、政府行为、政策调整等事件）造成本协议延迟履行或任何一方违约，双方均无需承担违约责任，受影响一方应尽可能及时通知另一方。如前述事件妨碍协议履行达三个月以上的，双方可协商修改合同或终止合同。</w:t>
      </w:r>
    </w:p>
    <w:p w14:paraId="796FC404">
      <w:pPr>
        <w:ind w:firstLine="420" w:firstLineChars="200"/>
      </w:pPr>
      <w:bookmarkStart w:id="8" w:name="_Toc135293161"/>
    </w:p>
    <w:p w14:paraId="263F1E3F">
      <w:pPr>
        <w:rPr>
          <w:rFonts w:hint="eastAsia"/>
        </w:rPr>
      </w:pPr>
      <w:r>
        <w:rPr>
          <w:rFonts w:hint="eastAsia"/>
        </w:rPr>
        <w:br w:type="page"/>
      </w:r>
    </w:p>
    <w:p w14:paraId="6332E6BC">
      <w:pPr>
        <w:pStyle w:val="2"/>
        <w:rPr>
          <w:rFonts w:hint="eastAsia"/>
        </w:rPr>
      </w:pPr>
    </w:p>
    <w:p w14:paraId="512AFFAB">
      <w:pPr>
        <w:pStyle w:val="2"/>
      </w:pPr>
      <w:r>
        <w:rPr>
          <w:rFonts w:hint="eastAsia"/>
        </w:rPr>
        <w:t>第三章  投标文件初审</w:t>
      </w:r>
      <w:bookmarkEnd w:id="8"/>
    </w:p>
    <w:p w14:paraId="3EBD81FA">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5AF64E98">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49CA8CD9">
      <w:pPr>
        <w:adjustRightInd w:val="0"/>
        <w:spacing w:line="360" w:lineRule="auto"/>
        <w:ind w:firstLine="422" w:firstLineChars="201"/>
        <w:rPr>
          <w:rFonts w:hint="eastAsia" w:ascii="宋体" w:hAnsi="宋体"/>
          <w:snapToGrid w:val="0"/>
          <w:kern w:val="0"/>
        </w:rPr>
      </w:pPr>
    </w:p>
    <w:p w14:paraId="3AB80B0C">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034634A4">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ECE3988">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71CA2F5A">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435EAE84">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421E833A">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34AE3DAC">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06CC6F4C">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11274D24">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168914B2">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66DDE4EA">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4E301AA4">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D74379B">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307FEC3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bookmarkStart w:id="9" w:name="_Toc135293162"/>
    </w:p>
    <w:p w14:paraId="6B900224">
      <w:pPr>
        <w:adjustRightInd w:val="0"/>
        <w:spacing w:line="360" w:lineRule="auto"/>
        <w:ind w:firstLine="422" w:firstLineChars="201"/>
        <w:rPr>
          <w:rFonts w:hint="eastAsia" w:ascii="宋体" w:hAnsi="宋体"/>
          <w:snapToGrid w:val="0"/>
          <w:kern w:val="0"/>
        </w:rPr>
      </w:pPr>
    </w:p>
    <w:p w14:paraId="468CDAEF">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3A7875D5">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40780E42">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AEA4A49">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12037D48">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2F679C1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509D775E">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7C92E27">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4061FB7A">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22D78CB7">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1EE21FD0">
      <w:pPr>
        <w:spacing w:line="360" w:lineRule="auto"/>
        <w:rPr>
          <w:rFonts w:hint="eastAsia"/>
        </w:rPr>
      </w:pPr>
    </w:p>
    <w:p w14:paraId="3F47ED6D">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3F79EB86">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1289ED8E">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2292084D">
      <w:pPr>
        <w:adjustRightInd w:val="0"/>
        <w:spacing w:line="360" w:lineRule="auto"/>
        <w:ind w:firstLine="422" w:firstLineChars="201"/>
        <w:rPr>
          <w:rFonts w:hint="eastAsia" w:ascii="宋体" w:hAnsi="宋体"/>
          <w:snapToGrid w:val="0"/>
          <w:kern w:val="0"/>
        </w:rPr>
      </w:pPr>
    </w:p>
    <w:p w14:paraId="61DA8588">
      <w:pPr>
        <w:pStyle w:val="2"/>
        <w:spacing w:after="0"/>
        <w:rPr>
          <w:rFonts w:hint="eastAsia"/>
        </w:rPr>
      </w:pPr>
    </w:p>
    <w:p w14:paraId="6609042E">
      <w:pPr>
        <w:pStyle w:val="2"/>
        <w:spacing w:after="0"/>
      </w:pPr>
      <w:r>
        <w:rPr>
          <w:rFonts w:hint="eastAsia"/>
        </w:rPr>
        <w:t>第四章  评标方法和标准</w:t>
      </w:r>
      <w:bookmarkEnd w:id="9"/>
    </w:p>
    <w:p w14:paraId="0A9A867B"/>
    <w:p w14:paraId="2F1F920B">
      <w:pPr>
        <w:pStyle w:val="4"/>
        <w:spacing w:before="0" w:after="0"/>
      </w:pPr>
      <w:bookmarkStart w:id="10" w:name="_Toc44690702"/>
      <w:bookmarkStart w:id="11" w:name="_Toc135293163"/>
      <w:bookmarkStart w:id="12" w:name="_Toc44691161"/>
      <w:bookmarkStart w:id="13" w:name="_Toc44691393"/>
      <w:bookmarkStart w:id="14" w:name="_Toc44690429"/>
      <w:r>
        <w:rPr>
          <w:rFonts w:hint="eastAsia"/>
        </w:rPr>
        <w:t>一、</w:t>
      </w:r>
      <w:r>
        <w:t>评标方法</w:t>
      </w:r>
      <w:bookmarkEnd w:id="10"/>
      <w:bookmarkEnd w:id="11"/>
      <w:bookmarkEnd w:id="12"/>
      <w:bookmarkEnd w:id="13"/>
      <w:bookmarkEnd w:id="14"/>
    </w:p>
    <w:p w14:paraId="4CA724D3">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73046BA9">
      <w:pPr>
        <w:pStyle w:val="46"/>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0203FAAF">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574152D">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2</w:t>
      </w:r>
      <w:r>
        <w:rPr>
          <w:rFonts w:hint="eastAsia" w:cs="仿宋" w:asciiTheme="minorEastAsia" w:hAnsiTheme="minorEastAsia" w:eastAsiaTheme="minorEastAsia"/>
          <w:kern w:val="2"/>
          <w:sz w:val="21"/>
          <w:szCs w:val="21"/>
        </w:rPr>
        <w:t>名。</w:t>
      </w:r>
    </w:p>
    <w:p w14:paraId="4ACA1D5A">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47C018DD">
      <w:pPr>
        <w:pStyle w:val="46"/>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2B48946E">
      <w:pPr>
        <w:pStyle w:val="46"/>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781E6E4">
      <w:pPr>
        <w:pStyle w:val="46"/>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7606C748">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3D68723E">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55F89D5A">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331C2A7F">
      <w:pPr>
        <w:spacing w:line="360" w:lineRule="auto"/>
        <w:ind w:firstLine="424" w:firstLineChars="202"/>
        <w:rPr>
          <w:rFonts w:asciiTheme="minorEastAsia" w:hAnsiTheme="minorEastAsia" w:eastAsiaTheme="minorEastAsia"/>
        </w:rPr>
      </w:pPr>
    </w:p>
    <w:p w14:paraId="20C2EE30">
      <w:pPr>
        <w:pStyle w:val="4"/>
        <w:spacing w:before="0" w:after="0"/>
      </w:pPr>
      <w:bookmarkStart w:id="15" w:name="_Toc135293164"/>
      <w:r>
        <w:rPr>
          <w:rFonts w:hint="eastAsia"/>
        </w:rPr>
        <w:t>二、评标标准</w:t>
      </w:r>
      <w:bookmarkEnd w:id="15"/>
    </w:p>
    <w:p w14:paraId="1AF73F65">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362BBB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28B94987">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评分项及评分规则</w:t>
            </w:r>
          </w:p>
        </w:tc>
        <w:tc>
          <w:tcPr>
            <w:tcW w:w="1187" w:type="dxa"/>
            <w:vAlign w:val="center"/>
          </w:tcPr>
          <w:p w14:paraId="03A579FD">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权重</w:t>
            </w:r>
          </w:p>
        </w:tc>
      </w:tr>
      <w:tr w14:paraId="4A0524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6EAC32F9">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一、价格部分</w:t>
            </w:r>
          </w:p>
        </w:tc>
        <w:tc>
          <w:tcPr>
            <w:tcW w:w="1187" w:type="dxa"/>
            <w:vAlign w:val="center"/>
          </w:tcPr>
          <w:p w14:paraId="6A67883D">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10</w:t>
            </w:r>
          </w:p>
        </w:tc>
      </w:tr>
      <w:tr w14:paraId="6B144B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28BD1E35">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价格分采用低价优先法计算，即满足招标文件要求且投标价格最低的投标报价为评标基准价，其价格分为满分。其他投标人的价格分统一按照下列公式计算：</w:t>
            </w:r>
          </w:p>
          <w:p w14:paraId="060E6249">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投标报价得分=(评标基准价／投标报价)×权重</w:t>
            </w:r>
          </w:p>
          <w:p w14:paraId="6A4DB7DA">
            <w:pPr>
              <w:adjustRightInd w:val="0"/>
              <w:snapToGrid w:val="0"/>
              <w:spacing w:line="360" w:lineRule="exact"/>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备注：</w:t>
            </w:r>
          </w:p>
          <w:p w14:paraId="3D700515">
            <w:pPr>
              <w:adjustRightInd w:val="0"/>
              <w:snapToGrid w:val="0"/>
              <w:spacing w:line="360" w:lineRule="exact"/>
              <w:rPr>
                <w:rFonts w:asciiTheme="minorEastAsia" w:hAnsiTheme="minorEastAsia" w:eastAsiaTheme="minorEastAsia"/>
                <w:bCs/>
                <w:snapToGrid w:val="0"/>
                <w:kern w:val="0"/>
                <w:szCs w:val="21"/>
              </w:rPr>
            </w:pPr>
            <w:r>
              <w:rPr>
                <w:rFonts w:hint="eastAsia" w:asciiTheme="minorEastAsia" w:hAnsiTheme="minorEastAsia" w:eastAsiaTheme="minorEastAsia"/>
                <w:snapToGrid w:val="0"/>
                <w:kern w:val="0"/>
                <w:szCs w:val="21"/>
              </w:rPr>
              <w:t>1、因落实政府采购政策进行价格调整的，以调整后的价格计算评标基准价和投标报价</w:t>
            </w:r>
            <w:r>
              <w:rPr>
                <w:rFonts w:hint="eastAsia" w:asciiTheme="minorEastAsia" w:hAnsiTheme="minorEastAsia" w:eastAsiaTheme="minorEastAsia"/>
                <w:bCs/>
                <w:snapToGrid w:val="0"/>
                <w:kern w:val="0"/>
                <w:szCs w:val="21"/>
              </w:rPr>
              <w:t>；</w:t>
            </w:r>
          </w:p>
          <w:p w14:paraId="7DBC2E9C">
            <w:pPr>
              <w:autoSpaceDE w:val="0"/>
              <w:autoSpaceDN w:val="0"/>
              <w:adjustRightInd w:val="0"/>
              <w:spacing w:line="360" w:lineRule="exact"/>
              <w:jc w:val="left"/>
              <w:rPr>
                <w:rFonts w:cs="仿宋" w:asciiTheme="minorEastAsia" w:hAnsiTheme="minorEastAsia" w:eastAsiaTheme="minorEastAsia"/>
                <w:szCs w:val="21"/>
              </w:rPr>
            </w:pPr>
            <w:r>
              <w:rPr>
                <w:rFonts w:hint="eastAsia" w:asciiTheme="minorEastAsia" w:hAnsiTheme="minorEastAsia" w:eastAsiaTheme="minorEastAsia"/>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609AB653">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按公式计算评分</w:t>
            </w:r>
          </w:p>
        </w:tc>
      </w:tr>
      <w:tr w14:paraId="014943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4CA178D5">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二、技术部分</w:t>
            </w:r>
          </w:p>
        </w:tc>
        <w:tc>
          <w:tcPr>
            <w:tcW w:w="1187" w:type="dxa"/>
            <w:vAlign w:val="center"/>
          </w:tcPr>
          <w:p w14:paraId="004E441A">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highlight w:val="yellow"/>
                <w:lang w:val="en-US" w:eastAsia="zh-CN"/>
              </w:rPr>
              <w:t>62</w:t>
            </w:r>
          </w:p>
        </w:tc>
      </w:tr>
      <w:tr w14:paraId="012AF4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259EBDFE">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序号</w:t>
            </w:r>
          </w:p>
        </w:tc>
        <w:tc>
          <w:tcPr>
            <w:tcW w:w="1143" w:type="dxa"/>
            <w:vAlign w:val="center"/>
          </w:tcPr>
          <w:p w14:paraId="36E5887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内容</w:t>
            </w:r>
          </w:p>
        </w:tc>
        <w:tc>
          <w:tcPr>
            <w:tcW w:w="709" w:type="dxa"/>
            <w:vAlign w:val="center"/>
          </w:tcPr>
          <w:p w14:paraId="410501E8">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权重</w:t>
            </w:r>
          </w:p>
        </w:tc>
        <w:tc>
          <w:tcPr>
            <w:tcW w:w="5953" w:type="dxa"/>
            <w:vAlign w:val="center"/>
          </w:tcPr>
          <w:p w14:paraId="31A8AD64">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评分规则</w:t>
            </w:r>
          </w:p>
        </w:tc>
        <w:tc>
          <w:tcPr>
            <w:tcW w:w="1187" w:type="dxa"/>
            <w:vAlign w:val="center"/>
          </w:tcPr>
          <w:p w14:paraId="7D19C854">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评分方式</w:t>
            </w:r>
          </w:p>
        </w:tc>
      </w:tr>
      <w:tr w14:paraId="747EAF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7" w:hRule="atLeast"/>
          <w:jc w:val="center"/>
        </w:trPr>
        <w:tc>
          <w:tcPr>
            <w:tcW w:w="754" w:type="dxa"/>
            <w:vAlign w:val="center"/>
          </w:tcPr>
          <w:p w14:paraId="17E061AE">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143" w:type="dxa"/>
            <w:vAlign w:val="center"/>
          </w:tcPr>
          <w:p w14:paraId="15A7859E">
            <w:pPr>
              <w:keepNext w:val="0"/>
              <w:keepLines w:val="0"/>
              <w:pageBreakBefore w:val="0"/>
              <w:widowControl w:val="0"/>
              <w:kinsoku/>
              <w:wordWrap w:val="0"/>
              <w:overflowPunct/>
              <w:topLinePunct w:val="0"/>
              <w:autoSpaceDE/>
              <w:autoSpaceDN/>
              <w:bidi w:val="0"/>
              <w:adjustRightInd/>
              <w:spacing w:line="360" w:lineRule="exact"/>
              <w:ind w:firstLine="0" w:firstLineChars="0"/>
              <w:jc w:val="both"/>
              <w:rPr>
                <w:rFonts w:asciiTheme="minorEastAsia" w:hAnsiTheme="minorEastAsia" w:eastAsiaTheme="minorEastAsia"/>
                <w:kern w:val="0"/>
                <w:sz w:val="21"/>
                <w:szCs w:val="21"/>
              </w:rPr>
            </w:pPr>
            <w:r>
              <w:rPr>
                <w:rFonts w:hint="eastAsia" w:ascii="宋体" w:hAnsi="宋体" w:eastAsia="宋体" w:cs="宋体"/>
                <w:color w:val="auto"/>
                <w:kern w:val="0"/>
                <w:sz w:val="21"/>
                <w:szCs w:val="21"/>
                <w:highlight w:val="none"/>
                <w:lang w:val="en-US" w:eastAsia="zh-CN"/>
              </w:rPr>
              <w:t>服务方案</w:t>
            </w:r>
          </w:p>
        </w:tc>
        <w:tc>
          <w:tcPr>
            <w:tcW w:w="709" w:type="dxa"/>
            <w:vAlign w:val="center"/>
          </w:tcPr>
          <w:p w14:paraId="4C492E1E">
            <w:pPr>
              <w:keepNext w:val="0"/>
              <w:keepLines w:val="0"/>
              <w:pageBreakBefore w:val="0"/>
              <w:widowControl/>
              <w:kinsoku/>
              <w:overflowPunct/>
              <w:topLinePunct w:val="0"/>
              <w:autoSpaceDE/>
              <w:autoSpaceDN/>
              <w:bidi w:val="0"/>
              <w:adjustRightInd/>
              <w:spacing w:line="360" w:lineRule="exact"/>
              <w:jc w:val="center"/>
              <w:rPr>
                <w:rFonts w:asciiTheme="minorEastAsia" w:hAnsiTheme="minorEastAsia" w:eastAsiaTheme="minorEastAsia"/>
                <w:kern w:val="0"/>
                <w:sz w:val="21"/>
                <w:szCs w:val="21"/>
              </w:rPr>
            </w:pPr>
            <w:r>
              <w:rPr>
                <w:rFonts w:hint="eastAsia" w:ascii="宋体" w:hAnsi="宋体" w:eastAsia="宋体" w:cs="宋体"/>
                <w:color w:val="auto"/>
                <w:kern w:val="2"/>
                <w:sz w:val="21"/>
                <w:szCs w:val="21"/>
                <w:highlight w:val="none"/>
                <w:lang w:val="en-US" w:eastAsia="zh-CN"/>
              </w:rPr>
              <w:t>10</w:t>
            </w:r>
          </w:p>
        </w:tc>
        <w:tc>
          <w:tcPr>
            <w:tcW w:w="5953" w:type="dxa"/>
            <w:vAlign w:val="top"/>
          </w:tcPr>
          <w:p w14:paraId="3065E66F">
            <w:pPr>
              <w:keepNext w:val="0"/>
              <w:keepLines w:val="0"/>
              <w:pageBreakBefore w:val="0"/>
              <w:widowControl/>
              <w:numPr>
                <w:ilvl w:val="0"/>
                <w:numId w:val="0"/>
              </w:numPr>
              <w:kinsoku/>
              <w:wordWrap w:val="0"/>
              <w:overflowPunct/>
              <w:topLinePunct w:val="0"/>
              <w:autoSpaceDE/>
              <w:autoSpaceDN/>
              <w:bidi w:val="0"/>
              <w:adjustRightInd/>
              <w:spacing w:line="360" w:lineRule="exact"/>
              <w:jc w:val="left"/>
              <w:textAlignment w:val="top"/>
              <w:rPr>
                <w:rFonts w:hint="eastAsia" w:ascii="宋体" w:hAnsi="宋体" w:eastAsia="宋体" w:cs="宋体"/>
                <w:b/>
                <w:bCs/>
                <w:color w:val="auto"/>
                <w:sz w:val="21"/>
                <w:szCs w:val="21"/>
                <w:highlight w:val="none"/>
                <w:lang w:val="zh-CN" w:eastAsia="zh-CN"/>
              </w:rPr>
            </w:pPr>
            <w:r>
              <w:rPr>
                <w:rFonts w:hint="eastAsia" w:ascii="宋体" w:hAnsi="宋体" w:eastAsia="宋体" w:cs="宋体"/>
                <w:b/>
                <w:bCs/>
                <w:color w:val="auto"/>
                <w:sz w:val="21"/>
                <w:szCs w:val="21"/>
                <w:lang w:val="zh-CN" w:eastAsia="zh-CN" w:bidi="ar-SA"/>
              </w:rPr>
              <w:t>（一）</w:t>
            </w:r>
            <w:r>
              <w:rPr>
                <w:rFonts w:hint="eastAsia" w:ascii="宋体" w:hAnsi="宋体" w:eastAsia="宋体" w:cs="宋体"/>
                <w:b/>
                <w:bCs/>
                <w:color w:val="auto"/>
                <w:sz w:val="21"/>
                <w:szCs w:val="21"/>
                <w:highlight w:val="none"/>
                <w:lang w:val="zh-CN" w:eastAsia="zh-CN"/>
              </w:rPr>
              <w:t>评审内容</w:t>
            </w:r>
          </w:p>
          <w:p w14:paraId="794713F2">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b w:val="0"/>
                <w:bCs w:val="0"/>
                <w:color w:val="auto"/>
                <w:sz w:val="21"/>
                <w:szCs w:val="21"/>
                <w:highlight w:val="none"/>
                <w:shd w:val="clear" w:color="auto" w:fill="auto"/>
                <w:lang w:val="zh-CN" w:eastAsia="zh-CN"/>
              </w:rPr>
            </w:pPr>
            <w:r>
              <w:rPr>
                <w:rFonts w:hint="eastAsia" w:ascii="宋体" w:hAnsi="宋体" w:eastAsia="宋体" w:cs="宋体"/>
                <w:b w:val="0"/>
                <w:bCs w:val="0"/>
                <w:color w:val="auto"/>
                <w:sz w:val="21"/>
                <w:szCs w:val="21"/>
                <w:highlight w:val="none"/>
                <w:shd w:val="clear" w:color="auto" w:fill="auto"/>
                <w:lang w:val="zh-CN" w:eastAsia="zh-CN"/>
              </w:rPr>
              <w:t>投标人结合本项目的实际提供服务方案，内容包括但不限于：</w:t>
            </w:r>
          </w:p>
          <w:p w14:paraId="6DBC9BAE">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b w:val="0"/>
                <w:bCs w:val="0"/>
                <w:color w:val="auto"/>
                <w:sz w:val="21"/>
                <w:szCs w:val="21"/>
                <w:highlight w:val="none"/>
                <w:shd w:val="clear" w:color="auto" w:fill="auto"/>
                <w:lang w:val="zh-CN" w:eastAsia="zh-CN"/>
              </w:rPr>
            </w:pPr>
            <w:r>
              <w:rPr>
                <w:rFonts w:hint="eastAsia" w:ascii="宋体" w:hAnsi="宋体" w:eastAsia="宋体" w:cs="宋体"/>
                <w:b w:val="0"/>
                <w:bCs w:val="0"/>
                <w:color w:val="auto"/>
                <w:sz w:val="21"/>
                <w:szCs w:val="21"/>
                <w:highlight w:val="none"/>
                <w:shd w:val="clear" w:color="auto" w:fill="auto"/>
                <w:lang w:val="zh-CN" w:eastAsia="zh-CN"/>
              </w:rPr>
              <w:t>（1）项目实施整体方案；</w:t>
            </w:r>
          </w:p>
          <w:p w14:paraId="6AC14765">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b w:val="0"/>
                <w:bCs w:val="0"/>
                <w:color w:val="auto"/>
                <w:sz w:val="21"/>
                <w:szCs w:val="21"/>
                <w:highlight w:val="none"/>
                <w:shd w:val="clear" w:color="auto" w:fill="auto"/>
                <w:lang w:val="zh-CN" w:eastAsia="zh-CN"/>
              </w:rPr>
            </w:pPr>
            <w:r>
              <w:rPr>
                <w:rFonts w:hint="eastAsia" w:ascii="宋体" w:hAnsi="宋体" w:eastAsia="宋体" w:cs="宋体"/>
                <w:b w:val="0"/>
                <w:bCs w:val="0"/>
                <w:color w:val="auto"/>
                <w:sz w:val="21"/>
                <w:szCs w:val="21"/>
                <w:highlight w:val="none"/>
                <w:shd w:val="clear" w:color="auto" w:fill="auto"/>
                <w:lang w:val="zh-CN" w:eastAsia="zh-CN"/>
              </w:rPr>
              <w:t>（2）项目服务流程与规范；</w:t>
            </w:r>
          </w:p>
          <w:p w14:paraId="32D1F6C1">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b w:val="0"/>
                <w:bCs w:val="0"/>
                <w:color w:val="auto"/>
                <w:sz w:val="21"/>
                <w:szCs w:val="21"/>
                <w:highlight w:val="none"/>
                <w:shd w:val="clear" w:color="auto" w:fill="auto"/>
                <w:lang w:val="zh-CN" w:eastAsia="zh-CN"/>
              </w:rPr>
            </w:pPr>
            <w:r>
              <w:rPr>
                <w:rFonts w:hint="eastAsia" w:ascii="宋体" w:hAnsi="宋体" w:eastAsia="宋体" w:cs="宋体"/>
                <w:b w:val="0"/>
                <w:bCs w:val="0"/>
                <w:color w:val="auto"/>
                <w:sz w:val="21"/>
                <w:szCs w:val="21"/>
                <w:highlight w:val="none"/>
                <w:shd w:val="clear" w:color="auto" w:fill="auto"/>
                <w:lang w:val="zh-CN" w:eastAsia="zh-CN"/>
              </w:rPr>
              <w:t>（3）服务进度安排；</w:t>
            </w:r>
          </w:p>
          <w:p w14:paraId="076263DE">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b w:val="0"/>
                <w:bCs w:val="0"/>
                <w:color w:val="auto"/>
                <w:sz w:val="21"/>
                <w:szCs w:val="21"/>
                <w:highlight w:val="none"/>
                <w:shd w:val="clear" w:color="auto" w:fill="auto"/>
                <w:lang w:val="zh-CN" w:eastAsia="zh-CN"/>
              </w:rPr>
            </w:pPr>
            <w:r>
              <w:rPr>
                <w:rFonts w:hint="eastAsia" w:ascii="宋体" w:hAnsi="宋体" w:eastAsia="宋体" w:cs="宋体"/>
                <w:b w:val="0"/>
                <w:bCs w:val="0"/>
                <w:color w:val="auto"/>
                <w:sz w:val="21"/>
                <w:szCs w:val="21"/>
                <w:highlight w:val="none"/>
                <w:shd w:val="clear" w:color="auto" w:fill="auto"/>
                <w:lang w:val="zh-CN" w:eastAsia="zh-CN"/>
              </w:rPr>
              <w:t>（4）项目预期成果。</w:t>
            </w:r>
          </w:p>
          <w:p w14:paraId="6C5840E0">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b/>
                <w:bCs/>
                <w:color w:val="auto"/>
                <w:sz w:val="21"/>
                <w:szCs w:val="21"/>
                <w:highlight w:val="none"/>
                <w:shd w:val="clear" w:color="auto" w:fill="auto"/>
                <w:lang w:val="zh-CN" w:eastAsia="zh-CN"/>
              </w:rPr>
            </w:pPr>
            <w:r>
              <w:rPr>
                <w:rFonts w:hint="eastAsia" w:ascii="宋体" w:hAnsi="宋体" w:eastAsia="宋体" w:cs="宋体"/>
                <w:b/>
                <w:bCs/>
                <w:color w:val="auto"/>
                <w:sz w:val="21"/>
                <w:szCs w:val="21"/>
                <w:highlight w:val="none"/>
                <w:shd w:val="clear" w:color="auto" w:fill="auto"/>
                <w:lang w:val="zh-CN" w:eastAsia="zh-CN"/>
              </w:rPr>
              <w:t>（二）评审标准</w:t>
            </w:r>
          </w:p>
          <w:p w14:paraId="17285973">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1.满足以上四项要求得 6分，满足以上任意三项要求得 4分，满足以上任意两项要求得 </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分，满足以上任意一项要求得 1 分，其他情况不得分。</w:t>
            </w:r>
          </w:p>
          <w:p w14:paraId="7EECFE71">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2.在此基础上，评审委员会根据各投标供应商的具体响应内容按以下量化指标进一步评审：</w:t>
            </w:r>
          </w:p>
          <w:p w14:paraId="4E74F41A">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（1）提供的方案，对</w:t>
            </w:r>
            <w:r>
              <w:rPr>
                <w:rFonts w:hint="eastAsia" w:ascii="宋体" w:hAnsi="宋体" w:eastAsia="宋体" w:cs="宋体"/>
                <w:color w:val="auto"/>
                <w:sz w:val="21"/>
                <w:szCs w:val="21"/>
                <w:highlight w:val="none"/>
                <w:lang w:val="en-US" w:eastAsia="zh-CN"/>
              </w:rPr>
              <w:t>服务对象</w:t>
            </w:r>
            <w:r>
              <w:rPr>
                <w:rFonts w:hint="eastAsia" w:ascii="宋体" w:hAnsi="宋体" w:eastAsia="宋体" w:cs="宋体"/>
                <w:color w:val="auto"/>
                <w:sz w:val="21"/>
                <w:szCs w:val="21"/>
                <w:highlight w:val="none"/>
                <w:lang w:eastAsia="zh-CN"/>
              </w:rPr>
              <w:t>需求理解深刻，方案设计科学、系统，具有创新性，且完全贴合项目实际需求的评价为优，加 4 分；</w:t>
            </w:r>
          </w:p>
          <w:p w14:paraId="7F3A4DED">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（2）方案基本能够涵盖项目关键点，能够满足项目基本需求的评价为良，加 </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 xml:space="preserve"> 分；</w:t>
            </w:r>
          </w:p>
          <w:p w14:paraId="30A89FFC">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（3）方案不够全面或针对性不强的评价为中，加 </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分；</w:t>
            </w:r>
          </w:p>
          <w:p w14:paraId="67A1295E">
            <w:pPr>
              <w:keepNext w:val="0"/>
              <w:keepLines w:val="0"/>
              <w:pageBreakBefore w:val="0"/>
              <w:widowControl/>
              <w:kinsoku/>
              <w:wordWrap w:val="0"/>
              <w:overflowPunct/>
              <w:topLinePunct w:val="0"/>
              <w:autoSpaceDE/>
              <w:autoSpaceDN/>
              <w:bidi w:val="0"/>
              <w:adjustRightInd/>
              <w:spacing w:line="360" w:lineRule="exact"/>
              <w:jc w:val="left"/>
              <w:textAlignment w:val="top"/>
              <w:rPr>
                <w:rFonts w:asciiTheme="minorEastAsia" w:hAnsiTheme="minorEastAsia" w:eastAsiaTheme="minorEastAsia"/>
                <w:kern w:val="0"/>
                <w:sz w:val="21"/>
                <w:szCs w:val="21"/>
              </w:rPr>
            </w:pPr>
            <w:r>
              <w:rPr>
                <w:rFonts w:hint="eastAsia" w:ascii="宋体" w:hAnsi="宋体" w:eastAsia="宋体" w:cs="宋体"/>
                <w:color w:val="auto"/>
                <w:sz w:val="21"/>
                <w:szCs w:val="21"/>
                <w:highlight w:val="none"/>
                <w:lang w:eastAsia="zh-CN"/>
              </w:rPr>
              <w:t>（4）方案不完整、不规范，思路不清晰，内容合理性较差或未提供的，评价为差，不加分。</w:t>
            </w:r>
          </w:p>
        </w:tc>
        <w:tc>
          <w:tcPr>
            <w:tcW w:w="1187" w:type="dxa"/>
            <w:vAlign w:val="center"/>
          </w:tcPr>
          <w:p w14:paraId="7B135DB1">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020F44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6" w:hRule="atLeast"/>
          <w:jc w:val="center"/>
        </w:trPr>
        <w:tc>
          <w:tcPr>
            <w:tcW w:w="754" w:type="dxa"/>
            <w:vAlign w:val="center"/>
          </w:tcPr>
          <w:p w14:paraId="31862AB2">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143" w:type="dxa"/>
            <w:vAlign w:val="center"/>
          </w:tcPr>
          <w:p w14:paraId="13F91FD2">
            <w:pPr>
              <w:keepNext w:val="0"/>
              <w:keepLines w:val="0"/>
              <w:pageBreakBefore w:val="0"/>
              <w:widowControl w:val="0"/>
              <w:kinsoku/>
              <w:wordWrap w:val="0"/>
              <w:overflowPunct/>
              <w:topLinePunct w:val="0"/>
              <w:autoSpaceDE/>
              <w:autoSpaceDN/>
              <w:bidi w:val="0"/>
              <w:adjustRightInd/>
              <w:spacing w:line="360" w:lineRule="exact"/>
              <w:ind w:firstLine="0" w:firstLineChars="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项目重点难点分</w:t>
            </w:r>
          </w:p>
          <w:p w14:paraId="5489ABD2">
            <w:pPr>
              <w:keepNext w:val="0"/>
              <w:keepLines w:val="0"/>
              <w:pageBreakBefore w:val="0"/>
              <w:widowControl w:val="0"/>
              <w:kinsoku/>
              <w:wordWrap w:val="0"/>
              <w:overflowPunct/>
              <w:topLinePunct w:val="0"/>
              <w:autoSpaceDE/>
              <w:autoSpaceDN/>
              <w:bidi w:val="0"/>
              <w:adjustRightInd/>
              <w:spacing w:line="360" w:lineRule="exact"/>
              <w:ind w:firstLine="0" w:firstLineChars="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析、应对措施及相</w:t>
            </w:r>
          </w:p>
          <w:p w14:paraId="2F02C9F4">
            <w:pPr>
              <w:keepNext w:val="0"/>
              <w:keepLines w:val="0"/>
              <w:pageBreakBefore w:val="0"/>
              <w:widowControl w:val="0"/>
              <w:kinsoku/>
              <w:wordWrap w:val="0"/>
              <w:overflowPunct/>
              <w:topLinePunct w:val="0"/>
              <w:autoSpaceDE/>
              <w:autoSpaceDN/>
              <w:bidi w:val="0"/>
              <w:adjustRightInd/>
              <w:spacing w:line="360" w:lineRule="exact"/>
              <w:ind w:firstLine="0" w:firstLineChars="0"/>
              <w:jc w:val="center"/>
              <w:rPr>
                <w:rFonts w:asciiTheme="minorEastAsia" w:hAnsiTheme="minorEastAsia" w:eastAsiaTheme="minorEastAsia"/>
                <w:kern w:val="0"/>
                <w:sz w:val="21"/>
                <w:szCs w:val="21"/>
              </w:rPr>
            </w:pPr>
            <w:r>
              <w:rPr>
                <w:rFonts w:hint="eastAsia" w:ascii="宋体" w:hAnsi="宋体" w:eastAsia="宋体" w:cs="宋体"/>
                <w:color w:val="auto"/>
                <w:kern w:val="0"/>
                <w:sz w:val="21"/>
                <w:szCs w:val="21"/>
                <w:highlight w:val="none"/>
                <w:lang w:val="en-US" w:eastAsia="zh-CN"/>
              </w:rPr>
              <w:t>关的合理化建议</w:t>
            </w:r>
          </w:p>
        </w:tc>
        <w:tc>
          <w:tcPr>
            <w:tcW w:w="709" w:type="dxa"/>
            <w:vAlign w:val="center"/>
          </w:tcPr>
          <w:p w14:paraId="14F13BFC">
            <w:pPr>
              <w:keepNext w:val="0"/>
              <w:keepLines w:val="0"/>
              <w:pageBreakBefore w:val="0"/>
              <w:widowControl/>
              <w:kinsoku/>
              <w:overflowPunct/>
              <w:topLinePunct w:val="0"/>
              <w:autoSpaceDE/>
              <w:autoSpaceDN/>
              <w:bidi w:val="0"/>
              <w:adjustRightInd/>
              <w:spacing w:line="360" w:lineRule="exact"/>
              <w:jc w:val="center"/>
              <w:rPr>
                <w:rFonts w:asciiTheme="minorEastAsia" w:hAnsiTheme="minorEastAsia" w:eastAsiaTheme="minorEastAsia"/>
                <w:kern w:val="0"/>
                <w:sz w:val="21"/>
                <w:szCs w:val="21"/>
              </w:rPr>
            </w:pPr>
            <w:r>
              <w:rPr>
                <w:rFonts w:hint="eastAsia" w:ascii="宋体" w:hAnsi="宋体" w:eastAsia="宋体" w:cs="宋体"/>
                <w:color w:val="auto"/>
                <w:kern w:val="2"/>
                <w:sz w:val="21"/>
                <w:szCs w:val="21"/>
                <w:highlight w:val="none"/>
                <w:lang w:val="en-US" w:eastAsia="zh-CN"/>
              </w:rPr>
              <w:t>10</w:t>
            </w:r>
          </w:p>
        </w:tc>
        <w:tc>
          <w:tcPr>
            <w:tcW w:w="5953" w:type="dxa"/>
            <w:vAlign w:val="top"/>
          </w:tcPr>
          <w:p w14:paraId="68ABEB91">
            <w:pPr>
              <w:keepNext w:val="0"/>
              <w:keepLines w:val="0"/>
              <w:pageBreakBefore w:val="0"/>
              <w:widowControl/>
              <w:numPr>
                <w:ilvl w:val="0"/>
                <w:numId w:val="0"/>
              </w:numPr>
              <w:kinsoku/>
              <w:wordWrap w:val="0"/>
              <w:overflowPunct/>
              <w:topLinePunct w:val="0"/>
              <w:autoSpaceDE/>
              <w:autoSpaceDN/>
              <w:bidi w:val="0"/>
              <w:adjustRightInd/>
              <w:spacing w:line="360" w:lineRule="exact"/>
              <w:jc w:val="left"/>
              <w:textAlignment w:val="top"/>
              <w:rPr>
                <w:rFonts w:hint="eastAsia" w:ascii="宋体" w:hAnsi="宋体" w:eastAsia="宋体" w:cs="宋体"/>
                <w:b/>
                <w:bCs/>
                <w:color w:val="auto"/>
                <w:sz w:val="21"/>
                <w:szCs w:val="21"/>
                <w:highlight w:val="none"/>
                <w:lang w:val="zh-CN" w:eastAsia="zh-CN"/>
              </w:rPr>
            </w:pPr>
            <w:r>
              <w:rPr>
                <w:rFonts w:hint="eastAsia" w:ascii="宋体" w:hAnsi="宋体" w:eastAsia="宋体" w:cs="宋体"/>
                <w:b/>
                <w:bCs/>
                <w:color w:val="auto"/>
                <w:sz w:val="21"/>
                <w:szCs w:val="21"/>
                <w:lang w:val="zh-CN" w:eastAsia="zh-CN" w:bidi="ar-SA"/>
              </w:rPr>
              <w:t>（</w:t>
            </w:r>
            <w:r>
              <w:rPr>
                <w:rFonts w:hint="eastAsia" w:ascii="宋体" w:hAnsi="宋体" w:eastAsia="宋体" w:cs="宋体"/>
                <w:b/>
                <w:bCs/>
                <w:color w:val="auto"/>
                <w:sz w:val="21"/>
                <w:szCs w:val="21"/>
                <w:lang w:val="en-US" w:eastAsia="zh-CN" w:bidi="ar-SA"/>
              </w:rPr>
              <w:t>一</w:t>
            </w:r>
            <w:r>
              <w:rPr>
                <w:rFonts w:hint="eastAsia" w:ascii="宋体" w:hAnsi="宋体" w:eastAsia="宋体" w:cs="宋体"/>
                <w:b/>
                <w:bCs/>
                <w:color w:val="auto"/>
                <w:sz w:val="21"/>
                <w:szCs w:val="21"/>
                <w:lang w:val="zh-CN" w:eastAsia="zh-CN" w:bidi="ar-SA"/>
              </w:rPr>
              <w:t>）</w:t>
            </w:r>
            <w:r>
              <w:rPr>
                <w:rFonts w:hint="eastAsia" w:ascii="宋体" w:hAnsi="宋体" w:eastAsia="宋体" w:cs="宋体"/>
                <w:b/>
                <w:bCs/>
                <w:color w:val="auto"/>
                <w:sz w:val="21"/>
                <w:szCs w:val="21"/>
                <w:highlight w:val="none"/>
                <w:lang w:val="zh-CN" w:eastAsia="zh-CN"/>
              </w:rPr>
              <w:t>评审内容</w:t>
            </w:r>
          </w:p>
          <w:p w14:paraId="4D5FE1EE">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b w:val="0"/>
                <w:bCs w:val="0"/>
                <w:color w:val="auto"/>
                <w:sz w:val="21"/>
                <w:szCs w:val="21"/>
                <w:highlight w:val="none"/>
                <w:lang w:val="zh-CN" w:eastAsia="zh-CN"/>
              </w:rPr>
            </w:pPr>
            <w:r>
              <w:rPr>
                <w:rFonts w:hint="eastAsia" w:ascii="宋体" w:hAnsi="宋体" w:eastAsia="宋体" w:cs="宋体"/>
                <w:b w:val="0"/>
                <w:bCs w:val="0"/>
                <w:color w:val="auto"/>
                <w:sz w:val="21"/>
                <w:szCs w:val="21"/>
                <w:highlight w:val="none"/>
                <w:lang w:val="zh-CN" w:eastAsia="zh-CN"/>
              </w:rPr>
              <w:t>投标人需对本项目重点及难点进行研判，结合项目实际情况，提供应对措施及相关合理化建议，内容包括但不限于：</w:t>
            </w:r>
          </w:p>
          <w:p w14:paraId="58FBCB44">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b w:val="0"/>
                <w:bCs w:val="0"/>
                <w:color w:val="auto"/>
                <w:sz w:val="21"/>
                <w:szCs w:val="21"/>
                <w:highlight w:val="none"/>
                <w:lang w:val="zh-CN" w:eastAsia="zh-CN"/>
              </w:rPr>
            </w:pPr>
            <w:r>
              <w:rPr>
                <w:rFonts w:hint="eastAsia" w:ascii="宋体" w:hAnsi="宋体" w:eastAsia="宋体" w:cs="宋体"/>
                <w:b w:val="0"/>
                <w:bCs w:val="0"/>
                <w:color w:val="auto"/>
                <w:sz w:val="21"/>
                <w:szCs w:val="21"/>
                <w:highlight w:val="none"/>
                <w:lang w:val="zh-CN" w:eastAsia="zh-CN"/>
              </w:rPr>
              <w:t>（1）对项目重点与难点的分析；</w:t>
            </w:r>
          </w:p>
          <w:p w14:paraId="434445C7">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b w:val="0"/>
                <w:bCs w:val="0"/>
                <w:color w:val="auto"/>
                <w:sz w:val="21"/>
                <w:szCs w:val="21"/>
                <w:highlight w:val="none"/>
                <w:lang w:val="zh-CN" w:eastAsia="zh-CN"/>
              </w:rPr>
            </w:pPr>
            <w:r>
              <w:rPr>
                <w:rFonts w:hint="eastAsia" w:ascii="宋体" w:hAnsi="宋体" w:eastAsia="宋体" w:cs="宋体"/>
                <w:b w:val="0"/>
                <w:bCs w:val="0"/>
                <w:color w:val="auto"/>
                <w:sz w:val="21"/>
                <w:szCs w:val="21"/>
                <w:highlight w:val="none"/>
                <w:lang w:val="zh-CN" w:eastAsia="zh-CN"/>
              </w:rPr>
              <w:t>（2）项目的应对措施及相关的合理化建议。</w:t>
            </w:r>
          </w:p>
          <w:p w14:paraId="217C724A">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b/>
                <w:bCs/>
                <w:color w:val="auto"/>
                <w:sz w:val="21"/>
                <w:szCs w:val="21"/>
                <w:highlight w:val="none"/>
                <w:lang w:val="zh-CN" w:eastAsia="zh-CN"/>
              </w:rPr>
            </w:pPr>
            <w:r>
              <w:rPr>
                <w:rFonts w:hint="eastAsia" w:ascii="宋体" w:hAnsi="宋体" w:eastAsia="宋体" w:cs="宋体"/>
                <w:b/>
                <w:bCs/>
                <w:color w:val="auto"/>
                <w:sz w:val="21"/>
                <w:szCs w:val="21"/>
                <w:highlight w:val="none"/>
                <w:lang w:val="zh-CN" w:eastAsia="zh-CN"/>
              </w:rPr>
              <w:t>（二）评审标准</w:t>
            </w:r>
          </w:p>
          <w:p w14:paraId="4F0D851A">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1.满足以上二项要求得 6 分，满足以上任意一项要求得3分，其他情况不得分。</w:t>
            </w:r>
          </w:p>
          <w:p w14:paraId="0B0D6D8F">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2.在此基础上，根据重难点分析实际内容按以下量化指标</w:t>
            </w:r>
            <w:r>
              <w:rPr>
                <w:rFonts w:hint="eastAsia" w:ascii="宋体" w:hAnsi="宋体" w:eastAsia="宋体" w:cs="宋体"/>
                <w:color w:val="auto"/>
                <w:sz w:val="21"/>
                <w:szCs w:val="21"/>
                <w:highlight w:val="none"/>
                <w:lang w:eastAsia="zh-CN"/>
              </w:rPr>
              <w:t>进一步</w:t>
            </w:r>
            <w:r>
              <w:rPr>
                <w:rFonts w:hint="eastAsia" w:ascii="宋体" w:hAnsi="宋体" w:eastAsia="宋体" w:cs="宋体"/>
                <w:color w:val="auto"/>
                <w:sz w:val="21"/>
                <w:szCs w:val="21"/>
                <w:highlight w:val="none"/>
              </w:rPr>
              <w:t>评审：</w:t>
            </w:r>
          </w:p>
          <w:p w14:paraId="2E7E7579">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（1）项目重难点分析内容具体、措施建议针对性强、科学合理、可操作性强</w:t>
            </w:r>
            <w:r>
              <w:rPr>
                <w:rFonts w:hint="eastAsia" w:ascii="宋体" w:hAnsi="宋体" w:eastAsia="宋体" w:cs="宋体"/>
                <w:color w:val="auto"/>
                <w:sz w:val="21"/>
                <w:szCs w:val="21"/>
                <w:highlight w:val="none"/>
                <w:lang w:eastAsia="zh-CN"/>
              </w:rPr>
              <w:t>，</w:t>
            </w:r>
            <w:r>
              <w:rPr>
                <w:rFonts w:hint="eastAsia" w:ascii="宋体" w:hAnsi="宋体" w:eastAsia="宋体" w:cs="宋体"/>
                <w:b w:val="0"/>
                <w:bCs w:val="0"/>
                <w:color w:val="auto"/>
                <w:sz w:val="21"/>
                <w:szCs w:val="21"/>
                <w:highlight w:val="none"/>
                <w:lang w:val="zh-CN" w:eastAsia="zh-CN"/>
              </w:rPr>
              <w:t>应对措施及相关的合理化建议</w:t>
            </w:r>
            <w:r>
              <w:rPr>
                <w:rFonts w:hint="eastAsia" w:ascii="宋体" w:hAnsi="宋体" w:eastAsia="宋体" w:cs="宋体"/>
                <w:b w:val="0"/>
                <w:bCs w:val="0"/>
                <w:color w:val="auto"/>
                <w:sz w:val="21"/>
                <w:szCs w:val="21"/>
                <w:highlight w:val="none"/>
                <w:lang w:val="en-US" w:eastAsia="zh-CN"/>
              </w:rPr>
              <w:t>不少于4项</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加 4 分；</w:t>
            </w:r>
          </w:p>
          <w:p w14:paraId="32450162">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（2）项目重难点分析内容较具体、措施建议针对性较强、较科学合理、可操作性较强</w:t>
            </w:r>
            <w:r>
              <w:rPr>
                <w:rFonts w:hint="eastAsia" w:ascii="宋体" w:hAnsi="宋体" w:eastAsia="宋体" w:cs="宋体"/>
                <w:color w:val="auto"/>
                <w:sz w:val="21"/>
                <w:szCs w:val="21"/>
                <w:highlight w:val="none"/>
                <w:lang w:eastAsia="zh-CN"/>
              </w:rPr>
              <w:t>，</w:t>
            </w:r>
            <w:r>
              <w:rPr>
                <w:rFonts w:hint="eastAsia" w:ascii="宋体" w:hAnsi="宋体" w:eastAsia="宋体" w:cs="宋体"/>
                <w:b w:val="0"/>
                <w:bCs w:val="0"/>
                <w:color w:val="auto"/>
                <w:sz w:val="21"/>
                <w:szCs w:val="21"/>
                <w:highlight w:val="none"/>
                <w:lang w:val="zh-CN" w:eastAsia="zh-CN"/>
              </w:rPr>
              <w:t>应对措施及相关的合理化建议</w:t>
            </w:r>
            <w:r>
              <w:rPr>
                <w:rFonts w:hint="eastAsia" w:ascii="宋体" w:hAnsi="宋体" w:eastAsia="宋体" w:cs="宋体"/>
                <w:b w:val="0"/>
                <w:bCs w:val="0"/>
                <w:color w:val="auto"/>
                <w:sz w:val="21"/>
                <w:szCs w:val="21"/>
                <w:highlight w:val="none"/>
                <w:lang w:val="en-US" w:eastAsia="zh-CN"/>
              </w:rPr>
              <w:t>不少于3项的，</w:t>
            </w:r>
            <w:r>
              <w:rPr>
                <w:rFonts w:hint="eastAsia" w:ascii="宋体" w:hAnsi="宋体" w:eastAsia="宋体" w:cs="宋体"/>
                <w:color w:val="auto"/>
                <w:sz w:val="21"/>
                <w:szCs w:val="21"/>
                <w:highlight w:val="none"/>
              </w:rPr>
              <w:t>加 2 分；</w:t>
            </w:r>
          </w:p>
          <w:p w14:paraId="24F1EA94">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（3）项目重难点分析内容具体性一般、措施建议针对性一般、科学合理性一般、可操作性一般</w:t>
            </w:r>
            <w:r>
              <w:rPr>
                <w:rFonts w:hint="eastAsia" w:ascii="宋体" w:hAnsi="宋体" w:eastAsia="宋体" w:cs="宋体"/>
                <w:color w:val="auto"/>
                <w:sz w:val="21"/>
                <w:szCs w:val="21"/>
                <w:highlight w:val="none"/>
                <w:lang w:eastAsia="zh-CN"/>
              </w:rPr>
              <w:t>，</w:t>
            </w:r>
            <w:r>
              <w:rPr>
                <w:rFonts w:hint="eastAsia" w:ascii="宋体" w:hAnsi="宋体" w:eastAsia="宋体" w:cs="宋体"/>
                <w:b w:val="0"/>
                <w:bCs w:val="0"/>
                <w:color w:val="auto"/>
                <w:sz w:val="21"/>
                <w:szCs w:val="21"/>
                <w:highlight w:val="none"/>
                <w:lang w:val="zh-CN" w:eastAsia="zh-CN"/>
              </w:rPr>
              <w:t>应对措施及相关的合理化建议</w:t>
            </w:r>
            <w:r>
              <w:rPr>
                <w:rFonts w:hint="eastAsia" w:ascii="宋体" w:hAnsi="宋体" w:eastAsia="宋体" w:cs="宋体"/>
                <w:b w:val="0"/>
                <w:bCs w:val="0"/>
                <w:color w:val="auto"/>
                <w:sz w:val="21"/>
                <w:szCs w:val="21"/>
                <w:highlight w:val="none"/>
                <w:lang w:val="en-US" w:eastAsia="zh-CN"/>
              </w:rPr>
              <w:t>不少于2项</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加1分；</w:t>
            </w:r>
          </w:p>
          <w:p w14:paraId="0E4D5109">
            <w:pPr>
              <w:keepNext w:val="0"/>
              <w:keepLines w:val="0"/>
              <w:pageBreakBefore w:val="0"/>
              <w:widowControl/>
              <w:kinsoku/>
              <w:wordWrap w:val="0"/>
              <w:overflowPunct/>
              <w:topLinePunct w:val="0"/>
              <w:autoSpaceDE/>
              <w:autoSpaceDN/>
              <w:bidi w:val="0"/>
              <w:adjustRightInd/>
              <w:spacing w:line="360" w:lineRule="exact"/>
              <w:jc w:val="left"/>
              <w:textAlignment w:val="top"/>
              <w:rPr>
                <w:rFonts w:cs="宋体" w:asciiTheme="minorEastAsia" w:hAnsiTheme="minorEastAsia" w:eastAsiaTheme="minorEastAsia"/>
                <w:sz w:val="21"/>
                <w:szCs w:val="21"/>
              </w:rPr>
            </w:pPr>
            <w:r>
              <w:rPr>
                <w:rFonts w:hint="eastAsia" w:ascii="宋体" w:hAnsi="宋体" w:eastAsia="宋体" w:cs="宋体"/>
                <w:color w:val="auto"/>
                <w:sz w:val="21"/>
                <w:szCs w:val="21"/>
                <w:highlight w:val="none"/>
              </w:rPr>
              <w:t>（4）项目重难点分析内容不完整、措施建议针对性不明确，合理性较差或</w:t>
            </w:r>
            <w:r>
              <w:rPr>
                <w:rFonts w:hint="eastAsia" w:ascii="宋体" w:hAnsi="宋体" w:eastAsia="宋体" w:cs="宋体"/>
                <w:b w:val="0"/>
                <w:bCs w:val="0"/>
                <w:color w:val="auto"/>
                <w:sz w:val="21"/>
                <w:szCs w:val="21"/>
                <w:highlight w:val="none"/>
                <w:lang w:val="zh-CN" w:eastAsia="zh-CN"/>
              </w:rPr>
              <w:t>应对措施及相关的合理化建议</w:t>
            </w:r>
            <w:r>
              <w:rPr>
                <w:rFonts w:hint="eastAsia" w:ascii="宋体" w:hAnsi="宋体" w:eastAsia="宋体" w:cs="宋体"/>
                <w:color w:val="auto"/>
                <w:sz w:val="21"/>
                <w:szCs w:val="21"/>
                <w:highlight w:val="none"/>
                <w:lang w:val="en-US" w:eastAsia="zh-CN"/>
              </w:rPr>
              <w:t>少于2项</w:t>
            </w:r>
            <w:r>
              <w:rPr>
                <w:rFonts w:hint="eastAsia" w:ascii="宋体" w:hAnsi="宋体" w:eastAsia="宋体" w:cs="宋体"/>
                <w:color w:val="auto"/>
                <w:sz w:val="21"/>
                <w:szCs w:val="21"/>
                <w:highlight w:val="none"/>
              </w:rPr>
              <w:t>的，不加分。</w:t>
            </w:r>
          </w:p>
        </w:tc>
        <w:tc>
          <w:tcPr>
            <w:tcW w:w="1187" w:type="dxa"/>
            <w:vAlign w:val="center"/>
          </w:tcPr>
          <w:p w14:paraId="3AE2BEFC">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27819E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23" w:hRule="atLeast"/>
          <w:jc w:val="center"/>
        </w:trPr>
        <w:tc>
          <w:tcPr>
            <w:tcW w:w="754" w:type="dxa"/>
            <w:vAlign w:val="center"/>
          </w:tcPr>
          <w:p w14:paraId="57F741AF">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143" w:type="dxa"/>
            <w:vAlign w:val="center"/>
          </w:tcPr>
          <w:p w14:paraId="3B1FF46B">
            <w:pPr>
              <w:keepNext w:val="0"/>
              <w:keepLines w:val="0"/>
              <w:pageBreakBefore w:val="0"/>
              <w:widowControl w:val="0"/>
              <w:kinsoku/>
              <w:wordWrap w:val="0"/>
              <w:overflowPunct/>
              <w:topLinePunct w:val="0"/>
              <w:autoSpaceDE/>
              <w:autoSpaceDN/>
              <w:bidi w:val="0"/>
              <w:adjustRightInd/>
              <w:spacing w:line="360" w:lineRule="exact"/>
              <w:ind w:firstLine="0" w:firstLineChars="0"/>
              <w:jc w:val="center"/>
              <w:rPr>
                <w:rFonts w:asciiTheme="minorEastAsia" w:hAnsiTheme="minorEastAsia" w:eastAsiaTheme="minorEastAsia"/>
                <w:kern w:val="0"/>
                <w:sz w:val="21"/>
                <w:szCs w:val="21"/>
              </w:rPr>
            </w:pPr>
            <w:r>
              <w:rPr>
                <w:rFonts w:hint="eastAsia" w:ascii="宋体" w:hAnsi="宋体" w:eastAsia="宋体" w:cs="宋体"/>
                <w:color w:val="auto"/>
                <w:sz w:val="21"/>
                <w:szCs w:val="21"/>
                <w:highlight w:val="none"/>
              </w:rPr>
              <w:t>服务质量保障</w:t>
            </w:r>
          </w:p>
        </w:tc>
        <w:tc>
          <w:tcPr>
            <w:tcW w:w="709" w:type="dxa"/>
            <w:vAlign w:val="center"/>
          </w:tcPr>
          <w:p w14:paraId="6E75DCFF">
            <w:pPr>
              <w:keepNext w:val="0"/>
              <w:keepLines w:val="0"/>
              <w:pageBreakBefore w:val="0"/>
              <w:widowControl/>
              <w:kinsoku/>
              <w:overflowPunct/>
              <w:topLinePunct w:val="0"/>
              <w:autoSpaceDE/>
              <w:autoSpaceDN/>
              <w:bidi w:val="0"/>
              <w:adjustRightInd/>
              <w:spacing w:line="360" w:lineRule="exact"/>
              <w:jc w:val="center"/>
              <w:rPr>
                <w:rFonts w:asciiTheme="minorEastAsia" w:hAnsiTheme="minorEastAsia" w:eastAsiaTheme="minorEastAsia"/>
                <w:kern w:val="0"/>
                <w:sz w:val="21"/>
                <w:szCs w:val="21"/>
              </w:rPr>
            </w:pPr>
            <w:r>
              <w:rPr>
                <w:rFonts w:hint="eastAsia" w:ascii="宋体" w:hAnsi="宋体" w:eastAsia="宋体" w:cs="宋体"/>
                <w:color w:val="auto"/>
                <w:kern w:val="2"/>
                <w:sz w:val="21"/>
                <w:szCs w:val="21"/>
                <w:highlight w:val="none"/>
                <w:lang w:val="en-US" w:eastAsia="zh-CN"/>
              </w:rPr>
              <w:t>10</w:t>
            </w:r>
          </w:p>
        </w:tc>
        <w:tc>
          <w:tcPr>
            <w:tcW w:w="5953" w:type="dxa"/>
            <w:vAlign w:val="top"/>
          </w:tcPr>
          <w:p w14:paraId="15BD4FA3">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b/>
                <w:bCs/>
                <w:color w:val="auto"/>
                <w:sz w:val="21"/>
                <w:szCs w:val="21"/>
                <w:highlight w:val="none"/>
                <w:lang w:val="zh-CN" w:eastAsia="zh-CN"/>
              </w:rPr>
            </w:pPr>
            <w:r>
              <w:rPr>
                <w:rFonts w:hint="eastAsia" w:ascii="宋体" w:hAnsi="宋体" w:eastAsia="宋体" w:cs="宋体"/>
                <w:b/>
                <w:bCs/>
                <w:color w:val="auto"/>
                <w:sz w:val="21"/>
                <w:szCs w:val="21"/>
                <w:highlight w:val="none"/>
                <w:lang w:val="zh-CN" w:eastAsia="zh-CN"/>
              </w:rPr>
              <w:t>（一）评审内容</w:t>
            </w:r>
          </w:p>
          <w:p w14:paraId="0351E100">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投标人应结合自身工作经验及本项目实际需求，制定相应的服务质量保障措施，内容包括但不限于：</w:t>
            </w:r>
          </w:p>
          <w:p w14:paraId="1673F99E">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（1）项目完成时间保障措施；</w:t>
            </w:r>
          </w:p>
          <w:p w14:paraId="3811B59C">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（2）项目实施安全保障措施；</w:t>
            </w:r>
          </w:p>
          <w:p w14:paraId="451303CD">
            <w:pPr>
              <w:keepNext w:val="0"/>
              <w:keepLines w:val="0"/>
              <w:pageBreakBefore w:val="0"/>
              <w:widowControl/>
              <w:kinsoku/>
              <w:wordWrap w:val="0"/>
              <w:overflowPunct/>
              <w:topLinePunct w:val="0"/>
              <w:autoSpaceDE/>
              <w:autoSpaceDN/>
              <w:bidi w:val="0"/>
              <w:adjustRightInd/>
              <w:spacing w:line="360" w:lineRule="exact"/>
              <w:jc w:val="left"/>
              <w:textAlignment w:val="top"/>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（3）项目完成质量保障措施。 </w:t>
            </w:r>
          </w:p>
          <w:p w14:paraId="043C96BD">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b/>
                <w:bCs/>
                <w:color w:val="auto"/>
                <w:sz w:val="21"/>
                <w:szCs w:val="21"/>
                <w:highlight w:val="none"/>
                <w:lang w:val="zh-CN" w:eastAsia="zh-CN"/>
              </w:rPr>
            </w:pPr>
            <w:r>
              <w:rPr>
                <w:rFonts w:hint="eastAsia" w:ascii="宋体" w:hAnsi="宋体" w:eastAsia="宋体" w:cs="宋体"/>
                <w:b/>
                <w:bCs/>
                <w:color w:val="auto"/>
                <w:sz w:val="21"/>
                <w:szCs w:val="21"/>
                <w:highlight w:val="none"/>
                <w:lang w:val="zh-CN" w:eastAsia="zh-CN"/>
              </w:rPr>
              <w:t>（二）评审标准</w:t>
            </w:r>
          </w:p>
          <w:p w14:paraId="64109325">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1.满足以上三项要求得 6分，满足以上任意二项要求得 4分，满足以上任意一项要求得 2 分，其他情况不得分。</w:t>
            </w:r>
          </w:p>
          <w:p w14:paraId="6EF38BEC">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2.在此基础上，根据保障措施内容按以下量化指标进一步评审：</w:t>
            </w:r>
          </w:p>
          <w:p w14:paraId="6C66208F">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（1）保障措施内容具体、针对性强、科学合理、可操作性强，</w:t>
            </w:r>
            <w:r>
              <w:rPr>
                <w:rFonts w:hint="eastAsia" w:ascii="宋体" w:hAnsi="宋体" w:eastAsia="宋体" w:cs="宋体"/>
                <w:color w:val="auto"/>
                <w:sz w:val="21"/>
                <w:szCs w:val="21"/>
                <w:highlight w:val="none"/>
                <w:lang w:val="en-US" w:eastAsia="zh-CN"/>
              </w:rPr>
              <w:t>项目完成质量保障措施不少于4项</w:t>
            </w:r>
            <w:r>
              <w:rPr>
                <w:rFonts w:hint="eastAsia" w:ascii="宋体" w:hAnsi="宋体" w:eastAsia="宋体" w:cs="宋体"/>
                <w:color w:val="auto"/>
                <w:sz w:val="21"/>
                <w:szCs w:val="21"/>
                <w:highlight w:val="none"/>
                <w:lang w:eastAsia="zh-CN"/>
              </w:rPr>
              <w:t>的，加 4分；</w:t>
            </w:r>
          </w:p>
          <w:p w14:paraId="48974C4D">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（2）保障措施内容较具体、针对性较强、较科学合理、可操作性较强，</w:t>
            </w:r>
            <w:r>
              <w:rPr>
                <w:rFonts w:hint="eastAsia" w:ascii="宋体" w:hAnsi="宋体" w:eastAsia="宋体" w:cs="宋体"/>
                <w:color w:val="auto"/>
                <w:sz w:val="21"/>
                <w:szCs w:val="21"/>
                <w:highlight w:val="none"/>
                <w:lang w:val="en-US" w:eastAsia="zh-CN"/>
              </w:rPr>
              <w:t>项目完成质量保障措施不少于3项的，</w:t>
            </w:r>
            <w:r>
              <w:rPr>
                <w:rFonts w:hint="eastAsia" w:ascii="宋体" w:hAnsi="宋体" w:eastAsia="宋体" w:cs="宋体"/>
                <w:color w:val="auto"/>
                <w:sz w:val="21"/>
                <w:szCs w:val="21"/>
                <w:highlight w:val="none"/>
                <w:lang w:eastAsia="zh-CN"/>
              </w:rPr>
              <w:t>加 2分；</w:t>
            </w:r>
          </w:p>
          <w:p w14:paraId="1E6F3B9A">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（3）保障措施内容具体性一般、针对性一般、科学合理性一般、可操作性一般，</w:t>
            </w:r>
            <w:r>
              <w:rPr>
                <w:rFonts w:hint="eastAsia" w:ascii="宋体" w:hAnsi="宋体" w:eastAsia="宋体" w:cs="宋体"/>
                <w:color w:val="auto"/>
                <w:sz w:val="21"/>
                <w:szCs w:val="21"/>
                <w:highlight w:val="none"/>
                <w:lang w:val="en-US" w:eastAsia="zh-CN"/>
              </w:rPr>
              <w:t>项目完成质量保障措施不少于2项的，</w:t>
            </w:r>
            <w:r>
              <w:rPr>
                <w:rFonts w:hint="eastAsia" w:ascii="宋体" w:hAnsi="宋体" w:eastAsia="宋体" w:cs="宋体"/>
                <w:color w:val="auto"/>
                <w:sz w:val="21"/>
                <w:szCs w:val="21"/>
                <w:highlight w:val="none"/>
                <w:lang w:eastAsia="zh-CN"/>
              </w:rPr>
              <w:t>加 1 分；</w:t>
            </w:r>
          </w:p>
          <w:p w14:paraId="42A02ADA">
            <w:pPr>
              <w:keepNext w:val="0"/>
              <w:keepLines w:val="0"/>
              <w:pageBreakBefore w:val="0"/>
              <w:widowControl/>
              <w:kinsoku/>
              <w:wordWrap w:val="0"/>
              <w:overflowPunct/>
              <w:topLinePunct w:val="0"/>
              <w:autoSpaceDE/>
              <w:autoSpaceDN/>
              <w:bidi w:val="0"/>
              <w:adjustRightInd/>
              <w:spacing w:line="360" w:lineRule="exact"/>
              <w:jc w:val="left"/>
              <w:textAlignment w:val="top"/>
              <w:rPr>
                <w:rFonts w:asciiTheme="minorEastAsia" w:hAnsiTheme="minorEastAsia" w:eastAsiaTheme="minorEastAsia"/>
                <w:kern w:val="0"/>
                <w:sz w:val="21"/>
                <w:szCs w:val="21"/>
              </w:rPr>
            </w:pPr>
            <w:r>
              <w:rPr>
                <w:rFonts w:hint="eastAsia" w:ascii="宋体" w:hAnsi="宋体" w:eastAsia="宋体" w:cs="宋体"/>
                <w:color w:val="auto"/>
                <w:sz w:val="21"/>
                <w:szCs w:val="21"/>
                <w:highlight w:val="none"/>
                <w:lang w:eastAsia="zh-CN"/>
              </w:rPr>
              <w:t>（4）保障措施内容具体性不完整、针对性不明确，合理性较差，或</w:t>
            </w:r>
            <w:r>
              <w:rPr>
                <w:rFonts w:hint="eastAsia" w:ascii="宋体" w:hAnsi="宋体" w:eastAsia="宋体" w:cs="宋体"/>
                <w:color w:val="auto"/>
                <w:sz w:val="21"/>
                <w:szCs w:val="21"/>
                <w:highlight w:val="none"/>
                <w:lang w:val="en-US" w:eastAsia="zh-CN"/>
              </w:rPr>
              <w:t>项目完成质量保障措施少于2项</w:t>
            </w:r>
            <w:r>
              <w:rPr>
                <w:rFonts w:hint="eastAsia" w:ascii="宋体" w:hAnsi="宋体" w:eastAsia="宋体" w:cs="宋体"/>
                <w:color w:val="auto"/>
                <w:sz w:val="21"/>
                <w:szCs w:val="21"/>
                <w:highlight w:val="none"/>
                <w:lang w:eastAsia="zh-CN"/>
              </w:rPr>
              <w:t>的，不加分。</w:t>
            </w:r>
          </w:p>
        </w:tc>
        <w:tc>
          <w:tcPr>
            <w:tcW w:w="1187" w:type="dxa"/>
            <w:vAlign w:val="center"/>
          </w:tcPr>
          <w:p w14:paraId="37D8280F">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5A7457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62" w:hRule="atLeast"/>
          <w:jc w:val="center"/>
        </w:trPr>
        <w:tc>
          <w:tcPr>
            <w:tcW w:w="754" w:type="dxa"/>
            <w:vAlign w:val="center"/>
          </w:tcPr>
          <w:p w14:paraId="4345FF3C">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4</w:t>
            </w:r>
          </w:p>
        </w:tc>
        <w:tc>
          <w:tcPr>
            <w:tcW w:w="1143" w:type="dxa"/>
            <w:vAlign w:val="center"/>
          </w:tcPr>
          <w:p w14:paraId="2B641B3D">
            <w:pPr>
              <w:keepNext w:val="0"/>
              <w:keepLines w:val="0"/>
              <w:pageBreakBefore w:val="0"/>
              <w:widowControl/>
              <w:kinsoku/>
              <w:overflowPunct/>
              <w:topLinePunct w:val="0"/>
              <w:autoSpaceDE/>
              <w:autoSpaceDN/>
              <w:bidi w:val="0"/>
              <w:adjustRightInd/>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auto"/>
                <w:sz w:val="21"/>
                <w:szCs w:val="21"/>
                <w:highlight w:val="none"/>
              </w:rPr>
              <w:t>拟安排的项目负责人情况（仅限一人）</w:t>
            </w:r>
          </w:p>
        </w:tc>
        <w:tc>
          <w:tcPr>
            <w:tcW w:w="709" w:type="dxa"/>
            <w:vAlign w:val="center"/>
          </w:tcPr>
          <w:p w14:paraId="5D170D50">
            <w:pPr>
              <w:keepNext w:val="0"/>
              <w:keepLines w:val="0"/>
              <w:pageBreakBefore w:val="0"/>
              <w:widowControl/>
              <w:kinsoku/>
              <w:overflowPunct/>
              <w:topLinePunct w:val="0"/>
              <w:autoSpaceDE/>
              <w:autoSpaceDN/>
              <w:bidi w:val="0"/>
              <w:adjustRightInd/>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color w:val="auto"/>
                <w:kern w:val="2"/>
                <w:sz w:val="21"/>
                <w:szCs w:val="21"/>
                <w:highlight w:val="none"/>
                <w:lang w:val="en-US" w:eastAsia="zh-CN" w:bidi="ar-SA"/>
              </w:rPr>
              <w:t>8</w:t>
            </w:r>
          </w:p>
        </w:tc>
        <w:tc>
          <w:tcPr>
            <w:tcW w:w="5953" w:type="dxa"/>
            <w:vAlign w:val="top"/>
          </w:tcPr>
          <w:p w14:paraId="7C27A93D">
            <w:pPr>
              <w:keepNext w:val="0"/>
              <w:keepLines w:val="0"/>
              <w:pageBreakBefore w:val="0"/>
              <w:kinsoku/>
              <w:overflowPunct/>
              <w:topLinePunct w:val="0"/>
              <w:autoSpaceDE/>
              <w:autoSpaceDN/>
              <w:bidi w:val="0"/>
              <w:adjustRightInd/>
              <w:spacing w:line="360" w:lineRule="exact"/>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en-US"/>
              </w:rPr>
              <w:t>（一）</w:t>
            </w:r>
            <w:r>
              <w:rPr>
                <w:rFonts w:hint="eastAsia" w:asciiTheme="minorEastAsia" w:hAnsiTheme="minorEastAsia" w:eastAsiaTheme="minorEastAsia" w:cstheme="minorEastAsia"/>
                <w:b/>
                <w:color w:val="auto"/>
                <w:sz w:val="21"/>
                <w:szCs w:val="21"/>
                <w:highlight w:val="none"/>
              </w:rPr>
              <w:t>评审内容</w:t>
            </w:r>
          </w:p>
          <w:p w14:paraId="00B90E3F">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拟安排的项目负责人</w:t>
            </w:r>
            <w:r>
              <w:rPr>
                <w:rFonts w:hint="eastAsia" w:cs="宋体" w:asciiTheme="minorEastAsia" w:hAnsiTheme="minorEastAsia" w:eastAsiaTheme="minorEastAsia"/>
                <w:color w:val="000000"/>
                <w:kern w:val="0"/>
                <w:szCs w:val="21"/>
              </w:rPr>
              <w:t>(仅限1人）</w:t>
            </w:r>
            <w:r>
              <w:rPr>
                <w:rFonts w:hint="eastAsia" w:asciiTheme="minorEastAsia" w:hAnsiTheme="minorEastAsia" w:eastAsiaTheme="minorEastAsia"/>
                <w:szCs w:val="21"/>
              </w:rPr>
              <w:t>需为投标人</w:t>
            </w:r>
            <w:r>
              <w:rPr>
                <w:rFonts w:hint="eastAsia" w:asciiTheme="minorEastAsia" w:hAnsiTheme="minorEastAsia" w:eastAsiaTheme="minorEastAsia"/>
                <w:color w:val="000000" w:themeColor="text1"/>
                <w:szCs w:val="21"/>
                <w14:textFill>
                  <w14:solidFill>
                    <w14:schemeClr w14:val="tx1"/>
                  </w14:solidFill>
                </w14:textFill>
              </w:rPr>
              <w:t>正式聘任</w:t>
            </w:r>
            <w:r>
              <w:rPr>
                <w:rFonts w:hint="eastAsia" w:asciiTheme="minorEastAsia" w:hAnsiTheme="minorEastAsia" w:eastAsiaTheme="minorEastAsia"/>
                <w:szCs w:val="21"/>
              </w:rPr>
              <w:t>员工，否则本项不得分。在此基础上，按以下标准评分：</w:t>
            </w:r>
          </w:p>
          <w:p w14:paraId="19F374A2">
            <w:pPr>
              <w:keepNext w:val="0"/>
              <w:keepLines w:val="0"/>
              <w:pageBreakBefore w:val="0"/>
              <w:kinsoku/>
              <w:overflowPunct/>
              <w:topLinePunct w:val="0"/>
              <w:autoSpaceDE/>
              <w:autoSpaceDN/>
              <w:bidi w:val="0"/>
              <w:adjustRightInd/>
              <w:spacing w:line="360" w:lineRule="exact"/>
              <w:rPr>
                <w:rFonts w:hint="eastAsia" w:asciiTheme="minorEastAsia" w:hAnsiTheme="minorEastAsia" w:eastAsiaTheme="minorEastAsia" w:cstheme="minorEastAsia"/>
                <w:b w:val="0"/>
                <w:bCs/>
                <w:color w:val="auto"/>
                <w:sz w:val="21"/>
                <w:szCs w:val="21"/>
                <w:highlight w:val="none"/>
                <w:lang w:val="en-US" w:eastAsia="zh-CN"/>
              </w:rPr>
            </w:pPr>
            <w:r>
              <w:rPr>
                <w:rFonts w:hint="eastAsia" w:asciiTheme="minorEastAsia" w:hAnsiTheme="minorEastAsia" w:eastAsiaTheme="minorEastAsia" w:cstheme="minorEastAsia"/>
                <w:b w:val="0"/>
                <w:bCs/>
                <w:color w:val="auto"/>
                <w:sz w:val="21"/>
                <w:szCs w:val="21"/>
                <w:highlight w:val="none"/>
                <w:lang w:val="en-US" w:eastAsia="zh-CN"/>
              </w:rPr>
              <w:t>1.具有研究生学历（社会工作或心理学或康复类专业）的得4分；本科学历（社会工作或心理学或康复类专业）的得2分；其它情况不得分，本小项最高得 4分；</w:t>
            </w:r>
          </w:p>
          <w:p w14:paraId="25114637">
            <w:pPr>
              <w:keepNext w:val="0"/>
              <w:keepLines w:val="0"/>
              <w:pageBreakBefore w:val="0"/>
              <w:kinsoku/>
              <w:overflowPunct/>
              <w:topLinePunct w:val="0"/>
              <w:autoSpaceDE/>
              <w:autoSpaceDN/>
              <w:bidi w:val="0"/>
              <w:adjustRightInd/>
              <w:spacing w:line="360" w:lineRule="exact"/>
              <w:rPr>
                <w:rFonts w:hint="eastAsia" w:asciiTheme="minorEastAsia" w:hAnsiTheme="minorEastAsia" w:eastAsiaTheme="minorEastAsia" w:cstheme="minorEastAsia"/>
                <w:b w:val="0"/>
                <w:bCs/>
                <w:color w:val="auto"/>
                <w:sz w:val="21"/>
                <w:szCs w:val="21"/>
                <w:highlight w:val="none"/>
                <w:lang w:val="en-US" w:eastAsia="zh-CN"/>
              </w:rPr>
            </w:pPr>
            <w:r>
              <w:rPr>
                <w:rFonts w:hint="eastAsia" w:asciiTheme="minorEastAsia" w:hAnsiTheme="minorEastAsia" w:eastAsiaTheme="minorEastAsia" w:cstheme="minorEastAsia"/>
                <w:b w:val="0"/>
                <w:bCs/>
                <w:color w:val="auto"/>
                <w:sz w:val="21"/>
                <w:szCs w:val="21"/>
                <w:highlight w:val="none"/>
                <w:lang w:val="en-US" w:eastAsia="zh-CN"/>
              </w:rPr>
              <w:t>2.</w:t>
            </w:r>
            <w:r>
              <w:rPr>
                <w:rFonts w:hint="eastAsia" w:asciiTheme="minorEastAsia" w:hAnsiTheme="minorEastAsia" w:eastAsiaTheme="minorEastAsia" w:cstheme="minorEastAsia"/>
                <w:sz w:val="21"/>
                <w:szCs w:val="21"/>
              </w:rPr>
              <w:t>具有人力资源和社会保障部门</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或其直属机构或授权的第三方培训机构</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颁发的养老行业相关证书的</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社会工作类</w:t>
            </w:r>
            <w:r>
              <w:rPr>
                <w:rFonts w:hint="eastAsia" w:asciiTheme="minorEastAsia" w:hAnsiTheme="minorEastAsia" w:eastAsiaTheme="minorEastAsia" w:cstheme="minorEastAsia"/>
                <w:b w:val="0"/>
                <w:bCs/>
                <w:color w:val="auto"/>
                <w:sz w:val="21"/>
                <w:szCs w:val="21"/>
                <w:highlight w:val="none"/>
                <w:lang w:val="en-US" w:eastAsia="zh-CN"/>
              </w:rPr>
              <w:t>或</w:t>
            </w:r>
            <w:r>
              <w:rPr>
                <w:rFonts w:hint="eastAsia" w:asciiTheme="minorEastAsia" w:hAnsiTheme="minorEastAsia" w:eastAsiaTheme="minorEastAsia" w:cstheme="minorEastAsia"/>
                <w:sz w:val="21"/>
                <w:szCs w:val="21"/>
              </w:rPr>
              <w:t>心理咨询类</w:t>
            </w:r>
            <w:r>
              <w:rPr>
                <w:rFonts w:hint="eastAsia" w:asciiTheme="minorEastAsia" w:hAnsiTheme="minorEastAsia" w:eastAsiaTheme="minorEastAsia" w:cstheme="minorEastAsia"/>
                <w:b w:val="0"/>
                <w:bCs/>
                <w:color w:val="auto"/>
                <w:sz w:val="21"/>
                <w:szCs w:val="21"/>
                <w:highlight w:val="none"/>
                <w:lang w:val="en-US" w:eastAsia="zh-CN"/>
              </w:rPr>
              <w:t>或</w:t>
            </w:r>
            <w:r>
              <w:rPr>
                <w:rFonts w:hint="eastAsia" w:asciiTheme="minorEastAsia" w:hAnsiTheme="minorEastAsia" w:eastAsiaTheme="minorEastAsia" w:cstheme="minorEastAsia"/>
                <w:sz w:val="21"/>
                <w:szCs w:val="21"/>
              </w:rPr>
              <w:t>老年人照护类</w:t>
            </w:r>
            <w:r>
              <w:rPr>
                <w:rFonts w:hint="eastAsia" w:asciiTheme="minorEastAsia" w:hAnsiTheme="minorEastAsia" w:eastAsiaTheme="minorEastAsia" w:cstheme="minorEastAsia"/>
                <w:b w:val="0"/>
                <w:bCs/>
                <w:color w:val="auto"/>
                <w:sz w:val="21"/>
                <w:szCs w:val="21"/>
                <w:highlight w:val="none"/>
                <w:lang w:val="en-US" w:eastAsia="zh-CN"/>
              </w:rPr>
              <w:t>或</w:t>
            </w:r>
            <w:r>
              <w:rPr>
                <w:rFonts w:hint="eastAsia" w:asciiTheme="minorEastAsia" w:hAnsiTheme="minorEastAsia" w:eastAsiaTheme="minorEastAsia" w:cstheme="minorEastAsia"/>
                <w:sz w:val="21"/>
                <w:szCs w:val="21"/>
              </w:rPr>
              <w:t>安全管理类</w:t>
            </w:r>
            <w:r>
              <w:rPr>
                <w:rFonts w:hint="eastAsia" w:asciiTheme="minorEastAsia" w:hAnsiTheme="minorEastAsia" w:eastAsiaTheme="minorEastAsia" w:cstheme="minorEastAsia"/>
                <w:b w:val="0"/>
                <w:bCs/>
                <w:color w:val="auto"/>
                <w:sz w:val="21"/>
                <w:szCs w:val="21"/>
                <w:highlight w:val="none"/>
                <w:lang w:val="en-US" w:eastAsia="zh-CN"/>
              </w:rPr>
              <w:t>或</w:t>
            </w:r>
            <w:r>
              <w:rPr>
                <w:rFonts w:hint="eastAsia" w:asciiTheme="minorEastAsia" w:hAnsiTheme="minorEastAsia" w:eastAsiaTheme="minorEastAsia" w:cstheme="minorEastAsia"/>
                <w:sz w:val="21"/>
                <w:szCs w:val="21"/>
              </w:rPr>
              <w:t>医疗护理类</w:t>
            </w:r>
            <w:r>
              <w:rPr>
                <w:rFonts w:hint="eastAsia" w:asciiTheme="minorEastAsia" w:hAnsiTheme="minorEastAsia" w:eastAsiaTheme="minorEastAsia" w:cstheme="minorEastAsia"/>
                <w:b w:val="0"/>
                <w:bCs/>
                <w:color w:val="auto"/>
                <w:sz w:val="21"/>
                <w:szCs w:val="21"/>
                <w:highlight w:val="none"/>
                <w:lang w:val="en-US" w:eastAsia="zh-CN"/>
              </w:rPr>
              <w:t>或</w:t>
            </w:r>
            <w:r>
              <w:rPr>
                <w:rFonts w:hint="eastAsia" w:asciiTheme="minorEastAsia" w:hAnsiTheme="minorEastAsia" w:eastAsiaTheme="minorEastAsia" w:cstheme="minorEastAsia"/>
                <w:sz w:val="21"/>
                <w:szCs w:val="21"/>
              </w:rPr>
              <w:t>健康管理类中任意一项</w:t>
            </w:r>
            <w:r>
              <w:rPr>
                <w:rFonts w:hint="eastAsia" w:asciiTheme="minorEastAsia" w:hAnsiTheme="minorEastAsia" w:eastAsiaTheme="minorEastAsia" w:cstheme="minorEastAsia"/>
                <w:sz w:val="21"/>
                <w:szCs w:val="21"/>
                <w:lang w:val="en-US" w:eastAsia="zh-CN"/>
              </w:rPr>
              <w:t>类型</w:t>
            </w:r>
            <w:r>
              <w:rPr>
                <w:rFonts w:hint="eastAsia" w:asciiTheme="minorEastAsia" w:hAnsiTheme="minorEastAsia" w:eastAsiaTheme="minorEastAsia" w:cstheme="minorEastAsia"/>
                <w:sz w:val="21"/>
                <w:szCs w:val="21"/>
              </w:rPr>
              <w:t>证书</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，每提供</w:t>
            </w:r>
            <w:r>
              <w:rPr>
                <w:rFonts w:hint="eastAsia" w:asciiTheme="minorEastAsia" w:hAnsiTheme="minorEastAsia" w:eastAsiaTheme="minorEastAsia" w:cstheme="minorEastAsia"/>
                <w:sz w:val="21"/>
                <w:szCs w:val="21"/>
                <w:lang w:val="en-US" w:eastAsia="zh-CN"/>
              </w:rPr>
              <w:t>以上任意一类型</w:t>
            </w:r>
            <w:r>
              <w:rPr>
                <w:rFonts w:hint="eastAsia" w:asciiTheme="minorEastAsia" w:hAnsiTheme="minorEastAsia" w:eastAsiaTheme="minorEastAsia" w:cstheme="minorEastAsia"/>
                <w:sz w:val="21"/>
                <w:szCs w:val="21"/>
              </w:rPr>
              <w:t>证书，得</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分，本</w:t>
            </w:r>
            <w:r>
              <w:rPr>
                <w:rFonts w:hint="eastAsia" w:asciiTheme="minorEastAsia" w:hAnsiTheme="minorEastAsia" w:eastAsiaTheme="minorEastAsia" w:cstheme="minorEastAsia"/>
                <w:sz w:val="21"/>
                <w:szCs w:val="21"/>
                <w:lang w:val="en-US" w:eastAsia="zh-CN"/>
              </w:rPr>
              <w:t>小</w:t>
            </w:r>
            <w:r>
              <w:rPr>
                <w:rFonts w:hint="eastAsia" w:asciiTheme="minorEastAsia" w:hAnsiTheme="minorEastAsia" w:eastAsiaTheme="minorEastAsia" w:cstheme="minorEastAsia"/>
                <w:sz w:val="21"/>
                <w:szCs w:val="21"/>
              </w:rPr>
              <w:t>项最高得</w:t>
            </w: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分。</w:t>
            </w:r>
          </w:p>
          <w:p w14:paraId="4C331DCE">
            <w:pPr>
              <w:keepNext w:val="0"/>
              <w:keepLines w:val="0"/>
              <w:pageBreakBefore w:val="0"/>
              <w:kinsoku/>
              <w:overflowPunct/>
              <w:topLinePunct w:val="0"/>
              <w:autoSpaceDE/>
              <w:autoSpaceDN/>
              <w:bidi w:val="0"/>
              <w:adjustRightInd/>
              <w:spacing w:line="360" w:lineRule="exact"/>
              <w:rPr>
                <w:rFonts w:hint="eastAsia" w:asciiTheme="minorEastAsia" w:hAnsiTheme="minorEastAsia" w:eastAsiaTheme="minorEastAsia" w:cstheme="minorEastAsia"/>
                <w:b w:val="0"/>
                <w:bCs/>
                <w:color w:val="auto"/>
                <w:sz w:val="21"/>
                <w:szCs w:val="21"/>
                <w:highlight w:val="none"/>
                <w:lang w:val="en-US" w:eastAsia="zh-CN"/>
              </w:rPr>
            </w:pPr>
            <w:r>
              <w:rPr>
                <w:rFonts w:hint="eastAsia" w:asciiTheme="minorEastAsia" w:hAnsiTheme="minorEastAsia" w:eastAsiaTheme="minorEastAsia" w:cstheme="minorEastAsia"/>
                <w:b w:val="0"/>
                <w:bCs/>
                <w:color w:val="auto"/>
                <w:sz w:val="21"/>
                <w:szCs w:val="21"/>
                <w:highlight w:val="none"/>
                <w:lang w:val="en-US" w:eastAsia="zh-CN"/>
              </w:rPr>
              <w:t>以上得分累计，最高8分。</w:t>
            </w:r>
          </w:p>
          <w:p w14:paraId="3013A8BF">
            <w:pPr>
              <w:keepNext w:val="0"/>
              <w:keepLines w:val="0"/>
              <w:pageBreakBefore w:val="0"/>
              <w:kinsoku/>
              <w:overflowPunct/>
              <w:topLinePunct w:val="0"/>
              <w:autoSpaceDE/>
              <w:autoSpaceDN/>
              <w:bidi w:val="0"/>
              <w:adjustRightInd/>
              <w:spacing w:line="360" w:lineRule="exact"/>
              <w:rPr>
                <w:rFonts w:hint="eastAsia" w:asciiTheme="minorEastAsia" w:hAnsiTheme="minorEastAsia" w:eastAsiaTheme="minorEastAsia" w:cstheme="minorEastAsia"/>
                <w:b/>
                <w:color w:val="auto"/>
                <w:sz w:val="21"/>
                <w:szCs w:val="21"/>
                <w:highlight w:val="none"/>
                <w:lang w:val="en-US" w:eastAsia="zh-CN"/>
              </w:rPr>
            </w:pPr>
            <w:r>
              <w:rPr>
                <w:rFonts w:hint="eastAsia" w:asciiTheme="minorEastAsia" w:hAnsiTheme="minorEastAsia" w:eastAsiaTheme="minorEastAsia" w:cstheme="minorEastAsia"/>
                <w:b/>
                <w:color w:val="auto"/>
                <w:sz w:val="21"/>
                <w:szCs w:val="21"/>
                <w:highlight w:val="none"/>
                <w:lang w:val="en-US" w:eastAsia="zh-CN"/>
              </w:rPr>
              <w:t>（二）评审标准</w:t>
            </w:r>
          </w:p>
          <w:p w14:paraId="22FFB434">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 提供项目负责人通过投标单位缴纳的载有</w:t>
            </w:r>
            <w:r>
              <w:rPr>
                <w:rFonts w:hint="eastAsia" w:cs="宋体" w:asciiTheme="minorEastAsia" w:hAnsiTheme="minorEastAsia" w:eastAsiaTheme="minorEastAsia"/>
                <w:szCs w:val="21"/>
              </w:rPr>
              <w:t>社保部门或税务部门</w:t>
            </w:r>
            <w:r>
              <w:rPr>
                <w:rFonts w:hint="eastAsia" w:asciiTheme="minorEastAsia" w:hAnsiTheme="minorEastAsia" w:eastAsiaTheme="minorEastAsia"/>
                <w:szCs w:val="21"/>
              </w:rPr>
              <w:t>公章</w:t>
            </w:r>
            <w:r>
              <w:rPr>
                <w:rFonts w:hint="eastAsia" w:asciiTheme="minorEastAsia" w:hAnsiTheme="minorEastAsia" w:eastAsiaTheme="minorEastAsia"/>
                <w:szCs w:val="21"/>
                <w:lang w:val="en-US" w:eastAsia="zh-CN"/>
              </w:rPr>
              <w:t>或业务章</w:t>
            </w:r>
            <w:r>
              <w:rPr>
                <w:rFonts w:hint="eastAsia" w:asciiTheme="minorEastAsia" w:hAnsiTheme="minorEastAsia" w:eastAsiaTheme="minorEastAsia"/>
                <w:szCs w:val="21"/>
              </w:rPr>
              <w:t>的近三个月（含</w:t>
            </w:r>
            <w:r>
              <w:rPr>
                <w:rFonts w:hint="eastAsia" w:asciiTheme="minorEastAsia" w:hAnsiTheme="minorEastAsia" w:eastAsiaTheme="minorEastAsia"/>
                <w:szCs w:val="21"/>
                <w:lang w:eastAsia="zh-CN"/>
              </w:rPr>
              <w:t>投</w:t>
            </w:r>
            <w:r>
              <w:rPr>
                <w:rFonts w:hint="eastAsia" w:asciiTheme="minorEastAsia" w:hAnsiTheme="minorEastAsia" w:eastAsiaTheme="minorEastAsia"/>
                <w:szCs w:val="21"/>
              </w:rPr>
              <w:t>标当月）内任意一个月的个人社保证明；如供应商为新成立单位且成立时间不足一个月</w:t>
            </w:r>
            <w:r>
              <w:rPr>
                <w:rFonts w:hint="eastAsia" w:asciiTheme="minorEastAsia" w:hAnsiTheme="minorEastAsia" w:eastAsiaTheme="minorEastAsia"/>
                <w:szCs w:val="21"/>
                <w:lang w:eastAsia="zh-CN"/>
              </w:rPr>
              <w:t>或人员入职不足一个月</w:t>
            </w:r>
            <w:r>
              <w:rPr>
                <w:rFonts w:hint="eastAsia" w:asciiTheme="minorEastAsia" w:hAnsiTheme="minorEastAsia" w:eastAsiaTheme="minorEastAsia"/>
                <w:szCs w:val="21"/>
              </w:rPr>
              <w:t>的，</w:t>
            </w:r>
            <w:r>
              <w:rPr>
                <w:rFonts w:hint="eastAsia" w:cs="宋体" w:asciiTheme="minorEastAsia" w:hAnsiTheme="minorEastAsia" w:eastAsiaTheme="minorEastAsia"/>
                <w:szCs w:val="21"/>
              </w:rPr>
              <w:t>可提供加盖公章的情况说明或者证明材料，无需提供相关人员社保，亦视为符合；</w:t>
            </w:r>
            <w:r>
              <w:rPr>
                <w:rFonts w:hint="eastAsia" w:asciiTheme="minorEastAsia" w:hAnsiTheme="minorEastAsia" w:eastAsiaTheme="minorEastAsia"/>
                <w:szCs w:val="21"/>
              </w:rPr>
              <w:t>如为退休返聘人员则提供劳动合同或返聘协议，</w:t>
            </w:r>
            <w:r>
              <w:rPr>
                <w:rFonts w:hint="eastAsia" w:cs="宋体" w:asciiTheme="minorEastAsia" w:hAnsiTheme="minorEastAsia" w:eastAsiaTheme="minorEastAsia"/>
                <w:szCs w:val="21"/>
              </w:rPr>
              <w:t>无需提供相关人员社保，亦视为符合</w:t>
            </w:r>
            <w:r>
              <w:rPr>
                <w:rFonts w:hint="eastAsia" w:asciiTheme="minorEastAsia" w:hAnsiTheme="minorEastAsia" w:eastAsiaTheme="minorEastAsia"/>
                <w:szCs w:val="21"/>
              </w:rPr>
              <w:t>；</w:t>
            </w:r>
          </w:p>
          <w:p w14:paraId="490E2A11">
            <w:pPr>
              <w:pStyle w:val="95"/>
              <w:spacing w:line="360" w:lineRule="exact"/>
              <w:ind w:firstLine="0" w:firstLineChars="0"/>
              <w:rPr>
                <w:rFonts w:hint="eastAsia" w:asciiTheme="minorEastAsia" w:hAnsiTheme="minorEastAsia" w:eastAsiaTheme="minorEastAsia"/>
                <w:szCs w:val="21"/>
                <w:lang w:eastAsia="zh-CN"/>
              </w:rPr>
            </w:pPr>
            <w:r>
              <w:rPr>
                <w:rFonts w:hint="eastAsia" w:asciiTheme="minorEastAsia" w:hAnsiTheme="minorEastAsia" w:eastAsiaTheme="minorEastAsia"/>
                <w:szCs w:val="21"/>
              </w:rPr>
              <w:t>2. 提供项目负责人资格证书</w:t>
            </w:r>
            <w:r>
              <w:rPr>
                <w:rFonts w:hint="eastAsia" w:asciiTheme="minorEastAsia" w:hAnsiTheme="minorEastAsia" w:eastAsiaTheme="minorEastAsia"/>
                <w:szCs w:val="21"/>
                <w:lang w:eastAsia="zh-CN"/>
              </w:rPr>
              <w:t>；</w:t>
            </w:r>
          </w:p>
          <w:p w14:paraId="6F54BB80">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lang w:val="en-US" w:eastAsia="zh-CN"/>
              </w:rPr>
              <w:t>3. 涉及考察学历或学位的，提供</w:t>
            </w:r>
            <w:r>
              <w:rPr>
                <w:rFonts w:hint="eastAsia" w:asciiTheme="minorEastAsia" w:hAnsiTheme="minorEastAsia" w:eastAsiaTheme="minorEastAsia"/>
                <w:szCs w:val="21"/>
              </w:rPr>
              <w:t>毕业证书（或学位证书）以及学信网查询记录，对于学信网无法查询的，还需提供毕业院校或人社部门或教育部门等颁发机构或监管机构出具的证明，否则无效；</w:t>
            </w:r>
          </w:p>
          <w:p w14:paraId="0FD30060">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 涉及</w:t>
            </w:r>
            <w:r>
              <w:rPr>
                <w:rFonts w:hint="eastAsia" w:asciiTheme="minorEastAsia" w:hAnsiTheme="minorEastAsia" w:eastAsiaTheme="minorEastAsia"/>
              </w:rPr>
              <w:t>考察</w:t>
            </w:r>
            <w:r>
              <w:rPr>
                <w:rFonts w:hint="eastAsia" w:ascii="宋体" w:hAnsi="宋体" w:cs="宋体"/>
                <w:szCs w:val="21"/>
              </w:rPr>
              <w:t>职业资格证书或</w:t>
            </w:r>
            <w:r>
              <w:rPr>
                <w:rFonts w:hint="eastAsia" w:asciiTheme="minorEastAsia" w:hAnsiTheme="minorEastAsia" w:eastAsiaTheme="minorEastAsia"/>
                <w:szCs w:val="21"/>
              </w:rPr>
              <w:t>职业技能等级证书的，要求同时提供证书和技能人才评价证书全国联网（网址</w:t>
            </w:r>
            <w:r>
              <w:rPr>
                <w:rFonts w:hint="eastAsia" w:asciiTheme="minorEastAsia" w:hAnsiTheme="minorEastAsia" w:eastAsiaTheme="minorEastAsia"/>
                <w:szCs w:val="21"/>
                <w:lang w:eastAsia="zh-CN"/>
              </w:rPr>
              <w:t>：https://jndj.osta.org.cn/</w:t>
            </w:r>
            <w:r>
              <w:rPr>
                <w:rFonts w:hint="eastAsia" w:asciiTheme="minorEastAsia" w:hAnsiTheme="minorEastAsia" w:eastAsiaTheme="minorEastAsia"/>
                <w:szCs w:val="21"/>
              </w:rPr>
              <w:t>）查询截图</w:t>
            </w:r>
            <w:r>
              <w:rPr>
                <w:rFonts w:hint="eastAsia" w:asciiTheme="minorEastAsia" w:hAnsiTheme="minorEastAsia" w:eastAsiaTheme="minorEastAsia"/>
              </w:rPr>
              <w:t>；</w:t>
            </w:r>
          </w:p>
          <w:p w14:paraId="7F285C86">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 如证书由行业协会颁发的，需提供该行业协会在“中国社会组织政务服务平台”（网址：</w:t>
            </w:r>
            <w:r>
              <w:rPr>
                <w:rFonts w:asciiTheme="minorEastAsia" w:hAnsiTheme="minorEastAsia" w:eastAsiaTheme="minorEastAsia"/>
                <w:szCs w:val="21"/>
              </w:rPr>
              <w:t>https://chinanpo.mca.gov.cn/</w:t>
            </w:r>
            <w:r>
              <w:rPr>
                <w:rFonts w:hint="eastAsia" w:asciiTheme="minorEastAsia" w:hAnsiTheme="minorEastAsia" w:eastAsiaTheme="minorEastAsia"/>
                <w:szCs w:val="21"/>
              </w:rPr>
              <w:t>）查询的已合法登记且状态正常截图，否则不予认可，视为无效证书；</w:t>
            </w:r>
          </w:p>
          <w:p w14:paraId="6B0EEF50">
            <w:pPr>
              <w:keepNext w:val="0"/>
              <w:keepLines w:val="0"/>
              <w:pageBreakBefore w:val="0"/>
              <w:numPr>
                <w:ilvl w:val="0"/>
                <w:numId w:val="0"/>
              </w:numPr>
              <w:kinsoku/>
              <w:overflowPunct/>
              <w:topLinePunct w:val="0"/>
              <w:autoSpaceDE/>
              <w:autoSpaceDN/>
              <w:bidi w:val="0"/>
              <w:adjustRightInd/>
              <w:spacing w:line="360" w:lineRule="exact"/>
              <w:ind w:left="0" w:leftChars="0"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 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0CD0F810">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20DB7C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5" w:hRule="atLeast"/>
          <w:jc w:val="center"/>
        </w:trPr>
        <w:tc>
          <w:tcPr>
            <w:tcW w:w="754" w:type="dxa"/>
            <w:vAlign w:val="center"/>
          </w:tcPr>
          <w:p w14:paraId="469920EA">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5</w:t>
            </w:r>
          </w:p>
        </w:tc>
        <w:tc>
          <w:tcPr>
            <w:tcW w:w="1143" w:type="dxa"/>
            <w:vAlign w:val="center"/>
          </w:tcPr>
          <w:p w14:paraId="1130D691">
            <w:pPr>
              <w:keepNext w:val="0"/>
              <w:keepLines w:val="0"/>
              <w:pageBreakBefore w:val="0"/>
              <w:widowControl/>
              <w:kinsoku/>
              <w:overflowPunct/>
              <w:topLinePunct w:val="0"/>
              <w:autoSpaceDE/>
              <w:autoSpaceDN/>
              <w:bidi w:val="0"/>
              <w:adjustRightInd/>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auto"/>
                <w:sz w:val="21"/>
                <w:szCs w:val="21"/>
                <w:highlight w:val="none"/>
              </w:rPr>
              <w:t>拟安排的项目团队成员</w:t>
            </w:r>
            <w:r>
              <w:rPr>
                <w:rFonts w:hint="eastAsia" w:asciiTheme="minorEastAsia" w:hAnsiTheme="minorEastAsia" w:eastAsiaTheme="minorEastAsia" w:cstheme="minorEastAsia"/>
                <w:color w:val="auto"/>
                <w:sz w:val="21"/>
                <w:szCs w:val="21"/>
                <w:highlight w:val="none"/>
                <w:lang w:val="en-US" w:eastAsia="zh-CN"/>
              </w:rPr>
              <w:t>（项目负责人除外）</w:t>
            </w:r>
          </w:p>
        </w:tc>
        <w:tc>
          <w:tcPr>
            <w:tcW w:w="709" w:type="dxa"/>
            <w:vAlign w:val="center"/>
          </w:tcPr>
          <w:p w14:paraId="64D2D6D3">
            <w:pPr>
              <w:keepNext w:val="0"/>
              <w:keepLines w:val="0"/>
              <w:pageBreakBefore w:val="0"/>
              <w:widowControl/>
              <w:kinsoku/>
              <w:overflowPunct/>
              <w:topLinePunct w:val="0"/>
              <w:autoSpaceDE/>
              <w:autoSpaceDN/>
              <w:bidi w:val="0"/>
              <w:adjustRightInd/>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color w:val="auto"/>
                <w:sz w:val="21"/>
                <w:szCs w:val="21"/>
                <w:highlight w:val="none"/>
                <w:lang w:val="en-US" w:eastAsia="zh-CN"/>
              </w:rPr>
              <w:t>9</w:t>
            </w:r>
          </w:p>
        </w:tc>
        <w:tc>
          <w:tcPr>
            <w:tcW w:w="5953" w:type="dxa"/>
            <w:vAlign w:val="top"/>
          </w:tcPr>
          <w:p w14:paraId="68C93A81">
            <w:pPr>
              <w:keepNext w:val="0"/>
              <w:keepLines w:val="0"/>
              <w:pageBreakBefore w:val="0"/>
              <w:widowControl w:val="0"/>
              <w:numPr>
                <w:ilvl w:val="0"/>
                <w:numId w:val="0"/>
              </w:numPr>
              <w:kinsoku/>
              <w:overflowPunct/>
              <w:topLinePunct w:val="0"/>
              <w:autoSpaceDE/>
              <w:autoSpaceDN/>
              <w:bidi w:val="0"/>
              <w:adjustRightInd/>
              <w:spacing w:line="360" w:lineRule="exact"/>
              <w:ind w:left="0" w:leftChars="0"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en-US"/>
              </w:rPr>
              <w:t>（一）</w:t>
            </w:r>
            <w:r>
              <w:rPr>
                <w:rFonts w:hint="eastAsia" w:asciiTheme="minorEastAsia" w:hAnsiTheme="minorEastAsia" w:eastAsiaTheme="minorEastAsia" w:cstheme="minorEastAsia"/>
                <w:b/>
                <w:bCs/>
                <w:color w:val="auto"/>
                <w:sz w:val="21"/>
                <w:szCs w:val="21"/>
                <w:highlight w:val="none"/>
              </w:rPr>
              <w:t>评审内容</w:t>
            </w:r>
          </w:p>
          <w:p w14:paraId="0A2194E1">
            <w:pPr>
              <w:pStyle w:val="95"/>
              <w:spacing w:line="360" w:lineRule="exact"/>
              <w:ind w:firstLine="0" w:firstLineChars="0"/>
              <w:rPr>
                <w:rFonts w:asciiTheme="minorEastAsia" w:hAnsiTheme="minorEastAsia" w:eastAsiaTheme="minorEastAsia"/>
                <w:szCs w:val="21"/>
              </w:rPr>
            </w:pPr>
            <w:r>
              <w:rPr>
                <w:rFonts w:hint="eastAsia" w:cs="宋体" w:asciiTheme="minorEastAsia" w:hAnsiTheme="minorEastAsia" w:eastAsiaTheme="minorEastAsia"/>
                <w:szCs w:val="21"/>
              </w:rPr>
              <w:t>拟安排的项目团队成员（项目负责人除外）</w:t>
            </w:r>
            <w:r>
              <w:rPr>
                <w:rFonts w:hint="eastAsia" w:asciiTheme="minorEastAsia" w:hAnsiTheme="minorEastAsia" w:eastAsiaTheme="minorEastAsia"/>
                <w:szCs w:val="21"/>
              </w:rPr>
              <w:t>需为投标人</w:t>
            </w:r>
            <w:r>
              <w:rPr>
                <w:rFonts w:hint="eastAsia" w:asciiTheme="minorEastAsia" w:hAnsiTheme="minorEastAsia" w:eastAsiaTheme="minorEastAsia"/>
                <w:color w:val="000000" w:themeColor="text1"/>
                <w:szCs w:val="21"/>
                <w14:textFill>
                  <w14:solidFill>
                    <w14:schemeClr w14:val="tx1"/>
                  </w14:solidFill>
                </w14:textFill>
              </w:rPr>
              <w:t>正式聘任</w:t>
            </w:r>
            <w:r>
              <w:rPr>
                <w:rFonts w:hint="eastAsia" w:asciiTheme="minorEastAsia" w:hAnsiTheme="minorEastAsia" w:eastAsiaTheme="minorEastAsia"/>
                <w:szCs w:val="21"/>
              </w:rPr>
              <w:t>员工，否则本项不得分。在此基础上，按以下标准评分：</w:t>
            </w:r>
          </w:p>
          <w:p w14:paraId="126944FB">
            <w:pPr>
              <w:keepNext w:val="0"/>
              <w:keepLines w:val="0"/>
              <w:pageBreakBefore w:val="0"/>
              <w:widowControl w:val="0"/>
              <w:numPr>
                <w:ilvl w:val="0"/>
                <w:numId w:val="4"/>
              </w:numPr>
              <w:kinsoku/>
              <w:overflowPunct/>
              <w:topLinePunct w:val="0"/>
              <w:autoSpaceDE/>
              <w:autoSpaceDN/>
              <w:bidi w:val="0"/>
              <w:adjustRightInd/>
              <w:spacing w:line="360" w:lineRule="exact"/>
              <w:ind w:left="0" w:leftChars="0" w:firstLine="0" w:firstLineChars="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每提供1名具有人力资源和社会保障部门（或其直属机构或授权的第三方培训机构）颁发的养老行业相关证书</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如社会工作、心理咨询、安全管理、健康管理、医疗护理（不包含老年人评估和照护类）中的任意一项的，每人每提供一项证书得 1 分，本</w:t>
            </w:r>
            <w:r>
              <w:rPr>
                <w:rFonts w:hint="eastAsia" w:asciiTheme="minorEastAsia" w:hAnsiTheme="minorEastAsia" w:eastAsiaTheme="minorEastAsia" w:cstheme="minorEastAsia"/>
                <w:color w:val="auto"/>
                <w:sz w:val="21"/>
                <w:szCs w:val="21"/>
                <w:highlight w:val="none"/>
                <w:lang w:val="en-US" w:eastAsia="zh-CN"/>
              </w:rPr>
              <w:t>小</w:t>
            </w:r>
            <w:r>
              <w:rPr>
                <w:rFonts w:hint="eastAsia" w:asciiTheme="minorEastAsia" w:hAnsiTheme="minorEastAsia" w:eastAsiaTheme="minorEastAsia" w:cstheme="minorEastAsia"/>
                <w:color w:val="auto"/>
                <w:sz w:val="21"/>
                <w:szCs w:val="21"/>
                <w:highlight w:val="none"/>
              </w:rPr>
              <w:t>项最高得</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分</w:t>
            </w:r>
            <w:r>
              <w:rPr>
                <w:rFonts w:hint="eastAsia" w:asciiTheme="minorEastAsia" w:hAnsiTheme="minorEastAsia" w:eastAsiaTheme="minorEastAsia" w:cstheme="minorEastAsia"/>
                <w:color w:val="auto"/>
                <w:sz w:val="21"/>
                <w:szCs w:val="21"/>
                <w:highlight w:val="none"/>
                <w:lang w:eastAsia="zh-CN"/>
              </w:rPr>
              <w:t>；</w:t>
            </w:r>
            <w:r>
              <w:rPr>
                <w:rFonts w:asciiTheme="minorEastAsia" w:hAnsiTheme="minorEastAsia" w:eastAsiaTheme="minorEastAsia"/>
                <w:szCs w:val="21"/>
              </w:rPr>
              <w:t>同一人</w:t>
            </w:r>
            <w:r>
              <w:rPr>
                <w:rFonts w:hint="eastAsia" w:asciiTheme="minorEastAsia" w:hAnsiTheme="minorEastAsia" w:eastAsiaTheme="minorEastAsia"/>
                <w:szCs w:val="21"/>
              </w:rPr>
              <w:t>员</w:t>
            </w:r>
            <w:r>
              <w:rPr>
                <w:rFonts w:asciiTheme="minorEastAsia" w:hAnsiTheme="minorEastAsia" w:eastAsiaTheme="minorEastAsia"/>
                <w:szCs w:val="21"/>
              </w:rPr>
              <w:t>不可累计得分，如同一人</w:t>
            </w:r>
            <w:r>
              <w:rPr>
                <w:rFonts w:hint="eastAsia" w:asciiTheme="minorEastAsia" w:hAnsiTheme="minorEastAsia" w:eastAsiaTheme="minorEastAsia"/>
                <w:szCs w:val="21"/>
              </w:rPr>
              <w:t>员</w:t>
            </w:r>
            <w:r>
              <w:rPr>
                <w:rFonts w:asciiTheme="minorEastAsia" w:hAnsiTheme="minorEastAsia" w:eastAsiaTheme="minorEastAsia"/>
                <w:szCs w:val="21"/>
              </w:rPr>
              <w:t>具有上述多个证书的，</w:t>
            </w:r>
            <w:r>
              <w:rPr>
                <w:rFonts w:hint="eastAsia" w:asciiTheme="minorEastAsia" w:hAnsiTheme="minorEastAsia" w:eastAsiaTheme="minorEastAsia"/>
                <w:szCs w:val="21"/>
                <w:lang w:val="en-US" w:eastAsia="zh-CN"/>
              </w:rPr>
              <w:t>可重复</w:t>
            </w:r>
            <w:r>
              <w:rPr>
                <w:rFonts w:asciiTheme="minorEastAsia" w:hAnsiTheme="minorEastAsia" w:eastAsiaTheme="minorEastAsia"/>
                <w:szCs w:val="21"/>
              </w:rPr>
              <w:t>计分。</w:t>
            </w:r>
          </w:p>
          <w:p w14:paraId="4E80B86D">
            <w:pPr>
              <w:spacing w:line="360" w:lineRule="exac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每提供1名具有人力资源和社会保障部门（或其直属机构或授权的第三方培训机构）颁发的老年人评估和照护类相关证书（老年人照护需求评估证、老年人能力综合评估证、照护专项技能证书中的任意一项）的，每人每提供一项证书得1分，本</w:t>
            </w:r>
            <w:r>
              <w:rPr>
                <w:rFonts w:hint="eastAsia" w:asciiTheme="minorEastAsia" w:hAnsiTheme="minorEastAsia" w:eastAsiaTheme="minorEastAsia" w:cstheme="minorEastAsia"/>
                <w:color w:val="auto"/>
                <w:sz w:val="21"/>
                <w:szCs w:val="21"/>
                <w:highlight w:val="none"/>
                <w:lang w:val="en-US" w:eastAsia="zh-CN"/>
              </w:rPr>
              <w:t>小</w:t>
            </w:r>
            <w:r>
              <w:rPr>
                <w:rFonts w:hint="eastAsia" w:asciiTheme="minorEastAsia" w:hAnsiTheme="minorEastAsia" w:eastAsiaTheme="minorEastAsia" w:cstheme="minorEastAsia"/>
                <w:color w:val="auto"/>
                <w:sz w:val="21"/>
                <w:szCs w:val="21"/>
                <w:highlight w:val="none"/>
              </w:rPr>
              <w:t>项最高得3分</w:t>
            </w:r>
            <w:r>
              <w:rPr>
                <w:rFonts w:hint="eastAsia" w:asciiTheme="minorEastAsia" w:hAnsiTheme="minorEastAsia" w:eastAsiaTheme="minorEastAsia" w:cstheme="minorEastAsia"/>
                <w:color w:val="auto"/>
                <w:sz w:val="21"/>
                <w:szCs w:val="21"/>
                <w:highlight w:val="none"/>
                <w:lang w:eastAsia="zh-CN"/>
              </w:rPr>
              <w:t>；</w:t>
            </w:r>
            <w:r>
              <w:rPr>
                <w:rFonts w:asciiTheme="minorEastAsia" w:hAnsiTheme="minorEastAsia" w:eastAsiaTheme="minorEastAsia"/>
                <w:szCs w:val="21"/>
              </w:rPr>
              <w:t>同一人</w:t>
            </w:r>
            <w:r>
              <w:rPr>
                <w:rFonts w:hint="eastAsia" w:asciiTheme="minorEastAsia" w:hAnsiTheme="minorEastAsia" w:eastAsiaTheme="minorEastAsia"/>
                <w:szCs w:val="21"/>
              </w:rPr>
              <w:t>员</w:t>
            </w:r>
            <w:r>
              <w:rPr>
                <w:rFonts w:asciiTheme="minorEastAsia" w:hAnsiTheme="minorEastAsia" w:eastAsiaTheme="minorEastAsia"/>
                <w:szCs w:val="21"/>
              </w:rPr>
              <w:t>不可累计得分，如同一人</w:t>
            </w:r>
            <w:r>
              <w:rPr>
                <w:rFonts w:hint="eastAsia" w:asciiTheme="minorEastAsia" w:hAnsiTheme="minorEastAsia" w:eastAsiaTheme="minorEastAsia"/>
                <w:szCs w:val="21"/>
              </w:rPr>
              <w:t>员</w:t>
            </w:r>
            <w:r>
              <w:rPr>
                <w:rFonts w:asciiTheme="minorEastAsia" w:hAnsiTheme="minorEastAsia" w:eastAsiaTheme="minorEastAsia"/>
                <w:szCs w:val="21"/>
              </w:rPr>
              <w:t>具有上述多个证书的，</w:t>
            </w:r>
            <w:r>
              <w:rPr>
                <w:rFonts w:hint="eastAsia" w:asciiTheme="minorEastAsia" w:hAnsiTheme="minorEastAsia" w:eastAsiaTheme="minorEastAsia"/>
                <w:szCs w:val="21"/>
                <w:lang w:val="en-US" w:eastAsia="zh-CN"/>
              </w:rPr>
              <w:t>可重复</w:t>
            </w:r>
            <w:r>
              <w:rPr>
                <w:rFonts w:asciiTheme="minorEastAsia" w:hAnsiTheme="minorEastAsia" w:eastAsiaTheme="minorEastAsia"/>
                <w:szCs w:val="21"/>
              </w:rPr>
              <w:t>计分。</w:t>
            </w:r>
          </w:p>
          <w:p w14:paraId="41A28666">
            <w:pPr>
              <w:keepNext w:val="0"/>
              <w:keepLines w:val="0"/>
              <w:pageBreakBefore w:val="0"/>
              <w:widowControl w:val="0"/>
              <w:numPr>
                <w:ilvl w:val="0"/>
                <w:numId w:val="0"/>
              </w:numPr>
              <w:kinsoku/>
              <w:overflowPunct/>
              <w:topLinePunct w:val="0"/>
              <w:autoSpaceDE/>
              <w:autoSpaceDN/>
              <w:bidi w:val="0"/>
              <w:adjustRightInd/>
              <w:spacing w:line="360" w:lineRule="exact"/>
              <w:ind w:leftChars="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项目团队成员中</w:t>
            </w:r>
            <w:r>
              <w:rPr>
                <w:rFonts w:hint="eastAsia" w:asciiTheme="minorEastAsia" w:hAnsiTheme="minorEastAsia" w:eastAsiaTheme="minorEastAsia" w:cstheme="minorEastAsia"/>
                <w:color w:val="auto"/>
                <w:sz w:val="21"/>
                <w:szCs w:val="21"/>
                <w:highlight w:val="none"/>
                <w:lang w:val="en-US" w:eastAsia="zh-CN"/>
              </w:rPr>
              <w:t>具有</w:t>
            </w:r>
            <w:r>
              <w:rPr>
                <w:rFonts w:hint="eastAsia" w:asciiTheme="minorEastAsia" w:hAnsiTheme="minorEastAsia" w:eastAsiaTheme="minorEastAsia" w:cstheme="minorEastAsia"/>
                <w:b w:val="0"/>
                <w:bCs/>
                <w:color w:val="auto"/>
                <w:sz w:val="21"/>
                <w:szCs w:val="21"/>
                <w:highlight w:val="none"/>
                <w:lang w:val="en-US" w:eastAsia="zh-CN"/>
              </w:rPr>
              <w:t>社会工作或心理学或康复类专业</w:t>
            </w:r>
            <w:r>
              <w:rPr>
                <w:rFonts w:hint="eastAsia" w:asciiTheme="minorEastAsia" w:hAnsiTheme="minorEastAsia" w:eastAsiaTheme="minorEastAsia"/>
                <w:szCs w:val="21"/>
              </w:rPr>
              <w:t>本科（含）以上学历</w:t>
            </w:r>
            <w:r>
              <w:rPr>
                <w:rFonts w:hint="eastAsia"/>
              </w:rPr>
              <w:t>或学士</w:t>
            </w:r>
            <w:r>
              <w:rPr>
                <w:rFonts w:hint="eastAsia" w:asciiTheme="minorEastAsia" w:hAnsiTheme="minorEastAsia" w:eastAsiaTheme="minorEastAsia"/>
                <w:szCs w:val="21"/>
              </w:rPr>
              <w:t>（含）</w:t>
            </w:r>
            <w:r>
              <w:rPr>
                <w:rFonts w:hint="eastAsia"/>
              </w:rPr>
              <w:t>以上学位</w:t>
            </w:r>
            <w:r>
              <w:rPr>
                <w:rFonts w:hint="eastAsia" w:asciiTheme="minorEastAsia" w:hAnsiTheme="minorEastAsia" w:eastAsiaTheme="minorEastAsia"/>
                <w:szCs w:val="21"/>
              </w:rPr>
              <w:t>的</w:t>
            </w:r>
            <w:r>
              <w:rPr>
                <w:rFonts w:hint="eastAsia" w:asciiTheme="minorEastAsia" w:hAnsiTheme="minorEastAsia" w:eastAsiaTheme="minorEastAsia" w:cstheme="minorEastAsia"/>
                <w:color w:val="auto"/>
                <w:sz w:val="21"/>
                <w:szCs w:val="21"/>
                <w:highlight w:val="none"/>
              </w:rPr>
              <w:t>，每</w:t>
            </w:r>
            <w:r>
              <w:rPr>
                <w:rFonts w:hint="eastAsia" w:asciiTheme="minorEastAsia" w:hAnsiTheme="minorEastAsia" w:eastAsiaTheme="minorEastAsia" w:cstheme="minorEastAsia"/>
                <w:color w:val="auto"/>
                <w:sz w:val="21"/>
                <w:szCs w:val="21"/>
                <w:highlight w:val="none"/>
                <w:lang w:val="en-US" w:eastAsia="zh-CN"/>
              </w:rPr>
              <w:t>1人满足条件得1分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具备</w:t>
            </w:r>
            <w:r>
              <w:rPr>
                <w:rFonts w:hint="eastAsia" w:asciiTheme="minorEastAsia" w:hAnsiTheme="minorEastAsia" w:eastAsiaTheme="minorEastAsia" w:cstheme="minorEastAsia"/>
                <w:color w:val="auto"/>
                <w:sz w:val="21"/>
                <w:szCs w:val="21"/>
                <w:highlight w:val="none"/>
                <w:lang w:val="en-US" w:eastAsia="zh-CN"/>
              </w:rPr>
              <w:t>以上学历专业</w:t>
            </w:r>
            <w:r>
              <w:rPr>
                <w:rFonts w:hint="eastAsia" w:asciiTheme="minorEastAsia" w:hAnsiTheme="minorEastAsia" w:eastAsiaTheme="minorEastAsia" w:cstheme="minorEastAsia"/>
                <w:color w:val="auto"/>
                <w:sz w:val="21"/>
                <w:szCs w:val="21"/>
                <w:highlight w:val="none"/>
              </w:rPr>
              <w:t>大专学历的，每</w:t>
            </w:r>
            <w:r>
              <w:rPr>
                <w:rFonts w:hint="eastAsia" w:asciiTheme="minorEastAsia" w:hAnsiTheme="minorEastAsia" w:eastAsiaTheme="minorEastAsia" w:cstheme="minorEastAsia"/>
                <w:color w:val="auto"/>
                <w:sz w:val="21"/>
                <w:szCs w:val="21"/>
                <w:highlight w:val="none"/>
                <w:lang w:val="en-US" w:eastAsia="zh-CN"/>
              </w:rPr>
              <w:t>1人满足条件得0.5分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学历仅按最高学历计算得分，本</w:t>
            </w:r>
            <w:r>
              <w:rPr>
                <w:rFonts w:hint="eastAsia" w:asciiTheme="minorEastAsia" w:hAnsiTheme="minorEastAsia" w:eastAsiaTheme="minorEastAsia" w:cstheme="minorEastAsia"/>
                <w:color w:val="auto"/>
                <w:sz w:val="21"/>
                <w:szCs w:val="21"/>
                <w:highlight w:val="none"/>
                <w:lang w:val="en-US" w:eastAsia="zh-CN"/>
              </w:rPr>
              <w:t>小项</w:t>
            </w:r>
            <w:r>
              <w:rPr>
                <w:rFonts w:hint="eastAsia" w:asciiTheme="minorEastAsia" w:hAnsiTheme="minorEastAsia" w:eastAsiaTheme="minorEastAsia" w:cstheme="minorEastAsia"/>
                <w:color w:val="auto"/>
                <w:sz w:val="21"/>
                <w:szCs w:val="21"/>
                <w:highlight w:val="none"/>
              </w:rPr>
              <w:t>最高得</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分。</w:t>
            </w:r>
          </w:p>
          <w:p w14:paraId="09A01650">
            <w:pPr>
              <w:keepNext w:val="0"/>
              <w:keepLines w:val="0"/>
              <w:pageBreakBefore w:val="0"/>
              <w:kinsoku/>
              <w:overflowPunct/>
              <w:topLinePunct w:val="0"/>
              <w:autoSpaceDE/>
              <w:autoSpaceDN/>
              <w:bidi w:val="0"/>
              <w:adjustRightInd/>
              <w:spacing w:line="360" w:lineRule="exact"/>
              <w:rPr>
                <w:rFonts w:hint="eastAsia" w:asciiTheme="minorEastAsia" w:hAnsiTheme="minorEastAsia" w:eastAsiaTheme="minorEastAsia" w:cstheme="minorEastAsia"/>
                <w:b w:val="0"/>
                <w:bCs/>
                <w:color w:val="auto"/>
                <w:sz w:val="21"/>
                <w:szCs w:val="21"/>
                <w:highlight w:val="none"/>
                <w:lang w:val="en-US" w:eastAsia="zh-CN"/>
              </w:rPr>
            </w:pPr>
            <w:r>
              <w:rPr>
                <w:rFonts w:hint="eastAsia" w:asciiTheme="minorEastAsia" w:hAnsiTheme="minorEastAsia" w:eastAsiaTheme="minorEastAsia" w:cstheme="minorEastAsia"/>
                <w:b w:val="0"/>
                <w:bCs/>
                <w:color w:val="auto"/>
                <w:sz w:val="21"/>
                <w:szCs w:val="21"/>
                <w:highlight w:val="none"/>
                <w:lang w:val="en-US" w:eastAsia="zh-CN"/>
              </w:rPr>
              <w:t>以上得分累计，最高9分。</w:t>
            </w:r>
          </w:p>
          <w:p w14:paraId="1B71054F">
            <w:pPr>
              <w:keepNext w:val="0"/>
              <w:keepLines w:val="0"/>
              <w:pageBreakBefore w:val="0"/>
              <w:widowControl w:val="0"/>
              <w:numPr>
                <w:ilvl w:val="0"/>
                <w:numId w:val="0"/>
              </w:numPr>
              <w:kinsoku/>
              <w:overflowPunct/>
              <w:topLinePunct w:val="0"/>
              <w:autoSpaceDE/>
              <w:autoSpaceDN/>
              <w:bidi w:val="0"/>
              <w:adjustRightInd/>
              <w:spacing w:line="360" w:lineRule="exact"/>
              <w:ind w:left="0" w:leftChars="0"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（二）</w:t>
            </w:r>
            <w:r>
              <w:rPr>
                <w:rFonts w:hint="eastAsia" w:asciiTheme="minorEastAsia" w:hAnsiTheme="minorEastAsia" w:eastAsiaTheme="minorEastAsia" w:cstheme="minorEastAsia"/>
                <w:b/>
                <w:bCs/>
                <w:color w:val="auto"/>
                <w:sz w:val="21"/>
                <w:szCs w:val="21"/>
                <w:highlight w:val="none"/>
                <w:lang w:val="en-US" w:eastAsia="zh-CN"/>
              </w:rPr>
              <w:t>评审标准</w:t>
            </w:r>
          </w:p>
          <w:p w14:paraId="020B10EF">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 提供</w:t>
            </w:r>
            <w:r>
              <w:rPr>
                <w:rFonts w:hint="eastAsia" w:asciiTheme="minorEastAsia" w:hAnsiTheme="minorEastAsia" w:eastAsiaTheme="minorEastAsia" w:cstheme="minorEastAsia"/>
                <w:color w:val="auto"/>
                <w:sz w:val="21"/>
                <w:szCs w:val="21"/>
                <w:highlight w:val="none"/>
              </w:rPr>
              <w:t>项目团队成员</w:t>
            </w:r>
            <w:r>
              <w:rPr>
                <w:rFonts w:hint="eastAsia" w:asciiTheme="minorEastAsia" w:hAnsiTheme="minorEastAsia" w:eastAsiaTheme="minorEastAsia"/>
                <w:szCs w:val="21"/>
              </w:rPr>
              <w:t>通过投标单位缴纳的载有</w:t>
            </w:r>
            <w:r>
              <w:rPr>
                <w:rFonts w:hint="eastAsia" w:cs="宋体" w:asciiTheme="minorEastAsia" w:hAnsiTheme="minorEastAsia" w:eastAsiaTheme="minorEastAsia"/>
                <w:szCs w:val="21"/>
              </w:rPr>
              <w:t>社保部门或税务部门</w:t>
            </w:r>
            <w:r>
              <w:rPr>
                <w:rFonts w:hint="eastAsia" w:asciiTheme="minorEastAsia" w:hAnsiTheme="minorEastAsia" w:eastAsiaTheme="minorEastAsia"/>
                <w:szCs w:val="21"/>
              </w:rPr>
              <w:t>公章</w:t>
            </w:r>
            <w:r>
              <w:rPr>
                <w:rFonts w:hint="eastAsia" w:asciiTheme="minorEastAsia" w:hAnsiTheme="minorEastAsia" w:eastAsiaTheme="minorEastAsia"/>
                <w:szCs w:val="21"/>
                <w:lang w:val="en-US" w:eastAsia="zh-CN"/>
              </w:rPr>
              <w:t>或业务章</w:t>
            </w:r>
            <w:r>
              <w:rPr>
                <w:rFonts w:hint="eastAsia" w:asciiTheme="minorEastAsia" w:hAnsiTheme="minorEastAsia" w:eastAsiaTheme="minorEastAsia"/>
                <w:szCs w:val="21"/>
              </w:rPr>
              <w:t>的近三个月（含</w:t>
            </w:r>
            <w:r>
              <w:rPr>
                <w:rFonts w:hint="eastAsia" w:asciiTheme="minorEastAsia" w:hAnsiTheme="minorEastAsia" w:eastAsiaTheme="minorEastAsia"/>
                <w:szCs w:val="21"/>
                <w:lang w:eastAsia="zh-CN"/>
              </w:rPr>
              <w:t>投</w:t>
            </w:r>
            <w:r>
              <w:rPr>
                <w:rFonts w:hint="eastAsia" w:asciiTheme="minorEastAsia" w:hAnsiTheme="minorEastAsia" w:eastAsiaTheme="minorEastAsia"/>
                <w:szCs w:val="21"/>
              </w:rPr>
              <w:t>标当月）内任意一个月的个人社保证明；如供应商为新成立单位且成立时间不足一个月</w:t>
            </w:r>
            <w:r>
              <w:rPr>
                <w:rFonts w:hint="eastAsia" w:asciiTheme="minorEastAsia" w:hAnsiTheme="minorEastAsia" w:eastAsiaTheme="minorEastAsia"/>
                <w:szCs w:val="21"/>
                <w:lang w:eastAsia="zh-CN"/>
              </w:rPr>
              <w:t>或人员入职不足一个月</w:t>
            </w:r>
            <w:r>
              <w:rPr>
                <w:rFonts w:hint="eastAsia" w:asciiTheme="minorEastAsia" w:hAnsiTheme="minorEastAsia" w:eastAsiaTheme="minorEastAsia"/>
                <w:szCs w:val="21"/>
              </w:rPr>
              <w:t>的，</w:t>
            </w:r>
            <w:r>
              <w:rPr>
                <w:rFonts w:hint="eastAsia" w:cs="宋体" w:asciiTheme="minorEastAsia" w:hAnsiTheme="minorEastAsia" w:eastAsiaTheme="minorEastAsia"/>
                <w:szCs w:val="21"/>
              </w:rPr>
              <w:t>可提供加盖公章的情况说明或者证明材料，无需提供相关人员社保，亦视为符合；</w:t>
            </w:r>
            <w:r>
              <w:rPr>
                <w:rFonts w:hint="eastAsia" w:asciiTheme="minorEastAsia" w:hAnsiTheme="minorEastAsia" w:eastAsiaTheme="minorEastAsia"/>
                <w:szCs w:val="21"/>
              </w:rPr>
              <w:t>如为退休返聘人员则提供劳动合同或返聘协议，</w:t>
            </w:r>
            <w:r>
              <w:rPr>
                <w:rFonts w:hint="eastAsia" w:cs="宋体" w:asciiTheme="minorEastAsia" w:hAnsiTheme="minorEastAsia" w:eastAsiaTheme="minorEastAsia"/>
                <w:szCs w:val="21"/>
              </w:rPr>
              <w:t>无需提供相关人员社保，亦视为符合</w:t>
            </w:r>
            <w:r>
              <w:rPr>
                <w:rFonts w:hint="eastAsia" w:asciiTheme="minorEastAsia" w:hAnsiTheme="minorEastAsia" w:eastAsiaTheme="minorEastAsia"/>
                <w:szCs w:val="21"/>
              </w:rPr>
              <w:t>；</w:t>
            </w:r>
          </w:p>
          <w:p w14:paraId="75882260">
            <w:pPr>
              <w:pStyle w:val="95"/>
              <w:spacing w:line="360" w:lineRule="exact"/>
              <w:ind w:firstLine="0" w:firstLineChars="0"/>
              <w:rPr>
                <w:rFonts w:hint="eastAsia" w:asciiTheme="minorEastAsia" w:hAnsiTheme="minorEastAsia" w:eastAsiaTheme="minorEastAsia"/>
                <w:szCs w:val="21"/>
                <w:lang w:eastAsia="zh-CN"/>
              </w:rPr>
            </w:pPr>
            <w:r>
              <w:rPr>
                <w:rFonts w:hint="eastAsia" w:asciiTheme="minorEastAsia" w:hAnsiTheme="minorEastAsia" w:eastAsiaTheme="minorEastAsia"/>
                <w:szCs w:val="21"/>
              </w:rPr>
              <w:t>2. 提供</w:t>
            </w:r>
            <w:r>
              <w:rPr>
                <w:rFonts w:hint="eastAsia" w:asciiTheme="minorEastAsia" w:hAnsiTheme="minorEastAsia" w:eastAsiaTheme="minorEastAsia"/>
                <w:szCs w:val="21"/>
                <w:lang w:val="en-US" w:eastAsia="zh-CN"/>
              </w:rPr>
              <w:t>以上人员</w:t>
            </w:r>
            <w:r>
              <w:rPr>
                <w:rFonts w:hint="eastAsia" w:asciiTheme="minorEastAsia" w:hAnsiTheme="minorEastAsia" w:eastAsiaTheme="minorEastAsia"/>
                <w:szCs w:val="21"/>
              </w:rPr>
              <w:t>资格证书</w:t>
            </w:r>
            <w:r>
              <w:rPr>
                <w:rFonts w:hint="eastAsia" w:asciiTheme="minorEastAsia" w:hAnsiTheme="minorEastAsia" w:eastAsiaTheme="minorEastAsia"/>
                <w:szCs w:val="21"/>
                <w:lang w:eastAsia="zh-CN"/>
              </w:rPr>
              <w:t>；</w:t>
            </w:r>
          </w:p>
          <w:p w14:paraId="3089EA54">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lang w:val="en-US" w:eastAsia="zh-CN"/>
              </w:rPr>
              <w:t>3. 涉及考察学历或学位的，提供</w:t>
            </w:r>
            <w:r>
              <w:rPr>
                <w:rFonts w:hint="eastAsia" w:asciiTheme="minorEastAsia" w:hAnsiTheme="minorEastAsia" w:eastAsiaTheme="minorEastAsia"/>
                <w:szCs w:val="21"/>
              </w:rPr>
              <w:t>毕业证书（或学位证书）以及学信网查询记录，对于学信网无法查询的，还需提供毕业院校或人社部门或教育部门等颁发机构或监管机构出具的证明，否则无效；</w:t>
            </w:r>
          </w:p>
          <w:p w14:paraId="75F0B6E0">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 涉及</w:t>
            </w:r>
            <w:r>
              <w:rPr>
                <w:rFonts w:hint="eastAsia" w:asciiTheme="minorEastAsia" w:hAnsiTheme="minorEastAsia" w:eastAsiaTheme="minorEastAsia"/>
              </w:rPr>
              <w:t>考察</w:t>
            </w:r>
            <w:r>
              <w:rPr>
                <w:rFonts w:hint="eastAsia" w:ascii="宋体" w:hAnsi="宋体" w:cs="宋体"/>
                <w:szCs w:val="21"/>
              </w:rPr>
              <w:t>职业资格证书或</w:t>
            </w:r>
            <w:r>
              <w:rPr>
                <w:rFonts w:hint="eastAsia" w:asciiTheme="minorEastAsia" w:hAnsiTheme="minorEastAsia" w:eastAsiaTheme="minorEastAsia"/>
                <w:szCs w:val="21"/>
              </w:rPr>
              <w:t>职业技能等级证书的，要求同时提供证书和技能人才评价证书全国联网（网址</w:t>
            </w:r>
            <w:r>
              <w:rPr>
                <w:rFonts w:hint="eastAsia" w:asciiTheme="minorEastAsia" w:hAnsiTheme="minorEastAsia" w:eastAsiaTheme="minorEastAsia"/>
                <w:szCs w:val="21"/>
                <w:lang w:eastAsia="zh-CN"/>
              </w:rPr>
              <w:t>：https://jndj.osta.org.cn/</w:t>
            </w:r>
            <w:r>
              <w:rPr>
                <w:rFonts w:hint="eastAsia" w:asciiTheme="minorEastAsia" w:hAnsiTheme="minorEastAsia" w:eastAsiaTheme="minorEastAsia"/>
                <w:szCs w:val="21"/>
              </w:rPr>
              <w:t>）查询截图</w:t>
            </w:r>
            <w:r>
              <w:rPr>
                <w:rFonts w:hint="eastAsia" w:asciiTheme="minorEastAsia" w:hAnsiTheme="minorEastAsia" w:eastAsiaTheme="minorEastAsia"/>
              </w:rPr>
              <w:t>；</w:t>
            </w:r>
          </w:p>
          <w:p w14:paraId="7F84B20A">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 如证书由行业协会颁发的，需提供该行业协会在“中国社会组织政务服务平台”（网址：</w:t>
            </w:r>
            <w:r>
              <w:rPr>
                <w:rFonts w:asciiTheme="minorEastAsia" w:hAnsiTheme="minorEastAsia" w:eastAsiaTheme="minorEastAsia"/>
                <w:szCs w:val="21"/>
              </w:rPr>
              <w:t>https://chinanpo.mca.gov.cn/</w:t>
            </w:r>
            <w:r>
              <w:rPr>
                <w:rFonts w:hint="eastAsia" w:asciiTheme="minorEastAsia" w:hAnsiTheme="minorEastAsia" w:eastAsiaTheme="minorEastAsia"/>
                <w:szCs w:val="21"/>
              </w:rPr>
              <w:t>）查询的已合法登记且状态正常截图，否则不予认可，视为无效证书；</w:t>
            </w:r>
          </w:p>
          <w:p w14:paraId="51872824">
            <w:pPr>
              <w:keepNext w:val="0"/>
              <w:keepLines w:val="0"/>
              <w:pageBreakBefore w:val="0"/>
              <w:widowControl w:val="0"/>
              <w:numPr>
                <w:ilvl w:val="0"/>
                <w:numId w:val="0"/>
              </w:numPr>
              <w:kinsoku/>
              <w:overflowPunct/>
              <w:topLinePunct w:val="0"/>
              <w:autoSpaceDE/>
              <w:autoSpaceDN/>
              <w:bidi w:val="0"/>
              <w:adjustRightInd/>
              <w:spacing w:line="360" w:lineRule="exact"/>
              <w:ind w:left="0" w:leftChars="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 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38650F6A">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5B91EA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5" w:hRule="atLeast"/>
          <w:jc w:val="center"/>
        </w:trPr>
        <w:tc>
          <w:tcPr>
            <w:tcW w:w="754" w:type="dxa"/>
            <w:vAlign w:val="center"/>
          </w:tcPr>
          <w:p w14:paraId="615DEB82">
            <w:pPr>
              <w:widowControl/>
              <w:snapToGrid w:val="0"/>
              <w:spacing w:line="360" w:lineRule="exact"/>
              <w:jc w:val="center"/>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6</w:t>
            </w:r>
          </w:p>
        </w:tc>
        <w:tc>
          <w:tcPr>
            <w:tcW w:w="1143" w:type="dxa"/>
            <w:vAlign w:val="center"/>
          </w:tcPr>
          <w:p w14:paraId="335CC329">
            <w:pPr>
              <w:widowControl/>
              <w:spacing w:line="36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szCs w:val="21"/>
              </w:rPr>
              <w:t>违约承诺</w:t>
            </w:r>
          </w:p>
        </w:tc>
        <w:tc>
          <w:tcPr>
            <w:tcW w:w="709" w:type="dxa"/>
            <w:vAlign w:val="center"/>
          </w:tcPr>
          <w:p w14:paraId="69BBA595">
            <w:pPr>
              <w:widowControl/>
              <w:spacing w:line="36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cs="宋体" w:asciiTheme="minorEastAsia" w:hAnsiTheme="minorEastAsia" w:eastAsiaTheme="minorEastAsia"/>
                <w:kern w:val="0"/>
                <w:szCs w:val="21"/>
              </w:rPr>
              <w:t>5</w:t>
            </w:r>
          </w:p>
        </w:tc>
        <w:tc>
          <w:tcPr>
            <w:tcW w:w="5953" w:type="dxa"/>
            <w:vAlign w:val="center"/>
          </w:tcPr>
          <w:p w14:paraId="18BA8C79">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（一）评分内容：</w:t>
            </w:r>
          </w:p>
          <w:p w14:paraId="546BA188">
            <w:pPr>
              <w:autoSpaceDE w:val="0"/>
              <w:autoSpaceDN w:val="0"/>
              <w:adjustRightInd w:val="0"/>
              <w:spacing w:line="360" w:lineRule="exact"/>
              <w:rPr>
                <w:rFonts w:asciiTheme="minorEastAsia" w:hAnsiTheme="minorEastAsia" w:eastAsiaTheme="minorEastAsia"/>
                <w:szCs w:val="21"/>
              </w:rPr>
            </w:pPr>
            <w:r>
              <w:rPr>
                <w:rFonts w:hint="eastAsia" w:asciiTheme="minorEastAsia" w:hAnsiTheme="minorEastAsia" w:eastAsiaTheme="minorEastAsia"/>
                <w:szCs w:val="21"/>
              </w:rPr>
              <w:t>投标人提供项目违约承诺</w:t>
            </w:r>
            <w:r>
              <w:rPr>
                <w:rFonts w:cs="宋体" w:asciiTheme="minorEastAsia" w:hAnsiTheme="minorEastAsia" w:eastAsiaTheme="minorEastAsia"/>
                <w:szCs w:val="21"/>
              </w:rPr>
              <w:t>，</w:t>
            </w:r>
            <w:r>
              <w:rPr>
                <w:rFonts w:hint="eastAsia" w:cs="宋体" w:asciiTheme="minorEastAsia" w:hAnsiTheme="minorEastAsia" w:eastAsiaTheme="minorEastAsia"/>
                <w:szCs w:val="21"/>
              </w:rPr>
              <w:t>满足</w:t>
            </w:r>
            <w:r>
              <w:rPr>
                <w:rFonts w:cs="宋体" w:asciiTheme="minorEastAsia" w:hAnsiTheme="minorEastAsia" w:eastAsiaTheme="minorEastAsia"/>
                <w:szCs w:val="21"/>
              </w:rPr>
              <w:t>以下</w:t>
            </w:r>
            <w:r>
              <w:rPr>
                <w:rFonts w:hint="eastAsia" w:cs="宋体" w:asciiTheme="minorEastAsia" w:hAnsiTheme="minorEastAsia" w:eastAsiaTheme="minorEastAsia"/>
                <w:szCs w:val="21"/>
              </w:rPr>
              <w:t>全部要求</w:t>
            </w:r>
            <w:r>
              <w:rPr>
                <w:rFonts w:asciiTheme="minorEastAsia" w:hAnsiTheme="minorEastAsia" w:eastAsiaTheme="minorEastAsia"/>
                <w:szCs w:val="21"/>
              </w:rPr>
              <w:t>的得</w:t>
            </w:r>
            <w:r>
              <w:rPr>
                <w:rFonts w:hint="eastAsia" w:asciiTheme="minorEastAsia" w:hAnsiTheme="minorEastAsia" w:eastAsiaTheme="minorEastAsia"/>
                <w:szCs w:val="21"/>
              </w:rPr>
              <w:t>5</w:t>
            </w:r>
            <w:r>
              <w:rPr>
                <w:rFonts w:asciiTheme="minorEastAsia" w:hAnsiTheme="minorEastAsia" w:eastAsiaTheme="minorEastAsia"/>
                <w:szCs w:val="21"/>
              </w:rPr>
              <w:t>分，否则不得分。</w:t>
            </w:r>
          </w:p>
          <w:p w14:paraId="188C1E67">
            <w:pPr>
              <w:autoSpaceDE w:val="0"/>
              <w:autoSpaceDN w:val="0"/>
              <w:adjustRightInd w:val="0"/>
              <w:spacing w:line="360" w:lineRule="exact"/>
              <w:rPr>
                <w:rFonts w:asciiTheme="minorEastAsia" w:hAnsiTheme="minorEastAsia" w:eastAsiaTheme="minorEastAsia"/>
                <w:szCs w:val="21"/>
              </w:rPr>
            </w:pPr>
            <w:r>
              <w:rPr>
                <w:rFonts w:asciiTheme="minorEastAsia" w:hAnsiTheme="minorEastAsia" w:eastAsiaTheme="minorEastAsia"/>
                <w:szCs w:val="21"/>
              </w:rPr>
              <w:t>（1）</w:t>
            </w:r>
            <w:r>
              <w:rPr>
                <w:rFonts w:hint="eastAsia" w:cs="宋体" w:asciiTheme="minorEastAsia" w:hAnsiTheme="minorEastAsia" w:eastAsiaTheme="minorEastAsia"/>
                <w:szCs w:val="21"/>
              </w:rPr>
              <w:t>人员严格按照招标文件及投标承诺配置</w:t>
            </w:r>
            <w:r>
              <w:rPr>
                <w:rFonts w:asciiTheme="minorEastAsia" w:hAnsiTheme="minorEastAsia" w:eastAsiaTheme="minorEastAsia"/>
                <w:szCs w:val="21"/>
              </w:rPr>
              <w:t xml:space="preserve">； </w:t>
            </w:r>
          </w:p>
          <w:p w14:paraId="2042269B">
            <w:pPr>
              <w:autoSpaceDE w:val="0"/>
              <w:autoSpaceDN w:val="0"/>
              <w:adjustRightInd w:val="0"/>
              <w:spacing w:line="360" w:lineRule="exact"/>
              <w:rPr>
                <w:rFonts w:asciiTheme="minorEastAsia" w:hAnsiTheme="minorEastAsia" w:eastAsiaTheme="minorEastAsia"/>
                <w:szCs w:val="21"/>
              </w:rPr>
            </w:pPr>
            <w:r>
              <w:rPr>
                <w:rFonts w:asciiTheme="minorEastAsia" w:hAnsiTheme="minorEastAsia" w:eastAsiaTheme="minorEastAsia"/>
                <w:szCs w:val="21"/>
              </w:rPr>
              <w:t>（2）</w:t>
            </w:r>
            <w:r>
              <w:rPr>
                <w:rFonts w:hint="eastAsia" w:cs="宋体" w:asciiTheme="minorEastAsia" w:hAnsiTheme="minorEastAsia" w:eastAsiaTheme="minorEastAsia"/>
                <w:szCs w:val="21"/>
              </w:rPr>
              <w:t>服务质量达到招标文件要求</w:t>
            </w:r>
            <w:r>
              <w:rPr>
                <w:rFonts w:asciiTheme="minorEastAsia" w:hAnsiTheme="minorEastAsia" w:eastAsiaTheme="minorEastAsia"/>
                <w:szCs w:val="21"/>
              </w:rPr>
              <w:t xml:space="preserve">； </w:t>
            </w:r>
          </w:p>
          <w:p w14:paraId="7286A2A7">
            <w:pPr>
              <w:autoSpaceDE w:val="0"/>
              <w:autoSpaceDN w:val="0"/>
              <w:adjustRightInd w:val="0"/>
              <w:spacing w:line="360" w:lineRule="exact"/>
              <w:rPr>
                <w:rFonts w:asciiTheme="minorEastAsia" w:hAnsiTheme="minorEastAsia" w:eastAsiaTheme="minorEastAsia"/>
                <w:szCs w:val="21"/>
              </w:rPr>
            </w:pPr>
            <w:r>
              <w:rPr>
                <w:rFonts w:asciiTheme="minorEastAsia" w:hAnsiTheme="minorEastAsia" w:eastAsiaTheme="minorEastAsia"/>
                <w:szCs w:val="21"/>
              </w:rPr>
              <w:t>（3）</w:t>
            </w:r>
            <w:r>
              <w:rPr>
                <w:rFonts w:hint="eastAsia" w:cs="宋体" w:asciiTheme="minorEastAsia" w:hAnsiTheme="minorEastAsia" w:eastAsiaTheme="minorEastAsia"/>
                <w:szCs w:val="21"/>
              </w:rPr>
              <w:t>对未能达到的管理要求承担管理责任</w:t>
            </w:r>
            <w:r>
              <w:rPr>
                <w:rFonts w:asciiTheme="minorEastAsia" w:hAnsiTheme="minorEastAsia" w:eastAsiaTheme="minorEastAsia"/>
                <w:szCs w:val="21"/>
              </w:rPr>
              <w:t>。</w:t>
            </w:r>
          </w:p>
          <w:p w14:paraId="1EA6F41C">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（二）评分依据：</w:t>
            </w:r>
          </w:p>
          <w:p w14:paraId="23E67930">
            <w:pPr>
              <w:autoSpaceDE w:val="0"/>
              <w:autoSpaceDN w:val="0"/>
              <w:adjustRightInd w:val="0"/>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提供《违约承诺函》（格式自定）作为得分依据，未提供承诺或承诺内容不满足要求不得分。</w:t>
            </w:r>
          </w:p>
        </w:tc>
        <w:tc>
          <w:tcPr>
            <w:tcW w:w="1187" w:type="dxa"/>
            <w:vAlign w:val="center"/>
          </w:tcPr>
          <w:p w14:paraId="44F20AFD">
            <w:pPr>
              <w:autoSpaceDE w:val="0"/>
              <w:autoSpaceDN w:val="0"/>
              <w:adjustRightInd w:val="0"/>
              <w:spacing w:line="36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17F6B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0CA11C98">
            <w:pPr>
              <w:widowControl/>
              <w:snapToGrid w:val="0"/>
              <w:spacing w:line="360" w:lineRule="exact"/>
              <w:jc w:val="center"/>
              <w:rPr>
                <w:rFonts w:hint="default"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7</w:t>
            </w:r>
          </w:p>
        </w:tc>
        <w:tc>
          <w:tcPr>
            <w:tcW w:w="1143" w:type="dxa"/>
            <w:vAlign w:val="center"/>
          </w:tcPr>
          <w:p w14:paraId="78AFFB42">
            <w:pPr>
              <w:widowControl/>
              <w:spacing w:line="36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项目完成（服务期满）后的服务承诺</w:t>
            </w:r>
          </w:p>
        </w:tc>
        <w:tc>
          <w:tcPr>
            <w:tcW w:w="709" w:type="dxa"/>
            <w:vAlign w:val="center"/>
          </w:tcPr>
          <w:p w14:paraId="5BF7C5E5">
            <w:pPr>
              <w:widowControl/>
              <w:spacing w:line="360" w:lineRule="exact"/>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lang w:val="en-US" w:eastAsia="zh-CN"/>
              </w:rPr>
              <w:t>10</w:t>
            </w:r>
          </w:p>
        </w:tc>
        <w:tc>
          <w:tcPr>
            <w:tcW w:w="5953" w:type="dxa"/>
            <w:vAlign w:val="center"/>
          </w:tcPr>
          <w:p w14:paraId="73FC614D">
            <w:pPr>
              <w:autoSpaceDE w:val="0"/>
              <w:autoSpaceDN w:val="0"/>
              <w:adjustRightInd w:val="0"/>
              <w:spacing w:line="360" w:lineRule="exact"/>
              <w:rPr>
                <w:rFonts w:asciiTheme="minorEastAsia" w:hAnsiTheme="minorEastAsia" w:eastAsiaTheme="minorEastAsia"/>
                <w:szCs w:val="21"/>
              </w:rPr>
            </w:pPr>
            <w:r>
              <w:rPr>
                <w:rFonts w:hint="eastAsia" w:asciiTheme="minorEastAsia" w:hAnsiTheme="minorEastAsia" w:eastAsiaTheme="minorEastAsia"/>
                <w:szCs w:val="21"/>
              </w:rPr>
              <w:t>（一）评分内容：</w:t>
            </w:r>
          </w:p>
          <w:p w14:paraId="71EB32E2">
            <w:pPr>
              <w:autoSpaceDE w:val="0"/>
              <w:autoSpaceDN w:val="0"/>
              <w:adjustRightInd w:val="0"/>
              <w:spacing w:line="360" w:lineRule="exact"/>
              <w:rPr>
                <w:rFonts w:asciiTheme="minorEastAsia" w:hAnsiTheme="minorEastAsia" w:eastAsiaTheme="minorEastAsia"/>
                <w:szCs w:val="21"/>
              </w:rPr>
            </w:pPr>
            <w:r>
              <w:rPr>
                <w:rFonts w:hint="eastAsia" w:asciiTheme="minorEastAsia" w:hAnsiTheme="minorEastAsia" w:eastAsiaTheme="minorEastAsia"/>
                <w:szCs w:val="21"/>
              </w:rPr>
              <w:t>投标人提供服务期满后的服务承诺，承诺以下全部内容的得</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分，否则不得分。</w:t>
            </w:r>
          </w:p>
          <w:p w14:paraId="05931CC3">
            <w:pPr>
              <w:autoSpaceDE w:val="0"/>
              <w:autoSpaceDN w:val="0"/>
              <w:adjustRightInd w:val="0"/>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（1）服务期满后主动离岗； </w:t>
            </w:r>
          </w:p>
          <w:p w14:paraId="7A61EA1C">
            <w:pPr>
              <w:autoSpaceDE w:val="0"/>
              <w:autoSpaceDN w:val="0"/>
              <w:adjustRightInd w:val="0"/>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（2）与后续服务公司进行交接； </w:t>
            </w:r>
          </w:p>
          <w:p w14:paraId="6E4012D5">
            <w:pPr>
              <w:autoSpaceDE w:val="0"/>
              <w:autoSpaceDN w:val="0"/>
              <w:adjustRightInd w:val="0"/>
              <w:spacing w:line="360" w:lineRule="exact"/>
              <w:rPr>
                <w:rFonts w:asciiTheme="minorEastAsia" w:hAnsiTheme="minorEastAsia" w:eastAsiaTheme="minorEastAsia"/>
                <w:szCs w:val="21"/>
              </w:rPr>
            </w:pPr>
            <w:r>
              <w:rPr>
                <w:rFonts w:hint="eastAsia" w:asciiTheme="minorEastAsia" w:hAnsiTheme="minorEastAsia" w:eastAsiaTheme="minorEastAsia"/>
                <w:szCs w:val="21"/>
              </w:rPr>
              <w:t>（3）服务期满，后续服务公司未到位前仍按原合同服务承诺提供服务。</w:t>
            </w:r>
          </w:p>
          <w:p w14:paraId="1378116A">
            <w:pPr>
              <w:autoSpaceDE w:val="0"/>
              <w:autoSpaceDN w:val="0"/>
              <w:adjustRightInd w:val="0"/>
              <w:spacing w:line="360" w:lineRule="exact"/>
              <w:rPr>
                <w:rFonts w:asciiTheme="minorEastAsia" w:hAnsiTheme="minorEastAsia" w:eastAsiaTheme="minorEastAsia"/>
                <w:szCs w:val="21"/>
              </w:rPr>
            </w:pPr>
            <w:r>
              <w:rPr>
                <w:rFonts w:hint="eastAsia" w:asciiTheme="minorEastAsia" w:hAnsiTheme="minorEastAsia" w:eastAsiaTheme="minorEastAsia"/>
                <w:szCs w:val="21"/>
              </w:rPr>
              <w:t>（二）评分依据：</w:t>
            </w:r>
          </w:p>
          <w:p w14:paraId="5E17AB59">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提供《项目完成（服务期满）后的服务承诺函》（格式自定）作为得分依据，未提供承诺或承诺内容不满足要求的不得分。</w:t>
            </w:r>
          </w:p>
        </w:tc>
        <w:tc>
          <w:tcPr>
            <w:tcW w:w="1187" w:type="dxa"/>
            <w:vAlign w:val="center"/>
          </w:tcPr>
          <w:p w14:paraId="4C7E0ADA">
            <w:pPr>
              <w:autoSpaceDE w:val="0"/>
              <w:autoSpaceDN w:val="0"/>
              <w:adjustRightInd w:val="0"/>
              <w:spacing w:line="36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5A1CCE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6BA8727B">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lang w:val="zh-CN"/>
              </w:rPr>
              <w:t>三、商务部分</w:t>
            </w:r>
          </w:p>
        </w:tc>
        <w:tc>
          <w:tcPr>
            <w:tcW w:w="1187" w:type="dxa"/>
            <w:vAlign w:val="center"/>
          </w:tcPr>
          <w:p w14:paraId="0B4B070E">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highlight w:val="yellow"/>
                <w:lang w:val="en-US" w:eastAsia="zh-CN"/>
              </w:rPr>
              <w:t>28</w:t>
            </w:r>
          </w:p>
        </w:tc>
      </w:tr>
      <w:tr w14:paraId="1E744F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5AABFFEA">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序号</w:t>
            </w:r>
          </w:p>
        </w:tc>
        <w:tc>
          <w:tcPr>
            <w:tcW w:w="1143" w:type="dxa"/>
            <w:vAlign w:val="center"/>
          </w:tcPr>
          <w:p w14:paraId="6820D97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内容</w:t>
            </w:r>
          </w:p>
        </w:tc>
        <w:tc>
          <w:tcPr>
            <w:tcW w:w="709" w:type="dxa"/>
            <w:vAlign w:val="center"/>
          </w:tcPr>
          <w:p w14:paraId="04B9BDDC">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权重</w:t>
            </w:r>
          </w:p>
        </w:tc>
        <w:tc>
          <w:tcPr>
            <w:tcW w:w="5953" w:type="dxa"/>
            <w:vAlign w:val="center"/>
          </w:tcPr>
          <w:p w14:paraId="5F33D4FE">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评分规则</w:t>
            </w:r>
          </w:p>
        </w:tc>
        <w:tc>
          <w:tcPr>
            <w:tcW w:w="1187" w:type="dxa"/>
            <w:vAlign w:val="center"/>
          </w:tcPr>
          <w:p w14:paraId="10C4E376">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评分方式</w:t>
            </w:r>
          </w:p>
        </w:tc>
      </w:tr>
      <w:tr w14:paraId="5F0E0E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14:paraId="69C53BDB">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lang w:val="zh-CN"/>
              </w:rPr>
              <w:t>1</w:t>
            </w:r>
          </w:p>
        </w:tc>
        <w:tc>
          <w:tcPr>
            <w:tcW w:w="1143" w:type="dxa"/>
            <w:vAlign w:val="center"/>
          </w:tcPr>
          <w:p w14:paraId="5D7A1E4F">
            <w:pPr>
              <w:keepNext w:val="0"/>
              <w:keepLines w:val="0"/>
              <w:pageBreakBefore w:val="0"/>
              <w:widowControl/>
              <w:kinsoku/>
              <w:overflowPunct/>
              <w:topLinePunct w:val="0"/>
              <w:autoSpaceDE/>
              <w:autoSpaceDN/>
              <w:bidi w:val="0"/>
              <w:adjustRightInd/>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color w:val="auto"/>
                <w:kern w:val="0"/>
                <w:sz w:val="21"/>
                <w:szCs w:val="21"/>
                <w:highlight w:val="none"/>
              </w:rPr>
              <w:t>体系认证</w:t>
            </w:r>
          </w:p>
        </w:tc>
        <w:tc>
          <w:tcPr>
            <w:tcW w:w="709" w:type="dxa"/>
            <w:vAlign w:val="center"/>
          </w:tcPr>
          <w:p w14:paraId="3FA0665C">
            <w:pPr>
              <w:keepNext w:val="0"/>
              <w:keepLines w:val="0"/>
              <w:pageBreakBefore w:val="0"/>
              <w:widowControl/>
              <w:kinsoku/>
              <w:overflowPunct/>
              <w:topLinePunct w:val="0"/>
              <w:autoSpaceDE/>
              <w:autoSpaceDN/>
              <w:bidi w:val="0"/>
              <w:adjustRightInd/>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color w:val="auto"/>
                <w:kern w:val="2"/>
                <w:sz w:val="21"/>
                <w:szCs w:val="21"/>
                <w:highlight w:val="none"/>
                <w:lang w:val="en-US" w:eastAsia="zh-CN"/>
              </w:rPr>
              <w:t>3</w:t>
            </w:r>
          </w:p>
        </w:tc>
        <w:tc>
          <w:tcPr>
            <w:tcW w:w="5953" w:type="dxa"/>
            <w:vAlign w:val="top"/>
          </w:tcPr>
          <w:p w14:paraId="79B6D119">
            <w:pPr>
              <w:keepNext w:val="0"/>
              <w:keepLines w:val="0"/>
              <w:pageBreakBefore w:val="0"/>
              <w:widowControl w:val="0"/>
              <w:numPr>
                <w:ilvl w:val="0"/>
                <w:numId w:val="0"/>
              </w:numPr>
              <w:kinsoku/>
              <w:overflowPunct/>
              <w:topLinePunct w:val="0"/>
              <w:autoSpaceDE/>
              <w:autoSpaceDN/>
              <w:bidi w:val="0"/>
              <w:adjustRightInd/>
              <w:spacing w:line="360" w:lineRule="exact"/>
              <w:ind w:left="0" w:leftChars="0" w:firstLine="0" w:firstLineChars="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（一）评分内容：</w:t>
            </w:r>
          </w:p>
          <w:p w14:paraId="79FF75D7">
            <w:pPr>
              <w:keepNext w:val="0"/>
              <w:keepLines w:val="0"/>
              <w:pageBreakBefore w:val="0"/>
              <w:widowControl w:val="0"/>
              <w:numPr>
                <w:ilvl w:val="0"/>
                <w:numId w:val="0"/>
              </w:numPr>
              <w:kinsoku/>
              <w:overflowPunct/>
              <w:topLinePunct w:val="0"/>
              <w:autoSpaceDE/>
              <w:autoSpaceDN/>
              <w:bidi w:val="0"/>
              <w:adjustRightInd/>
              <w:spacing w:line="360" w:lineRule="exact"/>
              <w:ind w:left="0" w:leftChars="0" w:firstLine="0" w:firstLineChars="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投标人具有ISO9001质量管理体系认证证书、ISO14001环境管理体系认证证书、ISO45001职业健康安全管理体系认证证书，提供1个有效认证证书得1分，最高得3分。</w:t>
            </w:r>
          </w:p>
          <w:p w14:paraId="1EEBD9FD">
            <w:pPr>
              <w:keepNext w:val="0"/>
              <w:keepLines w:val="0"/>
              <w:pageBreakBefore w:val="0"/>
              <w:widowControl w:val="0"/>
              <w:numPr>
                <w:ilvl w:val="0"/>
                <w:numId w:val="0"/>
              </w:numPr>
              <w:kinsoku/>
              <w:overflowPunct/>
              <w:topLinePunct w:val="0"/>
              <w:autoSpaceDE/>
              <w:autoSpaceDN/>
              <w:bidi w:val="0"/>
              <w:adjustRightInd/>
              <w:spacing w:line="360" w:lineRule="exact"/>
              <w:ind w:left="0" w:leftChars="0" w:firstLine="0" w:firstLineChars="0"/>
              <w:jc w:val="left"/>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如存在与上述认证证书名称有所差异，但属于同类证书，符合同种证书要求的，也可得分。</w:t>
            </w:r>
          </w:p>
          <w:p w14:paraId="779504C3">
            <w:pPr>
              <w:keepNext w:val="0"/>
              <w:keepLines w:val="0"/>
              <w:pageBreakBefore w:val="0"/>
              <w:widowControl w:val="0"/>
              <w:numPr>
                <w:ilvl w:val="0"/>
                <w:numId w:val="0"/>
              </w:numPr>
              <w:kinsoku/>
              <w:overflowPunct/>
              <w:topLinePunct w:val="0"/>
              <w:autoSpaceDE/>
              <w:autoSpaceDN/>
              <w:bidi w:val="0"/>
              <w:adjustRightInd/>
              <w:spacing w:line="360" w:lineRule="exact"/>
              <w:ind w:left="0" w:leftChars="0" w:firstLine="0" w:firstLineChars="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（二）评分依据：</w:t>
            </w:r>
          </w:p>
          <w:p w14:paraId="093B5555">
            <w:pPr>
              <w:keepNext w:val="0"/>
              <w:keepLines w:val="0"/>
              <w:pageBreakBefore w:val="0"/>
              <w:widowControl w:val="0"/>
              <w:numPr>
                <w:ilvl w:val="0"/>
                <w:numId w:val="0"/>
              </w:numPr>
              <w:kinsoku/>
              <w:overflowPunct/>
              <w:topLinePunct w:val="0"/>
              <w:autoSpaceDE/>
              <w:autoSpaceDN/>
              <w:bidi w:val="0"/>
              <w:adjustRightInd/>
              <w:spacing w:line="360" w:lineRule="exact"/>
              <w:ind w:left="0" w:leftChars="0" w:firstLine="0" w:firstLineChars="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 提供有效认证证书（如认证证书注明年审要求的，必须按规定年审且证书在有效期内的方为有效；如未注明年审要求的，证书必须在有效期内的方为有效）；</w:t>
            </w:r>
          </w:p>
          <w:p w14:paraId="5A125D7B">
            <w:pPr>
              <w:keepNext w:val="0"/>
              <w:keepLines w:val="0"/>
              <w:pageBreakBefore w:val="0"/>
              <w:widowControl w:val="0"/>
              <w:numPr>
                <w:ilvl w:val="0"/>
                <w:numId w:val="0"/>
              </w:numPr>
              <w:kinsoku/>
              <w:overflowPunct/>
              <w:topLinePunct w:val="0"/>
              <w:autoSpaceDE/>
              <w:autoSpaceDN/>
              <w:bidi w:val="0"/>
              <w:adjustRightInd/>
              <w:spacing w:line="360" w:lineRule="exact"/>
              <w:ind w:left="0" w:leftChars="0" w:firstLine="0" w:firstLineChars="0"/>
              <w:jc w:val="left"/>
              <w:rPr>
                <w:rFonts w:hint="eastAsia" w:asciiTheme="minorEastAsia" w:hAnsiTheme="minorEastAsia" w:eastAsiaTheme="minorEastAsia" w:cstheme="minorEastAsia"/>
                <w:kern w:val="0"/>
                <w:sz w:val="21"/>
                <w:szCs w:val="21"/>
                <w:lang w:val="zh-CN"/>
              </w:rPr>
            </w:pPr>
            <w:r>
              <w:rPr>
                <w:rFonts w:hint="eastAsia" w:asciiTheme="minorEastAsia" w:hAnsiTheme="minorEastAsia" w:eastAsiaTheme="minorEastAsia" w:cstheme="minorEastAsia"/>
                <w:kern w:val="0"/>
                <w:sz w:val="21"/>
                <w:szCs w:val="21"/>
              </w:rPr>
              <w:t>2. 提供证书官网或权威机构【如：全国认证认可信息公共服务平台（cx.cnca.cn）】认证信息查询截图（截图需显示证书状态为有效）。</w:t>
            </w:r>
            <w:r>
              <w:rPr>
                <w:rFonts w:hint="eastAsia" w:asciiTheme="minorEastAsia" w:hAnsiTheme="minorEastAsia" w:eastAsiaTheme="minorEastAsia" w:cstheme="minorEastAsia"/>
                <w:kern w:val="0"/>
                <w:sz w:val="21"/>
                <w:szCs w:val="21"/>
                <w:lang w:val="zh-CN"/>
              </w:rPr>
              <w:t>相关证书在公开渠道无法查询的，投标人需提供颁发部门或者监管机构的证明材料，证明证书真实有效且为合法机构颁发；</w:t>
            </w:r>
          </w:p>
          <w:p w14:paraId="271CA62F">
            <w:pPr>
              <w:keepNext w:val="0"/>
              <w:keepLines w:val="0"/>
              <w:pageBreakBefore w:val="0"/>
              <w:widowControl w:val="0"/>
              <w:numPr>
                <w:ilvl w:val="0"/>
                <w:numId w:val="0"/>
              </w:numPr>
              <w:kinsoku/>
              <w:overflowPunct/>
              <w:topLinePunct w:val="0"/>
              <w:autoSpaceDE/>
              <w:autoSpaceDN/>
              <w:bidi w:val="0"/>
              <w:adjustRightInd/>
              <w:spacing w:line="360" w:lineRule="exact"/>
              <w:ind w:left="0" w:leftChars="0" w:firstLine="0" w:firstLineChars="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 如证书由行业协会颁发，需提供该行业协会在“中国社会组织政务服务平台”（网址：https://chinanpo.mca.gov.cn/）查询的已合法登记且状态正常截图，否则不予认可，视为无效证书；</w:t>
            </w:r>
          </w:p>
          <w:p w14:paraId="1D2F90ED">
            <w:pPr>
              <w:keepNext w:val="0"/>
              <w:keepLines w:val="0"/>
              <w:pageBreakBefore w:val="0"/>
              <w:widowControl w:val="0"/>
              <w:numPr>
                <w:ilvl w:val="0"/>
                <w:numId w:val="0"/>
              </w:numPr>
              <w:kinsoku/>
              <w:overflowPunct/>
              <w:topLinePunct w:val="0"/>
              <w:autoSpaceDE/>
              <w:autoSpaceDN/>
              <w:bidi w:val="0"/>
              <w:adjustRightInd/>
              <w:spacing w:line="360" w:lineRule="exact"/>
              <w:ind w:left="0" w:leftChars="0" w:firstLine="0" w:firstLineChars="0"/>
              <w:jc w:val="left"/>
              <w:rPr>
                <w:rFonts w:hint="eastAsia" w:asciiTheme="minorEastAsia" w:hAnsiTheme="minorEastAsia" w:eastAsiaTheme="minorEastAsia" w:cstheme="minorEastAsia"/>
                <w:kern w:val="0"/>
                <w:sz w:val="21"/>
                <w:szCs w:val="21"/>
                <w:lang w:val="zh-CN"/>
              </w:rPr>
            </w:pPr>
            <w:r>
              <w:rPr>
                <w:rFonts w:hint="eastAsia" w:asciiTheme="minorEastAsia" w:hAnsiTheme="minorEastAsia" w:eastAsiaTheme="minorEastAsia" w:cstheme="minorEastAsia"/>
                <w:kern w:val="0"/>
                <w:sz w:val="21"/>
                <w:szCs w:val="21"/>
              </w:rPr>
              <w:t>4. 如投标人为新成立企业且成立时间不足</w:t>
            </w:r>
            <w:r>
              <w:rPr>
                <w:rFonts w:hint="eastAsia" w:asciiTheme="minorEastAsia" w:hAnsiTheme="minorEastAsia" w:eastAsiaTheme="minorEastAsia" w:cstheme="minorEastAsia"/>
                <w:kern w:val="0"/>
                <w:sz w:val="21"/>
                <w:szCs w:val="21"/>
                <w:lang w:eastAsia="zh-CN"/>
              </w:rPr>
              <w:t>以申请认证或未达到</w:t>
            </w:r>
            <w:r>
              <w:rPr>
                <w:rFonts w:hint="eastAsia" w:asciiTheme="minorEastAsia" w:hAnsiTheme="minorEastAsia" w:eastAsiaTheme="minorEastAsia" w:cstheme="minorEastAsia"/>
                <w:kern w:val="0"/>
                <w:sz w:val="21"/>
                <w:szCs w:val="21"/>
              </w:rPr>
              <w:t>认证申请试运行期限的，提供情况说明，</w:t>
            </w:r>
            <w:r>
              <w:rPr>
                <w:rFonts w:hint="eastAsia" w:asciiTheme="minorEastAsia" w:hAnsiTheme="minorEastAsia" w:eastAsiaTheme="minorEastAsia" w:cstheme="minorEastAsia"/>
                <w:kern w:val="0"/>
                <w:sz w:val="21"/>
                <w:szCs w:val="21"/>
                <w:lang w:val="zh-CN"/>
              </w:rPr>
              <w:t>亦视为满足评分要求；</w:t>
            </w:r>
          </w:p>
          <w:p w14:paraId="3188334C">
            <w:pPr>
              <w:keepNext w:val="0"/>
              <w:keepLines w:val="0"/>
              <w:pageBreakBefore w:val="0"/>
              <w:widowControl w:val="0"/>
              <w:numPr>
                <w:ilvl w:val="0"/>
                <w:numId w:val="0"/>
              </w:numPr>
              <w:kinsoku/>
              <w:overflowPunct/>
              <w:topLinePunct w:val="0"/>
              <w:autoSpaceDE/>
              <w:autoSpaceDN/>
              <w:bidi w:val="0"/>
              <w:adjustRightInd/>
              <w:spacing w:line="360" w:lineRule="exact"/>
              <w:ind w:left="0" w:leftChars="0" w:firstLine="0" w:firstLineChars="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 xml:space="preserve">5. </w:t>
            </w:r>
            <w:r>
              <w:rPr>
                <w:rFonts w:hint="eastAsia" w:asciiTheme="minorEastAsia" w:hAnsiTheme="minorEastAsia" w:eastAsiaTheme="minorEastAsia" w:cstheme="minorEastAsia"/>
                <w:kern w:val="0"/>
                <w:sz w:val="21"/>
                <w:szCs w:val="21"/>
              </w:rPr>
              <w:t>提供以上证明文件复印件或扫描件，如涉及网站截图或照片等证明材料,需提供清晰图片,均要求加盖投标人公章。未按要求提供有效证明材料或提供不清晰导致评委无法识别的不计得分</w:t>
            </w:r>
            <w:r>
              <w:rPr>
                <w:rFonts w:hint="eastAsia" w:asciiTheme="minorEastAsia" w:hAnsiTheme="minorEastAsia" w:eastAsiaTheme="minorEastAsia" w:cstheme="minorEastAsia"/>
                <w:kern w:val="0"/>
                <w:sz w:val="21"/>
                <w:szCs w:val="21"/>
                <w:lang w:val="zh-CN"/>
              </w:rPr>
              <w:t>。</w:t>
            </w:r>
          </w:p>
        </w:tc>
        <w:tc>
          <w:tcPr>
            <w:tcW w:w="1187" w:type="dxa"/>
            <w:vAlign w:val="center"/>
          </w:tcPr>
          <w:p w14:paraId="7F7CDC28">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22E5ED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3E3B3F57">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143" w:type="dxa"/>
            <w:vAlign w:val="center"/>
          </w:tcPr>
          <w:p w14:paraId="63047450">
            <w:pPr>
              <w:keepNext w:val="0"/>
              <w:keepLines w:val="0"/>
              <w:pageBreakBefore w:val="0"/>
              <w:widowControl/>
              <w:kinsoku/>
              <w:overflowPunct/>
              <w:topLinePunct w:val="0"/>
              <w:autoSpaceDE/>
              <w:autoSpaceDN/>
              <w:bidi w:val="0"/>
              <w:adjustRightInd/>
              <w:spacing w:line="360" w:lineRule="exact"/>
              <w:jc w:val="center"/>
              <w:rPr>
                <w:rFonts w:hint="eastAsia" w:asciiTheme="minorEastAsia" w:hAnsiTheme="minorEastAsia" w:eastAsiaTheme="minorEastAsia" w:cstheme="minorEastAsia"/>
                <w:snapToGrid w:val="0"/>
                <w:kern w:val="0"/>
                <w:sz w:val="21"/>
                <w:szCs w:val="21"/>
              </w:rPr>
            </w:pPr>
            <w:r>
              <w:rPr>
                <w:rFonts w:hint="eastAsia" w:asciiTheme="minorEastAsia" w:hAnsiTheme="minorEastAsia" w:eastAsiaTheme="minorEastAsia" w:cstheme="minorEastAsia"/>
                <w:color w:val="auto"/>
                <w:sz w:val="21"/>
                <w:szCs w:val="21"/>
                <w:highlight w:val="none"/>
                <w:lang w:val="en-US" w:eastAsia="zh-CN"/>
              </w:rPr>
              <w:t>相关业绩情况</w:t>
            </w:r>
          </w:p>
        </w:tc>
        <w:tc>
          <w:tcPr>
            <w:tcW w:w="709" w:type="dxa"/>
            <w:vAlign w:val="center"/>
          </w:tcPr>
          <w:p w14:paraId="46D75D63">
            <w:pPr>
              <w:keepNext w:val="0"/>
              <w:keepLines w:val="0"/>
              <w:pageBreakBefore w:val="0"/>
              <w:widowControl/>
              <w:kinsoku/>
              <w:overflowPunct/>
              <w:topLinePunct w:val="0"/>
              <w:autoSpaceDE/>
              <w:autoSpaceDN/>
              <w:bidi w:val="0"/>
              <w:adjustRightInd/>
              <w:spacing w:line="360" w:lineRule="exact"/>
              <w:jc w:val="center"/>
              <w:rPr>
                <w:rFonts w:hint="default" w:asciiTheme="minorEastAsia" w:hAnsiTheme="minorEastAsia" w:eastAsiaTheme="minorEastAsia" w:cstheme="minorEastAsia"/>
                <w:snapToGrid w:val="0"/>
                <w:kern w:val="0"/>
                <w:sz w:val="21"/>
                <w:szCs w:val="21"/>
                <w:lang w:val="en-US"/>
              </w:rPr>
            </w:pPr>
            <w:r>
              <w:rPr>
                <w:rFonts w:hint="eastAsia" w:asciiTheme="minorEastAsia" w:hAnsiTheme="minorEastAsia" w:eastAsiaTheme="minorEastAsia" w:cstheme="minorEastAsia"/>
                <w:color w:val="auto"/>
                <w:kern w:val="2"/>
                <w:sz w:val="21"/>
                <w:szCs w:val="21"/>
                <w:highlight w:val="none"/>
                <w:lang w:val="en-US" w:eastAsia="zh-CN"/>
              </w:rPr>
              <w:t>10</w:t>
            </w:r>
          </w:p>
        </w:tc>
        <w:tc>
          <w:tcPr>
            <w:tcW w:w="5953" w:type="dxa"/>
            <w:vAlign w:val="top"/>
          </w:tcPr>
          <w:p w14:paraId="2702636C">
            <w:pPr>
              <w:keepNext w:val="0"/>
              <w:keepLines w:val="0"/>
              <w:pageBreakBefore w:val="0"/>
              <w:widowControl/>
              <w:kinsoku/>
              <w:wordWrap w:val="0"/>
              <w:overflowPunct/>
              <w:topLinePunct w:val="0"/>
              <w:autoSpaceDE/>
              <w:autoSpaceDN/>
              <w:bidi w:val="0"/>
              <w:adjustRightInd/>
              <w:spacing w:line="360" w:lineRule="exact"/>
              <w:jc w:val="left"/>
              <w:textAlignment w:val="top"/>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（一）评审内容</w:t>
            </w:r>
          </w:p>
          <w:p w14:paraId="03C7603A">
            <w:pPr>
              <w:pStyle w:val="18"/>
              <w:rPr>
                <w:rFonts w:hint="eastAsia" w:asciiTheme="minorEastAsia" w:hAnsiTheme="minorEastAsia" w:eastAsiaTheme="minorEastAsia" w:cstheme="minorEastAsia"/>
                <w:color w:val="auto"/>
                <w:kern w:val="0"/>
                <w:sz w:val="21"/>
                <w:szCs w:val="21"/>
                <w:highlight w:val="none"/>
                <w:lang w:eastAsia="zh-CN"/>
              </w:rPr>
            </w:pPr>
            <w:r>
              <w:rPr>
                <w:rFonts w:hint="eastAsia" w:cs="宋体" w:asciiTheme="minorEastAsia" w:hAnsiTheme="minorEastAsia" w:eastAsiaTheme="minorEastAsia"/>
                <w:szCs w:val="21"/>
              </w:rPr>
              <w:t>2021年1月1日至本项目投标截止日（以合同签订日期为准）</w:t>
            </w: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lang w:val="en-US" w:eastAsia="zh-CN"/>
              </w:rPr>
              <w:t>投标人具有</w:t>
            </w:r>
            <w:r>
              <w:rPr>
                <w:color w:val="000000"/>
                <w:sz w:val="19"/>
                <w:szCs w:val="19"/>
              </w:rPr>
              <w:t>政府单位</w:t>
            </w:r>
            <w:r>
              <w:rPr>
                <w:rFonts w:hint="eastAsia"/>
                <w:color w:val="000000"/>
                <w:sz w:val="19"/>
                <w:szCs w:val="19"/>
                <w:lang w:val="en-US" w:eastAsia="zh-CN"/>
              </w:rPr>
              <w:t>或</w:t>
            </w:r>
            <w:r>
              <w:rPr>
                <w:color w:val="000000"/>
                <w:sz w:val="19"/>
                <w:szCs w:val="19"/>
              </w:rPr>
              <w:t>事业单位</w:t>
            </w:r>
            <w:r>
              <w:rPr>
                <w:rFonts w:hint="eastAsia"/>
                <w:color w:val="000000"/>
                <w:sz w:val="19"/>
                <w:szCs w:val="19"/>
                <w:lang w:val="en-US" w:eastAsia="zh-CN"/>
              </w:rPr>
              <w:t>或其他组织</w:t>
            </w:r>
            <w:r>
              <w:rPr>
                <w:color w:val="000000"/>
                <w:sz w:val="19"/>
                <w:szCs w:val="19"/>
              </w:rPr>
              <w:t>委托</w:t>
            </w:r>
            <w:r>
              <w:rPr>
                <w:rFonts w:hint="eastAsia" w:asciiTheme="minorEastAsia" w:hAnsiTheme="minorEastAsia" w:eastAsiaTheme="minorEastAsia" w:cstheme="minorEastAsia"/>
                <w:color w:val="auto"/>
                <w:kern w:val="0"/>
                <w:sz w:val="21"/>
                <w:szCs w:val="21"/>
                <w:highlight w:val="none"/>
                <w:lang w:eastAsia="en-US"/>
              </w:rPr>
              <w:t>的政府部门或事业单位委托的</w:t>
            </w:r>
            <w:r>
              <w:rPr>
                <w:rFonts w:hint="eastAsia" w:asciiTheme="minorEastAsia" w:hAnsiTheme="minorEastAsia" w:eastAsiaTheme="minorEastAsia" w:cstheme="minorEastAsia"/>
                <w:color w:val="auto"/>
                <w:kern w:val="0"/>
                <w:sz w:val="21"/>
                <w:szCs w:val="21"/>
                <w:highlight w:val="none"/>
                <w:lang w:val="en-US" w:eastAsia="zh-CN"/>
              </w:rPr>
              <w:t>老年人认知障碍科普、筛查或干预同类项目业绩的</w:t>
            </w:r>
            <w:r>
              <w:rPr>
                <w:rFonts w:hint="eastAsia" w:asciiTheme="minorEastAsia" w:hAnsiTheme="minorEastAsia" w:eastAsiaTheme="minorEastAsia" w:cstheme="minorEastAsia"/>
                <w:color w:val="auto"/>
                <w:kern w:val="0"/>
                <w:sz w:val="21"/>
                <w:szCs w:val="21"/>
                <w:highlight w:val="none"/>
                <w:lang w:eastAsia="zh-CN"/>
              </w:rPr>
              <w:t>，每提供1个</w:t>
            </w:r>
            <w:r>
              <w:rPr>
                <w:rFonts w:hint="eastAsia" w:asciiTheme="minorEastAsia" w:hAnsiTheme="minorEastAsia" w:eastAsiaTheme="minorEastAsia" w:cstheme="minorEastAsia"/>
                <w:color w:val="auto"/>
                <w:kern w:val="0"/>
                <w:sz w:val="21"/>
                <w:szCs w:val="21"/>
                <w:highlight w:val="none"/>
                <w:lang w:val="en-US" w:eastAsia="zh-CN"/>
              </w:rPr>
              <w:t>业绩</w:t>
            </w:r>
            <w:r>
              <w:rPr>
                <w:rFonts w:hint="eastAsia" w:asciiTheme="minorEastAsia" w:hAnsiTheme="minorEastAsia" w:eastAsiaTheme="minorEastAsia" w:cstheme="minorEastAsia"/>
                <w:color w:val="auto"/>
                <w:kern w:val="0"/>
                <w:sz w:val="21"/>
                <w:szCs w:val="21"/>
                <w:highlight w:val="none"/>
                <w:lang w:eastAsia="zh-CN"/>
              </w:rPr>
              <w:t>得</w:t>
            </w:r>
            <w:r>
              <w:rPr>
                <w:rFonts w:hint="eastAsia" w:asciiTheme="minorEastAsia" w:hAnsiTheme="minorEastAsia" w:eastAsiaTheme="minorEastAsia" w:cstheme="minorEastAsia"/>
                <w:color w:val="auto"/>
                <w:kern w:val="0"/>
                <w:sz w:val="21"/>
                <w:szCs w:val="21"/>
                <w:highlight w:val="none"/>
                <w:lang w:val="en-US" w:eastAsia="zh-CN"/>
              </w:rPr>
              <w:t>2</w:t>
            </w:r>
            <w:r>
              <w:rPr>
                <w:rFonts w:hint="eastAsia" w:asciiTheme="minorEastAsia" w:hAnsiTheme="minorEastAsia" w:eastAsiaTheme="minorEastAsia" w:cstheme="minorEastAsia"/>
                <w:color w:val="auto"/>
                <w:kern w:val="0"/>
                <w:sz w:val="21"/>
                <w:szCs w:val="21"/>
                <w:highlight w:val="none"/>
                <w:lang w:eastAsia="zh-CN"/>
              </w:rPr>
              <w:t>分，本项最高得</w:t>
            </w:r>
            <w:r>
              <w:rPr>
                <w:rFonts w:hint="eastAsia" w:asciiTheme="minorEastAsia" w:hAnsiTheme="minorEastAsia" w:eastAsiaTheme="minorEastAsia" w:cstheme="minorEastAsia"/>
                <w:color w:val="auto"/>
                <w:kern w:val="0"/>
                <w:sz w:val="21"/>
                <w:szCs w:val="21"/>
                <w:highlight w:val="none"/>
                <w:lang w:val="en-US" w:eastAsia="zh-CN"/>
              </w:rPr>
              <w:t>10</w:t>
            </w:r>
            <w:r>
              <w:rPr>
                <w:rFonts w:hint="eastAsia" w:asciiTheme="minorEastAsia" w:hAnsiTheme="minorEastAsia" w:eastAsiaTheme="minorEastAsia" w:cstheme="minorEastAsia"/>
                <w:color w:val="auto"/>
                <w:kern w:val="0"/>
                <w:sz w:val="21"/>
                <w:szCs w:val="21"/>
                <w:highlight w:val="none"/>
                <w:lang w:eastAsia="zh-CN"/>
              </w:rPr>
              <w:t>分。</w:t>
            </w:r>
            <w:r>
              <w:rPr>
                <w:rFonts w:hint="eastAsia" w:cs="宋体" w:asciiTheme="minorEastAsia" w:hAnsiTheme="minorEastAsia" w:eastAsiaTheme="minorEastAsia"/>
                <w:szCs w:val="21"/>
              </w:rPr>
              <w:t>同一项目续签合同的</w:t>
            </w:r>
            <w:r>
              <w:rPr>
                <w:rFonts w:hint="eastAsia" w:cs="宋体" w:asciiTheme="minorEastAsia" w:hAnsiTheme="minorEastAsia" w:eastAsiaTheme="minorEastAsia"/>
                <w:szCs w:val="21"/>
                <w:lang w:eastAsia="zh-CN"/>
              </w:rPr>
              <w:t>只计一次</w:t>
            </w:r>
            <w:r>
              <w:rPr>
                <w:rFonts w:hint="eastAsia" w:cs="宋体" w:asciiTheme="minorEastAsia" w:hAnsiTheme="minorEastAsia" w:eastAsiaTheme="minorEastAsia"/>
                <w:szCs w:val="21"/>
              </w:rPr>
              <w:t>得分。</w:t>
            </w:r>
          </w:p>
          <w:p w14:paraId="1053023A">
            <w:pPr>
              <w:keepNext w:val="0"/>
              <w:keepLines w:val="0"/>
              <w:pageBreakBefore w:val="0"/>
              <w:widowControl/>
              <w:numPr>
                <w:ilvl w:val="0"/>
                <w:numId w:val="0"/>
              </w:numPr>
              <w:kinsoku/>
              <w:wordWrap w:val="0"/>
              <w:overflowPunct/>
              <w:topLinePunct w:val="0"/>
              <w:autoSpaceDE/>
              <w:autoSpaceDN/>
              <w:bidi w:val="0"/>
              <w:adjustRightInd/>
              <w:spacing w:line="360" w:lineRule="exact"/>
              <w:jc w:val="left"/>
              <w:textAlignment w:val="top"/>
              <w:rPr>
                <w:rFonts w:hint="eastAsia" w:asciiTheme="minorEastAsia" w:hAnsiTheme="minorEastAsia" w:eastAsiaTheme="minorEastAsia" w:cstheme="minorEastAsia"/>
                <w:b/>
                <w:bCs/>
                <w:color w:val="auto"/>
                <w:sz w:val="21"/>
                <w:szCs w:val="21"/>
                <w:lang w:val="en-US" w:eastAsia="zh-CN" w:bidi="ar-SA"/>
              </w:rPr>
            </w:pPr>
            <w:r>
              <w:rPr>
                <w:rFonts w:hint="eastAsia" w:asciiTheme="minorEastAsia" w:hAnsiTheme="minorEastAsia" w:eastAsiaTheme="minorEastAsia" w:cstheme="minorEastAsia"/>
                <w:b/>
                <w:bCs/>
                <w:color w:val="auto"/>
                <w:sz w:val="21"/>
                <w:szCs w:val="21"/>
                <w:lang w:val="en-US" w:eastAsia="zh-CN" w:bidi="ar-SA"/>
              </w:rPr>
              <w:t>（二）评审标准</w:t>
            </w:r>
          </w:p>
          <w:p w14:paraId="036334AD">
            <w:pPr>
              <w:adjustRightInd w:val="0"/>
              <w:snapToGrid w:val="0"/>
              <w:spacing w:line="360" w:lineRule="exact"/>
              <w:rPr>
                <w:rFonts w:asciiTheme="minorEastAsia" w:hAnsiTheme="minorEastAsia" w:eastAsiaTheme="minorEastAsia"/>
                <w:szCs w:val="21"/>
              </w:rPr>
            </w:pPr>
            <w:r>
              <w:rPr>
                <w:rFonts w:hint="eastAsia" w:cs="仿宋" w:asciiTheme="minorEastAsia" w:hAnsiTheme="minorEastAsia" w:eastAsiaTheme="minorEastAsia"/>
                <w:szCs w:val="21"/>
              </w:rPr>
              <w:t>1. 提供合同关键页</w:t>
            </w:r>
            <w:r>
              <w:rPr>
                <w:rFonts w:cs="宋体" w:asciiTheme="minorEastAsia" w:hAnsiTheme="minorEastAsia" w:eastAsiaTheme="minorEastAsia"/>
                <w:szCs w:val="21"/>
              </w:rPr>
              <w:t>（关键信息包括但不仅限于合同的项目名称、服务内容、合同</w:t>
            </w:r>
            <w:r>
              <w:rPr>
                <w:rFonts w:hint="eastAsia" w:cs="宋体" w:asciiTheme="minorEastAsia" w:hAnsiTheme="minorEastAsia" w:eastAsiaTheme="minorEastAsia"/>
                <w:szCs w:val="21"/>
                <w:lang w:eastAsia="zh-CN"/>
              </w:rPr>
              <w:t>签订日期</w:t>
            </w:r>
            <w:r>
              <w:rPr>
                <w:rFonts w:cs="宋体" w:asciiTheme="minorEastAsia" w:hAnsiTheme="minorEastAsia" w:eastAsiaTheme="minorEastAsia"/>
                <w:szCs w:val="21"/>
              </w:rPr>
              <w:t>、甲乙双方签字盖章页）</w:t>
            </w:r>
            <w:r>
              <w:rPr>
                <w:rFonts w:hint="eastAsia" w:asciiTheme="minorEastAsia" w:hAnsiTheme="minorEastAsia" w:eastAsiaTheme="minorEastAsia"/>
                <w:bCs/>
                <w:szCs w:val="21"/>
              </w:rPr>
              <w:t>且提供的材料各项信息不得有任何遮挡</w:t>
            </w:r>
            <w:r>
              <w:rPr>
                <w:rFonts w:hint="eastAsia" w:asciiTheme="minorEastAsia" w:hAnsiTheme="minorEastAsia" w:eastAsiaTheme="minorEastAsia"/>
                <w:szCs w:val="21"/>
              </w:rPr>
              <w:t>；</w:t>
            </w:r>
          </w:p>
          <w:p w14:paraId="4C74998F">
            <w:pPr>
              <w:adjustRightInd w:val="0"/>
              <w:snapToGrid w:val="0"/>
              <w:spacing w:line="360" w:lineRule="exact"/>
              <w:rPr>
                <w:rFonts w:asciiTheme="minorEastAsia" w:hAnsiTheme="minorEastAsia" w:eastAsiaTheme="minorEastAsia"/>
                <w:szCs w:val="21"/>
              </w:rPr>
            </w:pPr>
            <w:r>
              <w:rPr>
                <w:rFonts w:hint="eastAsia" w:asciiTheme="minorEastAsia" w:hAnsiTheme="minorEastAsia" w:eastAsiaTheme="minorEastAsia"/>
                <w:szCs w:val="21"/>
              </w:rPr>
              <w:t>2. 通过合同关键信息无法判断是否得分的，还需提供能证明得分的其它证明资料，如项目报告或合同甲方出具的证明文件；</w:t>
            </w:r>
          </w:p>
          <w:p w14:paraId="4473E4AD">
            <w:pPr>
              <w:adjustRightInd w:val="0"/>
              <w:snapToGrid w:val="0"/>
              <w:spacing w:line="360" w:lineRule="exact"/>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 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2011EA89">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1A4FB6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754" w:type="dxa"/>
            <w:vAlign w:val="center"/>
          </w:tcPr>
          <w:p w14:paraId="18FB3D95">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3</w:t>
            </w:r>
          </w:p>
        </w:tc>
        <w:tc>
          <w:tcPr>
            <w:tcW w:w="1143" w:type="dxa"/>
            <w:vAlign w:val="center"/>
          </w:tcPr>
          <w:p w14:paraId="61BD2FD0">
            <w:pPr>
              <w:keepNext w:val="0"/>
              <w:keepLines w:val="0"/>
              <w:pageBreakBefore w:val="0"/>
              <w:widowControl/>
              <w:kinsoku/>
              <w:overflowPunct/>
              <w:topLinePunct w:val="0"/>
              <w:autoSpaceDE/>
              <w:autoSpaceDN/>
              <w:bidi w:val="0"/>
              <w:adjustRightInd/>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auto"/>
                <w:sz w:val="21"/>
                <w:szCs w:val="21"/>
                <w:highlight w:val="none"/>
                <w:lang w:val="en-US" w:eastAsia="zh-CN"/>
              </w:rPr>
              <w:t>运营评级情况</w:t>
            </w:r>
          </w:p>
        </w:tc>
        <w:tc>
          <w:tcPr>
            <w:tcW w:w="709" w:type="dxa"/>
            <w:vAlign w:val="center"/>
          </w:tcPr>
          <w:p w14:paraId="448148CD">
            <w:pPr>
              <w:keepNext w:val="0"/>
              <w:keepLines w:val="0"/>
              <w:pageBreakBefore w:val="0"/>
              <w:widowControl/>
              <w:kinsoku/>
              <w:overflowPunct/>
              <w:topLinePunct w:val="0"/>
              <w:autoSpaceDE/>
              <w:autoSpaceDN/>
              <w:bidi w:val="0"/>
              <w:adjustRightInd/>
              <w:spacing w:line="360" w:lineRule="exact"/>
              <w:jc w:val="center"/>
              <w:rPr>
                <w:rFonts w:hint="default"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color w:val="auto"/>
                <w:kern w:val="2"/>
                <w:sz w:val="21"/>
                <w:szCs w:val="21"/>
                <w:highlight w:val="none"/>
                <w:lang w:val="en-US" w:eastAsia="zh-CN"/>
              </w:rPr>
              <w:t>10</w:t>
            </w:r>
          </w:p>
        </w:tc>
        <w:tc>
          <w:tcPr>
            <w:tcW w:w="5953" w:type="dxa"/>
            <w:vAlign w:val="top"/>
          </w:tcPr>
          <w:p w14:paraId="5EF97502">
            <w:pPr>
              <w:keepNext w:val="0"/>
              <w:keepLines w:val="0"/>
              <w:pageBreakBefore w:val="0"/>
              <w:widowControl/>
              <w:kinsoku/>
              <w:wordWrap w:val="0"/>
              <w:overflowPunct/>
              <w:topLinePunct w:val="0"/>
              <w:autoSpaceDE/>
              <w:autoSpaceDN/>
              <w:bidi w:val="0"/>
              <w:adjustRightInd/>
              <w:spacing w:line="360" w:lineRule="exact"/>
              <w:jc w:val="both"/>
              <w:textAlignment w:val="top"/>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en-US"/>
              </w:rPr>
              <w:t>（一）</w:t>
            </w:r>
            <w:r>
              <w:rPr>
                <w:rFonts w:hint="eastAsia" w:asciiTheme="minorEastAsia" w:hAnsiTheme="minorEastAsia" w:eastAsiaTheme="minorEastAsia" w:cstheme="minorEastAsia"/>
                <w:b/>
                <w:bCs/>
                <w:color w:val="auto"/>
                <w:sz w:val="21"/>
                <w:szCs w:val="21"/>
                <w:highlight w:val="none"/>
              </w:rPr>
              <w:t>评审内容</w:t>
            </w:r>
          </w:p>
          <w:p w14:paraId="31D7BBC4">
            <w:pPr>
              <w:keepNext w:val="0"/>
              <w:keepLines w:val="0"/>
              <w:pageBreakBefore w:val="0"/>
              <w:widowControl/>
              <w:kinsoku/>
              <w:wordWrap w:val="0"/>
              <w:overflowPunct/>
              <w:topLinePunct w:val="0"/>
              <w:autoSpaceDE/>
              <w:autoSpaceDN/>
              <w:bidi w:val="0"/>
              <w:adjustRightInd/>
              <w:spacing w:line="360" w:lineRule="exact"/>
              <w:jc w:val="both"/>
              <w:textAlignment w:val="top"/>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投标人具有</w:t>
            </w:r>
            <w:r>
              <w:rPr>
                <w:rFonts w:hint="eastAsia" w:asciiTheme="minorEastAsia" w:hAnsiTheme="minorEastAsia" w:eastAsiaTheme="minorEastAsia" w:cstheme="minorEastAsia"/>
                <w:b w:val="0"/>
                <w:bCs w:val="0"/>
                <w:color w:val="auto"/>
                <w:sz w:val="21"/>
                <w:szCs w:val="21"/>
                <w:highlight w:val="none"/>
                <w:lang w:val="en-US" w:eastAsia="zh-CN"/>
              </w:rPr>
              <w:t>社区养老服务运营经验，</w:t>
            </w:r>
            <w:r>
              <w:rPr>
                <w:rFonts w:hint="eastAsia" w:asciiTheme="minorEastAsia" w:hAnsiTheme="minorEastAsia" w:eastAsiaTheme="minorEastAsia" w:cstheme="minorEastAsia"/>
                <w:sz w:val="21"/>
                <w:szCs w:val="21"/>
                <w:lang w:val="en-US" w:eastAsia="zh-CN"/>
              </w:rPr>
              <w:t>运营的</w:t>
            </w:r>
            <w:r>
              <w:rPr>
                <w:rFonts w:hint="eastAsia" w:asciiTheme="minorEastAsia" w:hAnsiTheme="minorEastAsia" w:eastAsiaTheme="minorEastAsia" w:cstheme="minorEastAsia"/>
                <w:b w:val="0"/>
                <w:bCs w:val="0"/>
                <w:color w:val="auto"/>
                <w:sz w:val="21"/>
                <w:szCs w:val="21"/>
                <w:highlight w:val="none"/>
                <w:lang w:val="en-US" w:eastAsia="zh-CN"/>
              </w:rPr>
              <w:t>社区养老服务设施（场地）</w:t>
            </w:r>
            <w:r>
              <w:rPr>
                <w:rFonts w:hint="eastAsia" w:asciiTheme="minorEastAsia" w:hAnsiTheme="minorEastAsia" w:eastAsiaTheme="minorEastAsia" w:cstheme="minorEastAsia"/>
                <w:sz w:val="21"/>
                <w:szCs w:val="21"/>
                <w:lang w:val="en-US" w:eastAsia="zh-CN"/>
              </w:rPr>
              <w:t>获得为地级市（或以上）社区养老服务机构等级评定：</w:t>
            </w:r>
          </w:p>
          <w:p w14:paraId="4281C54F">
            <w:pPr>
              <w:keepNext w:val="0"/>
              <w:keepLines w:val="0"/>
              <w:pageBreakBefore w:val="0"/>
              <w:widowControl/>
              <w:kinsoku/>
              <w:wordWrap w:val="0"/>
              <w:overflowPunct/>
              <w:topLinePunct w:val="0"/>
              <w:autoSpaceDE/>
              <w:autoSpaceDN/>
              <w:bidi w:val="0"/>
              <w:adjustRightInd/>
              <w:spacing w:line="360" w:lineRule="exact"/>
              <w:jc w:val="both"/>
              <w:textAlignment w:val="top"/>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 获得5A（或同等最高级别）的，得10分；</w:t>
            </w:r>
          </w:p>
          <w:p w14:paraId="0E818312">
            <w:pPr>
              <w:keepNext w:val="0"/>
              <w:keepLines w:val="0"/>
              <w:pageBreakBefore w:val="0"/>
              <w:widowControl/>
              <w:kinsoku/>
              <w:wordWrap w:val="0"/>
              <w:overflowPunct/>
              <w:topLinePunct w:val="0"/>
              <w:autoSpaceDE/>
              <w:autoSpaceDN/>
              <w:bidi w:val="0"/>
              <w:adjustRightInd/>
              <w:spacing w:line="360" w:lineRule="exact"/>
              <w:jc w:val="both"/>
              <w:textAlignment w:val="top"/>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 获得4A（或同等级别）的，得8分；</w:t>
            </w:r>
          </w:p>
          <w:p w14:paraId="02E4B424">
            <w:pPr>
              <w:keepNext w:val="0"/>
              <w:keepLines w:val="0"/>
              <w:pageBreakBefore w:val="0"/>
              <w:widowControl/>
              <w:kinsoku/>
              <w:wordWrap w:val="0"/>
              <w:overflowPunct/>
              <w:topLinePunct w:val="0"/>
              <w:autoSpaceDE/>
              <w:autoSpaceDN/>
              <w:bidi w:val="0"/>
              <w:adjustRightInd/>
              <w:spacing w:line="360" w:lineRule="exact"/>
              <w:jc w:val="both"/>
              <w:textAlignment w:val="top"/>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 获得3A（或同等级别）的，得6分；</w:t>
            </w:r>
          </w:p>
          <w:p w14:paraId="7EEB74D7">
            <w:pPr>
              <w:keepNext w:val="0"/>
              <w:keepLines w:val="0"/>
              <w:pageBreakBefore w:val="0"/>
              <w:widowControl/>
              <w:kinsoku/>
              <w:wordWrap w:val="0"/>
              <w:overflowPunct/>
              <w:topLinePunct w:val="0"/>
              <w:autoSpaceDE/>
              <w:autoSpaceDN/>
              <w:bidi w:val="0"/>
              <w:adjustRightInd/>
              <w:spacing w:line="360" w:lineRule="exact"/>
              <w:jc w:val="both"/>
              <w:textAlignment w:val="top"/>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 获得2A（或同等级别）的，得4分；</w:t>
            </w:r>
          </w:p>
          <w:p w14:paraId="72D715DB">
            <w:pPr>
              <w:keepNext w:val="0"/>
              <w:keepLines w:val="0"/>
              <w:pageBreakBefore w:val="0"/>
              <w:widowControl/>
              <w:kinsoku/>
              <w:wordWrap w:val="0"/>
              <w:overflowPunct/>
              <w:topLinePunct w:val="0"/>
              <w:autoSpaceDE/>
              <w:autoSpaceDN/>
              <w:bidi w:val="0"/>
              <w:adjustRightInd/>
              <w:spacing w:line="360" w:lineRule="exact"/>
              <w:jc w:val="both"/>
              <w:textAlignment w:val="top"/>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 获得1A（或同等最低级别）的，得2分；</w:t>
            </w:r>
          </w:p>
          <w:p w14:paraId="0BB915C2">
            <w:pPr>
              <w:pStyle w:val="18"/>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szCs w:val="21"/>
              </w:rPr>
              <w:t>如投标人为新成立企业且成立时间不足</w:t>
            </w:r>
            <w:r>
              <w:rPr>
                <w:rFonts w:hint="eastAsia" w:asciiTheme="minorEastAsia" w:hAnsiTheme="minorEastAsia" w:eastAsiaTheme="minorEastAsia"/>
                <w:szCs w:val="21"/>
                <w:lang w:eastAsia="zh-CN"/>
              </w:rPr>
              <w:t>以申请认证或未达到</w:t>
            </w:r>
            <w:r>
              <w:rPr>
                <w:rFonts w:hint="eastAsia" w:asciiTheme="minorEastAsia" w:hAnsiTheme="minorEastAsia" w:eastAsiaTheme="minorEastAsia"/>
                <w:szCs w:val="21"/>
                <w:lang w:val="en-US" w:eastAsia="zh-CN"/>
              </w:rPr>
              <w:t>等级评定</w:t>
            </w:r>
            <w:r>
              <w:rPr>
                <w:rFonts w:hint="eastAsia" w:asciiTheme="minorEastAsia" w:hAnsiTheme="minorEastAsia" w:eastAsiaTheme="minorEastAsia"/>
                <w:szCs w:val="21"/>
              </w:rPr>
              <w:t>运行期限的，提供情况说明，</w:t>
            </w:r>
            <w:r>
              <w:rPr>
                <w:rFonts w:hint="eastAsia" w:ascii="宋体" w:hAnsi="宋体" w:cs="宋体" w:eastAsiaTheme="minorEastAsia"/>
                <w:szCs w:val="21"/>
                <w:lang w:val="en-US" w:eastAsia="zh-CN"/>
              </w:rPr>
              <w:t>按照</w:t>
            </w:r>
            <w:r>
              <w:rPr>
                <w:rFonts w:hint="eastAsia" w:asciiTheme="minorEastAsia" w:hAnsiTheme="minorEastAsia" w:eastAsiaTheme="minorEastAsia" w:cstheme="minorEastAsia"/>
                <w:sz w:val="21"/>
                <w:szCs w:val="21"/>
                <w:lang w:val="en-US" w:eastAsia="zh-CN"/>
              </w:rPr>
              <w:t>获得1A的评分得分</w:t>
            </w:r>
            <w:r>
              <w:rPr>
                <w:rFonts w:hint="eastAsia" w:ascii="宋体" w:hAnsi="宋体" w:cs="宋体"/>
                <w:sz w:val="21"/>
                <w:szCs w:val="21"/>
                <w:highlight w:val="none"/>
                <w:lang w:val="zh-CN"/>
              </w:rPr>
              <w:t>；</w:t>
            </w:r>
          </w:p>
          <w:p w14:paraId="28ED7AF8">
            <w:pPr>
              <w:keepNext w:val="0"/>
              <w:keepLines w:val="0"/>
              <w:pageBreakBefore w:val="0"/>
              <w:widowControl/>
              <w:kinsoku/>
              <w:wordWrap w:val="0"/>
              <w:overflowPunct/>
              <w:topLinePunct w:val="0"/>
              <w:autoSpaceDE/>
              <w:autoSpaceDN/>
              <w:bidi w:val="0"/>
              <w:adjustRightInd/>
              <w:spacing w:line="360" w:lineRule="exact"/>
              <w:jc w:val="both"/>
              <w:textAlignment w:val="top"/>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其他情况不得分。</w:t>
            </w:r>
          </w:p>
          <w:p w14:paraId="619A603C">
            <w:pPr>
              <w:keepNext w:val="0"/>
              <w:keepLines w:val="0"/>
              <w:pageBreakBefore w:val="0"/>
              <w:widowControl/>
              <w:kinsoku/>
              <w:wordWrap w:val="0"/>
              <w:overflowPunct/>
              <w:topLinePunct w:val="0"/>
              <w:autoSpaceDE/>
              <w:autoSpaceDN/>
              <w:bidi w:val="0"/>
              <w:adjustRightInd/>
              <w:spacing w:line="360" w:lineRule="exact"/>
              <w:jc w:val="both"/>
              <w:textAlignment w:val="top"/>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（二）评审标准</w:t>
            </w:r>
          </w:p>
          <w:p w14:paraId="4FEA0EFD">
            <w:pPr>
              <w:keepNext w:val="0"/>
              <w:keepLines w:val="0"/>
              <w:pageBreakBefore w:val="0"/>
              <w:widowControl/>
              <w:kinsoku/>
              <w:overflowPunct/>
              <w:topLinePunct w:val="0"/>
              <w:autoSpaceDE/>
              <w:autoSpaceDN/>
              <w:bidi w:val="0"/>
              <w:adjustRightInd/>
              <w:snapToGrid w:val="0"/>
              <w:spacing w:line="360" w:lineRule="exact"/>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1.提供等级评定相关证明材料（包括但不限于牌匾照片、官方网上公示内容截图）。</w:t>
            </w:r>
          </w:p>
          <w:p w14:paraId="43C16F61">
            <w:pPr>
              <w:keepNext w:val="0"/>
              <w:keepLines w:val="0"/>
              <w:pageBreakBefore w:val="0"/>
              <w:widowControl/>
              <w:kinsoku/>
              <w:overflowPunct/>
              <w:topLinePunct w:val="0"/>
              <w:autoSpaceDE/>
              <w:autoSpaceDN/>
              <w:bidi w:val="0"/>
              <w:adjustRightInd/>
              <w:snapToGrid w:val="0"/>
              <w:spacing w:line="360" w:lineRule="exac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318179C5">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6D7690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8" w:hRule="atLeast"/>
          <w:jc w:val="center"/>
        </w:trPr>
        <w:tc>
          <w:tcPr>
            <w:tcW w:w="754" w:type="dxa"/>
            <w:vAlign w:val="center"/>
          </w:tcPr>
          <w:p w14:paraId="38B0A0A4">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4</w:t>
            </w:r>
          </w:p>
        </w:tc>
        <w:tc>
          <w:tcPr>
            <w:tcW w:w="1143" w:type="dxa"/>
            <w:vAlign w:val="center"/>
          </w:tcPr>
          <w:p w14:paraId="00EEAE10">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诚信评审</w:t>
            </w:r>
          </w:p>
        </w:tc>
        <w:tc>
          <w:tcPr>
            <w:tcW w:w="709" w:type="dxa"/>
            <w:vAlign w:val="center"/>
          </w:tcPr>
          <w:p w14:paraId="73613C1F">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5953" w:type="dxa"/>
            <w:vAlign w:val="center"/>
          </w:tcPr>
          <w:p w14:paraId="008A416A">
            <w:pPr>
              <w:pStyle w:val="95"/>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3F46E625">
            <w:pPr>
              <w:tabs>
                <w:tab w:val="left" w:pos="175"/>
              </w:tabs>
              <w:spacing w:line="360" w:lineRule="exact"/>
              <w:ind w:left="33"/>
              <w:jc w:val="left"/>
              <w:rPr>
                <w:rFonts w:cs="仿宋"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2A2303FB">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bl>
    <w:p w14:paraId="045754DB">
      <w:pPr>
        <w:pStyle w:val="4"/>
        <w:spacing w:before="0" w:after="0"/>
        <w:jc w:val="left"/>
        <w:rPr>
          <w:rFonts w:asciiTheme="minorEastAsia" w:hAnsiTheme="minorEastAsia"/>
          <w:bCs w:val="0"/>
          <w:sz w:val="21"/>
          <w:szCs w:val="21"/>
        </w:rPr>
      </w:pPr>
      <w:bookmarkStart w:id="16" w:name="_Toc44691394"/>
      <w:bookmarkStart w:id="17" w:name="_Toc44691162"/>
      <w:bookmarkStart w:id="18" w:name="_Toc135293165"/>
      <w:bookmarkStart w:id="19" w:name="_Toc44690703"/>
      <w:bookmarkStart w:id="20" w:name="_Toc44690430"/>
      <w:r>
        <w:rPr>
          <w:rFonts w:hint="eastAsia" w:asciiTheme="minorEastAsia" w:hAnsiTheme="minorEastAsia"/>
          <w:bCs w:val="0"/>
          <w:sz w:val="21"/>
          <w:szCs w:val="21"/>
        </w:rPr>
        <w:t>备注：</w:t>
      </w:r>
      <w:bookmarkEnd w:id="16"/>
      <w:bookmarkEnd w:id="17"/>
      <w:bookmarkEnd w:id="18"/>
      <w:bookmarkEnd w:id="19"/>
      <w:bookmarkEnd w:id="20"/>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13EB5F15">
      <w:pPr>
        <w:pStyle w:val="3"/>
        <w:spacing w:before="0" w:after="0"/>
      </w:pPr>
      <w:bookmarkStart w:id="21" w:name="_Toc135293166"/>
      <w:r>
        <w:rPr>
          <w:rFonts w:hint="eastAsia"/>
        </w:rPr>
        <w:t>1、资质证书有效期</w:t>
      </w:r>
      <w:bookmarkEnd w:id="21"/>
    </w:p>
    <w:p w14:paraId="59026537">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EE6665C">
      <w:pPr>
        <w:adjustRightInd w:val="0"/>
        <w:spacing w:line="360" w:lineRule="exact"/>
        <w:rPr>
          <w:rFonts w:asciiTheme="minorEastAsia" w:hAnsiTheme="minorEastAsia" w:eastAsiaTheme="minorEastAsia"/>
          <w:b/>
        </w:rPr>
      </w:pPr>
    </w:p>
    <w:p w14:paraId="5EF83DCB">
      <w:pPr>
        <w:pStyle w:val="3"/>
        <w:spacing w:before="0" w:after="0"/>
        <w:rPr>
          <w:rFonts w:asciiTheme="minorEastAsia" w:hAnsiTheme="minorEastAsia" w:eastAsiaTheme="minorEastAsia"/>
        </w:rPr>
      </w:pPr>
      <w:bookmarkStart w:id="22" w:name="_Toc135293167"/>
      <w:r>
        <w:rPr>
          <w:rFonts w:hint="eastAsia" w:asciiTheme="minorEastAsia" w:hAnsiTheme="minorEastAsia" w:eastAsiaTheme="minorEastAsia"/>
        </w:rPr>
        <w:t>2、政府采购扶持政策</w:t>
      </w:r>
      <w:bookmarkEnd w:id="22"/>
    </w:p>
    <w:p w14:paraId="153A0AE4">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2682971">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6F34AC68">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12E9C89">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02B7D069">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409BE35C">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2124276">
      <w:pPr>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9CB2109">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2CD620F8">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6DB86A1B">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61BFF3CA">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w:t>
      </w:r>
      <w:r>
        <w:rPr>
          <w:rFonts w:hint="eastAsia" w:asciiTheme="minorEastAsia" w:hAnsiTheme="minorEastAsia" w:eastAsiaTheme="minorEastAsia"/>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rPr>
        <w:t>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3B317EB6">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307282C6">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4"/>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6D438099">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09141183">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E54E637">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50D2D9D0">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rPr>
        <w:t>。</w:t>
      </w:r>
    </w:p>
    <w:p w14:paraId="0610F2A1">
      <w:pPr>
        <w:spacing w:line="360" w:lineRule="auto"/>
        <w:ind w:firstLine="424" w:firstLineChars="202"/>
      </w:pPr>
    </w:p>
    <w:p w14:paraId="51C90033">
      <w:pPr>
        <w:spacing w:line="360" w:lineRule="auto"/>
        <w:ind w:firstLine="424" w:firstLineChars="202"/>
      </w:pPr>
    </w:p>
    <w:p w14:paraId="1470BDA8">
      <w:pPr>
        <w:widowControl/>
        <w:jc w:val="left"/>
      </w:pPr>
      <w:r>
        <w:br w:type="page"/>
      </w:r>
    </w:p>
    <w:p w14:paraId="35B4D77C">
      <w:pPr>
        <w:widowControl/>
        <w:jc w:val="left"/>
      </w:pPr>
    </w:p>
    <w:p w14:paraId="0FF13927">
      <w:pPr>
        <w:pStyle w:val="2"/>
      </w:pPr>
      <w:bookmarkStart w:id="23" w:name="_Toc135293168"/>
      <w:r>
        <w:rPr>
          <w:rFonts w:hint="eastAsia"/>
        </w:rPr>
        <w:t>第五章  投标人须知前附表</w:t>
      </w:r>
      <w:bookmarkEnd w:id="23"/>
    </w:p>
    <w:p w14:paraId="79CA6C3C">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1"/>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63A847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1E061FB">
            <w:pPr>
              <w:pStyle w:val="28"/>
              <w:spacing w:line="360" w:lineRule="auto"/>
              <w:jc w:val="center"/>
              <w:rPr>
                <w:rFonts w:hAnsi="宋体"/>
              </w:rPr>
            </w:pPr>
            <w:r>
              <w:rPr>
                <w:rFonts w:hint="eastAsia" w:hAnsi="宋体"/>
              </w:rPr>
              <w:t>项号</w:t>
            </w:r>
          </w:p>
        </w:tc>
        <w:tc>
          <w:tcPr>
            <w:tcW w:w="1038" w:type="dxa"/>
            <w:vAlign w:val="center"/>
          </w:tcPr>
          <w:p w14:paraId="6156E745">
            <w:pPr>
              <w:pStyle w:val="28"/>
              <w:spacing w:line="360" w:lineRule="auto"/>
              <w:jc w:val="center"/>
              <w:rPr>
                <w:rFonts w:hAnsi="宋体"/>
              </w:rPr>
            </w:pPr>
            <w:r>
              <w:rPr>
                <w:rFonts w:hint="eastAsia" w:hAnsi="宋体"/>
              </w:rPr>
              <w:t>条款号</w:t>
            </w:r>
          </w:p>
        </w:tc>
        <w:tc>
          <w:tcPr>
            <w:tcW w:w="1843" w:type="dxa"/>
            <w:vAlign w:val="center"/>
          </w:tcPr>
          <w:p w14:paraId="75B29F4E">
            <w:pPr>
              <w:pStyle w:val="28"/>
              <w:spacing w:line="360" w:lineRule="auto"/>
              <w:jc w:val="center"/>
              <w:rPr>
                <w:rFonts w:hAnsi="宋体"/>
              </w:rPr>
            </w:pPr>
            <w:r>
              <w:rPr>
                <w:rFonts w:hint="eastAsia" w:hAnsi="宋体"/>
              </w:rPr>
              <w:t>内容</w:t>
            </w:r>
          </w:p>
        </w:tc>
        <w:tc>
          <w:tcPr>
            <w:tcW w:w="6520" w:type="dxa"/>
          </w:tcPr>
          <w:p w14:paraId="0A572DA4">
            <w:pPr>
              <w:pStyle w:val="28"/>
              <w:spacing w:line="360" w:lineRule="auto"/>
              <w:jc w:val="center"/>
              <w:rPr>
                <w:rFonts w:hAnsi="宋体"/>
              </w:rPr>
            </w:pPr>
            <w:r>
              <w:rPr>
                <w:rFonts w:hint="eastAsia" w:hAnsi="宋体"/>
              </w:rPr>
              <w:t>内容规定</w:t>
            </w:r>
          </w:p>
        </w:tc>
      </w:tr>
      <w:tr w14:paraId="0A96EB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8B0510">
            <w:pPr>
              <w:pStyle w:val="28"/>
              <w:spacing w:line="360" w:lineRule="auto"/>
              <w:jc w:val="center"/>
              <w:rPr>
                <w:rFonts w:hAnsi="宋体"/>
              </w:rPr>
            </w:pPr>
            <w:r>
              <w:rPr>
                <w:rFonts w:hAnsi="宋体"/>
              </w:rPr>
              <w:t>1</w:t>
            </w:r>
          </w:p>
        </w:tc>
        <w:tc>
          <w:tcPr>
            <w:tcW w:w="1038" w:type="dxa"/>
            <w:vAlign w:val="center"/>
          </w:tcPr>
          <w:p w14:paraId="03980084">
            <w:pPr>
              <w:pStyle w:val="28"/>
              <w:spacing w:line="360" w:lineRule="auto"/>
              <w:jc w:val="center"/>
              <w:rPr>
                <w:rFonts w:hAnsi="宋体"/>
              </w:rPr>
            </w:pPr>
            <w:r>
              <w:rPr>
                <w:rFonts w:hAnsi="宋体"/>
              </w:rPr>
              <w:t>1.1</w:t>
            </w:r>
          </w:p>
        </w:tc>
        <w:tc>
          <w:tcPr>
            <w:tcW w:w="1843" w:type="dxa"/>
            <w:vAlign w:val="center"/>
          </w:tcPr>
          <w:p w14:paraId="0826E1B2">
            <w:pPr>
              <w:pStyle w:val="28"/>
              <w:spacing w:line="360" w:lineRule="exact"/>
              <w:jc w:val="center"/>
              <w:rPr>
                <w:rFonts w:hAnsi="宋体"/>
              </w:rPr>
            </w:pPr>
            <w:r>
              <w:rPr>
                <w:rFonts w:hint="eastAsia" w:hAnsi="宋体"/>
              </w:rPr>
              <w:t>项目名称</w:t>
            </w:r>
          </w:p>
        </w:tc>
        <w:tc>
          <w:tcPr>
            <w:tcW w:w="6520" w:type="dxa"/>
            <w:vAlign w:val="center"/>
          </w:tcPr>
          <w:p w14:paraId="5F1A2863">
            <w:pPr>
              <w:pStyle w:val="28"/>
              <w:spacing w:line="360" w:lineRule="exact"/>
              <w:rPr>
                <w:rFonts w:hint="eastAsia" w:eastAsia="宋体"/>
                <w:lang w:eastAsia="zh-CN"/>
              </w:rPr>
            </w:pPr>
            <w:r>
              <w:rPr>
                <w:rFonts w:hint="eastAsia"/>
                <w:lang w:eastAsia="zh-CN"/>
              </w:rPr>
              <w:t>2026年大鹏新区大鹏办事处认知障碍友好社区建设项目</w:t>
            </w:r>
          </w:p>
        </w:tc>
      </w:tr>
      <w:tr w14:paraId="0150DA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004E72E">
            <w:pPr>
              <w:pStyle w:val="28"/>
              <w:spacing w:line="360" w:lineRule="auto"/>
              <w:jc w:val="center"/>
              <w:rPr>
                <w:rFonts w:hAnsi="宋体"/>
              </w:rPr>
            </w:pPr>
            <w:r>
              <w:rPr>
                <w:rFonts w:hint="eastAsia" w:hAnsi="宋体"/>
              </w:rPr>
              <w:t>2</w:t>
            </w:r>
          </w:p>
        </w:tc>
        <w:tc>
          <w:tcPr>
            <w:tcW w:w="1038" w:type="dxa"/>
            <w:vAlign w:val="center"/>
          </w:tcPr>
          <w:p w14:paraId="17B53E9E">
            <w:pPr>
              <w:pStyle w:val="28"/>
              <w:spacing w:line="360" w:lineRule="auto"/>
              <w:jc w:val="center"/>
              <w:rPr>
                <w:rFonts w:hAnsi="宋体"/>
              </w:rPr>
            </w:pPr>
            <w:r>
              <w:rPr>
                <w:rFonts w:hAnsi="宋体"/>
              </w:rPr>
              <w:t>2.1</w:t>
            </w:r>
          </w:p>
        </w:tc>
        <w:tc>
          <w:tcPr>
            <w:tcW w:w="1843" w:type="dxa"/>
            <w:vAlign w:val="center"/>
          </w:tcPr>
          <w:p w14:paraId="6B5B04A5">
            <w:pPr>
              <w:pStyle w:val="28"/>
              <w:spacing w:line="360" w:lineRule="exact"/>
              <w:jc w:val="center"/>
              <w:rPr>
                <w:rFonts w:hAnsi="宋体"/>
              </w:rPr>
            </w:pPr>
            <w:r>
              <w:rPr>
                <w:rFonts w:hint="eastAsia" w:hAnsi="宋体"/>
              </w:rPr>
              <w:t>采购人</w:t>
            </w:r>
          </w:p>
        </w:tc>
        <w:tc>
          <w:tcPr>
            <w:tcW w:w="6520" w:type="dxa"/>
            <w:vAlign w:val="center"/>
          </w:tcPr>
          <w:p w14:paraId="7B112A92">
            <w:pPr>
              <w:pStyle w:val="28"/>
              <w:spacing w:line="360" w:lineRule="exact"/>
              <w:rPr>
                <w:rFonts w:hAnsi="宋体"/>
                <w:szCs w:val="24"/>
              </w:rPr>
            </w:pPr>
            <w:r>
              <w:rPr>
                <w:rFonts w:hint="eastAsia" w:hAnsi="宋体"/>
                <w:snapToGrid w:val="0"/>
                <w:szCs w:val="21"/>
              </w:rPr>
              <w:t>深圳市</w:t>
            </w:r>
            <w:r>
              <w:rPr>
                <w:rFonts w:hint="eastAsia"/>
                <w:lang w:eastAsia="zh-CN"/>
              </w:rPr>
              <w:t>大鹏新区大鹏办事处</w:t>
            </w:r>
          </w:p>
        </w:tc>
      </w:tr>
      <w:tr w14:paraId="195882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14F3FB1">
            <w:pPr>
              <w:pStyle w:val="28"/>
              <w:spacing w:line="360" w:lineRule="auto"/>
              <w:jc w:val="center"/>
              <w:rPr>
                <w:rFonts w:hAnsi="宋体"/>
              </w:rPr>
            </w:pPr>
            <w:r>
              <w:rPr>
                <w:rFonts w:hint="eastAsia" w:hAnsi="宋体"/>
              </w:rPr>
              <w:t>3</w:t>
            </w:r>
          </w:p>
        </w:tc>
        <w:tc>
          <w:tcPr>
            <w:tcW w:w="1038" w:type="dxa"/>
            <w:vAlign w:val="center"/>
          </w:tcPr>
          <w:p w14:paraId="01C203BD">
            <w:pPr>
              <w:pStyle w:val="28"/>
              <w:spacing w:line="360" w:lineRule="auto"/>
              <w:jc w:val="center"/>
              <w:rPr>
                <w:rFonts w:hAnsi="宋体"/>
              </w:rPr>
            </w:pPr>
            <w:r>
              <w:rPr>
                <w:rFonts w:hAnsi="宋体"/>
              </w:rPr>
              <w:t>2.2</w:t>
            </w:r>
          </w:p>
        </w:tc>
        <w:tc>
          <w:tcPr>
            <w:tcW w:w="1843" w:type="dxa"/>
            <w:vAlign w:val="center"/>
          </w:tcPr>
          <w:p w14:paraId="3CA2A86A">
            <w:pPr>
              <w:pStyle w:val="28"/>
              <w:spacing w:line="360" w:lineRule="exact"/>
              <w:jc w:val="center"/>
              <w:rPr>
                <w:rFonts w:hAnsi="宋体"/>
              </w:rPr>
            </w:pPr>
            <w:r>
              <w:rPr>
                <w:rFonts w:hint="eastAsia" w:hAnsi="宋体"/>
              </w:rPr>
              <w:t>采购代理机构</w:t>
            </w:r>
          </w:p>
        </w:tc>
        <w:tc>
          <w:tcPr>
            <w:tcW w:w="6520" w:type="dxa"/>
            <w:vAlign w:val="center"/>
          </w:tcPr>
          <w:p w14:paraId="56075E5D">
            <w:pPr>
              <w:pStyle w:val="28"/>
              <w:spacing w:line="360" w:lineRule="exact"/>
              <w:rPr>
                <w:rFonts w:hAnsi="宋体"/>
              </w:rPr>
            </w:pPr>
            <w:r>
              <w:rPr>
                <w:rFonts w:hAnsi="宋体"/>
              </w:rPr>
              <w:t>深圳市中正招标有限公司</w:t>
            </w:r>
          </w:p>
        </w:tc>
      </w:tr>
      <w:tr w14:paraId="38ADAE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72BF90D6">
            <w:pPr>
              <w:pStyle w:val="28"/>
              <w:spacing w:line="360" w:lineRule="auto"/>
              <w:jc w:val="center"/>
              <w:rPr>
                <w:rFonts w:hAnsi="宋体"/>
              </w:rPr>
            </w:pPr>
            <w:r>
              <w:rPr>
                <w:rFonts w:hint="eastAsia" w:hAnsi="宋体"/>
              </w:rPr>
              <w:t>4</w:t>
            </w:r>
          </w:p>
        </w:tc>
        <w:tc>
          <w:tcPr>
            <w:tcW w:w="1038" w:type="dxa"/>
            <w:vAlign w:val="center"/>
          </w:tcPr>
          <w:p w14:paraId="4914C01C">
            <w:pPr>
              <w:pStyle w:val="28"/>
              <w:spacing w:line="360" w:lineRule="auto"/>
              <w:jc w:val="center"/>
              <w:rPr>
                <w:rFonts w:hAnsi="宋体"/>
              </w:rPr>
            </w:pPr>
            <w:r>
              <w:rPr>
                <w:rFonts w:hint="eastAsia" w:hAnsi="宋体"/>
              </w:rPr>
              <w:t>3.1</w:t>
            </w:r>
          </w:p>
        </w:tc>
        <w:tc>
          <w:tcPr>
            <w:tcW w:w="1843" w:type="dxa"/>
            <w:vAlign w:val="center"/>
          </w:tcPr>
          <w:p w14:paraId="3D56DCF0">
            <w:pPr>
              <w:pStyle w:val="28"/>
              <w:spacing w:line="360" w:lineRule="exact"/>
              <w:jc w:val="center"/>
              <w:rPr>
                <w:rFonts w:hAnsi="宋体"/>
              </w:rPr>
            </w:pPr>
            <w:r>
              <w:rPr>
                <w:rFonts w:hint="eastAsia" w:hAnsi="宋体"/>
              </w:rPr>
              <w:t>资金来源</w:t>
            </w:r>
          </w:p>
        </w:tc>
        <w:tc>
          <w:tcPr>
            <w:tcW w:w="6520" w:type="dxa"/>
            <w:vAlign w:val="center"/>
          </w:tcPr>
          <w:p w14:paraId="2402AABA">
            <w:pPr>
              <w:pStyle w:val="28"/>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579CD8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06AD5FF">
            <w:pPr>
              <w:pStyle w:val="28"/>
              <w:spacing w:line="360" w:lineRule="auto"/>
              <w:jc w:val="center"/>
              <w:rPr>
                <w:rFonts w:hAnsi="宋体"/>
              </w:rPr>
            </w:pPr>
            <w:r>
              <w:rPr>
                <w:rFonts w:hint="eastAsia" w:hAnsi="宋体"/>
              </w:rPr>
              <w:t>5</w:t>
            </w:r>
          </w:p>
        </w:tc>
        <w:tc>
          <w:tcPr>
            <w:tcW w:w="1038" w:type="dxa"/>
            <w:vAlign w:val="center"/>
          </w:tcPr>
          <w:p w14:paraId="2987F407">
            <w:pPr>
              <w:pStyle w:val="28"/>
              <w:spacing w:line="360" w:lineRule="auto"/>
              <w:jc w:val="center"/>
              <w:rPr>
                <w:rFonts w:hAnsi="宋体"/>
              </w:rPr>
            </w:pPr>
            <w:r>
              <w:rPr>
                <w:rFonts w:hint="eastAsia" w:hAnsi="宋体"/>
              </w:rPr>
              <w:t>4.7</w:t>
            </w:r>
          </w:p>
        </w:tc>
        <w:tc>
          <w:tcPr>
            <w:tcW w:w="1843" w:type="dxa"/>
            <w:vAlign w:val="center"/>
          </w:tcPr>
          <w:p w14:paraId="5D5F9EB1">
            <w:pPr>
              <w:pStyle w:val="28"/>
              <w:spacing w:line="360" w:lineRule="auto"/>
              <w:jc w:val="center"/>
              <w:rPr>
                <w:rFonts w:hAnsi="宋体"/>
              </w:rPr>
            </w:pPr>
            <w:r>
              <w:rPr>
                <w:rFonts w:hint="eastAsia" w:hAnsi="宋体"/>
              </w:rPr>
              <w:t>投标人资格要求</w:t>
            </w:r>
          </w:p>
        </w:tc>
        <w:tc>
          <w:tcPr>
            <w:tcW w:w="6520" w:type="dxa"/>
            <w:vAlign w:val="center"/>
          </w:tcPr>
          <w:p w14:paraId="56B6F227">
            <w:pPr>
              <w:pStyle w:val="28"/>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50C961F1">
            <w:pPr>
              <w:pStyle w:val="28"/>
              <w:spacing w:line="360" w:lineRule="auto"/>
              <w:rPr>
                <w:rFonts w:hAnsi="宋体"/>
                <w:b/>
                <w:bCs/>
                <w:szCs w:val="21"/>
              </w:rPr>
            </w:pPr>
            <w:r>
              <w:rPr>
                <w:rFonts w:hint="eastAsia" w:hAnsi="宋体"/>
                <w:b/>
                <w:bCs/>
                <w:szCs w:val="21"/>
              </w:rPr>
              <w:t>（投标人资格证明文件详见第七章 投标文件格式）</w:t>
            </w:r>
          </w:p>
        </w:tc>
      </w:tr>
      <w:tr w14:paraId="41E1F7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522152FA">
            <w:pPr>
              <w:pStyle w:val="28"/>
              <w:spacing w:line="360" w:lineRule="auto"/>
              <w:jc w:val="center"/>
              <w:rPr>
                <w:rFonts w:hAnsi="宋体"/>
              </w:rPr>
            </w:pPr>
            <w:r>
              <w:rPr>
                <w:rFonts w:hint="eastAsia" w:hAnsi="宋体"/>
              </w:rPr>
              <w:t>6</w:t>
            </w:r>
          </w:p>
        </w:tc>
        <w:tc>
          <w:tcPr>
            <w:tcW w:w="1038" w:type="dxa"/>
            <w:vAlign w:val="center"/>
          </w:tcPr>
          <w:p w14:paraId="4CC4563B">
            <w:pPr>
              <w:pStyle w:val="28"/>
              <w:spacing w:line="360" w:lineRule="auto"/>
              <w:jc w:val="center"/>
              <w:rPr>
                <w:rFonts w:hAnsi="宋体"/>
              </w:rPr>
            </w:pPr>
            <w:r>
              <w:rPr>
                <w:rFonts w:hint="eastAsia" w:hAnsi="宋体"/>
              </w:rPr>
              <w:t>4.8</w:t>
            </w:r>
          </w:p>
        </w:tc>
        <w:tc>
          <w:tcPr>
            <w:tcW w:w="1843" w:type="dxa"/>
            <w:vAlign w:val="center"/>
          </w:tcPr>
          <w:p w14:paraId="79B91DD6">
            <w:pPr>
              <w:pStyle w:val="28"/>
              <w:spacing w:line="360" w:lineRule="auto"/>
              <w:jc w:val="center"/>
              <w:rPr>
                <w:rFonts w:hAnsi="宋体"/>
              </w:rPr>
            </w:pPr>
            <w:r>
              <w:rPr>
                <w:rFonts w:hint="eastAsia" w:hAnsi="宋体"/>
              </w:rPr>
              <w:t>联合体投标</w:t>
            </w:r>
          </w:p>
        </w:tc>
        <w:tc>
          <w:tcPr>
            <w:tcW w:w="6520" w:type="dxa"/>
          </w:tcPr>
          <w:p w14:paraId="09EB679B">
            <w:pPr>
              <w:pStyle w:val="28"/>
              <w:spacing w:line="360" w:lineRule="auto"/>
              <w:rPr>
                <w:rFonts w:hAnsi="宋体"/>
              </w:rPr>
            </w:pPr>
            <w:r>
              <w:rPr>
                <w:rFonts w:hint="eastAsia" w:hAnsi="宋体"/>
              </w:rPr>
              <w:t>不接受</w:t>
            </w:r>
          </w:p>
        </w:tc>
      </w:tr>
      <w:tr w14:paraId="1D5307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788A5491">
            <w:pPr>
              <w:pStyle w:val="28"/>
              <w:spacing w:line="360" w:lineRule="auto"/>
              <w:jc w:val="center"/>
              <w:rPr>
                <w:rFonts w:hAnsi="宋体"/>
              </w:rPr>
            </w:pPr>
            <w:r>
              <w:rPr>
                <w:rFonts w:hint="eastAsia" w:hAnsi="宋体"/>
              </w:rPr>
              <w:t>7</w:t>
            </w:r>
          </w:p>
        </w:tc>
        <w:tc>
          <w:tcPr>
            <w:tcW w:w="1038" w:type="dxa"/>
            <w:vAlign w:val="center"/>
          </w:tcPr>
          <w:p w14:paraId="696F4DB6">
            <w:pPr>
              <w:pStyle w:val="28"/>
              <w:spacing w:line="360" w:lineRule="auto"/>
              <w:jc w:val="center"/>
              <w:rPr>
                <w:rFonts w:hAnsi="宋体"/>
              </w:rPr>
            </w:pPr>
            <w:r>
              <w:rPr>
                <w:rFonts w:hint="eastAsia" w:hAnsi="宋体"/>
              </w:rPr>
              <w:t>6.1</w:t>
            </w:r>
          </w:p>
        </w:tc>
        <w:tc>
          <w:tcPr>
            <w:tcW w:w="1843" w:type="dxa"/>
            <w:vAlign w:val="center"/>
          </w:tcPr>
          <w:p w14:paraId="45606FFF">
            <w:pPr>
              <w:pStyle w:val="28"/>
              <w:spacing w:line="360" w:lineRule="auto"/>
              <w:jc w:val="center"/>
              <w:rPr>
                <w:rFonts w:hAnsi="宋体"/>
              </w:rPr>
            </w:pPr>
            <w:r>
              <w:rPr>
                <w:rFonts w:hint="eastAsia" w:hAnsi="宋体"/>
              </w:rPr>
              <w:t>踏勘现场</w:t>
            </w:r>
          </w:p>
        </w:tc>
        <w:tc>
          <w:tcPr>
            <w:tcW w:w="6520" w:type="dxa"/>
          </w:tcPr>
          <w:p w14:paraId="4E0B8B7F">
            <w:pPr>
              <w:pStyle w:val="28"/>
              <w:spacing w:line="360" w:lineRule="auto"/>
              <w:rPr>
                <w:rFonts w:hAnsi="宋体"/>
              </w:rPr>
            </w:pPr>
            <w:r>
              <w:rPr>
                <w:rFonts w:hint="eastAsia" w:hAnsi="宋体"/>
              </w:rPr>
              <w:t>不统一组织</w:t>
            </w:r>
            <w:r>
              <w:rPr>
                <w:rFonts w:hint="eastAsia"/>
                <w:snapToGrid w:val="0"/>
              </w:rPr>
              <w:t>，由各投标人自行查看现场。</w:t>
            </w:r>
          </w:p>
        </w:tc>
      </w:tr>
      <w:tr w14:paraId="779F7C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7536984">
            <w:pPr>
              <w:pStyle w:val="28"/>
              <w:spacing w:line="360" w:lineRule="auto"/>
              <w:jc w:val="center"/>
              <w:rPr>
                <w:rFonts w:hAnsi="宋体"/>
              </w:rPr>
            </w:pPr>
            <w:r>
              <w:rPr>
                <w:rFonts w:hint="eastAsia" w:hAnsi="宋体"/>
              </w:rPr>
              <w:t>8</w:t>
            </w:r>
          </w:p>
        </w:tc>
        <w:tc>
          <w:tcPr>
            <w:tcW w:w="1038" w:type="dxa"/>
            <w:vAlign w:val="center"/>
          </w:tcPr>
          <w:p w14:paraId="01061D25">
            <w:pPr>
              <w:pStyle w:val="28"/>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5C9E52B6">
            <w:pPr>
              <w:pStyle w:val="28"/>
              <w:spacing w:line="360" w:lineRule="auto"/>
              <w:jc w:val="center"/>
              <w:rPr>
                <w:rFonts w:hAnsi="宋体"/>
              </w:rPr>
            </w:pPr>
            <w:r>
              <w:rPr>
                <w:rFonts w:hint="eastAsia" w:hAnsi="宋体"/>
              </w:rPr>
              <w:t>投标有效期</w:t>
            </w:r>
          </w:p>
        </w:tc>
        <w:tc>
          <w:tcPr>
            <w:tcW w:w="6520" w:type="dxa"/>
          </w:tcPr>
          <w:p w14:paraId="3F09D9E6">
            <w:pPr>
              <w:pStyle w:val="28"/>
              <w:spacing w:line="360" w:lineRule="auto"/>
              <w:rPr>
                <w:rFonts w:hAnsi="宋体"/>
              </w:rPr>
            </w:pPr>
            <w:r>
              <w:rPr>
                <w:rFonts w:hint="eastAsia" w:hAnsi="宋体"/>
              </w:rPr>
              <w:t>90</w:t>
            </w:r>
            <w:r>
              <w:rPr>
                <w:rFonts w:hAnsi="宋体"/>
              </w:rPr>
              <w:t>日历天（从投标截止之日算起）</w:t>
            </w:r>
          </w:p>
        </w:tc>
      </w:tr>
      <w:tr w14:paraId="40E1A6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A225ABC">
            <w:pPr>
              <w:pStyle w:val="28"/>
              <w:spacing w:line="360" w:lineRule="auto"/>
              <w:jc w:val="center"/>
              <w:rPr>
                <w:rFonts w:hAnsi="宋体"/>
              </w:rPr>
            </w:pPr>
            <w:r>
              <w:rPr>
                <w:rFonts w:hint="eastAsia" w:hAnsi="宋体"/>
              </w:rPr>
              <w:t>9</w:t>
            </w:r>
          </w:p>
        </w:tc>
        <w:tc>
          <w:tcPr>
            <w:tcW w:w="1038" w:type="dxa"/>
            <w:vAlign w:val="center"/>
          </w:tcPr>
          <w:p w14:paraId="2E452B7E">
            <w:pPr>
              <w:pStyle w:val="28"/>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3D6A1284">
            <w:pPr>
              <w:pStyle w:val="28"/>
              <w:spacing w:line="360" w:lineRule="auto"/>
              <w:jc w:val="center"/>
              <w:rPr>
                <w:rFonts w:hAnsi="宋体"/>
              </w:rPr>
            </w:pPr>
            <w:r>
              <w:rPr>
                <w:rFonts w:hint="eastAsia" w:hAnsi="宋体"/>
              </w:rPr>
              <w:t>投标保证金</w:t>
            </w:r>
          </w:p>
        </w:tc>
        <w:tc>
          <w:tcPr>
            <w:tcW w:w="6520" w:type="dxa"/>
            <w:vAlign w:val="center"/>
          </w:tcPr>
          <w:p w14:paraId="691F65F6">
            <w:pPr>
              <w:tabs>
                <w:tab w:val="left" w:pos="915"/>
              </w:tabs>
              <w:spacing w:line="360" w:lineRule="exact"/>
              <w:rPr>
                <w:rFonts w:hAnsi="宋体"/>
              </w:rPr>
            </w:pPr>
            <w:r>
              <w:rPr>
                <w:rFonts w:hint="eastAsia" w:hAnsi="宋体"/>
              </w:rPr>
              <w:t>不要求向采购代理机构提交</w:t>
            </w:r>
          </w:p>
        </w:tc>
      </w:tr>
      <w:tr w14:paraId="53F3F7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43FE6968">
            <w:pPr>
              <w:pStyle w:val="28"/>
              <w:spacing w:line="360" w:lineRule="auto"/>
              <w:jc w:val="center"/>
              <w:rPr>
                <w:rFonts w:hAnsi="宋体"/>
              </w:rPr>
            </w:pPr>
            <w:r>
              <w:rPr>
                <w:rFonts w:hint="eastAsia" w:hAnsi="宋体"/>
              </w:rPr>
              <w:t>10</w:t>
            </w:r>
          </w:p>
        </w:tc>
        <w:tc>
          <w:tcPr>
            <w:tcW w:w="1038" w:type="dxa"/>
            <w:vAlign w:val="center"/>
          </w:tcPr>
          <w:p w14:paraId="1FC83F38">
            <w:pPr>
              <w:pStyle w:val="28"/>
              <w:spacing w:line="360" w:lineRule="auto"/>
              <w:jc w:val="center"/>
              <w:rPr>
                <w:rFonts w:hAnsi="宋体"/>
              </w:rPr>
            </w:pPr>
            <w:r>
              <w:rPr>
                <w:rFonts w:hint="eastAsia" w:hAnsi="宋体"/>
              </w:rPr>
              <w:t>16.1</w:t>
            </w:r>
          </w:p>
        </w:tc>
        <w:tc>
          <w:tcPr>
            <w:tcW w:w="1843" w:type="dxa"/>
            <w:vAlign w:val="center"/>
          </w:tcPr>
          <w:p w14:paraId="5DD8A929">
            <w:pPr>
              <w:pStyle w:val="28"/>
              <w:spacing w:line="360" w:lineRule="auto"/>
              <w:jc w:val="center"/>
              <w:rPr>
                <w:rFonts w:hAnsi="宋体"/>
              </w:rPr>
            </w:pPr>
            <w:r>
              <w:rPr>
                <w:rFonts w:hint="eastAsia" w:hAnsi="宋体"/>
              </w:rPr>
              <w:t>投标预备会</w:t>
            </w:r>
          </w:p>
          <w:p w14:paraId="342F6489">
            <w:pPr>
              <w:pStyle w:val="28"/>
              <w:spacing w:line="360" w:lineRule="auto"/>
              <w:jc w:val="center"/>
              <w:rPr>
                <w:rFonts w:hAnsi="宋体"/>
              </w:rPr>
            </w:pPr>
            <w:r>
              <w:rPr>
                <w:rFonts w:hint="eastAsia" w:hAnsi="宋体"/>
              </w:rPr>
              <w:t>（答疑会）</w:t>
            </w:r>
          </w:p>
        </w:tc>
        <w:tc>
          <w:tcPr>
            <w:tcW w:w="6520" w:type="dxa"/>
            <w:vAlign w:val="center"/>
          </w:tcPr>
          <w:p w14:paraId="7B241D01">
            <w:pPr>
              <w:pStyle w:val="28"/>
              <w:spacing w:line="360" w:lineRule="auto"/>
              <w:rPr>
                <w:rFonts w:hAnsi="宋体"/>
              </w:rPr>
            </w:pPr>
            <w:r>
              <w:rPr>
                <w:rFonts w:hint="eastAsia" w:hAnsi="宋体"/>
              </w:rPr>
              <w:t>不召开</w:t>
            </w:r>
          </w:p>
        </w:tc>
      </w:tr>
      <w:tr w14:paraId="450FCE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99EDCAD">
            <w:pPr>
              <w:pStyle w:val="28"/>
              <w:spacing w:line="360" w:lineRule="auto"/>
              <w:jc w:val="center"/>
              <w:rPr>
                <w:rFonts w:hAnsi="宋体"/>
              </w:rPr>
            </w:pPr>
            <w:r>
              <w:rPr>
                <w:rFonts w:hint="eastAsia" w:hAnsi="宋体"/>
              </w:rPr>
              <w:t>11</w:t>
            </w:r>
          </w:p>
        </w:tc>
        <w:tc>
          <w:tcPr>
            <w:tcW w:w="1038" w:type="dxa"/>
            <w:vAlign w:val="center"/>
          </w:tcPr>
          <w:p w14:paraId="66FD0E05">
            <w:pPr>
              <w:pStyle w:val="28"/>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6C4D61BE">
            <w:pPr>
              <w:pStyle w:val="28"/>
              <w:spacing w:line="360" w:lineRule="auto"/>
              <w:jc w:val="center"/>
              <w:rPr>
                <w:rFonts w:hAnsi="宋体"/>
              </w:rPr>
            </w:pPr>
            <w:r>
              <w:rPr>
                <w:rFonts w:hint="eastAsia" w:hAnsi="宋体"/>
              </w:rPr>
              <w:t>投标文件数量</w:t>
            </w:r>
          </w:p>
        </w:tc>
        <w:tc>
          <w:tcPr>
            <w:tcW w:w="6520" w:type="dxa"/>
          </w:tcPr>
          <w:p w14:paraId="537B0F73">
            <w:pPr>
              <w:pStyle w:val="28"/>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3201C4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1C5C358">
            <w:pPr>
              <w:pStyle w:val="28"/>
              <w:spacing w:line="360" w:lineRule="auto"/>
              <w:jc w:val="center"/>
              <w:rPr>
                <w:rFonts w:hAnsi="宋体"/>
              </w:rPr>
            </w:pPr>
            <w:r>
              <w:rPr>
                <w:rFonts w:hint="eastAsia" w:hAnsi="宋体"/>
              </w:rPr>
              <w:t>12</w:t>
            </w:r>
          </w:p>
        </w:tc>
        <w:tc>
          <w:tcPr>
            <w:tcW w:w="1038" w:type="dxa"/>
            <w:vAlign w:val="center"/>
          </w:tcPr>
          <w:p w14:paraId="359F9B95">
            <w:pPr>
              <w:pStyle w:val="28"/>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512A869E">
            <w:pPr>
              <w:pStyle w:val="28"/>
              <w:spacing w:line="360" w:lineRule="auto"/>
              <w:jc w:val="center"/>
              <w:rPr>
                <w:rFonts w:hAnsi="宋体"/>
              </w:rPr>
            </w:pPr>
            <w:r>
              <w:rPr>
                <w:rFonts w:hint="eastAsia" w:hAnsi="宋体"/>
              </w:rPr>
              <w:t>开标</w:t>
            </w:r>
          </w:p>
        </w:tc>
        <w:tc>
          <w:tcPr>
            <w:tcW w:w="6520" w:type="dxa"/>
          </w:tcPr>
          <w:p w14:paraId="0BF82C5D">
            <w:pPr>
              <w:pStyle w:val="28"/>
              <w:spacing w:line="360" w:lineRule="auto"/>
              <w:rPr>
                <w:rFonts w:hAnsi="宋体"/>
              </w:rPr>
            </w:pPr>
            <w:r>
              <w:rPr>
                <w:rFonts w:hint="eastAsia" w:hAnsi="宋体"/>
                <w:szCs w:val="21"/>
              </w:rPr>
              <w:t>详见《第一章 投标邀请》</w:t>
            </w:r>
          </w:p>
        </w:tc>
      </w:tr>
      <w:tr w14:paraId="612507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16BC05">
            <w:pPr>
              <w:pStyle w:val="28"/>
              <w:spacing w:line="360" w:lineRule="auto"/>
              <w:jc w:val="center"/>
              <w:rPr>
                <w:rFonts w:hAnsi="宋体"/>
              </w:rPr>
            </w:pPr>
            <w:r>
              <w:rPr>
                <w:rFonts w:hint="eastAsia" w:hAnsi="宋体"/>
              </w:rPr>
              <w:t>13</w:t>
            </w:r>
          </w:p>
        </w:tc>
        <w:tc>
          <w:tcPr>
            <w:tcW w:w="1038" w:type="dxa"/>
            <w:vAlign w:val="center"/>
          </w:tcPr>
          <w:p w14:paraId="48C63CB6">
            <w:pPr>
              <w:pStyle w:val="28"/>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4AB0D292">
            <w:pPr>
              <w:pStyle w:val="28"/>
              <w:spacing w:line="360" w:lineRule="auto"/>
              <w:jc w:val="center"/>
              <w:rPr>
                <w:rFonts w:hAnsi="宋体"/>
              </w:rPr>
            </w:pPr>
            <w:r>
              <w:rPr>
                <w:rFonts w:hint="eastAsia" w:hAnsi="宋体"/>
              </w:rPr>
              <w:t>投标截止时间</w:t>
            </w:r>
          </w:p>
        </w:tc>
        <w:tc>
          <w:tcPr>
            <w:tcW w:w="6520" w:type="dxa"/>
          </w:tcPr>
          <w:p w14:paraId="29FB5F9F">
            <w:pPr>
              <w:pStyle w:val="28"/>
              <w:spacing w:line="360" w:lineRule="auto"/>
              <w:rPr>
                <w:rFonts w:hAnsi="宋体"/>
                <w:b/>
              </w:rPr>
            </w:pPr>
            <w:r>
              <w:rPr>
                <w:rFonts w:hint="eastAsia" w:hAnsi="宋体"/>
                <w:szCs w:val="21"/>
              </w:rPr>
              <w:t>详见《第一章 投标邀请》</w:t>
            </w:r>
          </w:p>
        </w:tc>
      </w:tr>
      <w:tr w14:paraId="6D639C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3C87479">
            <w:pPr>
              <w:pStyle w:val="28"/>
              <w:spacing w:line="360" w:lineRule="auto"/>
              <w:jc w:val="center"/>
              <w:rPr>
                <w:rFonts w:hAnsi="宋体"/>
              </w:rPr>
            </w:pPr>
            <w:r>
              <w:rPr>
                <w:rFonts w:hint="eastAsia" w:hAnsi="宋体"/>
              </w:rPr>
              <w:t>14</w:t>
            </w:r>
          </w:p>
        </w:tc>
        <w:tc>
          <w:tcPr>
            <w:tcW w:w="1038" w:type="dxa"/>
            <w:vAlign w:val="center"/>
          </w:tcPr>
          <w:p w14:paraId="44A26739">
            <w:pPr>
              <w:pStyle w:val="28"/>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6D287FCD">
            <w:pPr>
              <w:pStyle w:val="28"/>
              <w:spacing w:line="360" w:lineRule="auto"/>
              <w:jc w:val="center"/>
              <w:rPr>
                <w:rFonts w:hAnsi="宋体"/>
              </w:rPr>
            </w:pPr>
            <w:r>
              <w:rPr>
                <w:rFonts w:hint="eastAsia" w:hAnsi="宋体"/>
              </w:rPr>
              <w:t>评标办法</w:t>
            </w:r>
          </w:p>
        </w:tc>
        <w:tc>
          <w:tcPr>
            <w:tcW w:w="6520" w:type="dxa"/>
          </w:tcPr>
          <w:p w14:paraId="56DACB3E">
            <w:pPr>
              <w:pStyle w:val="28"/>
              <w:spacing w:line="360" w:lineRule="auto"/>
              <w:rPr>
                <w:rFonts w:hAnsi="宋体"/>
              </w:rPr>
            </w:pPr>
            <w:r>
              <w:rPr>
                <w:rFonts w:hint="eastAsia" w:hAnsi="宋体"/>
              </w:rPr>
              <w:t>综合评分法</w:t>
            </w:r>
          </w:p>
        </w:tc>
      </w:tr>
      <w:tr w14:paraId="6E13E2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B00C345">
            <w:pPr>
              <w:pStyle w:val="28"/>
              <w:spacing w:line="360" w:lineRule="auto"/>
              <w:jc w:val="center"/>
              <w:rPr>
                <w:rFonts w:hAnsi="宋体"/>
              </w:rPr>
            </w:pPr>
            <w:r>
              <w:rPr>
                <w:rFonts w:hint="eastAsia" w:hAnsi="宋体"/>
              </w:rPr>
              <w:t>15</w:t>
            </w:r>
          </w:p>
        </w:tc>
        <w:tc>
          <w:tcPr>
            <w:tcW w:w="1038" w:type="dxa"/>
            <w:vAlign w:val="center"/>
          </w:tcPr>
          <w:p w14:paraId="54257F6D">
            <w:pPr>
              <w:pStyle w:val="28"/>
              <w:spacing w:line="360" w:lineRule="auto"/>
              <w:jc w:val="center"/>
              <w:rPr>
                <w:rFonts w:hAnsi="宋体"/>
              </w:rPr>
            </w:pPr>
            <w:r>
              <w:rPr>
                <w:rFonts w:hint="eastAsia" w:hAnsi="宋体"/>
              </w:rPr>
              <w:t>33</w:t>
            </w:r>
            <w:r>
              <w:rPr>
                <w:rFonts w:hAnsi="宋体"/>
              </w:rPr>
              <w:t>.1</w:t>
            </w:r>
          </w:p>
        </w:tc>
        <w:tc>
          <w:tcPr>
            <w:tcW w:w="1843" w:type="dxa"/>
            <w:vAlign w:val="center"/>
          </w:tcPr>
          <w:p w14:paraId="40F72ADB">
            <w:pPr>
              <w:pStyle w:val="28"/>
              <w:spacing w:line="360" w:lineRule="auto"/>
              <w:jc w:val="center"/>
              <w:rPr>
                <w:snapToGrid w:val="0"/>
                <w:kern w:val="0"/>
              </w:rPr>
            </w:pPr>
            <w:r>
              <w:rPr>
                <w:rFonts w:hint="eastAsia"/>
                <w:snapToGrid w:val="0"/>
                <w:kern w:val="0"/>
              </w:rPr>
              <w:t>履约保证金</w:t>
            </w:r>
          </w:p>
        </w:tc>
        <w:tc>
          <w:tcPr>
            <w:tcW w:w="6520" w:type="dxa"/>
          </w:tcPr>
          <w:p w14:paraId="6B04F650">
            <w:pPr>
              <w:pStyle w:val="28"/>
              <w:spacing w:line="360" w:lineRule="auto"/>
              <w:rPr>
                <w:rFonts w:hAnsi="宋体"/>
              </w:rPr>
            </w:pPr>
            <w:r>
              <w:rPr>
                <w:rFonts w:hint="eastAsia"/>
                <w:snapToGrid w:val="0"/>
                <w:kern w:val="0"/>
              </w:rPr>
              <w:t>按签订的合同条款执行</w:t>
            </w:r>
          </w:p>
        </w:tc>
      </w:tr>
      <w:tr w14:paraId="024BA3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D0A1B83">
            <w:pPr>
              <w:pStyle w:val="28"/>
              <w:spacing w:line="360" w:lineRule="auto"/>
              <w:jc w:val="center"/>
              <w:rPr>
                <w:rFonts w:hAnsi="宋体"/>
              </w:rPr>
            </w:pPr>
            <w:r>
              <w:rPr>
                <w:rFonts w:hint="eastAsia" w:hAnsi="宋体"/>
              </w:rPr>
              <w:t>16</w:t>
            </w:r>
          </w:p>
        </w:tc>
        <w:tc>
          <w:tcPr>
            <w:tcW w:w="1038" w:type="dxa"/>
            <w:vAlign w:val="center"/>
          </w:tcPr>
          <w:p w14:paraId="7AA5F936">
            <w:pPr>
              <w:pStyle w:val="28"/>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17BEC851">
            <w:pPr>
              <w:pStyle w:val="28"/>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5641EE5F">
            <w:pPr>
              <w:pStyle w:val="28"/>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4AB2AFCC">
            <w:pPr>
              <w:pStyle w:val="28"/>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6</w:t>
            </w:r>
            <w:r>
              <w:rPr>
                <w:rFonts w:hint="eastAsia" w:asciiTheme="minorEastAsia" w:hAnsiTheme="minorEastAsia" w:eastAsiaTheme="minorEastAsia"/>
              </w:rPr>
              <w:t>000元。</w:t>
            </w:r>
          </w:p>
          <w:p w14:paraId="1092551C">
            <w:pPr>
              <w:pStyle w:val="28"/>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4BDC0B01">
      <w:pPr>
        <w:rPr>
          <w:szCs w:val="21"/>
        </w:rPr>
      </w:pPr>
    </w:p>
    <w:p w14:paraId="6AE82A27"/>
    <w:p w14:paraId="44E9864F"/>
    <w:p w14:paraId="036D42D7"/>
    <w:p w14:paraId="315A61D3"/>
    <w:p w14:paraId="1B753852"/>
    <w:p w14:paraId="203DD0C5"/>
    <w:p w14:paraId="69799B27"/>
    <w:p w14:paraId="5147AA76"/>
    <w:p w14:paraId="565E05C0"/>
    <w:p w14:paraId="6295FA0C"/>
    <w:p w14:paraId="739FFCC4"/>
    <w:p w14:paraId="3B1891AD"/>
    <w:p w14:paraId="197F2146"/>
    <w:p w14:paraId="67361BE8"/>
    <w:p w14:paraId="53F017FE"/>
    <w:p w14:paraId="57925C4A"/>
    <w:p w14:paraId="404DD4D7"/>
    <w:p w14:paraId="3C2C98A6"/>
    <w:p w14:paraId="71C4AD10"/>
    <w:p w14:paraId="1564DC15"/>
    <w:p w14:paraId="5DBB18FE"/>
    <w:p w14:paraId="7F55CBB0"/>
    <w:p w14:paraId="32117341"/>
    <w:p w14:paraId="40855897"/>
    <w:p w14:paraId="454178FA"/>
    <w:p w14:paraId="43FF7217"/>
    <w:p w14:paraId="17A1A6BA"/>
    <w:p w14:paraId="34197906"/>
    <w:p w14:paraId="141EDAE7"/>
    <w:p w14:paraId="6C021E36"/>
    <w:p w14:paraId="1663E8A1"/>
    <w:p w14:paraId="78623576"/>
    <w:p w14:paraId="22CFEB18"/>
    <w:p w14:paraId="62763EC1"/>
    <w:p w14:paraId="01369DA0"/>
    <w:p w14:paraId="32F7FA38"/>
    <w:p w14:paraId="2346ABF1"/>
    <w:p w14:paraId="28295F00"/>
    <w:p w14:paraId="18837D6A"/>
    <w:p w14:paraId="2AD4263A"/>
    <w:p w14:paraId="700DC7A0"/>
    <w:p w14:paraId="667ACDD1">
      <w:pPr>
        <w:pStyle w:val="2"/>
        <w:rPr>
          <w:rFonts w:hint="eastAsia"/>
        </w:rPr>
      </w:pPr>
      <w:bookmarkStart w:id="24" w:name="_Toc135293169"/>
    </w:p>
    <w:p w14:paraId="1384B68E">
      <w:pPr>
        <w:pStyle w:val="2"/>
      </w:pPr>
      <w:r>
        <w:rPr>
          <w:rFonts w:hint="eastAsia"/>
        </w:rPr>
        <w:t>第六章  投标人须知</w:t>
      </w:r>
      <w:bookmarkEnd w:id="24"/>
    </w:p>
    <w:p w14:paraId="0AB40480">
      <w:pPr>
        <w:pStyle w:val="4"/>
        <w:spacing w:before="0" w:after="0"/>
      </w:pPr>
      <w:bookmarkStart w:id="25" w:name="_Toc135293170"/>
      <w:r>
        <w:rPr>
          <w:rFonts w:hint="eastAsia"/>
        </w:rPr>
        <w:t>一、说</w:t>
      </w:r>
      <w:r>
        <w:t xml:space="preserve">  </w:t>
      </w:r>
      <w:r>
        <w:rPr>
          <w:rFonts w:hint="eastAsia"/>
        </w:rPr>
        <w:t>明</w:t>
      </w:r>
      <w:bookmarkEnd w:id="25"/>
    </w:p>
    <w:p w14:paraId="4ED2BD2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72C12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65A4572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1BA2B83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0EA95F0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B0024A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3A248B0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6CEA071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50ABB15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2765F8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5EB4E42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37F03C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4C0173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355EC44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35C8C4A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07438D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0B91702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52B9281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0F59041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588FFC8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50D535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085C64B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0EDD06B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1C9FF5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0ED43FA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5F60BFF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448247A4">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6BBA5975">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981677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24F73150">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45E45EF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44A5303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48F69EA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F6F5D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6E10F51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389C9FB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51DB66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6C0674B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3FAF1EA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0FFD720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06FE1FB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1AE88159">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059716C2">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6CADD508">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4710CBE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6ED4BE66">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1985512E">
      <w:pPr>
        <w:adjustRightInd w:val="0"/>
        <w:spacing w:line="360" w:lineRule="auto"/>
        <w:jc w:val="center"/>
        <w:rPr>
          <w:rFonts w:asciiTheme="minorEastAsia" w:hAnsiTheme="minorEastAsia" w:eastAsiaTheme="minorEastAsia"/>
          <w:b/>
          <w:snapToGrid w:val="0"/>
          <w:kern w:val="0"/>
        </w:rPr>
      </w:pPr>
      <w:bookmarkStart w:id="26" w:name="q5"/>
      <w:bookmarkEnd w:id="26"/>
    </w:p>
    <w:p w14:paraId="5D6FE155">
      <w:pPr>
        <w:pStyle w:val="4"/>
        <w:spacing w:before="0" w:after="0"/>
      </w:pPr>
      <w:bookmarkStart w:id="27" w:name="_Toc135293171"/>
      <w:r>
        <w:rPr>
          <w:rFonts w:hint="eastAsia"/>
        </w:rPr>
        <w:t>二、招标文件说明</w:t>
      </w:r>
      <w:bookmarkEnd w:id="27"/>
    </w:p>
    <w:p w14:paraId="72EF6E2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06B2666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3709EFD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06808ECE">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1EA11648">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2ED39AD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055B9AA1">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3956846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17EFB47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26A5161E">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15A07EC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6C3794F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092E510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1D3BFC2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3C60AB4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325B12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77F0DEAC">
      <w:pPr>
        <w:adjustRightInd w:val="0"/>
        <w:spacing w:line="360" w:lineRule="auto"/>
        <w:ind w:firstLine="600"/>
        <w:jc w:val="center"/>
        <w:rPr>
          <w:rFonts w:asciiTheme="minorEastAsia" w:hAnsiTheme="minorEastAsia" w:eastAsiaTheme="minorEastAsia"/>
          <w:b/>
          <w:snapToGrid w:val="0"/>
          <w:kern w:val="0"/>
        </w:rPr>
      </w:pPr>
    </w:p>
    <w:p w14:paraId="4F943EAF">
      <w:pPr>
        <w:pStyle w:val="4"/>
        <w:spacing w:before="0" w:after="0"/>
      </w:pPr>
      <w:bookmarkStart w:id="28" w:name="q6"/>
      <w:bookmarkEnd w:id="28"/>
      <w:bookmarkStart w:id="29" w:name="_Toc135293172"/>
      <w:r>
        <w:rPr>
          <w:rFonts w:hint="eastAsia"/>
        </w:rPr>
        <w:t>三、投标文件的编写</w:t>
      </w:r>
      <w:bookmarkEnd w:id="29"/>
    </w:p>
    <w:p w14:paraId="24841A9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5EFA39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05D6327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31F6A06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14DED0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6D2A1FC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173DC42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27968C7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09A4D914">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2D7CD73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6203D2D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1E05255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74514B6D">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49B66A0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347FAF1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1983E4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63918A7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3AE2B1AE">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69FBBDEF">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003F021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7D7552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49BD12C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668BF1B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16B8B6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6245A21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3280091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43FFE67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35D4A3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4889C0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5D3FF1A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27AD366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11B3D37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7DEE1BC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6B46735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21A3DAE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1E23672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5FBD441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02CF093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025741E3">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6900D15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680977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06BB55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577B8EBB">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7F43E7BF">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51F8E0B2">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02EBE67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1DF09D41">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513D3FE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2F479AA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56199AC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539EA8E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3E2277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633A5EAD">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67851AC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04153AB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2BA88AE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投标文件正本须打印，并经法定代表人或其授权代表签字和盖章，投标文件的副本可采用正本复印件。</w:t>
      </w:r>
    </w:p>
    <w:p w14:paraId="6F83C7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0098AA2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45373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379A688F">
      <w:pPr>
        <w:adjustRightInd w:val="0"/>
        <w:spacing w:line="360" w:lineRule="auto"/>
        <w:rPr>
          <w:rFonts w:asciiTheme="minorEastAsia" w:hAnsiTheme="minorEastAsia" w:eastAsiaTheme="minorEastAsia"/>
          <w:snapToGrid w:val="0"/>
          <w:kern w:val="0"/>
        </w:rPr>
      </w:pPr>
    </w:p>
    <w:p w14:paraId="3F1E88D7">
      <w:pPr>
        <w:pStyle w:val="4"/>
        <w:spacing w:before="0" w:after="0"/>
      </w:pPr>
      <w:bookmarkStart w:id="30" w:name="q7"/>
      <w:bookmarkEnd w:id="30"/>
      <w:bookmarkStart w:id="31" w:name="_Toc135293173"/>
      <w:r>
        <w:rPr>
          <w:rFonts w:hint="eastAsia"/>
        </w:rPr>
        <w:t>四、投标文件的递交</w:t>
      </w:r>
      <w:bookmarkEnd w:id="31"/>
    </w:p>
    <w:p w14:paraId="75A9271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1AA0093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7D4A64C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3638A55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6C2AA23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5B7AD3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BAEC3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4CE642D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45A0F35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6CBA12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405122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0C88509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06CF35E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375151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5E76538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087207E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6C3C752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79D7275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3AA2297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2C217E1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547A97D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7EA6D2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6645515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0E3C1C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2E18226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413838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1B60F22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2" w:name="_Hlt35050056"/>
      <w:bookmarkEnd w:id="32"/>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74EDAF6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6675E33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514CB3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2A68595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0DF98D49">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2F9E5E14">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5209534C">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644ACA4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67E5C731">
      <w:pPr>
        <w:tabs>
          <w:tab w:val="left" w:pos="0"/>
        </w:tabs>
        <w:adjustRightInd w:val="0"/>
        <w:spacing w:line="360" w:lineRule="auto"/>
        <w:rPr>
          <w:rFonts w:asciiTheme="minorEastAsia" w:hAnsiTheme="minorEastAsia" w:eastAsiaTheme="minorEastAsia"/>
          <w:snapToGrid w:val="0"/>
          <w:kern w:val="0"/>
        </w:rPr>
      </w:pPr>
    </w:p>
    <w:p w14:paraId="4AEB7C2E">
      <w:pPr>
        <w:pStyle w:val="4"/>
        <w:spacing w:before="0" w:after="0"/>
      </w:pPr>
      <w:bookmarkStart w:id="33" w:name="q8"/>
      <w:bookmarkEnd w:id="33"/>
      <w:bookmarkStart w:id="34" w:name="_Toc135293174"/>
      <w:r>
        <w:rPr>
          <w:rFonts w:hint="eastAsia"/>
        </w:rPr>
        <w:t>五、开标和评标</w:t>
      </w:r>
      <w:bookmarkEnd w:id="34"/>
    </w:p>
    <w:p w14:paraId="25CE663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02EAB6A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5F8AC32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7AE5C87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269C213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4157230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2DD5A10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1318CB6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w:t>
      </w:r>
      <w:r>
        <w:rPr>
          <w:rFonts w:hint="eastAsia" w:asciiTheme="minorEastAsia" w:hAnsiTheme="minorEastAsia" w:eastAsiaTheme="minorEastAsia"/>
          <w:snapToGrid w:val="0"/>
          <w:kern w:val="0"/>
          <w:lang w:val="en-US" w:eastAsia="zh-CN"/>
        </w:rPr>
        <w:t>项目</w:t>
      </w:r>
      <w:r>
        <w:rPr>
          <w:rFonts w:hint="eastAsia" w:asciiTheme="minorEastAsia" w:hAnsiTheme="minorEastAsia" w:eastAsiaTheme="minorEastAsia"/>
          <w:snapToGrid w:val="0"/>
          <w:kern w:val="0"/>
        </w:rPr>
        <w:t>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73E9CB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486D8B6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204517A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r>
        <w:rPr>
          <w:rFonts w:hint="eastAsia" w:asciiTheme="minorEastAsia" w:hAnsiTheme="minorEastAsia" w:eastAsiaTheme="minorEastAsia"/>
          <w:snapToGrid w:val="0"/>
          <w:kern w:val="0"/>
          <w:lang w:eastAsia="zh-CN"/>
        </w:rPr>
        <w:t>，本项目按废标处理。</w:t>
      </w:r>
    </w:p>
    <w:p w14:paraId="750FB5E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6C9D9EE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47590D0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729FC39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118CC72C">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2839DB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65AC9C4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7060652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250DDD8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EF49A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061EC9FE">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FE896D1">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32104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1A8F3B9E">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412008F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7A796A6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4892074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FEC3E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57D6EA4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23B1DDA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4F6B5051">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5A5F4EB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5309152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C1BE8C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52D5530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2515C4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7A2097D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458510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69C9818F">
      <w:pPr>
        <w:adjustRightInd w:val="0"/>
        <w:spacing w:line="360" w:lineRule="auto"/>
        <w:ind w:left="357"/>
        <w:jc w:val="center"/>
        <w:rPr>
          <w:rFonts w:asciiTheme="minorEastAsia" w:hAnsiTheme="minorEastAsia" w:eastAsiaTheme="minorEastAsia"/>
          <w:b/>
          <w:snapToGrid w:val="0"/>
          <w:kern w:val="0"/>
        </w:rPr>
      </w:pPr>
      <w:bookmarkStart w:id="35" w:name="q9"/>
      <w:bookmarkEnd w:id="35"/>
    </w:p>
    <w:p w14:paraId="73D2DCD7">
      <w:pPr>
        <w:pStyle w:val="4"/>
        <w:spacing w:before="0" w:after="0"/>
      </w:pPr>
      <w:bookmarkStart w:id="36" w:name="_Toc135293175"/>
      <w:r>
        <w:rPr>
          <w:rFonts w:hint="eastAsia"/>
        </w:rPr>
        <w:t>六、授予合同</w:t>
      </w:r>
      <w:bookmarkEnd w:id="36"/>
    </w:p>
    <w:p w14:paraId="5F08F1B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2221F077">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606816B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6003B7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6ED896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67E7924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770B5EC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2CEBBA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3F2DF72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4978F46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18E70B8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6067EA5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7E1A7B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958095A">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2D0CCDB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5624096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1"/>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63C63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6236D375">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8"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1CinY/AEAAAIEAAAOAAAAZHJzL2Uyb0RvYy54bWytUzuO2zAQ7QPk&#10;DgT7WLYDG2vB8hbrbFIEiYFs0tP8SAT4A4e27LPkGqnS5Dh7jQwpxdjsNi5WhTDkPL6Z9zhc356s&#10;IUcZQXvX0NlkSol03Avt2oZ+f7h/d0MJJOYEM97Jhp4l0NvN2zfrPtRy7jtvhIwESRzUfWhol1Ko&#10;qwp4Jy2DiQ/SYVL5aFnCZWwrEVmP7NZU8+l0WfU+ihA9lwC4ux2SdGSM1xB6pTSXW88PVro0sEZp&#10;WEJJ0OkAdFO6VUry9FUpkImYhqLSVP5YBON9/lebNavbyEKn+dgCu6aFZ5os0w6LXqi2LDFyiPoF&#10;ldU8evAqTbi31SCkOIIqZtNn3nzrWJBFC1oN4WI6vB4t/3LcRaJFQ/HaHbN44Y8/fz3+/kOW2Zs+&#10;QI2QO7eL4wrCLmahJxUtUUaHTzhEtEQ/cpRzKIucisfni8fylAjHzdl8tni/Qvs55lY3q9VykQtV&#10;A2M+HSKkj9JbkoOGGu2yB6xmx8+QBug/SN42jvTItJgvkJPhQCocBAxtQFHg2nIWvNHiXhuTT0Bs&#10;93cmkiPLQ1G+sYX/YLnIlkE34Eoqw1jdSSY+OEHSOaBdDl8JzS1YKSgxEh9VjgoyMW2uQaJ64zK1&#10;LCM76szmD3bnaO/FGa/qEKJuO/RlVnrOGRyNYuA4xnn2nq4xfvp0N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HUKKdj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9"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PCl1Nf7AQAAAgQAAA4AAABkcnMvZTJvRG9jLnhtbK1TS44TMRDd&#10;I3EHy3vSSUQSppXOLCYMLBBEAmbv+NNtyT+5nHRyFq7Big3HmWtQdjfRzLDJAi+sZ1f5ud5zeX17&#10;soYcZQTtXUNnkykl0nEvtGsb+v3b/Zt3lEBiTjDjnWzoWQK93bx+te5DLee+80bISJDEQd2HhnYp&#10;hbqqgHfSMpj4IB0GlY+WJVzGthKR9chuTTWfTpdV76MI0XMJgLvbIUhHxngNoVdKc7n1/GClSwNr&#10;lIYllASdDkA3pVqlJE9flAKZiGkoKk1lxksQ7/NcbdasbiMLneZjCeyaEl5oskw7vPRCtWWJkUPU&#10;/1BZzaMHr9KEe1sNQoojqGI2feHN144FWbSg1RAupsP/o+Wfj7tItGjoDSWOWXzwxx8/H3/9Jqvs&#10;TR+gxpQ7t4vjCsIuZqEnFS1RRoeP2ES0oIeMcgxlkVPx+HzxWJ4S4bg5W61mywXazzG2XN28RYzU&#10;1cCYT4cI6YP0lmTQUKNd9oDV7PgJ0pD6NyVvG0d6rH4xXyAnw4ZU2AgIbUBR4NpyFrzR4l4bk09A&#10;bPd3JpIjy01RxljCs7R8yZZBN+SVUE5jdSeZeO8ESeeAdjn8JTSXYKWgxEj8VBmVzMS0uSYT1RuX&#10;qWVp2VFnNn+wO6O9F2d8qkOIuu3Ql1mpOUewNYqBYxvn3nu6Rvz062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DwpdTX+wEAAAI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0" r="0" b="0"/>
                      <wp:wrapNone/>
                      <wp:docPr id="7"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WxT7wOYBAADjAwAADgAAAGRycy9lMm9Eb2MueG1srVNLjtsw&#10;DN0X6B0E7RsnAdKPEWcWk5luijZA2wMwkmwL0A+iEidn6TW66qbHmWuUkj3pdLrJYryQKYl85Huk&#10;1jcna9hRRdTeNXwxm3OmnPBSu67h37/dv3nPGSZwEox3quFnhfxm8/rVegi1WvreG6kiIxCH9RAa&#10;3qcU6qpC0SsLOPNBObpsfbSQaBu7SkYYCN2aajmfv60GH2WIXihEOt2Ol3xCjNcA+rbVQm29OFjl&#10;0ogalYFElLDXAfmmVNu2SqQvbYsqMdNwYprKSknI3ue12qyh7iKEXoupBLimhGecLGhHSS9QW0jA&#10;DlH/B2W1iB59m2bC22okUhQhFov5M22+9hBU4UJSY7iIji8HKz4fd5Fp2fB3nDmw1PCHHz8ffv1m&#10;q6zNELAml1u3i9MOwy5moqc22vwnCuxU9Dxf9FSnxMR4KB5Pq78hIWL6qLxl2Wi40S6ThBqOnzBR&#10;GnJ9dMnHxrGh4R9WyxVnAmjiWuo0mTZQ1ei6EoveaHmvjckRGLv9rYnsCLnr5ctkCPcft5xkC9iP&#10;fuVqnIdegbxzkqVzID0cPQOeS7BKcmYUvZpsESDUCbS5xpNSG5cDVJnJiWdWd9QzW3svz9SLQ4i6&#10;60mXRak531DvS/XTnObheron++nb3Pw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FsU+8D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111E5967">
            <w:pPr>
              <w:ind w:firstLine="392" w:firstLineChars="186"/>
              <w:rPr>
                <w:rFonts w:ascii="宋体" w:hAnsi="宋体"/>
                <w:b/>
                <w:szCs w:val="21"/>
              </w:rPr>
            </w:pPr>
            <w:r>
              <w:rPr>
                <w:rFonts w:hint="eastAsia" w:ascii="宋体" w:hAnsi="宋体"/>
                <w:b/>
                <w:szCs w:val="21"/>
              </w:rPr>
              <w:t>费率　　　　　</w:t>
            </w:r>
          </w:p>
          <w:p w14:paraId="1715685F">
            <w:pPr>
              <w:ind w:firstLine="1054"/>
              <w:rPr>
                <w:rFonts w:ascii="宋体" w:hAnsi="宋体"/>
                <w:b/>
                <w:szCs w:val="21"/>
              </w:rPr>
            </w:pPr>
            <w:r>
              <w:rPr>
                <w:rFonts w:hint="eastAsia" w:ascii="宋体" w:hAnsi="宋体"/>
                <w:b/>
                <w:szCs w:val="21"/>
              </w:rPr>
              <w:t>　　　</w:t>
            </w:r>
          </w:p>
          <w:p w14:paraId="109654ED">
            <w:pPr>
              <w:rPr>
                <w:rFonts w:ascii="宋体" w:hAnsi="宋体"/>
                <w:b/>
                <w:szCs w:val="21"/>
              </w:rPr>
            </w:pPr>
            <w:r>
              <w:rPr>
                <w:rFonts w:hint="eastAsia" w:ascii="宋体" w:hAnsi="宋体"/>
                <w:b/>
                <w:szCs w:val="21"/>
              </w:rPr>
              <w:t>中标金额</w:t>
            </w:r>
          </w:p>
        </w:tc>
        <w:tc>
          <w:tcPr>
            <w:tcW w:w="2056" w:type="dxa"/>
            <w:vAlign w:val="center"/>
          </w:tcPr>
          <w:p w14:paraId="52FFF57D">
            <w:pPr>
              <w:jc w:val="center"/>
              <w:rPr>
                <w:rFonts w:ascii="宋体" w:hAnsi="宋体"/>
                <w:b/>
                <w:szCs w:val="21"/>
              </w:rPr>
            </w:pPr>
            <w:r>
              <w:rPr>
                <w:rFonts w:hint="eastAsia" w:ascii="宋体" w:hAnsi="宋体"/>
                <w:b/>
                <w:szCs w:val="21"/>
              </w:rPr>
              <w:t>货物采购</w:t>
            </w:r>
          </w:p>
        </w:tc>
        <w:tc>
          <w:tcPr>
            <w:tcW w:w="2056" w:type="dxa"/>
            <w:vAlign w:val="center"/>
          </w:tcPr>
          <w:p w14:paraId="5ED7213D">
            <w:pPr>
              <w:jc w:val="center"/>
              <w:rPr>
                <w:rFonts w:ascii="宋体" w:hAnsi="宋体"/>
                <w:b/>
                <w:szCs w:val="21"/>
              </w:rPr>
            </w:pPr>
            <w:r>
              <w:rPr>
                <w:rFonts w:hint="eastAsia" w:ascii="宋体" w:hAnsi="宋体"/>
                <w:b/>
                <w:szCs w:val="21"/>
              </w:rPr>
              <w:t>服务采购</w:t>
            </w:r>
          </w:p>
        </w:tc>
        <w:tc>
          <w:tcPr>
            <w:tcW w:w="2057" w:type="dxa"/>
            <w:vAlign w:val="center"/>
          </w:tcPr>
          <w:p w14:paraId="5924853A">
            <w:pPr>
              <w:jc w:val="center"/>
              <w:rPr>
                <w:rFonts w:ascii="宋体" w:hAnsi="宋体"/>
                <w:b/>
                <w:szCs w:val="21"/>
              </w:rPr>
            </w:pPr>
            <w:r>
              <w:rPr>
                <w:rFonts w:hint="eastAsia" w:ascii="宋体" w:hAnsi="宋体"/>
                <w:b/>
                <w:szCs w:val="21"/>
              </w:rPr>
              <w:t>工程采购</w:t>
            </w:r>
          </w:p>
        </w:tc>
      </w:tr>
      <w:tr w14:paraId="3C80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74ED31F">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E164ABC">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314EEFC3">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3DBE1017">
            <w:pPr>
              <w:widowControl/>
              <w:snapToGrid w:val="0"/>
              <w:jc w:val="center"/>
              <w:rPr>
                <w:rFonts w:ascii="宋体" w:hAnsi="宋体"/>
                <w:kern w:val="0"/>
                <w:szCs w:val="21"/>
              </w:rPr>
            </w:pPr>
            <w:r>
              <w:rPr>
                <w:rFonts w:hint="eastAsia" w:ascii="宋体" w:hAnsi="宋体"/>
                <w:kern w:val="0"/>
                <w:szCs w:val="21"/>
              </w:rPr>
              <w:t>1.000%</w:t>
            </w:r>
          </w:p>
        </w:tc>
      </w:tr>
      <w:tr w14:paraId="3983E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F941DA3">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08ED6B60">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B90EE9D">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340A706E">
            <w:pPr>
              <w:widowControl/>
              <w:snapToGrid w:val="0"/>
              <w:jc w:val="center"/>
              <w:rPr>
                <w:rFonts w:ascii="宋体" w:hAnsi="宋体"/>
                <w:kern w:val="0"/>
                <w:szCs w:val="21"/>
              </w:rPr>
            </w:pPr>
            <w:r>
              <w:rPr>
                <w:rFonts w:hint="eastAsia" w:ascii="宋体" w:hAnsi="宋体"/>
                <w:kern w:val="0"/>
                <w:szCs w:val="21"/>
              </w:rPr>
              <w:t>0.700%</w:t>
            </w:r>
          </w:p>
        </w:tc>
      </w:tr>
      <w:tr w14:paraId="01313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467E621">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2B1F24D4">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665153FD">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7D132B10">
            <w:pPr>
              <w:widowControl/>
              <w:snapToGrid w:val="0"/>
              <w:jc w:val="center"/>
              <w:rPr>
                <w:rFonts w:ascii="宋体" w:hAnsi="宋体"/>
                <w:kern w:val="0"/>
                <w:szCs w:val="21"/>
              </w:rPr>
            </w:pPr>
            <w:r>
              <w:rPr>
                <w:rFonts w:hint="eastAsia" w:ascii="宋体" w:hAnsi="宋体"/>
                <w:kern w:val="0"/>
                <w:szCs w:val="21"/>
              </w:rPr>
              <w:t>0.550%</w:t>
            </w:r>
          </w:p>
        </w:tc>
      </w:tr>
      <w:tr w14:paraId="55831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F45060B">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7C6D9995">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16945276">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410710A8">
            <w:pPr>
              <w:widowControl/>
              <w:snapToGrid w:val="0"/>
              <w:jc w:val="center"/>
              <w:rPr>
                <w:rFonts w:ascii="宋体" w:hAnsi="宋体"/>
                <w:kern w:val="0"/>
                <w:szCs w:val="21"/>
              </w:rPr>
            </w:pPr>
            <w:r>
              <w:rPr>
                <w:rFonts w:hint="eastAsia" w:ascii="宋体" w:hAnsi="宋体"/>
                <w:kern w:val="0"/>
                <w:szCs w:val="21"/>
              </w:rPr>
              <w:t>0.350%</w:t>
            </w:r>
          </w:p>
        </w:tc>
      </w:tr>
      <w:tr w14:paraId="1337B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60EC99B">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17AD0C25">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674A0807">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48E1DE19">
            <w:pPr>
              <w:widowControl/>
              <w:snapToGrid w:val="0"/>
              <w:jc w:val="center"/>
              <w:rPr>
                <w:rFonts w:ascii="宋体" w:hAnsi="宋体"/>
                <w:kern w:val="0"/>
                <w:szCs w:val="21"/>
              </w:rPr>
            </w:pPr>
            <w:r>
              <w:rPr>
                <w:rFonts w:hint="eastAsia" w:ascii="宋体" w:hAnsi="宋体"/>
                <w:kern w:val="0"/>
                <w:szCs w:val="21"/>
              </w:rPr>
              <w:t>0.200%</w:t>
            </w:r>
          </w:p>
        </w:tc>
      </w:tr>
      <w:tr w14:paraId="229D2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53A743D0">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5C687696">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32E65F4F">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41A52752">
            <w:pPr>
              <w:widowControl/>
              <w:snapToGrid w:val="0"/>
              <w:jc w:val="center"/>
              <w:rPr>
                <w:rFonts w:ascii="宋体" w:hAnsi="宋体"/>
                <w:kern w:val="0"/>
                <w:szCs w:val="21"/>
              </w:rPr>
            </w:pPr>
            <w:r>
              <w:rPr>
                <w:rFonts w:hint="eastAsia" w:ascii="宋体" w:hAnsi="宋体"/>
                <w:kern w:val="0"/>
                <w:szCs w:val="21"/>
              </w:rPr>
              <w:t>0.050%</w:t>
            </w:r>
          </w:p>
        </w:tc>
      </w:tr>
      <w:tr w14:paraId="31CEE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0E373B3">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1B59C63">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4305B97F">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59CCE7B">
            <w:pPr>
              <w:widowControl/>
              <w:snapToGrid w:val="0"/>
              <w:jc w:val="center"/>
              <w:rPr>
                <w:rFonts w:ascii="宋体" w:hAnsi="宋体"/>
                <w:bCs/>
                <w:kern w:val="0"/>
                <w:szCs w:val="21"/>
              </w:rPr>
            </w:pPr>
            <w:r>
              <w:rPr>
                <w:rFonts w:hint="eastAsia" w:ascii="宋体" w:hAnsi="宋体"/>
                <w:bCs/>
                <w:kern w:val="0"/>
                <w:szCs w:val="21"/>
              </w:rPr>
              <w:t>0.035%</w:t>
            </w:r>
          </w:p>
        </w:tc>
      </w:tr>
      <w:tr w14:paraId="6FF3D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5E9803D">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3DDB4FE6">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25590CE6">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2152A7EE">
            <w:pPr>
              <w:widowControl/>
              <w:snapToGrid w:val="0"/>
              <w:jc w:val="center"/>
              <w:rPr>
                <w:rFonts w:ascii="宋体" w:hAnsi="宋体"/>
                <w:bCs/>
                <w:kern w:val="0"/>
                <w:szCs w:val="21"/>
              </w:rPr>
            </w:pPr>
            <w:r>
              <w:rPr>
                <w:rFonts w:hint="eastAsia" w:ascii="宋体" w:hAnsi="宋体"/>
                <w:bCs/>
                <w:kern w:val="0"/>
                <w:szCs w:val="21"/>
              </w:rPr>
              <w:t>0.008%</w:t>
            </w:r>
          </w:p>
        </w:tc>
      </w:tr>
      <w:tr w14:paraId="126FB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1A1786B">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28245005">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5E2237B1">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32B6A4B0">
            <w:pPr>
              <w:widowControl/>
              <w:snapToGrid w:val="0"/>
              <w:jc w:val="center"/>
              <w:rPr>
                <w:rFonts w:ascii="宋体" w:hAnsi="宋体"/>
                <w:bCs/>
                <w:kern w:val="0"/>
                <w:szCs w:val="21"/>
              </w:rPr>
            </w:pPr>
            <w:r>
              <w:rPr>
                <w:rFonts w:hint="eastAsia" w:ascii="宋体" w:hAnsi="宋体"/>
                <w:bCs/>
                <w:kern w:val="0"/>
                <w:szCs w:val="21"/>
              </w:rPr>
              <w:t>0.006%</w:t>
            </w:r>
          </w:p>
        </w:tc>
      </w:tr>
      <w:tr w14:paraId="098F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2FDE9E47">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70FC7F7F">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1A744663">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1282302">
            <w:pPr>
              <w:widowControl/>
              <w:snapToGrid w:val="0"/>
              <w:jc w:val="center"/>
              <w:rPr>
                <w:rFonts w:ascii="宋体" w:hAnsi="宋体"/>
                <w:bCs/>
                <w:kern w:val="0"/>
                <w:szCs w:val="21"/>
              </w:rPr>
            </w:pPr>
            <w:r>
              <w:rPr>
                <w:rFonts w:hint="eastAsia" w:ascii="宋体" w:hAnsi="宋体"/>
                <w:bCs/>
                <w:kern w:val="0"/>
                <w:szCs w:val="21"/>
              </w:rPr>
              <w:t>0.004%</w:t>
            </w:r>
          </w:p>
        </w:tc>
      </w:tr>
    </w:tbl>
    <w:p w14:paraId="4B27646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按差额定率累进法计算。例如：某服务类项目中标金额为1000万元，计算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178A0FA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47037DC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42154A1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0C1507D5">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239DA22B">
      <w:pPr>
        <w:spacing w:line="360" w:lineRule="auto"/>
        <w:ind w:firstLine="1044" w:firstLineChars="200"/>
        <w:rPr>
          <w:b/>
          <w:sz w:val="52"/>
          <w:szCs w:val="52"/>
        </w:rPr>
      </w:pPr>
    </w:p>
    <w:p w14:paraId="4558E9F9">
      <w:pPr>
        <w:pStyle w:val="4"/>
        <w:spacing w:before="0" w:after="0"/>
      </w:pPr>
      <w:bookmarkStart w:id="37" w:name="_Toc135293176"/>
      <w:r>
        <w:rPr>
          <w:rFonts w:hint="eastAsia"/>
        </w:rPr>
        <w:t>七、质疑处理</w:t>
      </w:r>
      <w:bookmarkEnd w:id="37"/>
    </w:p>
    <w:p w14:paraId="009F614E">
      <w:pPr>
        <w:spacing w:line="360" w:lineRule="auto"/>
        <w:rPr>
          <w:rFonts w:asciiTheme="majorEastAsia" w:hAnsiTheme="majorEastAsia" w:eastAsiaTheme="majorEastAsia"/>
          <w:b/>
          <w:bCs/>
          <w:szCs w:val="21"/>
        </w:rPr>
      </w:pPr>
      <w:bookmarkStart w:id="38" w:name="_Hlk72439706"/>
      <w:r>
        <w:rPr>
          <w:rFonts w:hint="eastAsia" w:asciiTheme="majorEastAsia" w:hAnsiTheme="majorEastAsia" w:eastAsiaTheme="majorEastAsia"/>
          <w:b/>
          <w:bCs/>
          <w:szCs w:val="21"/>
        </w:rPr>
        <w:t>35.质疑提出与答复</w:t>
      </w:r>
    </w:p>
    <w:p w14:paraId="38C0A77A">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78C6F8E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E914CB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4C8C66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C8988A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4D659040">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9" w:name="_Hlk75374941"/>
      <w:r>
        <w:rPr>
          <w:rFonts w:hint="eastAsia" w:asciiTheme="majorEastAsia" w:hAnsiTheme="majorEastAsia" w:eastAsiaTheme="majorEastAsia"/>
          <w:szCs w:val="21"/>
        </w:rPr>
        <w:t>以联合体形式参与的，质疑应当由组成联合体的所有成员共同提出</w:t>
      </w:r>
      <w:bookmarkEnd w:id="39"/>
      <w:r>
        <w:rPr>
          <w:rFonts w:hint="eastAsia" w:asciiTheme="majorEastAsia" w:hAnsiTheme="majorEastAsia" w:eastAsiaTheme="majorEastAsia"/>
          <w:szCs w:val="21"/>
        </w:rPr>
        <w:t>；</w:t>
      </w:r>
    </w:p>
    <w:p w14:paraId="6C3ED81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417AEEF3">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257892CE">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095EFAA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2996ADF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752E03C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4BB6CA3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F2353B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5D8F4F6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3181810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63AA022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1DADAEF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79CC9F2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51F084E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463EF427">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9FAD73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C2D8B6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4A3FC9A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22E9622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41C3D6D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090119F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7C8ADCB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3B60B67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1EE4582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06F3D07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E5F036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3BF8C520">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262FC31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38E0026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333BDC8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8"/>
    </w:p>
    <w:p w14:paraId="1625934B"/>
    <w:p w14:paraId="28E762FF"/>
    <w:p w14:paraId="5ADAE33F"/>
    <w:p w14:paraId="0ADD5942"/>
    <w:p w14:paraId="60CF85AD"/>
    <w:p w14:paraId="7F5FCD67"/>
    <w:p w14:paraId="64D3BAF5"/>
    <w:p w14:paraId="41D49C91"/>
    <w:p w14:paraId="28B0F51C"/>
    <w:p w14:paraId="5979069F"/>
    <w:p w14:paraId="651AC991"/>
    <w:p w14:paraId="14A80BE7"/>
    <w:p w14:paraId="31BA48EE"/>
    <w:p w14:paraId="78641C1C"/>
    <w:p w14:paraId="4D0F9495"/>
    <w:p w14:paraId="04B5BD9F"/>
    <w:p w14:paraId="5083C212"/>
    <w:p w14:paraId="1D7310DB"/>
    <w:p w14:paraId="5F29888F"/>
    <w:p w14:paraId="5B8AB96D">
      <w:pPr>
        <w:pStyle w:val="2"/>
        <w:rPr>
          <w:rFonts w:hint="eastAsia"/>
        </w:rPr>
      </w:pPr>
      <w:bookmarkStart w:id="40" w:name="_Toc135293177"/>
    </w:p>
    <w:p w14:paraId="18F0FF41">
      <w:pPr>
        <w:pStyle w:val="2"/>
      </w:pPr>
      <w:r>
        <w:rPr>
          <w:rFonts w:hint="eastAsia"/>
        </w:rPr>
        <w:t>第七章  投标文件格式</w:t>
      </w:r>
      <w:bookmarkEnd w:id="40"/>
    </w:p>
    <w:p w14:paraId="7D54834B">
      <w:pPr>
        <w:jc w:val="center"/>
        <w:rPr>
          <w:b/>
          <w:sz w:val="52"/>
          <w:szCs w:val="52"/>
        </w:rPr>
      </w:pPr>
    </w:p>
    <w:p w14:paraId="0A76D459">
      <w:pPr>
        <w:pStyle w:val="4"/>
        <w:spacing w:line="400" w:lineRule="exact"/>
        <w:rPr>
          <w:rFonts w:ascii="仿宋" w:hAnsi="仿宋" w:eastAsia="仿宋"/>
        </w:rPr>
      </w:pPr>
      <w:bookmarkStart w:id="41" w:name="_Toc135293178"/>
      <w:bookmarkStart w:id="42" w:name="_Toc44691395"/>
      <w:bookmarkStart w:id="43" w:name="_Toc11772"/>
      <w:bookmarkStart w:id="44" w:name="_Toc44690431"/>
      <w:bookmarkStart w:id="45" w:name="_Toc44691163"/>
      <w:bookmarkStart w:id="46" w:name="_Toc14934"/>
      <w:bookmarkStart w:id="47" w:name="_Toc31468"/>
      <w:bookmarkStart w:id="48" w:name="_Toc44690704"/>
      <w:bookmarkStart w:id="49" w:name="_Toc25194"/>
      <w:r>
        <w:rPr>
          <w:rFonts w:hint="eastAsia" w:ascii="仿宋" w:hAnsi="仿宋" w:eastAsia="仿宋"/>
        </w:rPr>
        <w:t>投标文件编制说明</w:t>
      </w:r>
      <w:bookmarkEnd w:id="41"/>
      <w:bookmarkEnd w:id="42"/>
      <w:bookmarkEnd w:id="43"/>
      <w:bookmarkEnd w:id="44"/>
      <w:bookmarkEnd w:id="45"/>
      <w:bookmarkEnd w:id="46"/>
      <w:bookmarkEnd w:id="47"/>
      <w:bookmarkEnd w:id="48"/>
      <w:bookmarkEnd w:id="49"/>
    </w:p>
    <w:tbl>
      <w:tblPr>
        <w:tblStyle w:val="52"/>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6BD49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6AB9858C">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3F6F85E1">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6F58F29D">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6638D8D4">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6DBE4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0C490824">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605310E4">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082D240E">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6791C4D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0276E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2F681293">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4659E38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1707CED7">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49FB9A1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6A5B158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6220D1D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002FEFD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41991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0C0BDC46">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299014A3">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7F3025F6">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096BDF2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1D2C1685">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6D5C953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AFBDDA6">
      <w:pPr>
        <w:spacing w:line="360" w:lineRule="auto"/>
        <w:ind w:firstLine="420" w:firstLineChars="200"/>
        <w:rPr>
          <w:rFonts w:asciiTheme="minorEastAsia" w:hAnsiTheme="minorEastAsia" w:eastAsiaTheme="minorEastAsia"/>
        </w:rPr>
      </w:pPr>
    </w:p>
    <w:p w14:paraId="3B7304AE">
      <w:pPr>
        <w:spacing w:line="360" w:lineRule="auto"/>
        <w:ind w:firstLine="420" w:firstLineChars="200"/>
        <w:rPr>
          <w:rFonts w:asciiTheme="minorEastAsia" w:hAnsiTheme="minorEastAsia" w:eastAsiaTheme="minorEastAsia"/>
        </w:rPr>
      </w:pPr>
    </w:p>
    <w:p w14:paraId="3265C9BB">
      <w:pPr>
        <w:jc w:val="center"/>
        <w:rPr>
          <w:b/>
          <w:sz w:val="52"/>
          <w:szCs w:val="52"/>
        </w:rPr>
      </w:pPr>
    </w:p>
    <w:p w14:paraId="52E8259E"/>
    <w:p w14:paraId="10585880"/>
    <w:p w14:paraId="77539A71"/>
    <w:p w14:paraId="4FB2FF43"/>
    <w:p w14:paraId="598A38CE">
      <w:pPr>
        <w:pStyle w:val="4"/>
        <w:spacing w:line="400" w:lineRule="exact"/>
        <w:rPr>
          <w:rFonts w:ascii="仿宋" w:hAnsi="仿宋" w:eastAsia="仿宋"/>
        </w:rPr>
      </w:pPr>
      <w:r>
        <w:rPr>
          <w:rFonts w:hint="eastAsia" w:ascii="仿宋" w:hAnsi="仿宋" w:eastAsia="仿宋"/>
          <w:lang w:eastAsia="zh-CN"/>
        </w:rPr>
        <w:t>温馨提示</w:t>
      </w:r>
    </w:p>
    <w:p w14:paraId="4789F192">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50C2E8B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62963B5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A20A4CF">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7"/>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7"/>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7"/>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7"/>
          <w:rFonts w:hint="eastAsia" w:ascii="宋体" w:hAnsi="宋体" w:cs="宋体"/>
          <w:i w:val="0"/>
          <w:iCs w:val="0"/>
          <w:caps w:val="0"/>
          <w:color w:val="000000"/>
          <w:spacing w:val="0"/>
          <w:sz w:val="21"/>
          <w:szCs w:val="21"/>
          <w:u w:val="none"/>
          <w:shd w:val="clear" w:fill="FFFFFF"/>
          <w:vertAlign w:val="baseline"/>
          <w:lang w:eastAsia="zh-CN"/>
        </w:rPr>
        <w:t>。</w:t>
      </w:r>
    </w:p>
    <w:p w14:paraId="0321522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7"/>
          <w:rFonts w:hint="eastAsia" w:ascii="宋体" w:hAnsi="宋体" w:cs="宋体"/>
          <w:i w:val="0"/>
          <w:iCs w:val="0"/>
          <w:caps w:val="0"/>
          <w:color w:val="000000"/>
          <w:spacing w:val="0"/>
          <w:sz w:val="21"/>
          <w:szCs w:val="21"/>
          <w:u w:val="none"/>
          <w:shd w:val="clear" w:fill="FFFFFF"/>
          <w:vertAlign w:val="baseline"/>
          <w:lang w:val="en-US" w:eastAsia="zh-CN"/>
        </w:rPr>
      </w:pPr>
      <w:r>
        <w:rPr>
          <w:rStyle w:val="57"/>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7"/>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7"/>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6E76253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7"/>
          <w:rFonts w:hint="eastAsia" w:ascii="宋体" w:hAnsi="宋体" w:cs="宋体"/>
          <w:i w:val="0"/>
          <w:iCs w:val="0"/>
          <w:caps w:val="0"/>
          <w:color w:val="000000"/>
          <w:spacing w:val="0"/>
          <w:sz w:val="21"/>
          <w:szCs w:val="21"/>
          <w:u w:val="none"/>
          <w:shd w:val="clear" w:fill="FFFFFF"/>
          <w:vertAlign w:val="baseline"/>
          <w:lang w:val="en-US" w:eastAsia="zh-CN"/>
        </w:rPr>
        <w:t>6、请</w:t>
      </w:r>
      <w:r>
        <w:rPr>
          <w:rStyle w:val="57"/>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7"/>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1572524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75D7BA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0B1A14E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0A8FBD12">
      <w:pPr>
        <w:rPr>
          <w:b/>
          <w:bCs/>
          <w:sz w:val="52"/>
        </w:rPr>
      </w:pPr>
      <w:r>
        <w:rPr>
          <w:b/>
          <w:bCs/>
          <w:sz w:val="52"/>
        </w:rPr>
        <w:br w:type="page"/>
      </w:r>
    </w:p>
    <w:p w14:paraId="7D482912">
      <w:pPr>
        <w:jc w:val="center"/>
        <w:rPr>
          <w:b/>
          <w:bCs/>
          <w:sz w:val="52"/>
        </w:rPr>
      </w:pPr>
    </w:p>
    <w:p w14:paraId="77238BB3">
      <w:pPr>
        <w:jc w:val="center"/>
        <w:rPr>
          <w:b/>
          <w:bCs/>
          <w:sz w:val="52"/>
        </w:rPr>
      </w:pPr>
      <w:r>
        <w:rPr>
          <w:rFonts w:hint="eastAsia"/>
          <w:b/>
          <w:bCs/>
          <w:sz w:val="52"/>
        </w:rPr>
        <w:t>投 标 文 件</w:t>
      </w:r>
    </w:p>
    <w:p w14:paraId="49642BA4">
      <w:pPr>
        <w:jc w:val="center"/>
        <w:rPr>
          <w:b/>
          <w:bCs/>
        </w:rPr>
      </w:pPr>
    </w:p>
    <w:p w14:paraId="44EC2EEE">
      <w:pPr>
        <w:jc w:val="center"/>
        <w:rPr>
          <w:b/>
          <w:bCs/>
        </w:rPr>
      </w:pPr>
    </w:p>
    <w:p w14:paraId="1B2D10A8">
      <w:pPr>
        <w:jc w:val="center"/>
        <w:rPr>
          <w:b/>
          <w:bCs/>
        </w:rPr>
      </w:pPr>
    </w:p>
    <w:p w14:paraId="14779E19">
      <w:pPr>
        <w:jc w:val="center"/>
        <w:rPr>
          <w:b/>
          <w:bCs/>
        </w:rPr>
      </w:pPr>
    </w:p>
    <w:p w14:paraId="57149C28">
      <w:pPr>
        <w:jc w:val="center"/>
        <w:rPr>
          <w:b/>
          <w:bCs/>
        </w:rPr>
      </w:pPr>
    </w:p>
    <w:p w14:paraId="6FCD077A">
      <w:pPr>
        <w:jc w:val="center"/>
        <w:rPr>
          <w:b/>
          <w:bCs/>
        </w:rPr>
      </w:pPr>
    </w:p>
    <w:p w14:paraId="1FC327DE">
      <w:pPr>
        <w:jc w:val="center"/>
        <w:rPr>
          <w:rFonts w:ascii="宋体" w:hAnsi="宋体"/>
          <w:b/>
          <w:bCs/>
          <w:sz w:val="30"/>
          <w:szCs w:val="30"/>
        </w:rPr>
      </w:pPr>
      <w:r>
        <w:rPr>
          <w:rFonts w:hint="eastAsia" w:ascii="宋体" w:hAnsi="宋体"/>
          <w:b/>
          <w:bCs/>
          <w:sz w:val="30"/>
          <w:szCs w:val="30"/>
        </w:rPr>
        <w:t>（正本/副本）</w:t>
      </w:r>
    </w:p>
    <w:p w14:paraId="75F989EA">
      <w:pPr>
        <w:jc w:val="center"/>
        <w:rPr>
          <w:b/>
          <w:bCs/>
        </w:rPr>
      </w:pPr>
    </w:p>
    <w:p w14:paraId="144A916A">
      <w:pPr>
        <w:jc w:val="center"/>
        <w:rPr>
          <w:b/>
          <w:bCs/>
        </w:rPr>
      </w:pPr>
    </w:p>
    <w:p w14:paraId="02A682D7">
      <w:pPr>
        <w:jc w:val="center"/>
        <w:rPr>
          <w:b/>
          <w:bCs/>
        </w:rPr>
      </w:pPr>
    </w:p>
    <w:p w14:paraId="3F41EE26">
      <w:pPr>
        <w:jc w:val="center"/>
        <w:rPr>
          <w:b/>
          <w:bCs/>
        </w:rPr>
      </w:pPr>
    </w:p>
    <w:p w14:paraId="095FAED4">
      <w:pPr>
        <w:jc w:val="center"/>
        <w:rPr>
          <w:b/>
          <w:bCs/>
        </w:rPr>
      </w:pPr>
    </w:p>
    <w:p w14:paraId="76C340BB">
      <w:pPr>
        <w:jc w:val="center"/>
        <w:rPr>
          <w:b/>
          <w:bCs/>
        </w:rPr>
      </w:pPr>
    </w:p>
    <w:p w14:paraId="5E776281">
      <w:pPr>
        <w:jc w:val="center"/>
        <w:rPr>
          <w:b/>
          <w:bCs/>
        </w:rPr>
      </w:pPr>
    </w:p>
    <w:p w14:paraId="4FCD2FFF">
      <w:pPr>
        <w:jc w:val="center"/>
        <w:rPr>
          <w:b/>
          <w:bCs/>
        </w:rPr>
      </w:pPr>
    </w:p>
    <w:p w14:paraId="2A13A0B4">
      <w:pPr>
        <w:jc w:val="center"/>
        <w:rPr>
          <w:b/>
          <w:bCs/>
        </w:rPr>
      </w:pPr>
    </w:p>
    <w:p w14:paraId="45E71ED4">
      <w:pPr>
        <w:jc w:val="center"/>
        <w:rPr>
          <w:b/>
          <w:bCs/>
        </w:rPr>
      </w:pPr>
    </w:p>
    <w:p w14:paraId="651E4C42">
      <w:pPr>
        <w:jc w:val="center"/>
        <w:rPr>
          <w:b/>
          <w:bCs/>
        </w:rPr>
      </w:pPr>
    </w:p>
    <w:p w14:paraId="645CE2BD">
      <w:pPr>
        <w:jc w:val="center"/>
        <w:rPr>
          <w:b/>
          <w:bCs/>
        </w:rPr>
      </w:pPr>
    </w:p>
    <w:p w14:paraId="65420771">
      <w:pPr>
        <w:jc w:val="center"/>
        <w:rPr>
          <w:b/>
          <w:bCs/>
        </w:rPr>
      </w:pPr>
    </w:p>
    <w:p w14:paraId="661BAE61">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AA4772B">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8F7EF8A">
      <w:pPr>
        <w:spacing w:line="480" w:lineRule="auto"/>
        <w:ind w:firstLine="1275" w:firstLineChars="529"/>
        <w:rPr>
          <w:b/>
          <w:bCs/>
          <w:sz w:val="24"/>
        </w:rPr>
      </w:pPr>
      <w:r>
        <w:rPr>
          <w:rFonts w:hint="eastAsia"/>
          <w:b/>
          <w:bCs/>
          <w:sz w:val="24"/>
        </w:rPr>
        <w:t>法定代表人或</w:t>
      </w:r>
    </w:p>
    <w:p w14:paraId="2DA7781F">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2BBB875D">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26C74C1A">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3837ACFD">
      <w:pPr>
        <w:rPr>
          <w:b/>
          <w:bCs/>
        </w:rPr>
      </w:pPr>
    </w:p>
    <w:p w14:paraId="03D53086">
      <w:pPr>
        <w:spacing w:line="400" w:lineRule="exact"/>
        <w:rPr>
          <w:rFonts w:ascii="仿宋" w:hAnsi="仿宋" w:eastAsia="仿宋"/>
        </w:rPr>
      </w:pPr>
      <w:bookmarkStart w:id="50" w:name="_投标文件格式（第一册）"/>
      <w:bookmarkEnd w:id="50"/>
      <w:bookmarkStart w:id="51" w:name="q0"/>
    </w:p>
    <w:p w14:paraId="5036154C">
      <w:pPr>
        <w:spacing w:line="400" w:lineRule="exact"/>
        <w:rPr>
          <w:rFonts w:ascii="仿宋" w:hAnsi="仿宋" w:eastAsia="仿宋"/>
        </w:rPr>
      </w:pPr>
    </w:p>
    <w:p w14:paraId="524866DA">
      <w:pPr>
        <w:spacing w:line="400" w:lineRule="exact"/>
        <w:rPr>
          <w:rFonts w:ascii="仿宋" w:hAnsi="仿宋" w:eastAsia="仿宋"/>
        </w:rPr>
      </w:pPr>
    </w:p>
    <w:p w14:paraId="78DF80F4">
      <w:pPr>
        <w:pStyle w:val="4"/>
        <w:spacing w:line="400" w:lineRule="exact"/>
        <w:rPr>
          <w:rFonts w:ascii="仿宋" w:hAnsi="仿宋" w:eastAsia="仿宋"/>
        </w:rPr>
      </w:pPr>
      <w:bookmarkStart w:id="52" w:name="_Toc135293179"/>
    </w:p>
    <w:p w14:paraId="3FFD7276">
      <w:pPr>
        <w:pStyle w:val="4"/>
        <w:spacing w:line="400" w:lineRule="exact"/>
        <w:rPr>
          <w:rFonts w:ascii="仿宋" w:hAnsi="仿宋" w:eastAsia="仿宋"/>
        </w:rPr>
      </w:pPr>
      <w:r>
        <w:rPr>
          <w:rFonts w:hint="eastAsia" w:ascii="仿宋" w:hAnsi="仿宋" w:eastAsia="仿宋"/>
        </w:rPr>
        <w:t>投标文件格式</w:t>
      </w:r>
      <w:bookmarkEnd w:id="52"/>
    </w:p>
    <w:bookmarkEnd w:id="51"/>
    <w:p w14:paraId="4E076EBD">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5848783B">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01CD833D">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7504B886">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55FADB89">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776CB26D">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6E6E9F62">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szCs w:val="21"/>
        </w:rPr>
        <w:t>（格式4）</w:t>
      </w:r>
    </w:p>
    <w:p w14:paraId="2C4571B4">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1CDB7FB5">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9A09214">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0E5F3C51">
      <w:pPr>
        <w:pStyle w:val="456"/>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74AF55AB">
      <w:pPr>
        <w:pStyle w:val="456"/>
        <w:numPr>
          <w:ilvl w:val="0"/>
          <w:numId w:val="5"/>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2CED2088">
      <w:pPr>
        <w:pStyle w:val="456"/>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382FA004">
      <w:pPr>
        <w:pStyle w:val="456"/>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69012579">
      <w:pPr>
        <w:adjustRightInd w:val="0"/>
        <w:spacing w:line="300" w:lineRule="auto"/>
        <w:ind w:left="-2"/>
        <w:rPr>
          <w:rFonts w:ascii="宋体" w:hAnsi="宋体"/>
          <w:snapToGrid w:val="0"/>
          <w:kern w:val="0"/>
          <w:szCs w:val="21"/>
        </w:rPr>
      </w:pPr>
    </w:p>
    <w:p w14:paraId="7CBE8C14">
      <w:pPr>
        <w:adjustRightInd w:val="0"/>
        <w:spacing w:line="300" w:lineRule="auto"/>
        <w:ind w:left="-2"/>
        <w:rPr>
          <w:rFonts w:ascii="宋体" w:hAnsi="宋体"/>
          <w:snapToGrid w:val="0"/>
          <w:kern w:val="0"/>
          <w:szCs w:val="21"/>
        </w:rPr>
      </w:pPr>
    </w:p>
    <w:p w14:paraId="65B647E8">
      <w:pPr>
        <w:adjustRightInd w:val="0"/>
        <w:spacing w:line="300" w:lineRule="auto"/>
        <w:ind w:left="-2"/>
        <w:rPr>
          <w:rFonts w:ascii="宋体" w:hAnsi="宋体"/>
          <w:snapToGrid w:val="0"/>
          <w:kern w:val="0"/>
          <w:szCs w:val="21"/>
        </w:rPr>
      </w:pPr>
    </w:p>
    <w:p w14:paraId="5032FBC3">
      <w:pPr>
        <w:ind w:hanging="2"/>
        <w:rPr>
          <w:b/>
          <w:bCs/>
          <w:sz w:val="28"/>
        </w:rPr>
      </w:pPr>
    </w:p>
    <w:p w14:paraId="14B83504">
      <w:pPr>
        <w:adjustRightInd w:val="0"/>
        <w:snapToGrid w:val="0"/>
        <w:spacing w:line="300" w:lineRule="auto"/>
        <w:jc w:val="center"/>
      </w:pPr>
      <w:bookmarkStart w:id="53" w:name="_格式1__投标人资格证明文件"/>
      <w:bookmarkEnd w:id="53"/>
    </w:p>
    <w:p w14:paraId="613E48F4">
      <w:pPr>
        <w:adjustRightInd w:val="0"/>
        <w:snapToGrid w:val="0"/>
        <w:spacing w:line="300" w:lineRule="auto"/>
        <w:jc w:val="center"/>
      </w:pPr>
    </w:p>
    <w:p w14:paraId="2DCEB9C6">
      <w:pPr>
        <w:adjustRightInd w:val="0"/>
        <w:snapToGrid w:val="0"/>
        <w:spacing w:line="300" w:lineRule="auto"/>
        <w:jc w:val="center"/>
      </w:pPr>
    </w:p>
    <w:p w14:paraId="58820E37">
      <w:pPr>
        <w:adjustRightInd w:val="0"/>
        <w:snapToGrid w:val="0"/>
        <w:spacing w:line="300" w:lineRule="auto"/>
        <w:jc w:val="center"/>
      </w:pPr>
    </w:p>
    <w:p w14:paraId="0466884F">
      <w:pPr>
        <w:adjustRightInd w:val="0"/>
        <w:snapToGrid w:val="0"/>
        <w:spacing w:line="300" w:lineRule="auto"/>
        <w:jc w:val="center"/>
      </w:pPr>
    </w:p>
    <w:p w14:paraId="775CAF88">
      <w:pPr>
        <w:adjustRightInd w:val="0"/>
        <w:snapToGrid w:val="0"/>
        <w:spacing w:line="300" w:lineRule="auto"/>
        <w:jc w:val="center"/>
      </w:pPr>
    </w:p>
    <w:p w14:paraId="557F8B73">
      <w:pPr>
        <w:adjustRightInd w:val="0"/>
        <w:snapToGrid w:val="0"/>
        <w:spacing w:line="300" w:lineRule="auto"/>
        <w:jc w:val="center"/>
      </w:pPr>
    </w:p>
    <w:p w14:paraId="1A19724A">
      <w:pPr>
        <w:adjustRightInd w:val="0"/>
        <w:snapToGrid w:val="0"/>
        <w:spacing w:line="300" w:lineRule="auto"/>
        <w:jc w:val="center"/>
      </w:pPr>
    </w:p>
    <w:p w14:paraId="440B614A">
      <w:pPr>
        <w:adjustRightInd w:val="0"/>
        <w:snapToGrid w:val="0"/>
        <w:spacing w:line="300" w:lineRule="auto"/>
        <w:jc w:val="center"/>
      </w:pPr>
    </w:p>
    <w:p w14:paraId="74321334">
      <w:pPr>
        <w:adjustRightInd w:val="0"/>
        <w:snapToGrid w:val="0"/>
        <w:spacing w:line="300" w:lineRule="auto"/>
        <w:jc w:val="center"/>
      </w:pPr>
    </w:p>
    <w:p w14:paraId="485DB91C">
      <w:pPr>
        <w:adjustRightInd w:val="0"/>
        <w:snapToGrid w:val="0"/>
        <w:spacing w:line="300" w:lineRule="auto"/>
        <w:jc w:val="center"/>
      </w:pPr>
    </w:p>
    <w:p w14:paraId="2D70ED03">
      <w:pPr>
        <w:adjustRightInd w:val="0"/>
        <w:snapToGrid w:val="0"/>
        <w:spacing w:line="300" w:lineRule="auto"/>
        <w:jc w:val="center"/>
      </w:pPr>
    </w:p>
    <w:p w14:paraId="46B7B522">
      <w:pPr>
        <w:adjustRightInd w:val="0"/>
        <w:snapToGrid w:val="0"/>
        <w:spacing w:line="300" w:lineRule="auto"/>
        <w:jc w:val="center"/>
      </w:pPr>
    </w:p>
    <w:p w14:paraId="726F15DA">
      <w:pPr>
        <w:adjustRightInd w:val="0"/>
        <w:snapToGrid w:val="0"/>
        <w:spacing w:line="300" w:lineRule="auto"/>
        <w:jc w:val="center"/>
      </w:pPr>
    </w:p>
    <w:p w14:paraId="1568AF7C">
      <w:pPr>
        <w:adjustRightInd w:val="0"/>
        <w:snapToGrid w:val="0"/>
        <w:spacing w:line="300" w:lineRule="auto"/>
        <w:jc w:val="center"/>
      </w:pPr>
    </w:p>
    <w:p w14:paraId="02134F93">
      <w:pPr>
        <w:pStyle w:val="4"/>
        <w:spacing w:line="400" w:lineRule="exact"/>
        <w:rPr>
          <w:rFonts w:ascii="仿宋" w:hAnsi="仿宋" w:eastAsia="仿宋"/>
        </w:rPr>
      </w:pPr>
      <w:bookmarkStart w:id="54" w:name="_Toc135293180"/>
      <w:bookmarkStart w:id="55" w:name="_Toc73613640"/>
      <w:r>
        <w:rPr>
          <w:rFonts w:hint="eastAsia" w:ascii="仿宋" w:hAnsi="仿宋" w:eastAsia="仿宋"/>
        </w:rPr>
        <w:t>政府采购违法行为风险知悉确认书</w:t>
      </w:r>
      <w:bookmarkEnd w:id="54"/>
    </w:p>
    <w:p w14:paraId="00099B8B">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2"/>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0A09A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7" w:hRule="atLeast"/>
          <w:jc w:val="center"/>
        </w:trPr>
        <w:tc>
          <w:tcPr>
            <w:tcW w:w="809" w:type="dxa"/>
            <w:noWrap w:val="0"/>
            <w:vAlign w:val="top"/>
          </w:tcPr>
          <w:p w14:paraId="1908363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5D0981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57984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C31429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66A970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F35C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58CA0F3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320D480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49994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28D7E68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2AA7A82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64AEF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222C62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47A651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1748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6E7401D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79D8DEC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7026C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1ABB2D6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3A68789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134801CC">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5EC72E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1B0D86B4">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276DC9B6">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19C1B8F6">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2DA3E50E">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4CFDB754">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5F07F917">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04254919">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70E0472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5FB60E0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0EF0DE26">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7620E29A">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3ED8520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1D56E5B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13586486">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37F7175F">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43B5939C">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244BD6FA">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6161AE2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337A52B">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7C7D63DB">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12A32D7D">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2"/>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57B59D2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74794D75">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2649B40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5958A62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24C71A6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1B576208">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1CDB4B5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78BFBF7">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27D560A4">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05123101">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58ABB512">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4764C42D">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36516389">
      <w:pPr>
        <w:spacing w:line="360" w:lineRule="auto"/>
        <w:ind w:firstLine="420" w:firstLineChars="200"/>
        <w:rPr>
          <w:szCs w:val="21"/>
        </w:rPr>
      </w:pPr>
    </w:p>
    <w:p w14:paraId="2E2FD95C"/>
    <w:p w14:paraId="1466CEB5"/>
    <w:p w14:paraId="5BF66E50"/>
    <w:p w14:paraId="79594682"/>
    <w:p w14:paraId="565E0E60"/>
    <w:p w14:paraId="7DFF19F7"/>
    <w:p w14:paraId="76B81996"/>
    <w:p w14:paraId="15FADC84"/>
    <w:p w14:paraId="2E5305B6"/>
    <w:p w14:paraId="7EB76C60"/>
    <w:p w14:paraId="7AA52BB0"/>
    <w:p w14:paraId="62714BB0">
      <w:r>
        <w:br w:type="page"/>
      </w:r>
    </w:p>
    <w:p w14:paraId="0B9DD4EF">
      <w:pPr>
        <w:pStyle w:val="4"/>
      </w:pPr>
    </w:p>
    <w:p w14:paraId="2592B7FF">
      <w:pPr>
        <w:pStyle w:val="4"/>
        <w:spacing w:line="400" w:lineRule="exact"/>
        <w:rPr>
          <w:rFonts w:ascii="仿宋" w:hAnsi="仿宋" w:eastAsia="仿宋"/>
        </w:rPr>
      </w:pPr>
      <w:bookmarkStart w:id="56" w:name="_Toc135293181"/>
      <w:r>
        <w:rPr>
          <w:rFonts w:hint="eastAsia" w:ascii="仿宋" w:hAnsi="仿宋" w:eastAsia="仿宋"/>
        </w:rPr>
        <w:t>评标指引表</w:t>
      </w:r>
      <w:bookmarkEnd w:id="55"/>
      <w:bookmarkEnd w:id="56"/>
    </w:p>
    <w:p w14:paraId="48BD809D">
      <w:pPr>
        <w:jc w:val="center"/>
        <w:rPr>
          <w:b/>
          <w:szCs w:val="21"/>
        </w:rPr>
      </w:pPr>
    </w:p>
    <w:p w14:paraId="0A018067">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40F03A39">
      <w:pPr>
        <w:spacing w:line="360" w:lineRule="exact"/>
        <w:rPr>
          <w:b/>
          <w:szCs w:val="21"/>
        </w:rPr>
      </w:pPr>
      <w:r>
        <w:rPr>
          <w:b/>
          <w:szCs w:val="21"/>
        </w:rPr>
        <w:t xml:space="preserve">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1CF7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178D9645">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6F285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6E8A7ADE">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17AE774A">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0B58869">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004B8EA0">
            <w:pPr>
              <w:spacing w:line="360" w:lineRule="exact"/>
              <w:jc w:val="center"/>
              <w:rPr>
                <w:rFonts w:ascii="宋体" w:hAnsi="宋体"/>
                <w:szCs w:val="21"/>
              </w:rPr>
            </w:pPr>
            <w:r>
              <w:rPr>
                <w:rFonts w:hint="eastAsia" w:ascii="宋体" w:hAnsi="宋体"/>
                <w:szCs w:val="21"/>
              </w:rPr>
              <w:t>备注</w:t>
            </w:r>
          </w:p>
        </w:tc>
      </w:tr>
      <w:tr w14:paraId="2FB4E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4D11CFF7">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96A6EBF">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4348234A">
            <w:pPr>
              <w:spacing w:line="360" w:lineRule="exact"/>
              <w:jc w:val="center"/>
              <w:rPr>
                <w:rFonts w:ascii="宋体" w:hAnsi="宋体"/>
                <w:b/>
                <w:szCs w:val="21"/>
              </w:rPr>
            </w:pPr>
          </w:p>
        </w:tc>
        <w:tc>
          <w:tcPr>
            <w:tcW w:w="1472" w:type="dxa"/>
            <w:vAlign w:val="center"/>
          </w:tcPr>
          <w:p w14:paraId="2B1FE93A">
            <w:pPr>
              <w:spacing w:line="360" w:lineRule="exact"/>
              <w:jc w:val="center"/>
              <w:rPr>
                <w:rFonts w:ascii="宋体" w:hAnsi="宋体"/>
                <w:b/>
                <w:szCs w:val="21"/>
              </w:rPr>
            </w:pPr>
          </w:p>
        </w:tc>
      </w:tr>
      <w:tr w14:paraId="3C08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4F099CF9">
            <w:pPr>
              <w:spacing w:line="360" w:lineRule="exact"/>
              <w:jc w:val="center"/>
              <w:rPr>
                <w:rFonts w:ascii="宋体" w:hAnsi="宋体"/>
                <w:szCs w:val="21"/>
              </w:rPr>
            </w:pPr>
            <w:r>
              <w:rPr>
                <w:rFonts w:hint="eastAsia" w:ascii="宋体" w:hAnsi="宋体"/>
                <w:szCs w:val="21"/>
              </w:rPr>
              <w:t>技术部分</w:t>
            </w:r>
          </w:p>
        </w:tc>
        <w:tc>
          <w:tcPr>
            <w:tcW w:w="4854" w:type="dxa"/>
          </w:tcPr>
          <w:p w14:paraId="50FE4FF4">
            <w:pPr>
              <w:spacing w:line="360" w:lineRule="exact"/>
              <w:jc w:val="center"/>
              <w:rPr>
                <w:rFonts w:ascii="宋体" w:hAnsi="宋体"/>
                <w:szCs w:val="21"/>
              </w:rPr>
            </w:pPr>
            <w:r>
              <w:rPr>
                <w:rFonts w:hint="eastAsia" w:ascii="宋体" w:hAnsi="宋体"/>
                <w:szCs w:val="21"/>
              </w:rPr>
              <w:t>1.……</w:t>
            </w:r>
          </w:p>
        </w:tc>
        <w:tc>
          <w:tcPr>
            <w:tcW w:w="2169" w:type="dxa"/>
            <w:vAlign w:val="center"/>
          </w:tcPr>
          <w:p w14:paraId="44A956EB">
            <w:pPr>
              <w:spacing w:line="360" w:lineRule="exact"/>
              <w:jc w:val="center"/>
              <w:rPr>
                <w:rFonts w:ascii="宋体" w:hAnsi="宋体"/>
                <w:b/>
                <w:szCs w:val="21"/>
              </w:rPr>
            </w:pPr>
          </w:p>
        </w:tc>
        <w:tc>
          <w:tcPr>
            <w:tcW w:w="1472" w:type="dxa"/>
            <w:vAlign w:val="center"/>
          </w:tcPr>
          <w:p w14:paraId="22EFC8DB">
            <w:pPr>
              <w:spacing w:line="360" w:lineRule="exact"/>
              <w:jc w:val="center"/>
              <w:rPr>
                <w:rFonts w:ascii="宋体" w:hAnsi="宋体"/>
                <w:b/>
                <w:szCs w:val="21"/>
              </w:rPr>
            </w:pPr>
          </w:p>
        </w:tc>
      </w:tr>
      <w:tr w14:paraId="03E26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3EC29643">
            <w:pPr>
              <w:spacing w:line="360" w:lineRule="exact"/>
              <w:jc w:val="center"/>
              <w:rPr>
                <w:rFonts w:ascii="宋体" w:hAnsi="宋体"/>
                <w:szCs w:val="21"/>
              </w:rPr>
            </w:pPr>
          </w:p>
        </w:tc>
        <w:tc>
          <w:tcPr>
            <w:tcW w:w="4854" w:type="dxa"/>
          </w:tcPr>
          <w:p w14:paraId="7ABAC995">
            <w:pPr>
              <w:spacing w:line="360" w:lineRule="exact"/>
              <w:jc w:val="center"/>
              <w:rPr>
                <w:rFonts w:ascii="宋体" w:hAnsi="宋体"/>
                <w:szCs w:val="21"/>
              </w:rPr>
            </w:pPr>
            <w:r>
              <w:rPr>
                <w:rFonts w:hint="eastAsia" w:ascii="宋体" w:hAnsi="宋体"/>
                <w:szCs w:val="21"/>
              </w:rPr>
              <w:t>2.……</w:t>
            </w:r>
          </w:p>
        </w:tc>
        <w:tc>
          <w:tcPr>
            <w:tcW w:w="2169" w:type="dxa"/>
            <w:vAlign w:val="center"/>
          </w:tcPr>
          <w:p w14:paraId="3F15DD26">
            <w:pPr>
              <w:spacing w:line="360" w:lineRule="exact"/>
              <w:jc w:val="center"/>
              <w:rPr>
                <w:rFonts w:ascii="宋体" w:hAnsi="宋体"/>
                <w:b/>
                <w:szCs w:val="21"/>
              </w:rPr>
            </w:pPr>
          </w:p>
        </w:tc>
        <w:tc>
          <w:tcPr>
            <w:tcW w:w="1472" w:type="dxa"/>
            <w:vAlign w:val="center"/>
          </w:tcPr>
          <w:p w14:paraId="7B4BCA09">
            <w:pPr>
              <w:spacing w:line="360" w:lineRule="exact"/>
              <w:jc w:val="center"/>
              <w:rPr>
                <w:rFonts w:ascii="宋体" w:hAnsi="宋体"/>
                <w:b/>
                <w:szCs w:val="21"/>
              </w:rPr>
            </w:pPr>
          </w:p>
        </w:tc>
      </w:tr>
      <w:tr w14:paraId="058BD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15D6A964">
            <w:pPr>
              <w:spacing w:line="360" w:lineRule="exact"/>
              <w:jc w:val="center"/>
              <w:rPr>
                <w:rFonts w:ascii="宋体" w:hAnsi="宋体"/>
                <w:szCs w:val="21"/>
              </w:rPr>
            </w:pPr>
          </w:p>
        </w:tc>
        <w:tc>
          <w:tcPr>
            <w:tcW w:w="4854" w:type="dxa"/>
          </w:tcPr>
          <w:p w14:paraId="58A64952">
            <w:pPr>
              <w:spacing w:line="360" w:lineRule="exact"/>
              <w:jc w:val="center"/>
              <w:rPr>
                <w:rFonts w:ascii="宋体" w:hAnsi="宋体"/>
                <w:szCs w:val="21"/>
              </w:rPr>
            </w:pPr>
            <w:r>
              <w:rPr>
                <w:rFonts w:hint="eastAsia" w:ascii="宋体" w:hAnsi="宋体"/>
                <w:szCs w:val="21"/>
              </w:rPr>
              <w:t>……</w:t>
            </w:r>
          </w:p>
        </w:tc>
        <w:tc>
          <w:tcPr>
            <w:tcW w:w="2169" w:type="dxa"/>
            <w:vAlign w:val="center"/>
          </w:tcPr>
          <w:p w14:paraId="06C8AFF9">
            <w:pPr>
              <w:spacing w:line="360" w:lineRule="exact"/>
              <w:jc w:val="center"/>
              <w:rPr>
                <w:rFonts w:ascii="宋体" w:hAnsi="宋体"/>
                <w:b/>
                <w:szCs w:val="21"/>
              </w:rPr>
            </w:pPr>
          </w:p>
        </w:tc>
        <w:tc>
          <w:tcPr>
            <w:tcW w:w="1472" w:type="dxa"/>
            <w:vAlign w:val="center"/>
          </w:tcPr>
          <w:p w14:paraId="1EEF5FE0">
            <w:pPr>
              <w:spacing w:line="360" w:lineRule="exact"/>
              <w:jc w:val="center"/>
              <w:rPr>
                <w:rFonts w:ascii="宋体" w:hAnsi="宋体"/>
                <w:b/>
                <w:szCs w:val="21"/>
              </w:rPr>
            </w:pPr>
          </w:p>
        </w:tc>
      </w:tr>
      <w:tr w14:paraId="68298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4AE5222E">
            <w:pPr>
              <w:spacing w:line="360" w:lineRule="exact"/>
              <w:jc w:val="center"/>
              <w:rPr>
                <w:rFonts w:ascii="宋体" w:hAnsi="宋体"/>
                <w:szCs w:val="21"/>
              </w:rPr>
            </w:pPr>
            <w:r>
              <w:rPr>
                <w:rFonts w:hint="eastAsia" w:ascii="宋体" w:hAnsi="宋体"/>
                <w:szCs w:val="21"/>
              </w:rPr>
              <w:t>商务部分</w:t>
            </w:r>
          </w:p>
        </w:tc>
        <w:tc>
          <w:tcPr>
            <w:tcW w:w="4854" w:type="dxa"/>
          </w:tcPr>
          <w:p w14:paraId="4E3400D3">
            <w:pPr>
              <w:spacing w:line="360" w:lineRule="exact"/>
              <w:jc w:val="center"/>
              <w:rPr>
                <w:rFonts w:ascii="宋体" w:hAnsi="宋体"/>
                <w:szCs w:val="21"/>
              </w:rPr>
            </w:pPr>
            <w:r>
              <w:rPr>
                <w:rFonts w:hint="eastAsia" w:ascii="宋体" w:hAnsi="宋体"/>
                <w:szCs w:val="21"/>
              </w:rPr>
              <w:t>1.……</w:t>
            </w:r>
          </w:p>
        </w:tc>
        <w:tc>
          <w:tcPr>
            <w:tcW w:w="2169" w:type="dxa"/>
            <w:vAlign w:val="center"/>
          </w:tcPr>
          <w:p w14:paraId="52AA2525">
            <w:pPr>
              <w:spacing w:line="360" w:lineRule="exact"/>
              <w:jc w:val="center"/>
              <w:rPr>
                <w:rFonts w:ascii="宋体" w:hAnsi="宋体"/>
                <w:b/>
                <w:szCs w:val="21"/>
              </w:rPr>
            </w:pPr>
          </w:p>
        </w:tc>
        <w:tc>
          <w:tcPr>
            <w:tcW w:w="1472" w:type="dxa"/>
            <w:vAlign w:val="center"/>
          </w:tcPr>
          <w:p w14:paraId="03C9956E">
            <w:pPr>
              <w:spacing w:line="360" w:lineRule="exact"/>
              <w:jc w:val="center"/>
              <w:rPr>
                <w:rFonts w:ascii="宋体" w:hAnsi="宋体"/>
                <w:b/>
                <w:szCs w:val="21"/>
              </w:rPr>
            </w:pPr>
          </w:p>
        </w:tc>
      </w:tr>
      <w:tr w14:paraId="37A84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1B1556A2">
            <w:pPr>
              <w:spacing w:line="360" w:lineRule="exact"/>
              <w:jc w:val="center"/>
              <w:rPr>
                <w:rFonts w:ascii="宋体" w:hAnsi="宋体"/>
                <w:szCs w:val="21"/>
              </w:rPr>
            </w:pPr>
          </w:p>
        </w:tc>
        <w:tc>
          <w:tcPr>
            <w:tcW w:w="4854" w:type="dxa"/>
          </w:tcPr>
          <w:p w14:paraId="68EC8532">
            <w:pPr>
              <w:spacing w:line="360" w:lineRule="exact"/>
              <w:jc w:val="center"/>
              <w:rPr>
                <w:rFonts w:ascii="宋体" w:hAnsi="宋体"/>
                <w:szCs w:val="21"/>
              </w:rPr>
            </w:pPr>
            <w:r>
              <w:rPr>
                <w:rFonts w:hint="eastAsia" w:ascii="宋体" w:hAnsi="宋体"/>
                <w:szCs w:val="21"/>
              </w:rPr>
              <w:t>2.……</w:t>
            </w:r>
          </w:p>
        </w:tc>
        <w:tc>
          <w:tcPr>
            <w:tcW w:w="2169" w:type="dxa"/>
            <w:vAlign w:val="center"/>
          </w:tcPr>
          <w:p w14:paraId="5078E619">
            <w:pPr>
              <w:spacing w:line="360" w:lineRule="exact"/>
              <w:jc w:val="center"/>
              <w:rPr>
                <w:rFonts w:ascii="宋体" w:hAnsi="宋体"/>
                <w:b/>
                <w:szCs w:val="21"/>
              </w:rPr>
            </w:pPr>
          </w:p>
        </w:tc>
        <w:tc>
          <w:tcPr>
            <w:tcW w:w="1472" w:type="dxa"/>
            <w:vAlign w:val="center"/>
          </w:tcPr>
          <w:p w14:paraId="520F357A">
            <w:pPr>
              <w:spacing w:line="360" w:lineRule="exact"/>
              <w:jc w:val="center"/>
              <w:rPr>
                <w:rFonts w:ascii="宋体" w:hAnsi="宋体"/>
                <w:b/>
                <w:szCs w:val="21"/>
              </w:rPr>
            </w:pPr>
          </w:p>
        </w:tc>
      </w:tr>
      <w:tr w14:paraId="5372D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121A5A9F">
            <w:pPr>
              <w:spacing w:line="360" w:lineRule="exact"/>
              <w:jc w:val="center"/>
              <w:rPr>
                <w:rFonts w:ascii="宋体" w:hAnsi="宋体"/>
                <w:szCs w:val="21"/>
              </w:rPr>
            </w:pPr>
          </w:p>
        </w:tc>
        <w:tc>
          <w:tcPr>
            <w:tcW w:w="4854" w:type="dxa"/>
          </w:tcPr>
          <w:p w14:paraId="1DD6C6DC">
            <w:pPr>
              <w:spacing w:line="360" w:lineRule="exact"/>
              <w:jc w:val="center"/>
              <w:rPr>
                <w:rFonts w:ascii="宋体" w:hAnsi="宋体"/>
                <w:szCs w:val="21"/>
              </w:rPr>
            </w:pPr>
            <w:r>
              <w:rPr>
                <w:rFonts w:hint="eastAsia" w:ascii="宋体" w:hAnsi="宋体"/>
                <w:szCs w:val="21"/>
              </w:rPr>
              <w:t>……</w:t>
            </w:r>
          </w:p>
        </w:tc>
        <w:tc>
          <w:tcPr>
            <w:tcW w:w="2169" w:type="dxa"/>
            <w:vAlign w:val="center"/>
          </w:tcPr>
          <w:p w14:paraId="53AA38E2">
            <w:pPr>
              <w:spacing w:line="360" w:lineRule="exact"/>
              <w:jc w:val="center"/>
              <w:rPr>
                <w:rFonts w:ascii="宋体" w:hAnsi="宋体"/>
                <w:b/>
                <w:szCs w:val="21"/>
              </w:rPr>
            </w:pPr>
          </w:p>
        </w:tc>
        <w:tc>
          <w:tcPr>
            <w:tcW w:w="1472" w:type="dxa"/>
            <w:vAlign w:val="center"/>
          </w:tcPr>
          <w:p w14:paraId="4480D5C6">
            <w:pPr>
              <w:spacing w:line="360" w:lineRule="exact"/>
              <w:jc w:val="center"/>
              <w:rPr>
                <w:rFonts w:ascii="宋体" w:hAnsi="宋体"/>
                <w:b/>
                <w:szCs w:val="21"/>
              </w:rPr>
            </w:pPr>
          </w:p>
        </w:tc>
      </w:tr>
    </w:tbl>
    <w:p w14:paraId="22A2BD3C">
      <w:pPr>
        <w:spacing w:line="360" w:lineRule="exact"/>
        <w:rPr>
          <w:b/>
          <w:szCs w:val="21"/>
        </w:rPr>
      </w:pPr>
    </w:p>
    <w:p w14:paraId="37EB40B3">
      <w:pPr>
        <w:pStyle w:val="28"/>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76BE7B77">
      <w:pPr>
        <w:jc w:val="center"/>
      </w:pPr>
    </w:p>
    <w:p w14:paraId="25E3794B"/>
    <w:p w14:paraId="366980D1"/>
    <w:p w14:paraId="00EA878F"/>
    <w:p w14:paraId="537682B2"/>
    <w:p w14:paraId="340B649D"/>
    <w:p w14:paraId="6E04215A"/>
    <w:p w14:paraId="523F3AA9"/>
    <w:p w14:paraId="0AB4EF0A"/>
    <w:p w14:paraId="25A9AF96">
      <w:pPr>
        <w:pStyle w:val="3"/>
        <w:tabs>
          <w:tab w:val="left" w:pos="371"/>
        </w:tabs>
        <w:spacing w:before="120" w:after="120"/>
        <w:ind w:left="-1" w:leftChars="-1" w:hanging="1"/>
        <w:jc w:val="center"/>
        <w:rPr>
          <w:rFonts w:asciiTheme="minorEastAsia" w:hAnsiTheme="minorEastAsia" w:eastAsiaTheme="minorEastAsia"/>
        </w:rPr>
      </w:pPr>
      <w:bookmarkStart w:id="57" w:name="_Toc44690432"/>
      <w:bookmarkStart w:id="58" w:name="_Toc135293182"/>
      <w:bookmarkStart w:id="59" w:name="_Toc44691164"/>
      <w:bookmarkStart w:id="60" w:name="_Toc44690705"/>
      <w:bookmarkStart w:id="61" w:name="_Toc44691396"/>
    </w:p>
    <w:p w14:paraId="3614EE13">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5BE63594">
      <w:pPr>
        <w:pStyle w:val="4"/>
        <w:spacing w:line="400" w:lineRule="exact"/>
        <w:rPr>
          <w:rFonts w:hint="eastAsia" w:ascii="仿宋" w:hAnsi="仿宋" w:eastAsia="仿宋"/>
        </w:rPr>
      </w:pPr>
    </w:p>
    <w:p w14:paraId="35C018DD">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3B9786CE">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1"/>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A182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6E322475">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7DD5248C">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3EE32E31">
            <w:pPr>
              <w:spacing w:line="360" w:lineRule="exact"/>
              <w:jc w:val="center"/>
              <w:rPr>
                <w:rFonts w:hint="eastAsia" w:ascii="宋体" w:hAnsi="宋体"/>
                <w:szCs w:val="21"/>
                <w:lang w:eastAsia="zh-CN"/>
              </w:rPr>
            </w:pPr>
            <w:r>
              <w:rPr>
                <w:rFonts w:hint="eastAsia" w:ascii="宋体" w:hAnsi="宋体"/>
                <w:szCs w:val="21"/>
                <w:lang w:eastAsia="zh-CN"/>
              </w:rPr>
              <w:t>自查情况</w:t>
            </w:r>
          </w:p>
          <w:p w14:paraId="304651CE">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44512B39">
            <w:pPr>
              <w:spacing w:line="360" w:lineRule="exact"/>
              <w:jc w:val="center"/>
              <w:rPr>
                <w:rFonts w:ascii="宋体" w:hAnsi="宋体"/>
                <w:szCs w:val="21"/>
              </w:rPr>
            </w:pPr>
            <w:r>
              <w:rPr>
                <w:rFonts w:hint="eastAsia" w:ascii="宋体" w:hAnsi="宋体"/>
                <w:szCs w:val="21"/>
              </w:rPr>
              <w:t>备注</w:t>
            </w:r>
          </w:p>
        </w:tc>
      </w:tr>
      <w:tr w14:paraId="41A7D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44714234">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636139EA">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77862E">
            <w:pPr>
              <w:spacing w:line="360" w:lineRule="exact"/>
              <w:jc w:val="center"/>
              <w:rPr>
                <w:rFonts w:ascii="宋体" w:hAnsi="宋体"/>
                <w:b/>
                <w:szCs w:val="21"/>
              </w:rPr>
            </w:pPr>
          </w:p>
        </w:tc>
        <w:tc>
          <w:tcPr>
            <w:tcW w:w="924" w:type="dxa"/>
            <w:noWrap w:val="0"/>
            <w:vAlign w:val="center"/>
          </w:tcPr>
          <w:p w14:paraId="6EED77D6">
            <w:pPr>
              <w:spacing w:line="360" w:lineRule="exact"/>
              <w:jc w:val="center"/>
              <w:rPr>
                <w:rFonts w:ascii="宋体" w:hAnsi="宋体"/>
                <w:b/>
                <w:szCs w:val="21"/>
              </w:rPr>
            </w:pPr>
          </w:p>
        </w:tc>
      </w:tr>
      <w:tr w14:paraId="47E28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621518D9">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7A8CDE91">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119B8E47">
            <w:pPr>
              <w:spacing w:line="360" w:lineRule="exact"/>
              <w:jc w:val="center"/>
              <w:rPr>
                <w:rFonts w:ascii="宋体" w:hAnsi="宋体"/>
                <w:b/>
                <w:szCs w:val="21"/>
              </w:rPr>
            </w:pPr>
          </w:p>
        </w:tc>
        <w:tc>
          <w:tcPr>
            <w:tcW w:w="924" w:type="dxa"/>
            <w:noWrap w:val="0"/>
            <w:vAlign w:val="center"/>
          </w:tcPr>
          <w:p w14:paraId="7748431A">
            <w:pPr>
              <w:spacing w:line="360" w:lineRule="exact"/>
              <w:jc w:val="center"/>
              <w:rPr>
                <w:rFonts w:ascii="宋体" w:hAnsi="宋体"/>
                <w:b/>
                <w:szCs w:val="21"/>
              </w:rPr>
            </w:pPr>
          </w:p>
        </w:tc>
      </w:tr>
      <w:tr w14:paraId="106B1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48172FB6">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46588FC2">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1951C68F">
            <w:pPr>
              <w:spacing w:line="360" w:lineRule="exact"/>
              <w:jc w:val="center"/>
              <w:rPr>
                <w:rFonts w:ascii="宋体" w:hAnsi="宋体"/>
                <w:b/>
                <w:szCs w:val="21"/>
              </w:rPr>
            </w:pPr>
          </w:p>
        </w:tc>
        <w:tc>
          <w:tcPr>
            <w:tcW w:w="924" w:type="dxa"/>
            <w:noWrap w:val="0"/>
            <w:vAlign w:val="center"/>
          </w:tcPr>
          <w:p w14:paraId="5B9DF037">
            <w:pPr>
              <w:spacing w:line="360" w:lineRule="exact"/>
              <w:jc w:val="center"/>
              <w:rPr>
                <w:rFonts w:ascii="宋体" w:hAnsi="宋体"/>
                <w:b/>
                <w:szCs w:val="21"/>
              </w:rPr>
            </w:pPr>
          </w:p>
        </w:tc>
      </w:tr>
      <w:tr w14:paraId="0EAD2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432C540A">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3BDFE7BA">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47243BB1">
            <w:pPr>
              <w:spacing w:line="360" w:lineRule="exact"/>
              <w:jc w:val="center"/>
              <w:rPr>
                <w:rFonts w:ascii="宋体" w:hAnsi="宋体"/>
                <w:b/>
                <w:szCs w:val="21"/>
              </w:rPr>
            </w:pPr>
          </w:p>
        </w:tc>
        <w:tc>
          <w:tcPr>
            <w:tcW w:w="924" w:type="dxa"/>
            <w:noWrap w:val="0"/>
            <w:vAlign w:val="center"/>
          </w:tcPr>
          <w:p w14:paraId="07156723">
            <w:pPr>
              <w:spacing w:line="360" w:lineRule="exact"/>
              <w:jc w:val="center"/>
              <w:rPr>
                <w:rFonts w:ascii="宋体" w:hAnsi="宋体"/>
                <w:b/>
                <w:szCs w:val="21"/>
              </w:rPr>
            </w:pPr>
          </w:p>
        </w:tc>
      </w:tr>
      <w:tr w14:paraId="4E38E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390371DA">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4926848E">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434C9C2C">
            <w:pPr>
              <w:spacing w:line="360" w:lineRule="exact"/>
              <w:jc w:val="center"/>
              <w:rPr>
                <w:rFonts w:ascii="宋体" w:hAnsi="宋体"/>
                <w:b/>
                <w:szCs w:val="21"/>
              </w:rPr>
            </w:pPr>
          </w:p>
        </w:tc>
        <w:tc>
          <w:tcPr>
            <w:tcW w:w="924" w:type="dxa"/>
            <w:noWrap w:val="0"/>
            <w:vAlign w:val="center"/>
          </w:tcPr>
          <w:p w14:paraId="4DC2FBA2">
            <w:pPr>
              <w:spacing w:line="360" w:lineRule="exact"/>
              <w:jc w:val="center"/>
              <w:rPr>
                <w:rFonts w:ascii="宋体" w:hAnsi="宋体"/>
                <w:b/>
                <w:szCs w:val="21"/>
              </w:rPr>
            </w:pPr>
          </w:p>
        </w:tc>
      </w:tr>
      <w:tr w14:paraId="60CA3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091D9FF9">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5DFB9021">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54500ACD">
            <w:pPr>
              <w:spacing w:line="360" w:lineRule="exact"/>
              <w:jc w:val="center"/>
              <w:rPr>
                <w:rFonts w:ascii="宋体" w:hAnsi="宋体"/>
                <w:b/>
                <w:szCs w:val="21"/>
              </w:rPr>
            </w:pPr>
          </w:p>
        </w:tc>
        <w:tc>
          <w:tcPr>
            <w:tcW w:w="924" w:type="dxa"/>
            <w:noWrap w:val="0"/>
            <w:vAlign w:val="center"/>
          </w:tcPr>
          <w:p w14:paraId="2414A9FD">
            <w:pPr>
              <w:spacing w:line="360" w:lineRule="exact"/>
              <w:jc w:val="center"/>
              <w:rPr>
                <w:rFonts w:ascii="宋体" w:hAnsi="宋体"/>
                <w:b/>
                <w:szCs w:val="21"/>
              </w:rPr>
            </w:pPr>
          </w:p>
        </w:tc>
      </w:tr>
      <w:tr w14:paraId="4D8A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72BC0A72">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53F5E7A7">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4B9E0594">
            <w:pPr>
              <w:spacing w:line="360" w:lineRule="exact"/>
              <w:jc w:val="center"/>
              <w:rPr>
                <w:rFonts w:ascii="宋体" w:hAnsi="宋体"/>
                <w:b/>
                <w:szCs w:val="21"/>
              </w:rPr>
            </w:pPr>
          </w:p>
        </w:tc>
        <w:tc>
          <w:tcPr>
            <w:tcW w:w="924" w:type="dxa"/>
            <w:noWrap w:val="0"/>
            <w:vAlign w:val="center"/>
          </w:tcPr>
          <w:p w14:paraId="29CD58FE">
            <w:pPr>
              <w:spacing w:line="360" w:lineRule="exact"/>
              <w:jc w:val="center"/>
              <w:rPr>
                <w:rFonts w:ascii="宋体" w:hAnsi="宋体"/>
                <w:b/>
                <w:szCs w:val="21"/>
              </w:rPr>
            </w:pPr>
          </w:p>
        </w:tc>
      </w:tr>
      <w:tr w14:paraId="26444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231417D4">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39EB3F5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036E9958">
            <w:pPr>
              <w:spacing w:line="360" w:lineRule="exact"/>
              <w:jc w:val="center"/>
              <w:rPr>
                <w:rFonts w:ascii="宋体" w:hAnsi="宋体"/>
                <w:b/>
                <w:szCs w:val="21"/>
              </w:rPr>
            </w:pPr>
          </w:p>
        </w:tc>
        <w:tc>
          <w:tcPr>
            <w:tcW w:w="924" w:type="dxa"/>
            <w:noWrap w:val="0"/>
            <w:vAlign w:val="center"/>
          </w:tcPr>
          <w:p w14:paraId="73B22F95">
            <w:pPr>
              <w:spacing w:line="360" w:lineRule="exact"/>
              <w:jc w:val="center"/>
              <w:rPr>
                <w:rFonts w:ascii="宋体" w:hAnsi="宋体"/>
                <w:b/>
                <w:szCs w:val="21"/>
              </w:rPr>
            </w:pPr>
          </w:p>
        </w:tc>
      </w:tr>
      <w:tr w14:paraId="2AB63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1C24EFEB">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42624B5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130AC777">
            <w:pPr>
              <w:spacing w:line="360" w:lineRule="exact"/>
              <w:jc w:val="center"/>
              <w:rPr>
                <w:rFonts w:ascii="宋体" w:hAnsi="宋体"/>
                <w:b/>
                <w:szCs w:val="21"/>
              </w:rPr>
            </w:pPr>
          </w:p>
        </w:tc>
        <w:tc>
          <w:tcPr>
            <w:tcW w:w="924" w:type="dxa"/>
            <w:noWrap w:val="0"/>
            <w:vAlign w:val="center"/>
          </w:tcPr>
          <w:p w14:paraId="0F5CA813">
            <w:pPr>
              <w:spacing w:line="360" w:lineRule="exact"/>
              <w:jc w:val="center"/>
              <w:rPr>
                <w:rFonts w:ascii="宋体" w:hAnsi="宋体"/>
                <w:b/>
                <w:szCs w:val="21"/>
              </w:rPr>
            </w:pPr>
          </w:p>
        </w:tc>
      </w:tr>
      <w:tr w14:paraId="09705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3D40019">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3C97012A">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0551776E">
            <w:pPr>
              <w:spacing w:line="360" w:lineRule="exact"/>
              <w:jc w:val="center"/>
              <w:rPr>
                <w:rFonts w:ascii="宋体" w:hAnsi="宋体"/>
                <w:b/>
                <w:szCs w:val="21"/>
              </w:rPr>
            </w:pPr>
          </w:p>
        </w:tc>
        <w:tc>
          <w:tcPr>
            <w:tcW w:w="924" w:type="dxa"/>
            <w:noWrap w:val="0"/>
            <w:vAlign w:val="center"/>
          </w:tcPr>
          <w:p w14:paraId="42A9FB01">
            <w:pPr>
              <w:spacing w:line="360" w:lineRule="exact"/>
              <w:jc w:val="center"/>
              <w:rPr>
                <w:rFonts w:ascii="宋体" w:hAnsi="宋体"/>
                <w:b/>
                <w:szCs w:val="21"/>
              </w:rPr>
            </w:pPr>
          </w:p>
        </w:tc>
      </w:tr>
      <w:tr w14:paraId="5DF08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01837C1F">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14FB9D19">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2E7E64E5">
            <w:pPr>
              <w:spacing w:line="360" w:lineRule="exact"/>
              <w:jc w:val="center"/>
              <w:rPr>
                <w:rFonts w:ascii="宋体" w:hAnsi="宋体"/>
                <w:b/>
                <w:szCs w:val="21"/>
              </w:rPr>
            </w:pPr>
          </w:p>
        </w:tc>
        <w:tc>
          <w:tcPr>
            <w:tcW w:w="924" w:type="dxa"/>
            <w:noWrap w:val="0"/>
            <w:vAlign w:val="center"/>
          </w:tcPr>
          <w:p w14:paraId="3DAC13F4">
            <w:pPr>
              <w:spacing w:line="360" w:lineRule="exact"/>
              <w:jc w:val="center"/>
              <w:rPr>
                <w:rFonts w:ascii="宋体" w:hAnsi="宋体"/>
                <w:b/>
                <w:szCs w:val="21"/>
              </w:rPr>
            </w:pPr>
          </w:p>
        </w:tc>
      </w:tr>
      <w:tr w14:paraId="0C885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0A869617">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59A63DB0">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3E5F1BA2">
            <w:pPr>
              <w:spacing w:line="360" w:lineRule="exact"/>
              <w:jc w:val="center"/>
              <w:rPr>
                <w:rFonts w:ascii="宋体" w:hAnsi="宋体"/>
                <w:b/>
                <w:szCs w:val="21"/>
              </w:rPr>
            </w:pPr>
          </w:p>
        </w:tc>
        <w:tc>
          <w:tcPr>
            <w:tcW w:w="924" w:type="dxa"/>
            <w:noWrap w:val="0"/>
            <w:vAlign w:val="center"/>
          </w:tcPr>
          <w:p w14:paraId="24976785">
            <w:pPr>
              <w:spacing w:line="360" w:lineRule="exact"/>
              <w:jc w:val="center"/>
              <w:rPr>
                <w:rFonts w:ascii="宋体" w:hAnsi="宋体"/>
                <w:b/>
                <w:szCs w:val="21"/>
              </w:rPr>
            </w:pPr>
          </w:p>
        </w:tc>
      </w:tr>
      <w:tr w14:paraId="2490C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8AA0F12">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78CDB562">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556DA7E6">
            <w:pPr>
              <w:spacing w:line="360" w:lineRule="exact"/>
              <w:jc w:val="center"/>
              <w:rPr>
                <w:rFonts w:ascii="宋体" w:hAnsi="宋体"/>
                <w:b/>
                <w:szCs w:val="21"/>
              </w:rPr>
            </w:pPr>
          </w:p>
        </w:tc>
        <w:tc>
          <w:tcPr>
            <w:tcW w:w="924" w:type="dxa"/>
            <w:noWrap w:val="0"/>
            <w:vAlign w:val="center"/>
          </w:tcPr>
          <w:p w14:paraId="5B097C5F">
            <w:pPr>
              <w:spacing w:line="360" w:lineRule="exact"/>
              <w:jc w:val="center"/>
              <w:rPr>
                <w:rFonts w:ascii="宋体" w:hAnsi="宋体"/>
                <w:b/>
                <w:szCs w:val="21"/>
              </w:rPr>
            </w:pPr>
          </w:p>
        </w:tc>
      </w:tr>
      <w:tr w14:paraId="78014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460E4F08">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3BA62046">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0706DF71">
            <w:pPr>
              <w:spacing w:line="360" w:lineRule="exact"/>
              <w:jc w:val="center"/>
              <w:rPr>
                <w:rFonts w:ascii="宋体" w:hAnsi="宋体"/>
                <w:b/>
                <w:szCs w:val="21"/>
              </w:rPr>
            </w:pPr>
          </w:p>
        </w:tc>
        <w:tc>
          <w:tcPr>
            <w:tcW w:w="924" w:type="dxa"/>
            <w:noWrap w:val="0"/>
            <w:vAlign w:val="center"/>
          </w:tcPr>
          <w:p w14:paraId="43B2F364">
            <w:pPr>
              <w:spacing w:line="360" w:lineRule="exact"/>
              <w:jc w:val="center"/>
              <w:rPr>
                <w:rFonts w:ascii="宋体" w:hAnsi="宋体"/>
                <w:b/>
                <w:szCs w:val="21"/>
              </w:rPr>
            </w:pPr>
          </w:p>
        </w:tc>
      </w:tr>
      <w:tr w14:paraId="66AF5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5A0CD52">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3725DCA9">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5A5ED5B7">
            <w:pPr>
              <w:spacing w:line="360" w:lineRule="exact"/>
              <w:jc w:val="center"/>
              <w:rPr>
                <w:rFonts w:ascii="宋体" w:hAnsi="宋体"/>
                <w:b/>
                <w:szCs w:val="21"/>
              </w:rPr>
            </w:pPr>
          </w:p>
        </w:tc>
        <w:tc>
          <w:tcPr>
            <w:tcW w:w="924" w:type="dxa"/>
            <w:noWrap w:val="0"/>
            <w:vAlign w:val="center"/>
          </w:tcPr>
          <w:p w14:paraId="0D19C02E">
            <w:pPr>
              <w:spacing w:line="360" w:lineRule="exact"/>
              <w:jc w:val="center"/>
              <w:rPr>
                <w:rFonts w:ascii="宋体" w:hAnsi="宋体"/>
                <w:b/>
                <w:szCs w:val="21"/>
              </w:rPr>
            </w:pPr>
          </w:p>
        </w:tc>
      </w:tr>
      <w:tr w14:paraId="1EDA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0E3D214D">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4CEB011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75A889E4">
            <w:pPr>
              <w:spacing w:line="360" w:lineRule="exact"/>
              <w:jc w:val="center"/>
              <w:rPr>
                <w:rFonts w:ascii="宋体" w:hAnsi="宋体"/>
                <w:b/>
                <w:szCs w:val="21"/>
              </w:rPr>
            </w:pPr>
          </w:p>
        </w:tc>
        <w:tc>
          <w:tcPr>
            <w:tcW w:w="924" w:type="dxa"/>
            <w:noWrap w:val="0"/>
            <w:vAlign w:val="center"/>
          </w:tcPr>
          <w:p w14:paraId="36A28B0F">
            <w:pPr>
              <w:spacing w:line="360" w:lineRule="exact"/>
              <w:jc w:val="center"/>
              <w:rPr>
                <w:rFonts w:ascii="宋体" w:hAnsi="宋体"/>
                <w:b/>
                <w:szCs w:val="21"/>
              </w:rPr>
            </w:pPr>
          </w:p>
        </w:tc>
      </w:tr>
      <w:tr w14:paraId="3CF9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02D76D7A">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1A5CEDF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117AA7F1">
            <w:pPr>
              <w:spacing w:line="360" w:lineRule="exact"/>
              <w:jc w:val="center"/>
              <w:rPr>
                <w:rFonts w:ascii="宋体" w:hAnsi="宋体"/>
                <w:b/>
                <w:szCs w:val="21"/>
              </w:rPr>
            </w:pPr>
          </w:p>
        </w:tc>
        <w:tc>
          <w:tcPr>
            <w:tcW w:w="924" w:type="dxa"/>
            <w:noWrap w:val="0"/>
            <w:vAlign w:val="center"/>
          </w:tcPr>
          <w:p w14:paraId="26DD10F3">
            <w:pPr>
              <w:spacing w:line="360" w:lineRule="exact"/>
              <w:jc w:val="center"/>
              <w:rPr>
                <w:rFonts w:ascii="宋体" w:hAnsi="宋体"/>
                <w:b/>
                <w:szCs w:val="21"/>
              </w:rPr>
            </w:pPr>
          </w:p>
        </w:tc>
      </w:tr>
      <w:tr w14:paraId="41B28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09D562F3">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0EAC873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0767CA21">
            <w:pPr>
              <w:spacing w:line="360" w:lineRule="exact"/>
              <w:jc w:val="center"/>
              <w:rPr>
                <w:rFonts w:ascii="宋体" w:hAnsi="宋体"/>
                <w:b/>
                <w:szCs w:val="21"/>
              </w:rPr>
            </w:pPr>
          </w:p>
        </w:tc>
        <w:tc>
          <w:tcPr>
            <w:tcW w:w="924" w:type="dxa"/>
            <w:noWrap w:val="0"/>
            <w:vAlign w:val="center"/>
          </w:tcPr>
          <w:p w14:paraId="25C27D49">
            <w:pPr>
              <w:spacing w:line="360" w:lineRule="exact"/>
              <w:jc w:val="center"/>
              <w:rPr>
                <w:rFonts w:ascii="宋体" w:hAnsi="宋体"/>
                <w:b/>
                <w:szCs w:val="21"/>
              </w:rPr>
            </w:pPr>
          </w:p>
        </w:tc>
      </w:tr>
      <w:tr w14:paraId="244AB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198582D4">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25CDA01B">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70246641">
            <w:pPr>
              <w:spacing w:line="360" w:lineRule="exact"/>
              <w:jc w:val="center"/>
              <w:rPr>
                <w:rFonts w:ascii="宋体" w:hAnsi="宋体"/>
                <w:b/>
                <w:szCs w:val="21"/>
              </w:rPr>
            </w:pPr>
          </w:p>
        </w:tc>
        <w:tc>
          <w:tcPr>
            <w:tcW w:w="924" w:type="dxa"/>
            <w:noWrap w:val="0"/>
            <w:vAlign w:val="center"/>
          </w:tcPr>
          <w:p w14:paraId="71ECC320">
            <w:pPr>
              <w:spacing w:line="360" w:lineRule="exact"/>
              <w:jc w:val="center"/>
              <w:rPr>
                <w:rFonts w:ascii="宋体" w:hAnsi="宋体"/>
                <w:b/>
                <w:szCs w:val="21"/>
              </w:rPr>
            </w:pPr>
          </w:p>
        </w:tc>
      </w:tr>
      <w:tr w14:paraId="42960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720FBDD0">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0E28C319">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353EF33C">
            <w:pPr>
              <w:spacing w:line="360" w:lineRule="exact"/>
              <w:jc w:val="center"/>
              <w:rPr>
                <w:rFonts w:ascii="宋体" w:hAnsi="宋体"/>
                <w:b/>
                <w:szCs w:val="21"/>
              </w:rPr>
            </w:pPr>
          </w:p>
        </w:tc>
        <w:tc>
          <w:tcPr>
            <w:tcW w:w="924" w:type="dxa"/>
            <w:noWrap w:val="0"/>
            <w:vAlign w:val="center"/>
          </w:tcPr>
          <w:p w14:paraId="1E494FE0">
            <w:pPr>
              <w:spacing w:line="360" w:lineRule="exact"/>
              <w:jc w:val="center"/>
              <w:rPr>
                <w:rFonts w:ascii="宋体" w:hAnsi="宋体"/>
                <w:b/>
                <w:szCs w:val="21"/>
              </w:rPr>
            </w:pPr>
          </w:p>
        </w:tc>
      </w:tr>
    </w:tbl>
    <w:p w14:paraId="02B95BD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56FC6A68">
      <w:pPr>
        <w:pStyle w:val="4"/>
        <w:spacing w:line="400" w:lineRule="exact"/>
        <w:jc w:val="center"/>
        <w:rPr>
          <w:rFonts w:hint="eastAsia" w:ascii="仿宋" w:hAnsi="仿宋" w:eastAsia="仿宋"/>
          <w:lang w:eastAsia="zh-CN"/>
        </w:rPr>
      </w:pPr>
    </w:p>
    <w:p w14:paraId="26908A22">
      <w:pPr>
        <w:rPr>
          <w:rFonts w:hint="eastAsia" w:ascii="仿宋" w:hAnsi="仿宋" w:eastAsia="仿宋"/>
          <w:lang w:eastAsia="zh-CN"/>
        </w:rPr>
      </w:pPr>
      <w:r>
        <w:rPr>
          <w:rFonts w:hint="eastAsia" w:ascii="仿宋" w:hAnsi="仿宋" w:eastAsia="仿宋"/>
          <w:lang w:eastAsia="zh-CN"/>
        </w:rPr>
        <w:br w:type="page"/>
      </w:r>
    </w:p>
    <w:p w14:paraId="71088747">
      <w:pPr>
        <w:pStyle w:val="4"/>
        <w:spacing w:line="400" w:lineRule="exact"/>
        <w:jc w:val="center"/>
        <w:rPr>
          <w:rFonts w:hint="eastAsia" w:ascii="仿宋" w:hAnsi="仿宋" w:eastAsia="仿宋"/>
          <w:lang w:eastAsia="zh-CN"/>
        </w:rPr>
      </w:pPr>
    </w:p>
    <w:p w14:paraId="7B37E8CE">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2B85D02F"/>
    <w:p w14:paraId="4D0E0E40">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65061630">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32E521FD">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0E50BDCF">
      <w:pPr>
        <w:spacing w:line="75" w:lineRule="exact"/>
        <w:rPr>
          <w:rFonts w:hint="eastAsia" w:ascii="宋体" w:hAnsi="宋体" w:eastAsia="宋体" w:cs="宋体"/>
          <w:sz w:val="21"/>
          <w:szCs w:val="21"/>
        </w:rPr>
      </w:pPr>
    </w:p>
    <w:tbl>
      <w:tblPr>
        <w:tblStyle w:val="511"/>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7B6D3D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678601EC">
            <w:pPr>
              <w:pStyle w:val="510"/>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20968429">
            <w:pPr>
              <w:jc w:val="center"/>
              <w:rPr>
                <w:rFonts w:hint="eastAsia" w:ascii="宋体" w:hAnsi="宋体" w:eastAsia="宋体" w:cs="宋体"/>
                <w:sz w:val="21"/>
                <w:szCs w:val="21"/>
              </w:rPr>
            </w:pPr>
          </w:p>
        </w:tc>
        <w:tc>
          <w:tcPr>
            <w:tcW w:w="1990" w:type="dxa"/>
            <w:gridSpan w:val="2"/>
            <w:vAlign w:val="top"/>
          </w:tcPr>
          <w:p w14:paraId="7E931FC3">
            <w:pPr>
              <w:pStyle w:val="510"/>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521E018">
            <w:pPr>
              <w:jc w:val="center"/>
              <w:rPr>
                <w:rFonts w:hint="eastAsia" w:ascii="宋体" w:hAnsi="宋体" w:eastAsia="宋体" w:cs="宋体"/>
                <w:sz w:val="21"/>
                <w:szCs w:val="21"/>
              </w:rPr>
            </w:pPr>
          </w:p>
        </w:tc>
      </w:tr>
      <w:tr w14:paraId="798121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4EF5C903">
            <w:pPr>
              <w:pStyle w:val="510"/>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3D9F0A32">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4E5A8643">
            <w:pPr>
              <w:pStyle w:val="510"/>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53D373C4">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F5399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3DB82723">
            <w:pPr>
              <w:pStyle w:val="510"/>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1B07E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4BD4F5D5">
            <w:pPr>
              <w:pStyle w:val="510"/>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644BE9B3">
            <w:pPr>
              <w:pStyle w:val="510"/>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83A220E">
            <w:pPr>
              <w:pStyle w:val="510"/>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E0386C5">
            <w:pPr>
              <w:pStyle w:val="510"/>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4998761A">
            <w:pPr>
              <w:pStyle w:val="510"/>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2EBFA2E6">
            <w:pPr>
              <w:pStyle w:val="510"/>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17D1F4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3B4CEE2F">
            <w:pPr>
              <w:spacing w:line="252" w:lineRule="auto"/>
              <w:rPr>
                <w:rFonts w:hint="eastAsia" w:ascii="宋体" w:hAnsi="宋体" w:eastAsia="宋体" w:cs="宋体"/>
                <w:sz w:val="21"/>
                <w:szCs w:val="21"/>
              </w:rPr>
            </w:pPr>
          </w:p>
          <w:p w14:paraId="389B3A17">
            <w:pPr>
              <w:pStyle w:val="510"/>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E7EB8F2">
            <w:pPr>
              <w:pStyle w:val="510"/>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4022CC52">
            <w:pPr>
              <w:jc w:val="center"/>
              <w:rPr>
                <w:rFonts w:hint="eastAsia" w:ascii="宋体" w:hAnsi="宋体" w:eastAsia="宋体" w:cs="宋体"/>
                <w:sz w:val="21"/>
                <w:szCs w:val="21"/>
              </w:rPr>
            </w:pPr>
          </w:p>
        </w:tc>
        <w:tc>
          <w:tcPr>
            <w:tcW w:w="1990" w:type="dxa"/>
            <w:gridSpan w:val="2"/>
            <w:vAlign w:val="center"/>
          </w:tcPr>
          <w:p w14:paraId="422D780F">
            <w:pPr>
              <w:jc w:val="center"/>
              <w:rPr>
                <w:rFonts w:hint="eastAsia" w:ascii="宋体" w:hAnsi="宋体" w:eastAsia="宋体" w:cs="宋体"/>
                <w:sz w:val="21"/>
                <w:szCs w:val="21"/>
              </w:rPr>
            </w:pPr>
          </w:p>
        </w:tc>
        <w:tc>
          <w:tcPr>
            <w:tcW w:w="1499" w:type="dxa"/>
            <w:vAlign w:val="center"/>
          </w:tcPr>
          <w:p w14:paraId="39BD3021">
            <w:pPr>
              <w:jc w:val="center"/>
              <w:rPr>
                <w:rFonts w:hint="eastAsia" w:ascii="宋体" w:hAnsi="宋体" w:eastAsia="宋体" w:cs="宋体"/>
                <w:sz w:val="21"/>
                <w:szCs w:val="21"/>
              </w:rPr>
            </w:pPr>
          </w:p>
        </w:tc>
        <w:tc>
          <w:tcPr>
            <w:tcW w:w="1489" w:type="dxa"/>
            <w:vAlign w:val="center"/>
          </w:tcPr>
          <w:p w14:paraId="4515B28B">
            <w:pPr>
              <w:jc w:val="center"/>
              <w:rPr>
                <w:rFonts w:hint="eastAsia" w:ascii="宋体" w:hAnsi="宋体" w:eastAsia="宋体" w:cs="宋体"/>
                <w:sz w:val="21"/>
                <w:szCs w:val="21"/>
              </w:rPr>
            </w:pPr>
          </w:p>
        </w:tc>
      </w:tr>
      <w:tr w14:paraId="74F43C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335365B1">
            <w:pPr>
              <w:pStyle w:val="510"/>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592BBEC1">
            <w:pPr>
              <w:pStyle w:val="510"/>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7BC0F7C7">
            <w:pPr>
              <w:jc w:val="center"/>
              <w:rPr>
                <w:rFonts w:hint="eastAsia" w:ascii="宋体" w:hAnsi="宋体" w:eastAsia="宋体" w:cs="宋体"/>
                <w:sz w:val="21"/>
                <w:szCs w:val="21"/>
              </w:rPr>
            </w:pPr>
          </w:p>
        </w:tc>
        <w:tc>
          <w:tcPr>
            <w:tcW w:w="1990" w:type="dxa"/>
            <w:gridSpan w:val="2"/>
            <w:vAlign w:val="center"/>
          </w:tcPr>
          <w:p w14:paraId="30A5DAF1">
            <w:pPr>
              <w:jc w:val="center"/>
              <w:rPr>
                <w:rFonts w:hint="eastAsia" w:ascii="宋体" w:hAnsi="宋体" w:eastAsia="宋体" w:cs="宋体"/>
                <w:sz w:val="21"/>
                <w:szCs w:val="21"/>
              </w:rPr>
            </w:pPr>
          </w:p>
        </w:tc>
        <w:tc>
          <w:tcPr>
            <w:tcW w:w="1499" w:type="dxa"/>
            <w:vAlign w:val="center"/>
          </w:tcPr>
          <w:p w14:paraId="77D841E9">
            <w:pPr>
              <w:jc w:val="center"/>
              <w:rPr>
                <w:rFonts w:hint="eastAsia" w:ascii="宋体" w:hAnsi="宋体" w:eastAsia="宋体" w:cs="宋体"/>
                <w:sz w:val="21"/>
                <w:szCs w:val="21"/>
              </w:rPr>
            </w:pPr>
          </w:p>
        </w:tc>
        <w:tc>
          <w:tcPr>
            <w:tcW w:w="1489" w:type="dxa"/>
            <w:vAlign w:val="center"/>
          </w:tcPr>
          <w:p w14:paraId="17CA4A89">
            <w:pPr>
              <w:jc w:val="center"/>
              <w:rPr>
                <w:rFonts w:hint="eastAsia" w:ascii="宋体" w:hAnsi="宋体" w:eastAsia="宋体" w:cs="宋体"/>
                <w:sz w:val="21"/>
                <w:szCs w:val="21"/>
              </w:rPr>
            </w:pPr>
          </w:p>
        </w:tc>
      </w:tr>
      <w:tr w14:paraId="21FB03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6C2BD48F">
            <w:pPr>
              <w:pStyle w:val="510"/>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2C3699D">
            <w:pPr>
              <w:pStyle w:val="510"/>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00940F40">
            <w:pPr>
              <w:jc w:val="center"/>
              <w:rPr>
                <w:rFonts w:hint="eastAsia" w:ascii="宋体" w:hAnsi="宋体" w:eastAsia="宋体" w:cs="宋体"/>
                <w:sz w:val="21"/>
                <w:szCs w:val="21"/>
              </w:rPr>
            </w:pPr>
          </w:p>
        </w:tc>
        <w:tc>
          <w:tcPr>
            <w:tcW w:w="1990" w:type="dxa"/>
            <w:gridSpan w:val="2"/>
            <w:vAlign w:val="center"/>
          </w:tcPr>
          <w:p w14:paraId="0727B375">
            <w:pPr>
              <w:jc w:val="center"/>
              <w:rPr>
                <w:rFonts w:hint="eastAsia" w:ascii="宋体" w:hAnsi="宋体" w:eastAsia="宋体" w:cs="宋体"/>
                <w:sz w:val="21"/>
                <w:szCs w:val="21"/>
              </w:rPr>
            </w:pPr>
          </w:p>
        </w:tc>
        <w:tc>
          <w:tcPr>
            <w:tcW w:w="1499" w:type="dxa"/>
            <w:vAlign w:val="center"/>
          </w:tcPr>
          <w:p w14:paraId="67873277">
            <w:pPr>
              <w:jc w:val="center"/>
              <w:rPr>
                <w:rFonts w:hint="eastAsia" w:ascii="宋体" w:hAnsi="宋体" w:eastAsia="宋体" w:cs="宋体"/>
                <w:sz w:val="21"/>
                <w:szCs w:val="21"/>
              </w:rPr>
            </w:pPr>
          </w:p>
        </w:tc>
        <w:tc>
          <w:tcPr>
            <w:tcW w:w="1489" w:type="dxa"/>
            <w:vAlign w:val="center"/>
          </w:tcPr>
          <w:p w14:paraId="5A20B183">
            <w:pPr>
              <w:jc w:val="center"/>
              <w:rPr>
                <w:rFonts w:hint="eastAsia" w:ascii="宋体" w:hAnsi="宋体" w:eastAsia="宋体" w:cs="宋体"/>
                <w:sz w:val="21"/>
                <w:szCs w:val="21"/>
              </w:rPr>
            </w:pPr>
          </w:p>
        </w:tc>
      </w:tr>
      <w:tr w14:paraId="40E7D3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C9711F8">
            <w:pPr>
              <w:pStyle w:val="510"/>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617ACD5B">
            <w:pPr>
              <w:pStyle w:val="510"/>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B74A9DF">
            <w:pPr>
              <w:jc w:val="center"/>
              <w:rPr>
                <w:rFonts w:hint="eastAsia" w:ascii="宋体" w:hAnsi="宋体" w:eastAsia="宋体" w:cs="宋体"/>
                <w:sz w:val="21"/>
                <w:szCs w:val="21"/>
              </w:rPr>
            </w:pPr>
          </w:p>
        </w:tc>
        <w:tc>
          <w:tcPr>
            <w:tcW w:w="1990" w:type="dxa"/>
            <w:gridSpan w:val="2"/>
            <w:vAlign w:val="center"/>
          </w:tcPr>
          <w:p w14:paraId="0C09A457">
            <w:pPr>
              <w:jc w:val="center"/>
              <w:rPr>
                <w:rFonts w:hint="eastAsia" w:ascii="宋体" w:hAnsi="宋体" w:eastAsia="宋体" w:cs="宋体"/>
                <w:sz w:val="21"/>
                <w:szCs w:val="21"/>
              </w:rPr>
            </w:pPr>
          </w:p>
        </w:tc>
        <w:tc>
          <w:tcPr>
            <w:tcW w:w="1499" w:type="dxa"/>
            <w:vAlign w:val="center"/>
          </w:tcPr>
          <w:p w14:paraId="11344C45">
            <w:pPr>
              <w:jc w:val="center"/>
              <w:rPr>
                <w:rFonts w:hint="eastAsia" w:ascii="宋体" w:hAnsi="宋体" w:eastAsia="宋体" w:cs="宋体"/>
                <w:sz w:val="21"/>
                <w:szCs w:val="21"/>
              </w:rPr>
            </w:pPr>
          </w:p>
        </w:tc>
        <w:tc>
          <w:tcPr>
            <w:tcW w:w="1489" w:type="dxa"/>
            <w:vAlign w:val="center"/>
          </w:tcPr>
          <w:p w14:paraId="67E80EB8">
            <w:pPr>
              <w:jc w:val="center"/>
              <w:rPr>
                <w:rFonts w:hint="eastAsia" w:ascii="宋体" w:hAnsi="宋体" w:eastAsia="宋体" w:cs="宋体"/>
                <w:sz w:val="21"/>
                <w:szCs w:val="21"/>
              </w:rPr>
            </w:pPr>
          </w:p>
        </w:tc>
      </w:tr>
      <w:tr w14:paraId="6F6168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641E42C1">
            <w:pPr>
              <w:pStyle w:val="510"/>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452B3BF9">
            <w:pPr>
              <w:pStyle w:val="510"/>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51A4897F">
            <w:pPr>
              <w:jc w:val="center"/>
              <w:rPr>
                <w:rFonts w:hint="eastAsia" w:ascii="宋体" w:hAnsi="宋体" w:eastAsia="宋体" w:cs="宋体"/>
                <w:sz w:val="21"/>
                <w:szCs w:val="21"/>
              </w:rPr>
            </w:pPr>
          </w:p>
        </w:tc>
        <w:tc>
          <w:tcPr>
            <w:tcW w:w="1990" w:type="dxa"/>
            <w:gridSpan w:val="2"/>
            <w:vAlign w:val="center"/>
          </w:tcPr>
          <w:p w14:paraId="02B94908">
            <w:pPr>
              <w:jc w:val="center"/>
              <w:rPr>
                <w:rFonts w:hint="eastAsia" w:ascii="宋体" w:hAnsi="宋体" w:eastAsia="宋体" w:cs="宋体"/>
                <w:sz w:val="21"/>
                <w:szCs w:val="21"/>
              </w:rPr>
            </w:pPr>
          </w:p>
        </w:tc>
        <w:tc>
          <w:tcPr>
            <w:tcW w:w="1499" w:type="dxa"/>
            <w:vAlign w:val="center"/>
          </w:tcPr>
          <w:p w14:paraId="2801E602">
            <w:pPr>
              <w:jc w:val="center"/>
              <w:rPr>
                <w:rFonts w:hint="eastAsia" w:ascii="宋体" w:hAnsi="宋体" w:eastAsia="宋体" w:cs="宋体"/>
                <w:sz w:val="21"/>
                <w:szCs w:val="21"/>
              </w:rPr>
            </w:pPr>
          </w:p>
        </w:tc>
        <w:tc>
          <w:tcPr>
            <w:tcW w:w="1489" w:type="dxa"/>
            <w:vAlign w:val="center"/>
          </w:tcPr>
          <w:p w14:paraId="420DC346">
            <w:pPr>
              <w:jc w:val="center"/>
              <w:rPr>
                <w:rFonts w:hint="eastAsia" w:ascii="宋体" w:hAnsi="宋体" w:eastAsia="宋体" w:cs="宋体"/>
                <w:sz w:val="21"/>
                <w:szCs w:val="21"/>
              </w:rPr>
            </w:pPr>
          </w:p>
        </w:tc>
      </w:tr>
      <w:tr w14:paraId="154C8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21FA6559">
            <w:pPr>
              <w:pStyle w:val="510"/>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1B684A3C">
            <w:pPr>
              <w:pStyle w:val="510"/>
              <w:numPr>
                <w:ilvl w:val="0"/>
                <w:numId w:val="6"/>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7F4CA955">
            <w:pPr>
              <w:pStyle w:val="510"/>
              <w:numPr>
                <w:ilvl w:val="0"/>
                <w:numId w:val="6"/>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3DA420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550A30D">
            <w:pPr>
              <w:pStyle w:val="510"/>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2050A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90EEC8B">
            <w:pPr>
              <w:pStyle w:val="510"/>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A98E5ED">
            <w:pPr>
              <w:pStyle w:val="510"/>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66A3B2B8">
            <w:pPr>
              <w:pStyle w:val="510"/>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4FD07E2A">
            <w:pPr>
              <w:pStyle w:val="510"/>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9B813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1B4FF7DB">
            <w:pPr>
              <w:spacing w:line="290" w:lineRule="auto"/>
              <w:rPr>
                <w:rFonts w:hint="eastAsia" w:ascii="宋体" w:hAnsi="宋体" w:eastAsia="宋体" w:cs="宋体"/>
                <w:sz w:val="21"/>
                <w:szCs w:val="21"/>
              </w:rPr>
            </w:pPr>
          </w:p>
          <w:p w14:paraId="1D3457CF">
            <w:pPr>
              <w:spacing w:line="290" w:lineRule="auto"/>
              <w:rPr>
                <w:rFonts w:hint="eastAsia" w:ascii="宋体" w:hAnsi="宋体" w:eastAsia="宋体" w:cs="宋体"/>
                <w:sz w:val="21"/>
                <w:szCs w:val="21"/>
              </w:rPr>
            </w:pPr>
          </w:p>
          <w:p w14:paraId="6A114C4E">
            <w:pPr>
              <w:pStyle w:val="510"/>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405D166">
            <w:pPr>
              <w:spacing w:line="274" w:lineRule="auto"/>
              <w:rPr>
                <w:rFonts w:hint="eastAsia" w:ascii="宋体" w:hAnsi="宋体" w:eastAsia="宋体" w:cs="宋体"/>
                <w:sz w:val="21"/>
                <w:szCs w:val="21"/>
              </w:rPr>
            </w:pPr>
          </w:p>
          <w:p w14:paraId="6CD1C7EF">
            <w:pPr>
              <w:spacing w:line="274" w:lineRule="auto"/>
              <w:rPr>
                <w:rFonts w:hint="eastAsia" w:ascii="宋体" w:hAnsi="宋体" w:eastAsia="宋体" w:cs="宋体"/>
                <w:sz w:val="21"/>
                <w:szCs w:val="21"/>
              </w:rPr>
            </w:pPr>
          </w:p>
          <w:p w14:paraId="45424AFB">
            <w:pPr>
              <w:pStyle w:val="510"/>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2EB0EF07">
            <w:pPr>
              <w:jc w:val="center"/>
              <w:rPr>
                <w:rFonts w:hint="eastAsia" w:ascii="宋体" w:hAnsi="宋体" w:eastAsia="宋体" w:cs="宋体"/>
                <w:sz w:val="21"/>
                <w:szCs w:val="21"/>
              </w:rPr>
            </w:pPr>
          </w:p>
        </w:tc>
        <w:tc>
          <w:tcPr>
            <w:tcW w:w="4187" w:type="dxa"/>
            <w:gridSpan w:val="3"/>
            <w:vAlign w:val="center"/>
          </w:tcPr>
          <w:p w14:paraId="3BAEBDB0">
            <w:pPr>
              <w:pStyle w:val="510"/>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6230AE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05BDCC5">
            <w:pPr>
              <w:pStyle w:val="510"/>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084C8C19">
            <w:pPr>
              <w:pStyle w:val="510"/>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655A7B00">
            <w:pPr>
              <w:jc w:val="center"/>
              <w:rPr>
                <w:rFonts w:hint="eastAsia" w:ascii="宋体" w:hAnsi="宋体" w:eastAsia="宋体" w:cs="宋体"/>
                <w:sz w:val="21"/>
                <w:szCs w:val="21"/>
              </w:rPr>
            </w:pPr>
          </w:p>
        </w:tc>
        <w:tc>
          <w:tcPr>
            <w:tcW w:w="4187" w:type="dxa"/>
            <w:gridSpan w:val="3"/>
            <w:vAlign w:val="top"/>
          </w:tcPr>
          <w:p w14:paraId="47B61D7E">
            <w:pPr>
              <w:pStyle w:val="510"/>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19DB3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E07003E">
            <w:pPr>
              <w:pStyle w:val="510"/>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4628C526">
      <w:pPr>
        <w:spacing w:line="360" w:lineRule="auto"/>
        <w:rPr>
          <w:rFonts w:ascii="宋体" w:hAnsi="宋体" w:cs="宋体"/>
          <w:b/>
          <w:bCs/>
        </w:rPr>
      </w:pPr>
      <w:r>
        <w:rPr>
          <w:rFonts w:hint="eastAsia" w:ascii="宋体" w:hAnsi="宋体" w:cs="宋体"/>
          <w:b/>
          <w:bCs/>
        </w:rPr>
        <w:t>填报要求：</w:t>
      </w:r>
    </w:p>
    <w:p w14:paraId="3147CB33">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0A592D4E">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载有社保部门或税务部门公章或业务章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1A064526">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725C657C">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4825E213">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5732D0B4">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7B052969">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7E0277DF">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4951BBE6">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363A3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C2A7E26">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4C0EB74E">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5B3F73B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10BBCD05">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E85A36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4418EA0B">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2B1750D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6B8598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222C508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4437D0E">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0F3E93C">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0A355701">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28552B">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1757C7E">
      <w:pPr>
        <w:keepNext w:val="0"/>
        <w:keepLines w:val="0"/>
        <w:pageBreakBefore w:val="0"/>
        <w:numPr>
          <w:ilvl w:val="0"/>
          <w:numId w:val="7"/>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EA8D73">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7B0A90E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661B6C70">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BCDDC22">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D5994DA">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25DD7E6B">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E047F80">
      <w:pPr>
        <w:pStyle w:val="20"/>
        <w:rPr>
          <w:rFonts w:hint="eastAsia" w:ascii="宋体" w:hAnsi="宋体" w:cs="宋体"/>
          <w:b/>
          <w:bCs/>
          <w:color w:val="FF0000"/>
          <w:sz w:val="21"/>
          <w:szCs w:val="21"/>
          <w:lang w:eastAsia="zh-CN"/>
        </w:rPr>
      </w:pPr>
    </w:p>
    <w:p w14:paraId="53F79256">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136449E">
      <w:pPr>
        <w:pStyle w:val="21"/>
        <w:rPr>
          <w:rFonts w:hint="eastAsia"/>
          <w:lang w:val="en-US" w:eastAsia="zh-CN"/>
        </w:rPr>
      </w:pPr>
    </w:p>
    <w:p w14:paraId="46F49168">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3612CB25">
      <w:pPr>
        <w:adjustRightInd w:val="0"/>
        <w:snapToGrid w:val="0"/>
        <w:spacing w:after="160" w:line="560" w:lineRule="exact"/>
        <w:ind w:firstLine="422" w:firstLineChars="200"/>
        <w:rPr>
          <w:rFonts w:hint="eastAsia" w:ascii="宋体" w:hAnsi="宋体" w:cs="宋体"/>
          <w:b/>
          <w:bCs/>
          <w:sz w:val="21"/>
          <w:szCs w:val="21"/>
          <w:lang w:val="en-US" w:eastAsia="zh-CN"/>
        </w:rPr>
      </w:pPr>
    </w:p>
    <w:p w14:paraId="3EAFF8EF">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2A09969">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5548F4D5">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3462E97A">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6294EE7">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4C839958">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25EF1569">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25DD6D16">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50DD68C4">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2BD00EB3">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40B0B43B">
      <w:pPr>
        <w:adjustRightInd w:val="0"/>
        <w:snapToGrid w:val="0"/>
        <w:spacing w:after="160" w:line="560" w:lineRule="exact"/>
        <w:jc w:val="right"/>
      </w:pPr>
      <w:r>
        <w:rPr>
          <w:rFonts w:hint="eastAsia" w:ascii="宋体" w:hAnsi="宋体" w:eastAsia="宋体" w:cs="宋体"/>
          <w:spacing w:val="-3"/>
          <w:sz w:val="21"/>
          <w:szCs w:val="21"/>
        </w:rPr>
        <w:t>日  期：       年    月   日</w:t>
      </w:r>
    </w:p>
    <w:p w14:paraId="18374CE9"/>
    <w:p w14:paraId="31C21E7D">
      <w:pPr>
        <w:rPr>
          <w:rFonts w:hint="eastAsia" w:asciiTheme="minorEastAsia" w:hAnsiTheme="minorEastAsia" w:eastAsiaTheme="minorEastAsia"/>
        </w:rPr>
      </w:pPr>
      <w:r>
        <w:rPr>
          <w:rFonts w:hint="eastAsia" w:asciiTheme="minorEastAsia" w:hAnsiTheme="minorEastAsia" w:eastAsiaTheme="minorEastAsia"/>
        </w:rPr>
        <w:br w:type="page"/>
      </w:r>
    </w:p>
    <w:p w14:paraId="50F4777E">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7"/>
      <w:bookmarkEnd w:id="58"/>
      <w:bookmarkEnd w:id="59"/>
      <w:bookmarkEnd w:id="60"/>
      <w:bookmarkEnd w:id="61"/>
    </w:p>
    <w:p w14:paraId="3C129724">
      <w:pPr>
        <w:adjustRightInd w:val="0"/>
        <w:snapToGrid w:val="0"/>
        <w:spacing w:line="360" w:lineRule="auto"/>
        <w:ind w:firstLine="424" w:firstLineChars="202"/>
        <w:rPr>
          <w:rFonts w:hint="eastAsia" w:ascii="宋体" w:hAnsi="宋体"/>
          <w:bCs/>
          <w:snapToGrid w:val="0"/>
          <w:kern w:val="0"/>
          <w:szCs w:val="21"/>
        </w:rPr>
      </w:pPr>
    </w:p>
    <w:p w14:paraId="10DDF737">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5B23FC6F">
      <w:pPr>
        <w:spacing w:line="400" w:lineRule="exact"/>
        <w:ind w:firstLine="420" w:firstLineChars="200"/>
        <w:rPr>
          <w:rFonts w:hint="eastAsia" w:ascii="宋体" w:hAnsi="宋体" w:eastAsia="宋体"/>
          <w:snapToGrid w:val="0"/>
          <w:color w:val="auto"/>
          <w:sz w:val="21"/>
        </w:rPr>
      </w:pPr>
      <w:r>
        <w:rPr>
          <w:rFonts w:hint="eastAsia" w:ascii="宋体" w:hAnsi="宋体" w:eastAsia="宋体" w:cs="Courier New"/>
          <w:snapToGrid w:val="0"/>
          <w:szCs w:val="18"/>
          <w:lang w:eastAsia="zh-CN"/>
        </w:rPr>
        <w:t>注：</w:t>
      </w:r>
      <w:r>
        <w:rPr>
          <w:rFonts w:hint="eastAsia" w:ascii="宋体" w:hAnsi="宋体" w:eastAsia="宋体"/>
          <w:snapToGrid w:val="0"/>
          <w:color w:val="auto"/>
          <w:sz w:val="21"/>
        </w:rPr>
        <w:t>如果是分支机构参与投标，还须同时提供其具有独立法人资格的上级主体出具的有效授权书及上级主体的营业执照或法人证书等证明材料复印件或扫描件加盖投标人公章，原件备查；本项目不接受总公司与分支机构同时参与投标，也不接受同一总公司有两个或以上分支机构参与投标，如出现以上情形，该两家或以上投标人均按无效投标处理。</w:t>
      </w:r>
    </w:p>
    <w:p w14:paraId="763B909B">
      <w:pPr>
        <w:spacing w:line="400" w:lineRule="exact"/>
        <w:ind w:firstLine="420" w:firstLineChars="200"/>
        <w:rPr>
          <w:rFonts w:hint="eastAsia" w:ascii="宋体" w:hAnsi="宋体" w:eastAsia="宋体" w:cs="Courier New"/>
          <w:snapToGrid w:val="0"/>
          <w:szCs w:val="18"/>
        </w:rPr>
      </w:pPr>
    </w:p>
    <w:p w14:paraId="699D1ADA">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6C94BC37"/>
    <w:p w14:paraId="00CD070D">
      <w:pPr>
        <w:adjustRightInd w:val="0"/>
        <w:snapToGrid w:val="0"/>
        <w:spacing w:line="360" w:lineRule="auto"/>
        <w:ind w:firstLine="424" w:firstLineChars="202"/>
        <w:rPr>
          <w:rFonts w:hint="eastAsia" w:ascii="宋体" w:hAnsi="宋体"/>
          <w:bCs/>
          <w:snapToGrid w:val="0"/>
          <w:kern w:val="0"/>
          <w:szCs w:val="21"/>
        </w:rPr>
      </w:pPr>
    </w:p>
    <w:p w14:paraId="6A340E12">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30E15B70"/>
    <w:p w14:paraId="4F5EA7AF">
      <w:pPr>
        <w:adjustRightInd w:val="0"/>
        <w:spacing w:line="300" w:lineRule="auto"/>
        <w:ind w:hanging="2"/>
        <w:jc w:val="center"/>
      </w:pPr>
      <w:r>
        <w:rPr>
          <w:rFonts w:hint="eastAsia"/>
          <w:b/>
          <w:snapToGrid w:val="0"/>
          <w:kern w:val="0"/>
          <w:sz w:val="28"/>
        </w:rPr>
        <w:t>政府采购投标及履约承诺函</w:t>
      </w:r>
    </w:p>
    <w:p w14:paraId="0A405ACA">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59E6813E">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6EBBC453">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5311BEEE">
      <w:pPr>
        <w:spacing w:line="400" w:lineRule="exact"/>
        <w:ind w:firstLine="420" w:firstLineChars="200"/>
        <w:rPr>
          <w:rFonts w:ascii="宋体" w:hAnsi="宋体"/>
          <w:szCs w:val="21"/>
        </w:rPr>
      </w:pPr>
      <w:r>
        <w:rPr>
          <w:rFonts w:hint="eastAsia" w:ascii="宋体" w:hAnsi="宋体"/>
          <w:szCs w:val="21"/>
        </w:rPr>
        <w:t>（一）具有独立承担民事责任的能力；</w:t>
      </w:r>
    </w:p>
    <w:p w14:paraId="28C99624">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2050B0E2">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177FF845">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0558AF09">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5393A5DC">
      <w:pPr>
        <w:spacing w:line="400" w:lineRule="exact"/>
        <w:ind w:firstLine="420" w:firstLineChars="200"/>
        <w:rPr>
          <w:rFonts w:ascii="宋体" w:hAnsi="宋体"/>
          <w:szCs w:val="21"/>
        </w:rPr>
      </w:pPr>
      <w:r>
        <w:rPr>
          <w:rFonts w:hint="eastAsia" w:ascii="宋体" w:hAnsi="宋体"/>
          <w:szCs w:val="21"/>
        </w:rPr>
        <w:t>（六）法律、行政法规规定的其他条件。</w:t>
      </w:r>
    </w:p>
    <w:p w14:paraId="25944E6B">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49F50660">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241EB9B9">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5518B46C">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F920F58">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25EFFD03">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004E5D13">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73AE11E">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19014BD9">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48D9A31E">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30F574ED">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4AD786E3">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85B35CB">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1ACF244">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7C2C0279">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16CE143B">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641DAB94">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621AB66C">
      <w:pPr>
        <w:spacing w:line="360" w:lineRule="auto"/>
        <w:ind w:firstLine="600"/>
        <w:rPr>
          <w:rFonts w:cs="Courier New"/>
          <w:snapToGrid w:val="0"/>
          <w:szCs w:val="18"/>
        </w:rPr>
      </w:pPr>
    </w:p>
    <w:p w14:paraId="6D5B90F8">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A988A1">
      <w:pPr>
        <w:adjustRightInd w:val="0"/>
        <w:snapToGrid w:val="0"/>
        <w:spacing w:line="300" w:lineRule="auto"/>
        <w:rPr>
          <w:snapToGrid w:val="0"/>
          <w:kern w:val="0"/>
        </w:rPr>
      </w:pPr>
    </w:p>
    <w:p w14:paraId="78564FA8">
      <w:pPr>
        <w:adjustRightInd w:val="0"/>
        <w:snapToGrid w:val="0"/>
        <w:spacing w:line="360" w:lineRule="auto"/>
        <w:ind w:firstLine="600"/>
        <w:jc w:val="right"/>
      </w:pPr>
      <w:r>
        <w:rPr>
          <w:rFonts w:hint="eastAsia"/>
        </w:rPr>
        <w:t>年     月    日</w:t>
      </w:r>
    </w:p>
    <w:p w14:paraId="33BCD4D6">
      <w:pPr>
        <w:adjustRightInd w:val="0"/>
        <w:snapToGrid w:val="0"/>
        <w:spacing w:line="360" w:lineRule="auto"/>
        <w:ind w:firstLine="600"/>
        <w:jc w:val="right"/>
      </w:pPr>
    </w:p>
    <w:p w14:paraId="4E901D7F">
      <w:pPr>
        <w:adjustRightInd w:val="0"/>
        <w:snapToGrid w:val="0"/>
        <w:spacing w:line="360" w:lineRule="auto"/>
        <w:ind w:firstLine="600"/>
        <w:jc w:val="right"/>
      </w:pPr>
    </w:p>
    <w:p w14:paraId="112A3304">
      <w:pPr>
        <w:adjustRightInd w:val="0"/>
        <w:snapToGrid w:val="0"/>
        <w:spacing w:line="360" w:lineRule="auto"/>
        <w:ind w:firstLine="424" w:firstLineChars="202"/>
        <w:rPr>
          <w:rFonts w:ascii="宋体" w:hAnsi="宋体"/>
        </w:rPr>
      </w:pPr>
      <w:r>
        <w:rPr>
          <w:rFonts w:hint="eastAsia" w:ascii="宋体" w:hAnsi="宋体"/>
        </w:rPr>
        <w:t>3、其它资格证明材料</w:t>
      </w:r>
    </w:p>
    <w:p w14:paraId="6D7151BA">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3852B0CF">
      <w:pPr>
        <w:adjustRightInd w:val="0"/>
        <w:snapToGrid w:val="0"/>
        <w:spacing w:line="360" w:lineRule="auto"/>
        <w:ind w:firstLine="600"/>
        <w:jc w:val="right"/>
      </w:pPr>
    </w:p>
    <w:p w14:paraId="199A2028">
      <w:pPr>
        <w:adjustRightInd w:val="0"/>
        <w:snapToGrid w:val="0"/>
        <w:spacing w:line="360" w:lineRule="auto"/>
        <w:ind w:firstLine="600"/>
        <w:jc w:val="right"/>
      </w:pPr>
    </w:p>
    <w:p w14:paraId="3635DD33">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5003CD2D">
      <w:pPr>
        <w:adjustRightInd w:val="0"/>
        <w:snapToGrid w:val="0"/>
        <w:spacing w:line="360" w:lineRule="auto"/>
        <w:ind w:firstLine="600"/>
        <w:jc w:val="right"/>
      </w:pPr>
    </w:p>
    <w:p w14:paraId="52BD2F5F">
      <w:pPr>
        <w:adjustRightInd w:val="0"/>
        <w:snapToGrid w:val="0"/>
        <w:spacing w:line="360" w:lineRule="auto"/>
        <w:ind w:firstLine="600"/>
        <w:jc w:val="right"/>
      </w:pPr>
    </w:p>
    <w:p w14:paraId="34906301">
      <w:pPr>
        <w:adjustRightInd w:val="0"/>
        <w:snapToGrid w:val="0"/>
        <w:spacing w:line="360" w:lineRule="auto"/>
        <w:ind w:firstLine="600"/>
        <w:jc w:val="right"/>
      </w:pPr>
    </w:p>
    <w:p w14:paraId="63852D5C">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62" w:name="_Toc135293183"/>
      <w:r>
        <w:rPr>
          <w:rFonts w:hint="eastAsia" w:asciiTheme="minorEastAsia" w:hAnsiTheme="minorEastAsia" w:eastAsiaTheme="minorEastAsia"/>
        </w:rPr>
        <w:t>格式2  法定代表人（负责人）证明书及授权委托书</w:t>
      </w:r>
      <w:bookmarkEnd w:id="62"/>
    </w:p>
    <w:p w14:paraId="60B67C9A">
      <w:pPr>
        <w:widowControl/>
        <w:jc w:val="left"/>
        <w:rPr>
          <w:rFonts w:ascii="宋体" w:hAnsi="宋体"/>
          <w:b/>
          <w:sz w:val="28"/>
          <w:szCs w:val="28"/>
        </w:rPr>
      </w:pPr>
    </w:p>
    <w:p w14:paraId="7DF73EE8">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711B645">
      <w:pPr>
        <w:pStyle w:val="4"/>
      </w:pPr>
    </w:p>
    <w:p w14:paraId="35EF1ED7">
      <w:pPr>
        <w:rPr>
          <w:rFonts w:hint="eastAsia" w:ascii="宋体" w:hAnsi="宋体"/>
          <w:b/>
          <w:sz w:val="28"/>
          <w:szCs w:val="28"/>
        </w:rPr>
      </w:pPr>
      <w:r>
        <w:rPr>
          <w:rFonts w:hint="eastAsia" w:ascii="宋体" w:hAnsi="宋体"/>
          <w:b/>
          <w:sz w:val="28"/>
          <w:szCs w:val="28"/>
        </w:rPr>
        <w:br w:type="page"/>
      </w:r>
    </w:p>
    <w:p w14:paraId="0383FEBC">
      <w:pPr>
        <w:widowControl/>
        <w:jc w:val="center"/>
        <w:rPr>
          <w:rFonts w:hint="eastAsia" w:ascii="宋体" w:hAnsi="宋体"/>
          <w:b/>
          <w:sz w:val="28"/>
          <w:szCs w:val="28"/>
        </w:rPr>
      </w:pPr>
    </w:p>
    <w:p w14:paraId="597FAB44">
      <w:pPr>
        <w:widowControl/>
        <w:jc w:val="center"/>
        <w:rPr>
          <w:rFonts w:ascii="宋体" w:hAnsi="宋体"/>
          <w:b/>
          <w:sz w:val="28"/>
          <w:szCs w:val="28"/>
        </w:rPr>
      </w:pPr>
      <w:r>
        <w:rPr>
          <w:rFonts w:hint="eastAsia" w:ascii="宋体" w:hAnsi="宋体"/>
          <w:b/>
          <w:sz w:val="28"/>
          <w:szCs w:val="28"/>
        </w:rPr>
        <w:t>法定代表人（负责人）证明书（参考）</w:t>
      </w:r>
    </w:p>
    <w:p w14:paraId="2BB6A0A5">
      <w:pPr>
        <w:spacing w:line="400" w:lineRule="exact"/>
        <w:rPr>
          <w:rFonts w:ascii="宋体" w:hAnsi="宋体"/>
          <w:bCs/>
          <w:sz w:val="28"/>
        </w:rPr>
      </w:pPr>
    </w:p>
    <w:p w14:paraId="655562CF">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06A15947">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1069D03F">
      <w:pPr>
        <w:spacing w:line="480" w:lineRule="auto"/>
        <w:ind w:firstLine="420" w:firstLineChars="200"/>
        <w:rPr>
          <w:rFonts w:ascii="宋体" w:hAnsi="宋体"/>
        </w:rPr>
      </w:pPr>
      <w:r>
        <w:rPr>
          <w:rFonts w:hint="eastAsia" w:ascii="宋体" w:hAnsi="宋体"/>
        </w:rPr>
        <w:t>附：</w:t>
      </w:r>
    </w:p>
    <w:p w14:paraId="58C540FC">
      <w:pPr>
        <w:spacing w:line="480" w:lineRule="auto"/>
        <w:ind w:firstLine="840" w:firstLineChars="400"/>
        <w:rPr>
          <w:rFonts w:ascii="宋体" w:hAnsi="宋体"/>
        </w:rPr>
      </w:pPr>
      <w:r>
        <w:rPr>
          <w:rFonts w:hint="eastAsia" w:ascii="宋体" w:hAnsi="宋体"/>
        </w:rPr>
        <w:t xml:space="preserve">营业执照（注册号）：                       </w:t>
      </w:r>
    </w:p>
    <w:p w14:paraId="2B44FC4B">
      <w:pPr>
        <w:spacing w:line="480" w:lineRule="auto"/>
        <w:ind w:firstLine="840" w:firstLineChars="400"/>
        <w:rPr>
          <w:rFonts w:ascii="宋体" w:hAnsi="宋体"/>
        </w:rPr>
      </w:pPr>
      <w:r>
        <w:rPr>
          <w:rFonts w:hint="eastAsia" w:ascii="宋体" w:hAnsi="宋体"/>
        </w:rPr>
        <w:t>经济性质：</w:t>
      </w:r>
    </w:p>
    <w:p w14:paraId="278B718F">
      <w:pPr>
        <w:spacing w:line="480" w:lineRule="auto"/>
        <w:ind w:firstLine="840" w:firstLineChars="400"/>
        <w:rPr>
          <w:rFonts w:ascii="宋体" w:hAnsi="宋体"/>
        </w:rPr>
      </w:pPr>
      <w:r>
        <w:rPr>
          <w:rFonts w:hint="eastAsia" w:ascii="宋体" w:hAnsi="宋体"/>
        </w:rPr>
        <w:t>主营（产）：</w:t>
      </w:r>
    </w:p>
    <w:p w14:paraId="1A409BF4">
      <w:pPr>
        <w:spacing w:line="480" w:lineRule="auto"/>
        <w:ind w:firstLine="840" w:firstLineChars="400"/>
        <w:rPr>
          <w:rFonts w:ascii="宋体" w:hAnsi="宋体"/>
        </w:rPr>
      </w:pPr>
      <w:r>
        <w:rPr>
          <w:rFonts w:hint="eastAsia" w:ascii="宋体" w:hAnsi="宋体"/>
        </w:rPr>
        <w:t>兼营（产）：</w:t>
      </w:r>
    </w:p>
    <w:p w14:paraId="24947137">
      <w:pPr>
        <w:spacing w:line="480" w:lineRule="auto"/>
        <w:ind w:firstLine="960" w:firstLineChars="400"/>
        <w:rPr>
          <w:rFonts w:ascii="宋体" w:hAnsi="宋体"/>
          <w:sz w:val="24"/>
        </w:rPr>
      </w:pPr>
    </w:p>
    <w:p w14:paraId="3355435C">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6"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6B8432">
                            <w:pPr>
                              <w:ind w:firstLine="1260" w:firstLineChars="600"/>
                            </w:pPr>
                            <w:r>
                              <w:rPr>
                                <w:rFonts w:hint="eastAsia"/>
                              </w:rPr>
                              <w:t xml:space="preserve"> 法定代表人</w:t>
                            </w:r>
                            <w:r>
                              <w:rPr>
                                <w:rFonts w:hint="eastAsia" w:ascii="宋体" w:hAnsi="宋体"/>
                              </w:rPr>
                              <w:t>（负责人）</w:t>
                            </w:r>
                          </w:p>
                          <w:p w14:paraId="5B52E0B2">
                            <w:pPr>
                              <w:ind w:firstLine="1050" w:firstLineChars="500"/>
                            </w:pPr>
                            <w:r>
                              <w:rPr>
                                <w:rFonts w:hint="eastAsia"/>
                              </w:rPr>
                              <w:t xml:space="preserve"> 居民身份证复印件粘贴处</w:t>
                            </w:r>
                          </w:p>
                          <w:p w14:paraId="110C6DA8">
                            <w:pPr>
                              <w:ind w:firstLine="1050" w:firstLineChars="500"/>
                            </w:pPr>
                          </w:p>
                          <w:p w14:paraId="2610B3A8">
                            <w:pPr>
                              <w:ind w:firstLine="1785" w:firstLineChars="850"/>
                            </w:pPr>
                            <w:r>
                              <w:rPr>
                                <w:rFonts w:hint="eastAsia"/>
                              </w:rPr>
                              <w:t>（反面）</w:t>
                            </w:r>
                          </w:p>
                          <w:p w14:paraId="70D42168">
                            <w:pPr>
                              <w:ind w:firstLine="1050" w:firstLineChars="500"/>
                            </w:pPr>
                          </w:p>
                          <w:p w14:paraId="6C8F2829"/>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eGy/tfYBAAAtBAAADgAAAGRycy9lMm9Eb2MueG1srVPL&#10;jtswDLwX6D8Iuje2UyTIGnH20DS9FO2i234AI8u2AL0gKrHz96XkNPtoD3uoDzIpUUPOkNreT0az&#10;swyonG14tSg5k1a4Vtm+4b9+Hj5sOMMItgXtrGz4RSK/371/tx19LZducLqVgRGIxXr0DR9i9HVR&#10;oBikAVw4Ly0ddi4YiOSGvmgDjIRudLEsy3UxutD64IREpN39fMiviOEtgK7rlJB7J05G2jijBqkh&#10;EiUclEe+y9V2nRTxe9ehjEw3nJjGvFISso9pLXZbqPsAflDiWgK8pYRXnAwoS0lvUHuIwE5B/QVl&#10;lAgOXRcXwpliJpIVIRZV+UqbxwG8zFxIavQ30fH/wYpv54fAVNvwNWcWDDX8B4kGtteSrZI8o8ea&#10;oh79Q7h6SGbiOnXBpD+xYFOW9HKTVE6RCdr8WG7WVUlqCzqr7jYVjUBCLZ6u+4Dxi3SGJaPhgdJn&#10;KeH8FeMc+ickZUOnVXtQWmcn9MdPOrAzUH8P+buivwjTlo0Nv1stV1QI0NB2NCxkGk/E0fY534sb&#10;+By4zN+/gFNhe8BhLiAjpDCojYoyZGuQ0H62LYsXT+JaelM8FWNky5mW9ASTlSMjKP2WSNJOW5Iw&#10;dWbuRbLidJwIJplH116oqycfVD+QpFUuPZ3QFGXtrxOfxvS5n0GfXvnu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y27ZfYAAAACgEAAA8AAAAAAAAAAQAgAAAAIgAAAGRycy9kb3ducmV2LnhtbFBL&#10;AQIUABQAAAAIAIdO4kB4bL+19gEAAC0EAAAOAAAAAAAAAAEAIAAAACcBAABkcnMvZTJvRG9jLnht&#10;bFBLBQYAAAAABgAGAFkBAACPBQAAAAA=&#10;">
                <v:fill on="t" focussize="0,0"/>
                <v:stroke color="#000000" joinstyle="miter"/>
                <v:imagedata o:title=""/>
                <o:lock v:ext="edit" aspectratio="f"/>
                <v:textbox>
                  <w:txbxContent>
                    <w:p w14:paraId="316B8432">
                      <w:pPr>
                        <w:ind w:firstLine="1260" w:firstLineChars="600"/>
                      </w:pPr>
                      <w:r>
                        <w:rPr>
                          <w:rFonts w:hint="eastAsia"/>
                        </w:rPr>
                        <w:t xml:space="preserve"> 法定代表人</w:t>
                      </w:r>
                      <w:r>
                        <w:rPr>
                          <w:rFonts w:hint="eastAsia" w:ascii="宋体" w:hAnsi="宋体"/>
                        </w:rPr>
                        <w:t>（负责人）</w:t>
                      </w:r>
                    </w:p>
                    <w:p w14:paraId="5B52E0B2">
                      <w:pPr>
                        <w:ind w:firstLine="1050" w:firstLineChars="500"/>
                      </w:pPr>
                      <w:r>
                        <w:rPr>
                          <w:rFonts w:hint="eastAsia"/>
                        </w:rPr>
                        <w:t xml:space="preserve"> 居民身份证复印件粘贴处</w:t>
                      </w:r>
                    </w:p>
                    <w:p w14:paraId="110C6DA8">
                      <w:pPr>
                        <w:ind w:firstLine="1050" w:firstLineChars="500"/>
                      </w:pPr>
                    </w:p>
                    <w:p w14:paraId="2610B3A8">
                      <w:pPr>
                        <w:ind w:firstLine="1785" w:firstLineChars="850"/>
                      </w:pPr>
                      <w:r>
                        <w:rPr>
                          <w:rFonts w:hint="eastAsia"/>
                        </w:rPr>
                        <w:t>（反面）</w:t>
                      </w:r>
                    </w:p>
                    <w:p w14:paraId="70D42168">
                      <w:pPr>
                        <w:ind w:firstLine="1050" w:firstLineChars="500"/>
                      </w:pPr>
                    </w:p>
                    <w:p w14:paraId="6C8F2829"/>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5"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C08B27">
                            <w:pPr>
                              <w:ind w:firstLine="1260" w:firstLineChars="600"/>
                              <w:jc w:val="left"/>
                            </w:pPr>
                            <w:r>
                              <w:rPr>
                                <w:rFonts w:hint="eastAsia"/>
                              </w:rPr>
                              <w:t>法定代表人</w:t>
                            </w:r>
                            <w:r>
                              <w:rPr>
                                <w:rFonts w:hint="eastAsia" w:ascii="宋体" w:hAnsi="宋体"/>
                              </w:rPr>
                              <w:t>（负责人）</w:t>
                            </w:r>
                          </w:p>
                          <w:p w14:paraId="36206F15">
                            <w:pPr>
                              <w:ind w:firstLine="1050" w:firstLineChars="500"/>
                              <w:jc w:val="left"/>
                            </w:pPr>
                            <w:r>
                              <w:rPr>
                                <w:rFonts w:hint="eastAsia"/>
                              </w:rPr>
                              <w:t xml:space="preserve"> 居民身份证复印件粘贴处</w:t>
                            </w:r>
                          </w:p>
                          <w:p w14:paraId="0D6C5BDE">
                            <w:pPr>
                              <w:ind w:firstLine="1050" w:firstLineChars="500"/>
                              <w:jc w:val="left"/>
                            </w:pPr>
                          </w:p>
                          <w:p w14:paraId="55F34736">
                            <w:pPr>
                              <w:ind w:firstLine="1785" w:firstLineChars="850"/>
                              <w:jc w:val="left"/>
                            </w:pPr>
                            <w:r>
                              <w:rPr>
                                <w:rFonts w:hint="eastAsia"/>
                              </w:rPr>
                              <w:t>（正面）</w:t>
                            </w:r>
                          </w:p>
                          <w:p w14:paraId="1FF6F681">
                            <w:pPr>
                              <w:ind w:firstLine="1050" w:firstLineChars="500"/>
                              <w:jc w:val="left"/>
                            </w:pPr>
                          </w:p>
                          <w:p w14:paraId="2F9DC001">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KoqsNb2AQAALQQAAA4AAABkcnMvZTJvRG9jLnhtbK1T&#10;y47bMAy8F+g/CLo3ttPuImvE2UPT9FK0i+72AxiZtgXoBUmJnb8vJafZR3vIoT7IpEQNOUNqfT9p&#10;xY7og7Sm4dWi5AyNsK00fcN/Pe0+rDgLEUwLyhps+AkDv9+8f7ceXY1LO1jVomcEYkI9uoYPMbq6&#10;KIIYUENYWIeGDjvrNURyfV+0HkZC16pYluVtMVrfOm8FhkC72/mQnxH9NYC266TArRUHjSbOqB4V&#10;RKIUBukC3+Rquw5F/NF1ASNTDSemMa+UhOx9WovNGuregxukOJcA15TwhpMGaSjpBWoLEdjBy7+g&#10;tBTeBtvFhbC6mIlkRYhFVb7R5nEAh5kLSR3cRfTw/2DF9+ODZ7Jt+A1nBjQ1/CeJBqZXyD4leUYX&#10;aop6dA/+7AUyE9ep8zr9iQWbsqSni6Q4RSZo82O5uq1KUlvQWXW3qmgEEmrxfN35EL+i1SwZDfeU&#10;PksJx28hzqF/QlK2YJVsd1Kp7Ph+/1l5dgTq7y5/Z/RXYcqwseF3N0siKYCGtqNhIVM7Ih5Mn/O9&#10;uhFeApf5+xdwKmwLYZgLyAgpDGotI/psDQjtF9OyeHIkrqE3xVMxGlvOFNITTFaOjCDVNZGknTIk&#10;YerM3ItkxWk/EUwy97Y9UVcPzst+IEmrXHo6oSnK2p8nPo3pSz+DPr/y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Jf1/F2QAAAAoBAAAPAAAAAAAAAAEAIAAAACIAAABkcnMvZG93bnJldi54bWxQ&#10;SwECFAAUAAAACACHTuJAqiqw1vYBAAAtBAAADgAAAAAAAAABACAAAAAoAQAAZHJzL2Uyb0RvYy54&#10;bWxQSwUGAAAAAAYABgBZAQAAkAUAAAAA&#10;">
                <v:fill on="t" focussize="0,0"/>
                <v:stroke color="#000000" joinstyle="miter"/>
                <v:imagedata o:title=""/>
                <o:lock v:ext="edit" aspectratio="f"/>
                <v:textbox>
                  <w:txbxContent>
                    <w:p w14:paraId="15C08B27">
                      <w:pPr>
                        <w:ind w:firstLine="1260" w:firstLineChars="600"/>
                        <w:jc w:val="left"/>
                      </w:pPr>
                      <w:r>
                        <w:rPr>
                          <w:rFonts w:hint="eastAsia"/>
                        </w:rPr>
                        <w:t>法定代表人</w:t>
                      </w:r>
                      <w:r>
                        <w:rPr>
                          <w:rFonts w:hint="eastAsia" w:ascii="宋体" w:hAnsi="宋体"/>
                        </w:rPr>
                        <w:t>（负责人）</w:t>
                      </w:r>
                    </w:p>
                    <w:p w14:paraId="36206F15">
                      <w:pPr>
                        <w:ind w:firstLine="1050" w:firstLineChars="500"/>
                        <w:jc w:val="left"/>
                      </w:pPr>
                      <w:r>
                        <w:rPr>
                          <w:rFonts w:hint="eastAsia"/>
                        </w:rPr>
                        <w:t xml:space="preserve"> 居民身份证复印件粘贴处</w:t>
                      </w:r>
                    </w:p>
                    <w:p w14:paraId="0D6C5BDE">
                      <w:pPr>
                        <w:ind w:firstLine="1050" w:firstLineChars="500"/>
                        <w:jc w:val="left"/>
                      </w:pPr>
                    </w:p>
                    <w:p w14:paraId="55F34736">
                      <w:pPr>
                        <w:ind w:firstLine="1785" w:firstLineChars="850"/>
                        <w:jc w:val="left"/>
                      </w:pPr>
                      <w:r>
                        <w:rPr>
                          <w:rFonts w:hint="eastAsia"/>
                        </w:rPr>
                        <w:t>（正面）</w:t>
                      </w:r>
                    </w:p>
                    <w:p w14:paraId="1FF6F681">
                      <w:pPr>
                        <w:ind w:firstLine="1050" w:firstLineChars="500"/>
                        <w:jc w:val="left"/>
                      </w:pPr>
                    </w:p>
                    <w:p w14:paraId="2F9DC001">
                      <w:pPr>
                        <w:jc w:val="left"/>
                      </w:pPr>
                    </w:p>
                  </w:txbxContent>
                </v:textbox>
              </v:rect>
            </w:pict>
          </mc:Fallback>
        </mc:AlternateContent>
      </w:r>
    </w:p>
    <w:p w14:paraId="397296E8">
      <w:pPr>
        <w:spacing w:line="500" w:lineRule="exact"/>
        <w:rPr>
          <w:rFonts w:ascii="宋体"/>
          <w:b/>
          <w:bCs/>
        </w:rPr>
      </w:pPr>
    </w:p>
    <w:p w14:paraId="0C89534D">
      <w:pPr>
        <w:spacing w:line="500" w:lineRule="exact"/>
        <w:rPr>
          <w:rFonts w:ascii="宋体"/>
          <w:b/>
          <w:bCs/>
        </w:rPr>
      </w:pPr>
    </w:p>
    <w:p w14:paraId="6EFBA2B4">
      <w:pPr>
        <w:spacing w:line="500" w:lineRule="exact"/>
        <w:rPr>
          <w:rFonts w:ascii="宋体"/>
          <w:b/>
          <w:bCs/>
        </w:rPr>
      </w:pPr>
    </w:p>
    <w:p w14:paraId="529EB674">
      <w:pPr>
        <w:spacing w:line="500" w:lineRule="exact"/>
        <w:rPr>
          <w:rFonts w:ascii="宋体"/>
          <w:b/>
          <w:bCs/>
        </w:rPr>
      </w:pPr>
    </w:p>
    <w:p w14:paraId="6AB46453">
      <w:pPr>
        <w:spacing w:line="500" w:lineRule="exact"/>
        <w:rPr>
          <w:rFonts w:ascii="宋体"/>
          <w:b/>
          <w:bCs/>
        </w:rPr>
      </w:pPr>
    </w:p>
    <w:p w14:paraId="67B981C5">
      <w:pPr>
        <w:spacing w:line="500" w:lineRule="exact"/>
        <w:rPr>
          <w:rFonts w:ascii="宋体"/>
          <w:b/>
          <w:bCs/>
        </w:rPr>
      </w:pPr>
      <w:r>
        <w:rPr>
          <w:rFonts w:hint="eastAsia" w:ascii="宋体"/>
          <w:b/>
          <w:bCs/>
        </w:rPr>
        <w:t xml:space="preserve">                         </w:t>
      </w:r>
    </w:p>
    <w:p w14:paraId="3A7969B3">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2406A812">
      <w:pPr>
        <w:spacing w:line="360" w:lineRule="auto"/>
        <w:ind w:firstLine="539" w:firstLineChars="257"/>
        <w:rPr>
          <w:rFonts w:hint="eastAsia"/>
          <w:highlight w:val="yellow"/>
          <w:lang w:eastAsia="zh-CN"/>
        </w:rPr>
      </w:pPr>
    </w:p>
    <w:p w14:paraId="2D2A3CE4">
      <w:pPr>
        <w:spacing w:line="360" w:lineRule="auto"/>
        <w:ind w:firstLine="539" w:firstLineChars="257"/>
      </w:pPr>
      <w:r>
        <w:rPr>
          <w:rFonts w:hint="eastAsia"/>
        </w:rPr>
        <w:t>单位名称：（</w:t>
      </w:r>
      <w:r>
        <w:rPr>
          <w:rFonts w:hint="eastAsia"/>
          <w:snapToGrid w:val="0"/>
          <w:kern w:val="0"/>
          <w:lang w:eastAsia="zh-CN"/>
        </w:rPr>
        <w:t>加盖公章</w:t>
      </w:r>
      <w:r>
        <w:rPr>
          <w:rFonts w:hint="eastAsia"/>
        </w:rPr>
        <w:t>）</w:t>
      </w:r>
      <w:r>
        <w:rPr>
          <w:rFonts w:hint="eastAsia"/>
          <w:u w:val="single"/>
        </w:rPr>
        <w:t xml:space="preserve">                                </w:t>
      </w:r>
    </w:p>
    <w:p w14:paraId="3833B307">
      <w:pPr>
        <w:spacing w:line="360" w:lineRule="auto"/>
        <w:ind w:firstLine="539" w:firstLineChars="257"/>
      </w:pPr>
    </w:p>
    <w:p w14:paraId="35F053BC">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47BECD51">
      <w:pPr>
        <w:ind w:firstLine="2249" w:firstLineChars="800"/>
        <w:rPr>
          <w:b/>
          <w:bCs/>
          <w:sz w:val="28"/>
        </w:rPr>
      </w:pPr>
    </w:p>
    <w:p w14:paraId="4ADD379D">
      <w:pPr>
        <w:jc w:val="center"/>
        <w:rPr>
          <w:b/>
          <w:bCs/>
          <w:sz w:val="28"/>
        </w:rPr>
      </w:pPr>
    </w:p>
    <w:p w14:paraId="013987DF">
      <w:pPr>
        <w:jc w:val="center"/>
        <w:rPr>
          <w:rFonts w:hint="eastAsia"/>
          <w:b/>
          <w:bCs/>
          <w:sz w:val="28"/>
        </w:rPr>
      </w:pPr>
    </w:p>
    <w:p w14:paraId="7F78BF31">
      <w:pPr>
        <w:jc w:val="center"/>
        <w:rPr>
          <w:rFonts w:hint="eastAsia"/>
          <w:b/>
          <w:bCs/>
          <w:sz w:val="28"/>
        </w:rPr>
      </w:pPr>
    </w:p>
    <w:p w14:paraId="09288652">
      <w:pPr>
        <w:jc w:val="center"/>
        <w:rPr>
          <w:b/>
          <w:bCs/>
          <w:sz w:val="28"/>
        </w:rPr>
      </w:pPr>
      <w:r>
        <w:rPr>
          <w:rFonts w:hint="eastAsia"/>
          <w:b/>
          <w:bCs/>
          <w:sz w:val="28"/>
        </w:rPr>
        <w:t>法定代表人（负责人）授权委托书</w:t>
      </w:r>
      <w:r>
        <w:rPr>
          <w:rFonts w:hint="eastAsia" w:ascii="宋体" w:hAnsi="宋体"/>
          <w:b/>
          <w:sz w:val="30"/>
          <w:szCs w:val="30"/>
        </w:rPr>
        <w:t>（参考）</w:t>
      </w:r>
    </w:p>
    <w:p w14:paraId="1CE7CCCB"/>
    <w:p w14:paraId="5B2E20D2">
      <w:pPr>
        <w:rPr>
          <w:b/>
          <w:bCs/>
        </w:rPr>
      </w:pPr>
      <w:r>
        <w:rPr>
          <w:rFonts w:hint="eastAsia"/>
        </w:rPr>
        <w:t>深圳市中正招标有限公司</w:t>
      </w:r>
      <w:r>
        <w:rPr>
          <w:rFonts w:hint="eastAsia"/>
          <w:b/>
          <w:bCs/>
        </w:rPr>
        <w:t>：</w:t>
      </w:r>
    </w:p>
    <w:p w14:paraId="2651ADB8">
      <w:pPr>
        <w:ind w:firstLine="630"/>
      </w:pPr>
    </w:p>
    <w:p w14:paraId="3BC84A38">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42692792">
      <w:pPr>
        <w:adjustRightInd w:val="0"/>
        <w:snapToGrid w:val="0"/>
        <w:spacing w:line="360" w:lineRule="auto"/>
        <w:ind w:firstLine="629"/>
      </w:pPr>
    </w:p>
    <w:p w14:paraId="26CCB0B7">
      <w:pPr>
        <w:adjustRightInd w:val="0"/>
        <w:snapToGrid w:val="0"/>
        <w:spacing w:line="360" w:lineRule="auto"/>
        <w:ind w:firstLine="629"/>
        <w:rPr>
          <w:b/>
          <w:bCs/>
        </w:rPr>
      </w:pPr>
      <w:r>
        <w:rPr>
          <w:rFonts w:hint="eastAsia"/>
          <w:b/>
          <w:bCs/>
        </w:rPr>
        <w:t>附授权代表情况：</w:t>
      </w:r>
    </w:p>
    <w:p w14:paraId="754D84FC">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54F42ACE">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0C7AEE1C">
      <w:pPr>
        <w:adjustRightInd w:val="0"/>
        <w:snapToGrid w:val="0"/>
        <w:spacing w:line="360" w:lineRule="auto"/>
        <w:ind w:firstLine="629"/>
      </w:pPr>
      <w:r>
        <w:rPr>
          <w:rFonts w:hint="eastAsia"/>
        </w:rPr>
        <w:t>职务：</w:t>
      </w:r>
    </w:p>
    <w:p w14:paraId="2463C5CB">
      <w:pPr>
        <w:adjustRightInd w:val="0"/>
        <w:snapToGrid w:val="0"/>
        <w:spacing w:line="360" w:lineRule="auto"/>
        <w:ind w:firstLine="629"/>
      </w:pPr>
      <w:r>
        <w:rPr>
          <w:rFonts w:hint="eastAsia"/>
        </w:rPr>
        <w:t>身份证号码：</w:t>
      </w:r>
    </w:p>
    <w:p w14:paraId="445A1D73">
      <w:pPr>
        <w:adjustRightInd w:val="0"/>
        <w:snapToGrid w:val="0"/>
        <w:spacing w:line="360" w:lineRule="auto"/>
        <w:ind w:firstLine="629"/>
        <w:rPr>
          <w:b/>
          <w:bCs/>
        </w:rPr>
      </w:pPr>
      <w:r>
        <w:rPr>
          <w:rFonts w:hint="eastAsia"/>
        </w:rPr>
        <w:t>邮编：</w:t>
      </w:r>
      <w:r>
        <w:rPr>
          <w:rFonts w:hint="eastAsia"/>
          <w:b/>
          <w:bCs/>
        </w:rPr>
        <w:t xml:space="preserve"> </w:t>
      </w:r>
    </w:p>
    <w:p w14:paraId="468C924E">
      <w:pPr>
        <w:adjustRightInd w:val="0"/>
        <w:snapToGrid w:val="0"/>
        <w:spacing w:line="360" w:lineRule="auto"/>
        <w:ind w:firstLine="629"/>
      </w:pPr>
      <w:r>
        <w:rPr>
          <w:rFonts w:hint="eastAsia"/>
        </w:rPr>
        <w:t>通讯地址：</w:t>
      </w:r>
      <w:r>
        <w:rPr>
          <w:rFonts w:hint="eastAsia"/>
          <w:b/>
          <w:bCs/>
        </w:rPr>
        <w:t xml:space="preserve"> </w:t>
      </w:r>
    </w:p>
    <w:p w14:paraId="6E500096">
      <w:pPr>
        <w:adjustRightInd w:val="0"/>
        <w:snapToGrid w:val="0"/>
        <w:spacing w:line="360" w:lineRule="auto"/>
        <w:ind w:firstLine="629"/>
      </w:pPr>
      <w:r>
        <w:rPr>
          <w:rFonts w:hint="eastAsia"/>
          <w:lang w:val="en-US" w:eastAsia="zh-CN"/>
        </w:rPr>
        <w:t>手机号码</w:t>
      </w:r>
      <w:r>
        <w:rPr>
          <w:rFonts w:hint="eastAsia"/>
        </w:rPr>
        <w:t>：</w:t>
      </w:r>
    </w:p>
    <w:p w14:paraId="206411C3">
      <w:pPr>
        <w:adjustRightInd w:val="0"/>
        <w:snapToGrid w:val="0"/>
        <w:spacing w:line="360" w:lineRule="auto"/>
        <w:ind w:firstLine="629"/>
      </w:pPr>
      <w:r>
        <w:rPr>
          <w:rFonts w:hint="eastAsia"/>
        </w:rPr>
        <w:t xml:space="preserve"> </w:t>
      </w:r>
    </w:p>
    <w:p w14:paraId="02049B3C">
      <w:pPr>
        <w:ind w:firstLine="630"/>
      </w:pPr>
      <w:r>
        <w:rPr>
          <w:rFonts w:hint="eastAsia"/>
          <w:lang w:eastAsia="zh-CN"/>
        </w:rPr>
        <w:t>投标</w:t>
      </w:r>
      <w:r>
        <w:rPr>
          <w:rFonts w:hint="eastAsia"/>
        </w:rPr>
        <w:t>单位名称：（公章）</w:t>
      </w:r>
    </w:p>
    <w:p w14:paraId="0F5850D2">
      <w:pPr>
        <w:ind w:firstLine="630"/>
      </w:pPr>
    </w:p>
    <w:p w14:paraId="77B8A73C">
      <w:pPr>
        <w:ind w:firstLine="630"/>
      </w:pPr>
      <w:r>
        <w:rPr>
          <w:rFonts w:hint="eastAsia"/>
        </w:rPr>
        <w:t>法定代表人（</w:t>
      </w:r>
      <w:r>
        <w:rPr>
          <w:rFonts w:hint="eastAsia"/>
          <w:lang w:eastAsia="zh-CN"/>
        </w:rPr>
        <w:t>单位</w:t>
      </w:r>
      <w:r>
        <w:rPr>
          <w:rFonts w:hint="eastAsia"/>
        </w:rPr>
        <w:t>负责人）：（</w:t>
      </w:r>
      <w:r>
        <w:rPr>
          <w:snapToGrid w:val="0"/>
          <w:kern w:val="0"/>
        </w:rPr>
        <w:t>签字</w:t>
      </w:r>
      <w:r>
        <w:rPr>
          <w:rFonts w:hint="eastAsia"/>
        </w:rPr>
        <w:t>）</w:t>
      </w:r>
    </w:p>
    <w:p w14:paraId="79A3D77B">
      <w:pPr>
        <w:ind w:firstLine="630"/>
      </w:pPr>
    </w:p>
    <w:p w14:paraId="3CE63912">
      <w:pPr>
        <w:ind w:firstLine="630"/>
      </w:pPr>
      <w:r>
        <w:rPr>
          <w:rFonts w:hint="eastAsia"/>
        </w:rPr>
        <w:t>授权代表：（</w:t>
      </w:r>
      <w:r>
        <w:rPr>
          <w:snapToGrid w:val="0"/>
          <w:kern w:val="0"/>
        </w:rPr>
        <w:t>签字</w:t>
      </w:r>
      <w:r>
        <w:rPr>
          <w:rFonts w:hint="eastAsia"/>
        </w:rPr>
        <w:t>）</w:t>
      </w:r>
    </w:p>
    <w:p w14:paraId="2C64494E">
      <w:pPr>
        <w:ind w:firstLine="630"/>
      </w:pPr>
    </w:p>
    <w:p w14:paraId="2D44B9AF">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3FEF20B3">
      <w:pPr>
        <w:spacing w:line="440" w:lineRule="exact"/>
        <w:rPr>
          <w:rFonts w:ascii="黑体" w:eastAsia="黑体"/>
        </w:rPr>
      </w:pPr>
      <w:bookmarkStart w:id="63"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3"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00ABC3A">
                            <w:pPr>
                              <w:ind w:firstLine="1260" w:firstLineChars="600"/>
                            </w:pPr>
                            <w:r>
                              <w:rPr>
                                <w:rFonts w:hint="eastAsia"/>
                              </w:rPr>
                              <w:t>被授权人（授权代表）</w:t>
                            </w:r>
                          </w:p>
                          <w:p w14:paraId="312E5406">
                            <w:pPr>
                              <w:ind w:firstLine="1050" w:firstLineChars="500"/>
                            </w:pPr>
                            <w:r>
                              <w:rPr>
                                <w:rFonts w:hint="eastAsia"/>
                              </w:rPr>
                              <w:t>居民身份证复印件粘贴处</w:t>
                            </w:r>
                          </w:p>
                          <w:p w14:paraId="4DAC447C">
                            <w:pPr>
                              <w:ind w:firstLine="1050" w:firstLineChars="500"/>
                            </w:pPr>
                          </w:p>
                          <w:p w14:paraId="0A11CCC1">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is85xvYBAAAtBAAADgAAAGRycy9lMm9Eb2MueG1srVNN&#10;b9swDL0P2H8QdF9sp2iRGnF6WJZdhq1Yux+gyLQtQF8Qldj596PkLP3YDjnMB5mUqEe+R2r9MBnN&#10;jhBQOdvwalFyBla6Vtm+4b+ed59WnGEUthXaWWj4CZA/bD5+WI++hqUbnG4hMAKxWI++4UOMvi4K&#10;lAMYgQvnwdJh54IRkdzQF20QI6EbXSzL8q4YXWh9cBIQaXc7H/IzYrgG0HWdkrB18mDAxhk1gBaR&#10;KOGgPPJNrrbrQMYfXYcQmW44MY15pSRk79NabNai7oPwg5LnEsQ1JbzjZISylPQCtRVRsENQf0EZ&#10;JYND18WFdKaYiWRFiEVVvtPmaRAeMheSGv1FdPx/sPL78TEw1Tb8hjMrDDX8J4kmbK+BLZM8o8ea&#10;op78Yzh7SGbiOnXBpD+xYFOW9HSRFKbIJG3elKu7qiS1JZ1V96uKRiChFi/XfcD4FZxhyWh4oPRZ&#10;SnH8hnEO/ROSsqHTqt0prbMT+v1nHdhRUH93+TujvwnTlo0Nv79d3lIhgoa2o2Eh03gijrbP+d7c&#10;wNfAZf7+BZwK2woc5gIyQgoTtVERQrYGEO0X27J48iSupTfFUzEGWs400BNMVo6MQulrIkk7bUnC&#10;1Jm5F8mK034imGTuXXuirh58UP1Akla59HRCU5S1P098GtPXfgZ9eeW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CnLoXYAAAACgEAAA8AAAAAAAAAAQAgAAAAIgAAAGRycy9kb3ducmV2LnhtbFBL&#10;AQIUABQAAAAIAIdO4kCKzznG9gEAAC0EAAAOAAAAAAAAAAEAIAAAACcBAABkcnMvZTJvRG9jLnht&#10;bFBLBQYAAAAABgAGAFkBAACPBQAAAAA=&#10;">
                <v:fill on="t" focussize="0,0"/>
                <v:stroke color="#000000" joinstyle="miter"/>
                <v:imagedata o:title=""/>
                <o:lock v:ext="edit" aspectratio="f"/>
                <v:textbox>
                  <w:txbxContent>
                    <w:p w14:paraId="100ABC3A">
                      <w:pPr>
                        <w:ind w:firstLine="1260" w:firstLineChars="600"/>
                      </w:pPr>
                      <w:r>
                        <w:rPr>
                          <w:rFonts w:hint="eastAsia"/>
                        </w:rPr>
                        <w:t>被授权人（授权代表）</w:t>
                      </w:r>
                    </w:p>
                    <w:p w14:paraId="312E5406">
                      <w:pPr>
                        <w:ind w:firstLine="1050" w:firstLineChars="500"/>
                      </w:pPr>
                      <w:r>
                        <w:rPr>
                          <w:rFonts w:hint="eastAsia"/>
                        </w:rPr>
                        <w:t>居民身份证复印件粘贴处</w:t>
                      </w:r>
                    </w:p>
                    <w:p w14:paraId="4DAC447C">
                      <w:pPr>
                        <w:ind w:firstLine="1050" w:firstLineChars="500"/>
                      </w:pPr>
                    </w:p>
                    <w:p w14:paraId="0A11CCC1">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4"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D741EF8">
                            <w:pPr>
                              <w:ind w:firstLine="1260" w:firstLineChars="600"/>
                            </w:pPr>
                            <w:r>
                              <w:rPr>
                                <w:rFonts w:hint="eastAsia"/>
                              </w:rPr>
                              <w:t>被授权人（授权代表）</w:t>
                            </w:r>
                          </w:p>
                          <w:p w14:paraId="4958B393">
                            <w:pPr>
                              <w:ind w:firstLine="1050" w:firstLineChars="500"/>
                            </w:pPr>
                            <w:r>
                              <w:rPr>
                                <w:rFonts w:hint="eastAsia"/>
                              </w:rPr>
                              <w:t>居民身份证复印件粘贴处</w:t>
                            </w:r>
                          </w:p>
                          <w:p w14:paraId="25C57DF0">
                            <w:pPr>
                              <w:ind w:firstLine="1050" w:firstLineChars="500"/>
                            </w:pPr>
                          </w:p>
                          <w:p w14:paraId="52C0620D">
                            <w:pPr>
                              <w:ind w:firstLine="1785" w:firstLineChars="850"/>
                            </w:pPr>
                            <w:r>
                              <w:rPr>
                                <w:rFonts w:hint="eastAsia"/>
                              </w:rPr>
                              <w:t>（反面）</w:t>
                            </w:r>
                          </w:p>
                          <w:p w14:paraId="2500E0B9"/>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HFivbPcBAAAtBAAADgAAAGRycy9lMm9Eb2MueG1srVPL&#10;jtswDLwX6D8Iuje2s91F1oizh6bppWgX3fYDGFm2BegFUYmdvy8lp9lHe8ihPsikRA05Q2r9MBnN&#10;jjKgcrbh1aLkTFrhWmX7hv/6ufuw4gwj2Ba0s7LhJ4n8YfP+3Xr0tVy6welWBkYgFuvRN3yI0ddF&#10;gWKQBnDhvLR02LlgIJIb+qINMBK60cWyLO+K0YXWByckIu1u50N+RgzXALquU0JunTgYaeOMGqSG&#10;SJRwUB75JlfbdVLE712HMjLdcGIa80pJyN6ntdisoe4D+EGJcwlwTQlvOBlQlpJeoLYQgR2C+gvK&#10;KBEcui4uhDPFTCQrQiyq8o02TwN4mbmQ1OgvouP/gxXfjo+BqbbhHzmzYKjhP0g0sL2W7CbJM3qs&#10;KerJP4azh2QmrlMXTPoTCzZlSU8XSeUUmaDNm3J1V5WktqCz6n5V0Qgk1OL5ug8Yv0hnWDIaHih9&#10;lhKOXzHOoX9CUjZ0WrU7pXV2Qr//pAM7AvV3l78z+qswbdnY8Pvb5S0VAjS0HQ0LmcYTcbR9zvfq&#10;Br4ELvP3L+BU2BZwmAvICCkMaqOiDNkaJLSfbcviyZO4lt4UT8UY2XKmJT3BZOXICEpfE0naaUsS&#10;ps7MvUhWnPYTwSRz79oTdfXgg+o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2b+u2AAAAAoBAAAPAAAAAAAAAAEAIAAAACIAAABkcnMvZG93bnJldi54bWxQ&#10;SwECFAAUAAAACACHTuJAHFivbPcBAAAtBAAADgAAAAAAAAABACAAAAAnAQAAZHJzL2Uyb0RvYy54&#10;bWxQSwUGAAAAAAYABgBZAQAAkAUAAAAA&#10;">
                <v:fill on="t" focussize="0,0"/>
                <v:stroke color="#000000" joinstyle="miter"/>
                <v:imagedata o:title=""/>
                <o:lock v:ext="edit" aspectratio="f"/>
                <v:textbox>
                  <w:txbxContent>
                    <w:p w14:paraId="6D741EF8">
                      <w:pPr>
                        <w:ind w:firstLine="1260" w:firstLineChars="600"/>
                      </w:pPr>
                      <w:r>
                        <w:rPr>
                          <w:rFonts w:hint="eastAsia"/>
                        </w:rPr>
                        <w:t>被授权人（授权代表）</w:t>
                      </w:r>
                    </w:p>
                    <w:p w14:paraId="4958B393">
                      <w:pPr>
                        <w:ind w:firstLine="1050" w:firstLineChars="500"/>
                      </w:pPr>
                      <w:r>
                        <w:rPr>
                          <w:rFonts w:hint="eastAsia"/>
                        </w:rPr>
                        <w:t>居民身份证复印件粘贴处</w:t>
                      </w:r>
                    </w:p>
                    <w:p w14:paraId="25C57DF0">
                      <w:pPr>
                        <w:ind w:firstLine="1050" w:firstLineChars="500"/>
                      </w:pPr>
                    </w:p>
                    <w:p w14:paraId="52C0620D">
                      <w:pPr>
                        <w:ind w:firstLine="1785" w:firstLineChars="850"/>
                      </w:pPr>
                      <w:r>
                        <w:rPr>
                          <w:rFonts w:hint="eastAsia"/>
                        </w:rPr>
                        <w:t>（反面）</w:t>
                      </w:r>
                    </w:p>
                    <w:p w14:paraId="2500E0B9"/>
                  </w:txbxContent>
                </v:textbox>
              </v:rect>
            </w:pict>
          </mc:Fallback>
        </mc:AlternateContent>
      </w:r>
      <w:bookmarkEnd w:id="63"/>
    </w:p>
    <w:p w14:paraId="4DCD7EF1">
      <w:pPr>
        <w:spacing w:line="440" w:lineRule="exact"/>
        <w:rPr>
          <w:rFonts w:ascii="黑体" w:eastAsia="黑体"/>
        </w:rPr>
      </w:pPr>
    </w:p>
    <w:p w14:paraId="2ABB3429">
      <w:pPr>
        <w:spacing w:line="440" w:lineRule="exact"/>
        <w:rPr>
          <w:rFonts w:ascii="黑体" w:eastAsia="黑体"/>
        </w:rPr>
      </w:pPr>
    </w:p>
    <w:p w14:paraId="359CB7E5">
      <w:pPr>
        <w:spacing w:line="440" w:lineRule="exact"/>
        <w:rPr>
          <w:rFonts w:ascii="黑体" w:eastAsia="黑体"/>
        </w:rPr>
      </w:pPr>
    </w:p>
    <w:p w14:paraId="240C21D8">
      <w:pPr>
        <w:spacing w:line="440" w:lineRule="exact"/>
        <w:rPr>
          <w:rFonts w:ascii="黑体" w:eastAsia="黑体"/>
        </w:rPr>
      </w:pPr>
    </w:p>
    <w:p w14:paraId="42A323D8">
      <w:pPr>
        <w:tabs>
          <w:tab w:val="left" w:pos="5115"/>
        </w:tabs>
        <w:spacing w:line="440" w:lineRule="exact"/>
        <w:rPr>
          <w:rFonts w:ascii="黑体" w:eastAsia="黑体"/>
        </w:rPr>
      </w:pPr>
      <w:r>
        <w:rPr>
          <w:rFonts w:ascii="黑体" w:eastAsia="黑体"/>
        </w:rPr>
        <w:tab/>
      </w:r>
    </w:p>
    <w:p w14:paraId="7BE25398">
      <w:pPr>
        <w:spacing w:line="440" w:lineRule="exact"/>
        <w:rPr>
          <w:rFonts w:ascii="黑体" w:eastAsia="黑体"/>
        </w:rPr>
      </w:pPr>
    </w:p>
    <w:p w14:paraId="69FB05CE">
      <w:pPr>
        <w:adjustRightInd w:val="0"/>
        <w:snapToGrid w:val="0"/>
        <w:spacing w:line="300" w:lineRule="auto"/>
        <w:ind w:firstLine="5008" w:firstLineChars="2385"/>
      </w:pPr>
    </w:p>
    <w:p w14:paraId="5AA43CD1">
      <w:pPr>
        <w:spacing w:line="360" w:lineRule="auto"/>
        <w:ind w:firstLine="539" w:firstLineChars="257"/>
      </w:pPr>
      <w:r>
        <w:rPr>
          <w:rFonts w:hint="eastAsia"/>
          <w:highlight w:val="yellow"/>
          <w:lang w:eastAsia="zh-CN"/>
        </w:rPr>
        <w:t>注：投标人必须提供有效的身份证件（有效期限未过期）。</w:t>
      </w:r>
    </w:p>
    <w:p w14:paraId="09BED053">
      <w:pPr>
        <w:adjustRightInd w:val="0"/>
        <w:snapToGrid w:val="0"/>
        <w:spacing w:line="300" w:lineRule="auto"/>
      </w:pPr>
    </w:p>
    <w:p w14:paraId="28BB8AD2">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0C4E727B">
      <w:pPr>
        <w:tabs>
          <w:tab w:val="left" w:pos="720"/>
        </w:tabs>
        <w:adjustRightInd w:val="0"/>
        <w:snapToGrid w:val="0"/>
        <w:spacing w:line="300" w:lineRule="auto"/>
      </w:pPr>
    </w:p>
    <w:p w14:paraId="47D9440F">
      <w:pPr>
        <w:tabs>
          <w:tab w:val="left" w:pos="720"/>
        </w:tabs>
        <w:adjustRightInd w:val="0"/>
        <w:snapToGrid w:val="0"/>
        <w:spacing w:line="300" w:lineRule="auto"/>
        <w:rPr>
          <w:b/>
          <w:snapToGrid w:val="0"/>
          <w:kern w:val="0"/>
          <w:sz w:val="28"/>
        </w:rPr>
      </w:pPr>
    </w:p>
    <w:p w14:paraId="41072263">
      <w:pPr>
        <w:pStyle w:val="3"/>
        <w:tabs>
          <w:tab w:val="left" w:pos="371"/>
        </w:tabs>
        <w:spacing w:before="120" w:after="120"/>
        <w:ind w:left="-1" w:leftChars="-1" w:hanging="1"/>
        <w:jc w:val="center"/>
        <w:rPr>
          <w:rFonts w:asciiTheme="minorEastAsia" w:hAnsiTheme="minorEastAsia" w:eastAsiaTheme="minorEastAsia"/>
        </w:rPr>
      </w:pPr>
      <w:bookmarkStart w:id="64"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4"/>
    </w:p>
    <w:p w14:paraId="14435153">
      <w:pPr>
        <w:adjustRightInd w:val="0"/>
        <w:snapToGrid w:val="0"/>
        <w:spacing w:line="312" w:lineRule="auto"/>
      </w:pPr>
    </w:p>
    <w:p w14:paraId="2864DE0B">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1ECFC7E4">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27623D78">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0D994E7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0851C1D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1FB26E1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8A0381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795AD7D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70447C9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264E3AA7">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4A733AAD">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7EDFCF59">
      <w:pPr>
        <w:adjustRightInd w:val="0"/>
        <w:snapToGrid w:val="0"/>
        <w:spacing w:line="360" w:lineRule="auto"/>
        <w:ind w:firstLine="600"/>
      </w:pPr>
    </w:p>
    <w:p w14:paraId="613FE6ED">
      <w:pPr>
        <w:adjustRightInd w:val="0"/>
        <w:snapToGrid w:val="0"/>
        <w:spacing w:line="360" w:lineRule="auto"/>
        <w:ind w:firstLine="426"/>
      </w:pPr>
      <w:r>
        <w:t>单    位： （</w:t>
      </w:r>
      <w:r>
        <w:rPr>
          <w:rFonts w:hint="eastAsia"/>
          <w:snapToGrid w:val="0"/>
          <w:kern w:val="0"/>
          <w:lang w:eastAsia="zh-CN"/>
        </w:rPr>
        <w:t>加盖公章</w:t>
      </w:r>
      <w:r>
        <w:t>）</w:t>
      </w:r>
    </w:p>
    <w:p w14:paraId="0769BC0C">
      <w:pPr>
        <w:adjustRightInd w:val="0"/>
        <w:snapToGrid w:val="0"/>
        <w:spacing w:line="360" w:lineRule="auto"/>
        <w:ind w:firstLine="426"/>
      </w:pPr>
      <w:r>
        <w:t xml:space="preserve">地    址： </w:t>
      </w:r>
    </w:p>
    <w:p w14:paraId="1FAFBD5C">
      <w:pPr>
        <w:adjustRightInd w:val="0"/>
        <w:snapToGrid w:val="0"/>
        <w:spacing w:line="360" w:lineRule="auto"/>
        <w:ind w:firstLine="426"/>
      </w:pPr>
      <w:r>
        <w:t xml:space="preserve">电    话： </w:t>
      </w:r>
    </w:p>
    <w:p w14:paraId="54753D6E">
      <w:pPr>
        <w:adjustRightInd w:val="0"/>
        <w:snapToGrid w:val="0"/>
        <w:spacing w:line="360" w:lineRule="auto"/>
        <w:ind w:firstLine="426"/>
      </w:pPr>
      <w:r>
        <w:t>传    真：</w:t>
      </w:r>
    </w:p>
    <w:p w14:paraId="0CBAC776">
      <w:pPr>
        <w:adjustRightInd w:val="0"/>
        <w:snapToGrid w:val="0"/>
        <w:spacing w:line="360" w:lineRule="auto"/>
        <w:ind w:firstLine="426"/>
      </w:pPr>
      <w:r>
        <w:t>邮    编：</w:t>
      </w:r>
    </w:p>
    <w:p w14:paraId="72C1C29A">
      <w:pPr>
        <w:adjustRightInd w:val="0"/>
        <w:snapToGrid w:val="0"/>
        <w:spacing w:line="360" w:lineRule="auto"/>
        <w:ind w:firstLine="426"/>
      </w:pPr>
      <w:r>
        <w:t xml:space="preserve">联 系 人： </w:t>
      </w:r>
    </w:p>
    <w:p w14:paraId="26FAA7AE">
      <w:pPr>
        <w:adjustRightInd w:val="0"/>
        <w:snapToGrid w:val="0"/>
        <w:spacing w:line="360" w:lineRule="auto"/>
        <w:ind w:firstLine="600"/>
      </w:pPr>
    </w:p>
    <w:p w14:paraId="7DB711C5">
      <w:pPr>
        <w:adjustRightInd w:val="0"/>
        <w:snapToGrid w:val="0"/>
        <w:spacing w:line="360" w:lineRule="auto"/>
        <w:ind w:firstLine="600"/>
        <w:jc w:val="right"/>
      </w:pPr>
      <w:r>
        <w:rPr>
          <w:rFonts w:hint="eastAsia"/>
        </w:rPr>
        <w:t>年     月    日</w:t>
      </w:r>
    </w:p>
    <w:p w14:paraId="302730C4">
      <w:pPr>
        <w:adjustRightInd w:val="0"/>
        <w:snapToGrid w:val="0"/>
        <w:spacing w:line="360" w:lineRule="auto"/>
        <w:ind w:firstLine="600"/>
        <w:jc w:val="right"/>
      </w:pPr>
    </w:p>
    <w:p w14:paraId="109DC656">
      <w:pPr>
        <w:adjustRightInd w:val="0"/>
        <w:spacing w:line="300" w:lineRule="auto"/>
        <w:ind w:hanging="2"/>
        <w:jc w:val="center"/>
        <w:rPr>
          <w:b/>
          <w:snapToGrid w:val="0"/>
          <w:kern w:val="0"/>
          <w:sz w:val="28"/>
        </w:rPr>
      </w:pPr>
    </w:p>
    <w:p w14:paraId="6E5BC4A8">
      <w:pPr>
        <w:tabs>
          <w:tab w:val="left" w:pos="371"/>
        </w:tabs>
        <w:spacing w:before="120" w:after="120"/>
        <w:ind w:left="-1" w:leftChars="-1" w:hanging="1"/>
        <w:jc w:val="center"/>
        <w:rPr>
          <w:rFonts w:asciiTheme="minorEastAsia" w:hAnsiTheme="minorEastAsia" w:eastAsiaTheme="minorEastAsia"/>
          <w:sz w:val="24"/>
        </w:rPr>
      </w:pPr>
    </w:p>
    <w:p w14:paraId="733F27FB">
      <w:pPr>
        <w:tabs>
          <w:tab w:val="left" w:pos="371"/>
        </w:tabs>
        <w:spacing w:before="120" w:after="120"/>
        <w:ind w:left="-1" w:leftChars="-1" w:hanging="1"/>
        <w:jc w:val="center"/>
        <w:rPr>
          <w:rFonts w:asciiTheme="minorEastAsia" w:hAnsiTheme="minorEastAsia" w:eastAsiaTheme="minorEastAsia"/>
          <w:sz w:val="24"/>
        </w:rPr>
      </w:pPr>
    </w:p>
    <w:p w14:paraId="5526050D">
      <w:pPr>
        <w:pStyle w:val="3"/>
        <w:tabs>
          <w:tab w:val="left" w:pos="371"/>
        </w:tabs>
        <w:spacing w:before="120" w:after="120"/>
        <w:ind w:left="-1" w:leftChars="-1" w:hanging="1"/>
        <w:jc w:val="center"/>
        <w:rPr>
          <w:rFonts w:hint="eastAsia" w:asciiTheme="minorEastAsia" w:hAnsiTheme="minorEastAsia" w:eastAsiaTheme="minorEastAsia"/>
          <w:lang w:eastAsia="zh-CN"/>
        </w:rPr>
      </w:pPr>
      <w:bookmarkStart w:id="65" w:name="_Toc135293185"/>
      <w:r>
        <w:rPr>
          <w:rFonts w:hint="eastAsia" w:asciiTheme="minorEastAsia" w:hAnsiTheme="minorEastAsia" w:eastAsiaTheme="minorEastAsia"/>
        </w:rPr>
        <w:t xml:space="preserve">格式4  </w:t>
      </w:r>
      <w:bookmarkEnd w:id="65"/>
      <w:r>
        <w:rPr>
          <w:rFonts w:hint="eastAsia" w:asciiTheme="minorEastAsia" w:hAnsiTheme="minorEastAsia" w:eastAsiaTheme="minorEastAsia"/>
          <w:lang w:eastAsia="zh-CN"/>
        </w:rPr>
        <w:t>符合政府采购扶持政策的证明材料</w:t>
      </w:r>
    </w:p>
    <w:p w14:paraId="5857B897">
      <w:pPr>
        <w:widowControl/>
        <w:snapToGrid w:val="0"/>
        <w:spacing w:line="360" w:lineRule="auto"/>
        <w:jc w:val="left"/>
        <w:rPr>
          <w:rFonts w:ascii="仿宋" w:hAnsi="仿宋" w:eastAsia="仿宋"/>
          <w:b/>
          <w:bCs/>
          <w:color w:val="FF0000"/>
          <w:kern w:val="0"/>
          <w:sz w:val="25"/>
          <w:szCs w:val="25"/>
        </w:rPr>
      </w:pPr>
    </w:p>
    <w:p w14:paraId="2D241CDE">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7FD563E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580A9829">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68057AD6">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192131CD">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6" w:name="_Hlk71925120"/>
      <w:r>
        <w:rPr>
          <w:rFonts w:hint="eastAsia" w:asciiTheme="minorEastAsia" w:hAnsiTheme="minorEastAsia" w:eastAsiaTheme="minorEastAsia"/>
          <w:kern w:val="0"/>
          <w:szCs w:val="21"/>
        </w:rPr>
        <w:t>《关于印发中小企业划型标准规定的通知》（工信部联企业〔2011〕300 号</w:t>
      </w:r>
      <w:bookmarkEnd w:id="66"/>
      <w:r>
        <w:rPr>
          <w:rFonts w:hint="eastAsia" w:asciiTheme="minorEastAsia" w:hAnsiTheme="minorEastAsia" w:eastAsiaTheme="minorEastAsia"/>
          <w:kern w:val="0"/>
          <w:szCs w:val="21"/>
        </w:rPr>
        <w:t>）</w:t>
      </w:r>
    </w:p>
    <w:p w14:paraId="506C801E">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9AA274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33460F88">
      <w:pPr>
        <w:widowControl/>
        <w:snapToGrid w:val="0"/>
        <w:spacing w:line="360" w:lineRule="auto"/>
        <w:ind w:left="0" w:leftChars="0"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5249D105">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46B39FAF">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09442D9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10488F12">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4833C1A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1C13AB35">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564EA7A9">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354195D4">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0A359B04">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6F32B08B">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26D3C300">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68E2E6CA">
      <w:pPr>
        <w:widowControl/>
        <w:snapToGrid w:val="0"/>
        <w:spacing w:line="360" w:lineRule="auto"/>
        <w:ind w:left="0" w:leftChars="0" w:firstLine="420" w:firstLineChars="200"/>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5006BAFD">
      <w:pPr>
        <w:pStyle w:val="5"/>
        <w:tabs>
          <w:tab w:val="left" w:pos="0"/>
        </w:tabs>
        <w:jc w:val="center"/>
        <w:rPr>
          <w:rFonts w:ascii="宋体" w:hAnsi="宋体" w:eastAsia="宋体"/>
        </w:rPr>
      </w:pPr>
      <w:r>
        <w:rPr>
          <w:rFonts w:hint="eastAsia" w:ascii="宋体" w:hAnsi="宋体" w:eastAsia="宋体"/>
        </w:rPr>
        <w:t>中小企业声明函</w:t>
      </w:r>
    </w:p>
    <w:p w14:paraId="2FDA58CC">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55CC3824">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7E827661">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68834FB">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6180AEA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71ADECE9">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3DBEB3F4">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2CD75E8B">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83610F5">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081EB59">
      <w:pPr>
        <w:spacing w:line="360" w:lineRule="auto"/>
        <w:ind w:firstLine="420" w:firstLineChars="200"/>
        <w:rPr>
          <w:rFonts w:ascii="宋体" w:hAnsi="宋体"/>
          <w:szCs w:val="21"/>
        </w:rPr>
      </w:pPr>
      <w:r>
        <w:rPr>
          <w:rFonts w:hint="eastAsia" w:ascii="宋体" w:hAnsi="宋体"/>
          <w:szCs w:val="21"/>
        </w:rPr>
        <w:t>备注：</w:t>
      </w:r>
    </w:p>
    <w:p w14:paraId="77F436B5">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24E8ECD2">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4BA11002">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04835609">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2FDF614D">
      <w:pPr>
        <w:spacing w:line="360" w:lineRule="auto"/>
        <w:ind w:firstLine="420" w:firstLineChars="200"/>
        <w:rPr>
          <w:rFonts w:ascii="宋体" w:hAnsi="宋体"/>
          <w:szCs w:val="21"/>
        </w:rPr>
      </w:pPr>
    </w:p>
    <w:p w14:paraId="590D51C6">
      <w:pPr>
        <w:pStyle w:val="5"/>
        <w:tabs>
          <w:tab w:val="left" w:pos="0"/>
        </w:tabs>
        <w:jc w:val="center"/>
        <w:rPr>
          <w:rFonts w:ascii="宋体" w:hAnsi="宋体" w:eastAsia="宋体"/>
        </w:rPr>
      </w:pPr>
      <w:r>
        <w:rPr>
          <w:rFonts w:hint="eastAsia" w:ascii="宋体" w:hAnsi="宋体" w:eastAsia="宋体"/>
        </w:rPr>
        <w:t>监狱企业声明函</w:t>
      </w:r>
    </w:p>
    <w:p w14:paraId="3A3AD3BB">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1B9399C3">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1FA81E4">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0DC6928">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6B097646">
      <w:pPr>
        <w:spacing w:line="360" w:lineRule="auto"/>
        <w:ind w:firstLine="645"/>
        <w:rPr>
          <w:rFonts w:ascii="宋体"/>
          <w:b/>
          <w:szCs w:val="21"/>
        </w:rPr>
      </w:pPr>
      <w:r>
        <w:rPr>
          <w:rFonts w:hint="eastAsia" w:ascii="宋体" w:hAnsi="宋体"/>
          <w:szCs w:val="21"/>
        </w:rPr>
        <w:t xml:space="preserve">                                    </w:t>
      </w:r>
    </w:p>
    <w:p w14:paraId="72423D7C">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06557C0F">
      <w:pPr>
        <w:spacing w:line="360" w:lineRule="auto"/>
        <w:ind w:left="723" w:hanging="723" w:hangingChars="300"/>
        <w:rPr>
          <w:b/>
          <w:sz w:val="24"/>
        </w:rPr>
      </w:pPr>
    </w:p>
    <w:p w14:paraId="2DEF63CA">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7AD7B095">
      <w:pPr>
        <w:spacing w:line="360" w:lineRule="auto"/>
        <w:ind w:firstLine="420" w:firstLineChars="200"/>
        <w:rPr>
          <w:rFonts w:ascii="宋体" w:hAnsi="宋体"/>
          <w:szCs w:val="21"/>
        </w:rPr>
      </w:pPr>
    </w:p>
    <w:p w14:paraId="700A90C7">
      <w:pPr>
        <w:pStyle w:val="5"/>
        <w:tabs>
          <w:tab w:val="left" w:pos="0"/>
        </w:tabs>
        <w:jc w:val="center"/>
        <w:rPr>
          <w:rFonts w:ascii="宋体" w:hAnsi="宋体" w:eastAsia="宋体"/>
        </w:rPr>
      </w:pPr>
      <w:r>
        <w:rPr>
          <w:rFonts w:hint="eastAsia" w:ascii="宋体" w:hAnsi="宋体" w:eastAsia="宋体"/>
        </w:rPr>
        <w:t>残疾人福利性单位声明函</w:t>
      </w:r>
    </w:p>
    <w:p w14:paraId="7C8CE0D9">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2429F132">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C4CCEE5">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BDDC72A">
      <w:pPr>
        <w:spacing w:line="360" w:lineRule="auto"/>
        <w:ind w:firstLine="420" w:firstLineChars="200"/>
        <w:rPr>
          <w:rFonts w:ascii="宋体" w:hAnsi="宋体"/>
          <w:szCs w:val="21"/>
        </w:rPr>
      </w:pPr>
    </w:p>
    <w:p w14:paraId="5A7A096F">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4F24064">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4C73218">
      <w:pPr>
        <w:spacing w:line="360" w:lineRule="auto"/>
        <w:ind w:firstLine="420" w:firstLineChars="200"/>
        <w:jc w:val="right"/>
        <w:rPr>
          <w:rFonts w:ascii="宋体" w:hAnsi="宋体"/>
          <w:szCs w:val="21"/>
        </w:rPr>
      </w:pPr>
    </w:p>
    <w:p w14:paraId="2F253FFB">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8104150">
      <w:bookmarkStart w:id="67" w:name="_Toc135293186"/>
      <w:bookmarkStart w:id="68" w:name="_Toc44690433"/>
      <w:bookmarkStart w:id="69" w:name="_Toc44690706"/>
      <w:bookmarkStart w:id="70" w:name="_Toc44691397"/>
      <w:bookmarkStart w:id="71" w:name="_Toc44691165"/>
    </w:p>
    <w:p w14:paraId="0976D765"/>
    <w:p w14:paraId="3818E1C7">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1"/>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171B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747506EB">
            <w:pPr>
              <w:jc w:val="center"/>
              <w:rPr>
                <w:b/>
                <w:szCs w:val="21"/>
              </w:rPr>
            </w:pPr>
            <w:r>
              <w:rPr>
                <w:rFonts w:hint="eastAsia"/>
                <w:b/>
                <w:szCs w:val="21"/>
              </w:rPr>
              <w:t>序号</w:t>
            </w:r>
          </w:p>
        </w:tc>
        <w:tc>
          <w:tcPr>
            <w:tcW w:w="1213" w:type="dxa"/>
            <w:vMerge w:val="restart"/>
            <w:vAlign w:val="center"/>
          </w:tcPr>
          <w:p w14:paraId="76EEE730">
            <w:pPr>
              <w:jc w:val="center"/>
              <w:rPr>
                <w:b/>
                <w:szCs w:val="21"/>
              </w:rPr>
            </w:pPr>
            <w:r>
              <w:rPr>
                <w:rFonts w:hint="eastAsia"/>
                <w:b/>
                <w:szCs w:val="21"/>
              </w:rPr>
              <w:t>投标产品名称</w:t>
            </w:r>
          </w:p>
        </w:tc>
        <w:tc>
          <w:tcPr>
            <w:tcW w:w="1840" w:type="dxa"/>
            <w:vMerge w:val="restart"/>
            <w:vAlign w:val="center"/>
          </w:tcPr>
          <w:p w14:paraId="6F68A12D">
            <w:pPr>
              <w:jc w:val="center"/>
              <w:rPr>
                <w:b/>
                <w:szCs w:val="21"/>
              </w:rPr>
            </w:pPr>
            <w:r>
              <w:rPr>
                <w:rFonts w:hint="eastAsia"/>
                <w:b/>
                <w:szCs w:val="21"/>
              </w:rPr>
              <w:t>规格及型号</w:t>
            </w:r>
          </w:p>
        </w:tc>
        <w:tc>
          <w:tcPr>
            <w:tcW w:w="4351" w:type="dxa"/>
            <w:gridSpan w:val="3"/>
            <w:vAlign w:val="center"/>
          </w:tcPr>
          <w:p w14:paraId="147570A7">
            <w:pPr>
              <w:jc w:val="center"/>
              <w:rPr>
                <w:b/>
                <w:szCs w:val="21"/>
              </w:rPr>
            </w:pPr>
            <w:r>
              <w:rPr>
                <w:rFonts w:hint="eastAsia"/>
                <w:b/>
                <w:szCs w:val="21"/>
              </w:rPr>
              <w:t>投标产品报价</w:t>
            </w:r>
          </w:p>
        </w:tc>
        <w:tc>
          <w:tcPr>
            <w:tcW w:w="1503" w:type="dxa"/>
            <w:vMerge w:val="restart"/>
            <w:vAlign w:val="center"/>
          </w:tcPr>
          <w:p w14:paraId="61FB786C">
            <w:pPr>
              <w:jc w:val="center"/>
              <w:rPr>
                <w:b/>
                <w:szCs w:val="21"/>
              </w:rPr>
            </w:pPr>
            <w:r>
              <w:rPr>
                <w:rFonts w:hint="eastAsia"/>
                <w:b/>
                <w:szCs w:val="21"/>
              </w:rPr>
              <w:t>属于优先采购清单的类别</w:t>
            </w:r>
          </w:p>
        </w:tc>
        <w:tc>
          <w:tcPr>
            <w:tcW w:w="720" w:type="dxa"/>
            <w:vMerge w:val="restart"/>
            <w:vAlign w:val="center"/>
          </w:tcPr>
          <w:p w14:paraId="70FED679">
            <w:pPr>
              <w:jc w:val="center"/>
              <w:rPr>
                <w:b/>
                <w:szCs w:val="21"/>
              </w:rPr>
            </w:pPr>
            <w:r>
              <w:rPr>
                <w:rFonts w:hint="eastAsia"/>
                <w:b/>
                <w:szCs w:val="21"/>
              </w:rPr>
              <w:t>备注</w:t>
            </w:r>
          </w:p>
        </w:tc>
      </w:tr>
      <w:tr w14:paraId="749A0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D0B8115">
            <w:pPr>
              <w:rPr>
                <w:szCs w:val="21"/>
              </w:rPr>
            </w:pPr>
          </w:p>
        </w:tc>
        <w:tc>
          <w:tcPr>
            <w:tcW w:w="1213" w:type="dxa"/>
            <w:vMerge w:val="continue"/>
            <w:vAlign w:val="center"/>
          </w:tcPr>
          <w:p w14:paraId="484A5AC3">
            <w:pPr>
              <w:rPr>
                <w:szCs w:val="21"/>
              </w:rPr>
            </w:pPr>
          </w:p>
        </w:tc>
        <w:tc>
          <w:tcPr>
            <w:tcW w:w="1840" w:type="dxa"/>
            <w:vMerge w:val="continue"/>
            <w:vAlign w:val="center"/>
          </w:tcPr>
          <w:p w14:paraId="62FB5BC9">
            <w:pPr>
              <w:rPr>
                <w:szCs w:val="21"/>
              </w:rPr>
            </w:pPr>
          </w:p>
        </w:tc>
        <w:tc>
          <w:tcPr>
            <w:tcW w:w="818" w:type="dxa"/>
            <w:vAlign w:val="center"/>
          </w:tcPr>
          <w:p w14:paraId="77171D00">
            <w:pPr>
              <w:rPr>
                <w:szCs w:val="21"/>
              </w:rPr>
            </w:pPr>
            <w:r>
              <w:rPr>
                <w:rFonts w:hint="eastAsia"/>
                <w:szCs w:val="21"/>
              </w:rPr>
              <w:t>数量</w:t>
            </w:r>
          </w:p>
        </w:tc>
        <w:tc>
          <w:tcPr>
            <w:tcW w:w="1241" w:type="dxa"/>
            <w:vAlign w:val="center"/>
          </w:tcPr>
          <w:p w14:paraId="4794A7AF">
            <w:pPr>
              <w:jc w:val="center"/>
              <w:rPr>
                <w:szCs w:val="21"/>
              </w:rPr>
            </w:pPr>
            <w:r>
              <w:rPr>
                <w:rFonts w:hint="eastAsia"/>
                <w:szCs w:val="21"/>
              </w:rPr>
              <w:t>投标单价（元）</w:t>
            </w:r>
          </w:p>
        </w:tc>
        <w:tc>
          <w:tcPr>
            <w:tcW w:w="2292" w:type="dxa"/>
            <w:vAlign w:val="center"/>
          </w:tcPr>
          <w:p w14:paraId="120A2205">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77880BAB">
            <w:pPr>
              <w:rPr>
                <w:szCs w:val="21"/>
              </w:rPr>
            </w:pPr>
          </w:p>
        </w:tc>
        <w:tc>
          <w:tcPr>
            <w:tcW w:w="720" w:type="dxa"/>
            <w:vMerge w:val="continue"/>
            <w:vAlign w:val="center"/>
          </w:tcPr>
          <w:p w14:paraId="1E5F8915">
            <w:pPr>
              <w:rPr>
                <w:szCs w:val="21"/>
              </w:rPr>
            </w:pPr>
          </w:p>
        </w:tc>
      </w:tr>
      <w:tr w14:paraId="7194C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9187E07">
            <w:pPr>
              <w:jc w:val="center"/>
              <w:rPr>
                <w:rFonts w:ascii="宋体" w:hAnsi="宋体"/>
                <w:szCs w:val="21"/>
              </w:rPr>
            </w:pPr>
            <w:r>
              <w:rPr>
                <w:rFonts w:hint="eastAsia" w:ascii="宋体" w:hAnsi="宋体"/>
                <w:szCs w:val="21"/>
              </w:rPr>
              <w:t>1</w:t>
            </w:r>
          </w:p>
        </w:tc>
        <w:tc>
          <w:tcPr>
            <w:tcW w:w="1213" w:type="dxa"/>
            <w:vAlign w:val="center"/>
          </w:tcPr>
          <w:p w14:paraId="60D1620B">
            <w:pPr>
              <w:jc w:val="center"/>
              <w:rPr>
                <w:szCs w:val="21"/>
              </w:rPr>
            </w:pPr>
          </w:p>
        </w:tc>
        <w:tc>
          <w:tcPr>
            <w:tcW w:w="1840" w:type="dxa"/>
            <w:vAlign w:val="center"/>
          </w:tcPr>
          <w:p w14:paraId="4AE51EEE">
            <w:pPr>
              <w:jc w:val="center"/>
              <w:rPr>
                <w:szCs w:val="21"/>
              </w:rPr>
            </w:pPr>
          </w:p>
        </w:tc>
        <w:tc>
          <w:tcPr>
            <w:tcW w:w="818" w:type="dxa"/>
            <w:vAlign w:val="center"/>
          </w:tcPr>
          <w:p w14:paraId="642009BB">
            <w:pPr>
              <w:jc w:val="center"/>
              <w:rPr>
                <w:szCs w:val="21"/>
              </w:rPr>
            </w:pPr>
          </w:p>
        </w:tc>
        <w:tc>
          <w:tcPr>
            <w:tcW w:w="1241" w:type="dxa"/>
            <w:vAlign w:val="center"/>
          </w:tcPr>
          <w:p w14:paraId="67BD7644">
            <w:pPr>
              <w:jc w:val="center"/>
              <w:rPr>
                <w:szCs w:val="21"/>
              </w:rPr>
            </w:pPr>
          </w:p>
        </w:tc>
        <w:tc>
          <w:tcPr>
            <w:tcW w:w="2292" w:type="dxa"/>
            <w:vAlign w:val="center"/>
          </w:tcPr>
          <w:p w14:paraId="01C281BA">
            <w:pPr>
              <w:jc w:val="center"/>
              <w:rPr>
                <w:szCs w:val="21"/>
              </w:rPr>
            </w:pPr>
          </w:p>
        </w:tc>
        <w:tc>
          <w:tcPr>
            <w:tcW w:w="1503" w:type="dxa"/>
            <w:vAlign w:val="center"/>
          </w:tcPr>
          <w:p w14:paraId="3408AA29">
            <w:pPr>
              <w:jc w:val="center"/>
              <w:rPr>
                <w:szCs w:val="21"/>
              </w:rPr>
            </w:pPr>
          </w:p>
        </w:tc>
        <w:tc>
          <w:tcPr>
            <w:tcW w:w="720" w:type="dxa"/>
            <w:vAlign w:val="center"/>
          </w:tcPr>
          <w:p w14:paraId="6A12DAF6">
            <w:pPr>
              <w:jc w:val="center"/>
              <w:rPr>
                <w:szCs w:val="21"/>
              </w:rPr>
            </w:pPr>
          </w:p>
        </w:tc>
      </w:tr>
      <w:tr w14:paraId="461C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24381A77">
            <w:pPr>
              <w:jc w:val="center"/>
              <w:rPr>
                <w:rFonts w:ascii="宋体" w:hAnsi="宋体"/>
                <w:szCs w:val="21"/>
              </w:rPr>
            </w:pPr>
            <w:r>
              <w:rPr>
                <w:rFonts w:hint="eastAsia" w:ascii="宋体" w:hAnsi="宋体"/>
                <w:szCs w:val="21"/>
              </w:rPr>
              <w:t>2</w:t>
            </w:r>
          </w:p>
        </w:tc>
        <w:tc>
          <w:tcPr>
            <w:tcW w:w="1213" w:type="dxa"/>
            <w:vAlign w:val="center"/>
          </w:tcPr>
          <w:p w14:paraId="02B944E6">
            <w:pPr>
              <w:jc w:val="center"/>
              <w:rPr>
                <w:szCs w:val="21"/>
              </w:rPr>
            </w:pPr>
          </w:p>
        </w:tc>
        <w:tc>
          <w:tcPr>
            <w:tcW w:w="1840" w:type="dxa"/>
            <w:vAlign w:val="center"/>
          </w:tcPr>
          <w:p w14:paraId="4C50CA3B">
            <w:pPr>
              <w:jc w:val="center"/>
              <w:rPr>
                <w:szCs w:val="21"/>
              </w:rPr>
            </w:pPr>
          </w:p>
        </w:tc>
        <w:tc>
          <w:tcPr>
            <w:tcW w:w="818" w:type="dxa"/>
            <w:vAlign w:val="center"/>
          </w:tcPr>
          <w:p w14:paraId="79AA2877">
            <w:pPr>
              <w:jc w:val="center"/>
              <w:rPr>
                <w:szCs w:val="21"/>
              </w:rPr>
            </w:pPr>
          </w:p>
        </w:tc>
        <w:tc>
          <w:tcPr>
            <w:tcW w:w="1241" w:type="dxa"/>
            <w:vAlign w:val="center"/>
          </w:tcPr>
          <w:p w14:paraId="7F2D8465">
            <w:pPr>
              <w:jc w:val="center"/>
              <w:rPr>
                <w:szCs w:val="21"/>
              </w:rPr>
            </w:pPr>
          </w:p>
        </w:tc>
        <w:tc>
          <w:tcPr>
            <w:tcW w:w="2292" w:type="dxa"/>
            <w:vAlign w:val="center"/>
          </w:tcPr>
          <w:p w14:paraId="30083235">
            <w:pPr>
              <w:jc w:val="center"/>
              <w:rPr>
                <w:szCs w:val="21"/>
              </w:rPr>
            </w:pPr>
          </w:p>
        </w:tc>
        <w:tc>
          <w:tcPr>
            <w:tcW w:w="1503" w:type="dxa"/>
            <w:vAlign w:val="center"/>
          </w:tcPr>
          <w:p w14:paraId="6CC848AF">
            <w:pPr>
              <w:jc w:val="center"/>
              <w:rPr>
                <w:szCs w:val="21"/>
              </w:rPr>
            </w:pPr>
          </w:p>
        </w:tc>
        <w:tc>
          <w:tcPr>
            <w:tcW w:w="720" w:type="dxa"/>
            <w:vAlign w:val="center"/>
          </w:tcPr>
          <w:p w14:paraId="39071474">
            <w:pPr>
              <w:jc w:val="center"/>
              <w:rPr>
                <w:szCs w:val="21"/>
              </w:rPr>
            </w:pPr>
          </w:p>
        </w:tc>
      </w:tr>
    </w:tbl>
    <w:p w14:paraId="30FF7975">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4D1CEDC7">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76E54F9F">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7D02D4DB">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4"/>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09D3E070">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23B01256">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7"/>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7"/>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7"/>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7"/>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7"/>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56913B95">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7"/>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7"/>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7"/>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3A99C9E5">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70D8CD62">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0BA8D898">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34D15D68">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C62DC16">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113EE6C2">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2AB76171">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5B216C1">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3CF0AA14">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79412299">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3BD6B62">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2FD01D87">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149177CA">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p>
    <w:p w14:paraId="0FD7B7AA">
      <w:pPr>
        <w:rPr>
          <w:rFonts w:hint="eastAsia" w:asciiTheme="minorEastAsia" w:hAnsiTheme="minorEastAsia" w:eastAsiaTheme="minorEastAsia"/>
        </w:rPr>
      </w:pPr>
      <w:r>
        <w:rPr>
          <w:rFonts w:hint="eastAsia" w:asciiTheme="minorEastAsia" w:hAnsiTheme="minorEastAsia" w:eastAsiaTheme="minorEastAsia"/>
        </w:rPr>
        <w:br w:type="page"/>
      </w:r>
    </w:p>
    <w:p w14:paraId="2F1C9A3D">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7"/>
      <w:bookmarkEnd w:id="68"/>
      <w:bookmarkEnd w:id="69"/>
      <w:bookmarkEnd w:id="70"/>
      <w:bookmarkEnd w:id="71"/>
    </w:p>
    <w:p w14:paraId="490BD937">
      <w:pPr>
        <w:adjustRightInd w:val="0"/>
        <w:snapToGrid w:val="0"/>
        <w:spacing w:line="360" w:lineRule="auto"/>
        <w:rPr>
          <w:bCs/>
          <w:snapToGrid w:val="0"/>
          <w:kern w:val="0"/>
        </w:rPr>
      </w:pPr>
    </w:p>
    <w:p w14:paraId="45D2C3F9">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4CC7F78A">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00146D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4CF8DE74">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1836467F">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5C1A6116">
            <w:pPr>
              <w:adjustRightInd w:val="0"/>
              <w:snapToGrid w:val="0"/>
              <w:spacing w:line="360" w:lineRule="auto"/>
              <w:jc w:val="center"/>
              <w:rPr>
                <w:snapToGrid w:val="0"/>
                <w:kern w:val="0"/>
              </w:rPr>
            </w:pPr>
            <w:r>
              <w:rPr>
                <w:snapToGrid w:val="0"/>
                <w:kern w:val="0"/>
              </w:rPr>
              <w:t>（人民币元）</w:t>
            </w:r>
          </w:p>
        </w:tc>
        <w:tc>
          <w:tcPr>
            <w:tcW w:w="1843" w:type="dxa"/>
            <w:tcBorders>
              <w:top w:val="double" w:color="auto" w:sz="4" w:space="0"/>
              <w:bottom w:val="single" w:color="auto" w:sz="4" w:space="0"/>
            </w:tcBorders>
            <w:vAlign w:val="center"/>
          </w:tcPr>
          <w:p w14:paraId="4CDE93EA">
            <w:pPr>
              <w:adjustRightInd w:val="0"/>
              <w:snapToGrid w:val="0"/>
              <w:spacing w:line="360" w:lineRule="auto"/>
              <w:jc w:val="center"/>
              <w:rPr>
                <w:snapToGrid w:val="0"/>
                <w:kern w:val="0"/>
              </w:rPr>
            </w:pPr>
            <w:r>
              <w:rPr>
                <w:rFonts w:hint="eastAsia"/>
                <w:snapToGrid w:val="0"/>
                <w:kern w:val="0"/>
              </w:rPr>
              <w:t>备注</w:t>
            </w:r>
          </w:p>
        </w:tc>
      </w:tr>
      <w:tr w14:paraId="0521F3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30158018">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2026年大鹏新区大鹏办事处认知障碍友好社区建设项目</w:t>
            </w:r>
          </w:p>
        </w:tc>
        <w:tc>
          <w:tcPr>
            <w:tcW w:w="4034" w:type="dxa"/>
            <w:tcBorders>
              <w:top w:val="single" w:color="auto" w:sz="4" w:space="0"/>
            </w:tcBorders>
            <w:vAlign w:val="center"/>
          </w:tcPr>
          <w:p w14:paraId="584997C7">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52493122">
            <w:pPr>
              <w:adjustRightInd w:val="0"/>
              <w:snapToGrid w:val="0"/>
              <w:spacing w:line="360" w:lineRule="auto"/>
              <w:jc w:val="center"/>
              <w:rPr>
                <w:snapToGrid w:val="0"/>
                <w:kern w:val="0"/>
              </w:rPr>
            </w:pPr>
          </w:p>
        </w:tc>
      </w:tr>
    </w:tbl>
    <w:p w14:paraId="5ECA0E1E">
      <w:pPr>
        <w:adjustRightInd w:val="0"/>
        <w:snapToGrid w:val="0"/>
        <w:spacing w:line="360" w:lineRule="auto"/>
        <w:rPr>
          <w:snapToGrid w:val="0"/>
          <w:kern w:val="0"/>
        </w:rPr>
      </w:pPr>
    </w:p>
    <w:p w14:paraId="617754DC">
      <w:pPr>
        <w:adjustRightInd w:val="0"/>
        <w:snapToGrid w:val="0"/>
        <w:spacing w:line="360" w:lineRule="auto"/>
        <w:rPr>
          <w:snapToGrid w:val="0"/>
          <w:kern w:val="0"/>
        </w:rPr>
      </w:pPr>
    </w:p>
    <w:p w14:paraId="0E416B12">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695C7756">
      <w:pPr>
        <w:adjustRightInd w:val="0"/>
        <w:snapToGrid w:val="0"/>
        <w:spacing w:line="360" w:lineRule="auto"/>
        <w:rPr>
          <w:snapToGrid w:val="0"/>
          <w:kern w:val="0"/>
        </w:rPr>
      </w:pPr>
    </w:p>
    <w:p w14:paraId="128078ED">
      <w:pPr>
        <w:adjustRightInd w:val="0"/>
        <w:snapToGrid w:val="0"/>
        <w:spacing w:line="360" w:lineRule="auto"/>
        <w:ind w:firstLine="6825" w:firstLineChars="3250"/>
        <w:rPr>
          <w:snapToGrid w:val="0"/>
          <w:kern w:val="0"/>
        </w:rPr>
      </w:pPr>
      <w:r>
        <w:rPr>
          <w:snapToGrid w:val="0"/>
          <w:kern w:val="0"/>
        </w:rPr>
        <w:t>年    月    日</w:t>
      </w:r>
    </w:p>
    <w:p w14:paraId="27F8AB42">
      <w:pPr>
        <w:adjustRightInd w:val="0"/>
        <w:snapToGrid w:val="0"/>
        <w:spacing w:line="360" w:lineRule="auto"/>
        <w:ind w:firstLine="1050" w:firstLineChars="500"/>
        <w:rPr>
          <w:snapToGrid w:val="0"/>
          <w:kern w:val="0"/>
        </w:rPr>
      </w:pPr>
    </w:p>
    <w:p w14:paraId="59D5F562">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19F3250D">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w:t>
      </w:r>
    </w:p>
    <w:p w14:paraId="6B14FD2A">
      <w:pPr>
        <w:adjustRightInd w:val="0"/>
        <w:spacing w:line="312" w:lineRule="auto"/>
        <w:ind w:left="2" w:firstLine="424" w:firstLineChars="202"/>
        <w:rPr>
          <w:rFonts w:ascii="宋体" w:hAnsi="宋体"/>
          <w:bCs/>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C590AD">
      <w:pPr>
        <w:adjustRightInd w:val="0"/>
        <w:spacing w:line="312" w:lineRule="auto"/>
        <w:ind w:firstLine="437"/>
        <w:rPr>
          <w:b/>
          <w:bCs/>
          <w:sz w:val="28"/>
        </w:rPr>
      </w:pPr>
      <w:r>
        <w:rPr>
          <w:rFonts w:hint="eastAsia" w:ascii="宋体" w:hAnsi="宋体"/>
          <w:b/>
          <w:bCs/>
          <w:szCs w:val="21"/>
          <w:lang w:val="en-US" w:eastAsia="zh-CN"/>
        </w:rPr>
        <w:t>3</w:t>
      </w:r>
      <w:r>
        <w:rPr>
          <w:rFonts w:hint="eastAsia" w:ascii="宋体" w:hAnsi="宋体"/>
          <w:b/>
          <w:bCs/>
          <w:szCs w:val="21"/>
        </w:rPr>
        <w:t>、</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36160847"/>
    <w:p w14:paraId="1B294C48"/>
    <w:p w14:paraId="4584AAB7"/>
    <w:p w14:paraId="6F5C84CE"/>
    <w:p w14:paraId="4872F49F"/>
    <w:p w14:paraId="53D69B1F"/>
    <w:p w14:paraId="653E3C78"/>
    <w:p w14:paraId="4F937E58"/>
    <w:p w14:paraId="38D8DDEF"/>
    <w:p w14:paraId="6DF9FDD0">
      <w:r>
        <w:br w:type="page"/>
      </w:r>
    </w:p>
    <w:p w14:paraId="16A867EF"/>
    <w:p w14:paraId="56399723">
      <w:pPr>
        <w:pStyle w:val="3"/>
        <w:tabs>
          <w:tab w:val="left" w:pos="371"/>
        </w:tabs>
        <w:spacing w:before="120" w:after="120"/>
        <w:ind w:left="-1" w:leftChars="-1" w:hanging="1"/>
        <w:jc w:val="center"/>
        <w:rPr>
          <w:rFonts w:asciiTheme="minorEastAsia" w:hAnsiTheme="minorEastAsia" w:eastAsiaTheme="minorEastAsia"/>
        </w:rPr>
      </w:pPr>
      <w:bookmarkStart w:id="72" w:name="_Toc44690434"/>
      <w:bookmarkStart w:id="73" w:name="_Toc44690707"/>
      <w:bookmarkStart w:id="74" w:name="_Toc135293187"/>
      <w:bookmarkStart w:id="75" w:name="_Toc44691166"/>
      <w:bookmarkStart w:id="76" w:name="_Toc44691398"/>
      <w:r>
        <w:rPr>
          <w:rFonts w:hint="eastAsia" w:asciiTheme="minorEastAsia" w:hAnsiTheme="minorEastAsia" w:eastAsiaTheme="minorEastAsia"/>
        </w:rPr>
        <w:t>格式6  报价表</w:t>
      </w:r>
      <w:bookmarkEnd w:id="72"/>
      <w:bookmarkEnd w:id="73"/>
      <w:bookmarkEnd w:id="74"/>
      <w:bookmarkEnd w:id="75"/>
      <w:bookmarkEnd w:id="76"/>
    </w:p>
    <w:p w14:paraId="685FABBA">
      <w:pPr>
        <w:spacing w:line="300" w:lineRule="auto"/>
        <w:rPr>
          <w:rFonts w:ascii="楷体_GB2312" w:eastAsia="楷体_GB2312"/>
          <w:b/>
          <w:sz w:val="24"/>
        </w:rPr>
      </w:pPr>
      <w:r>
        <w:rPr>
          <w:rFonts w:hint="eastAsia" w:ascii="楷体_GB2312" w:eastAsia="楷体_GB2312"/>
          <w:b/>
          <w:sz w:val="24"/>
        </w:rPr>
        <w:t>1   报价要求</w:t>
      </w:r>
    </w:p>
    <w:p w14:paraId="20D3E875">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Theme="minorEastAsia" w:hAnsiTheme="minorEastAsia" w:eastAsiaTheme="minorEastAsia"/>
          <w:snapToGrid w:val="0"/>
          <w:kern w:val="0"/>
        </w:rPr>
        <w:t>。</w:t>
      </w:r>
    </w:p>
    <w:p w14:paraId="56702D12">
      <w:pPr>
        <w:adjustRightInd w:val="0"/>
        <w:snapToGrid w:val="0"/>
        <w:spacing w:line="300" w:lineRule="auto"/>
        <w:rPr>
          <w:snapToGrid w:val="0"/>
          <w:kern w:val="0"/>
        </w:rPr>
      </w:pPr>
    </w:p>
    <w:p w14:paraId="3CBF7A5E">
      <w:pPr>
        <w:spacing w:line="300" w:lineRule="auto"/>
        <w:rPr>
          <w:rFonts w:eastAsia="楷体_GB2312"/>
          <w:b/>
          <w:sz w:val="24"/>
        </w:rPr>
      </w:pPr>
      <w:r>
        <w:rPr>
          <w:rFonts w:hint="eastAsia" w:eastAsia="楷体_GB2312"/>
          <w:b/>
          <w:sz w:val="24"/>
        </w:rPr>
        <w:t>2   报价表</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7E1328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2EB2A65B">
            <w:pPr>
              <w:adjustRightInd w:val="0"/>
              <w:snapToGrid w:val="0"/>
              <w:spacing w:line="300" w:lineRule="auto"/>
              <w:jc w:val="center"/>
              <w:rPr>
                <w:b/>
                <w:snapToGrid w:val="0"/>
                <w:kern w:val="0"/>
              </w:rPr>
            </w:pPr>
            <w:r>
              <w:rPr>
                <w:rFonts w:hint="eastAsia"/>
                <w:b/>
                <w:snapToGrid w:val="0"/>
                <w:kern w:val="0"/>
              </w:rPr>
              <w:t>序号</w:t>
            </w:r>
          </w:p>
        </w:tc>
        <w:tc>
          <w:tcPr>
            <w:tcW w:w="2485" w:type="dxa"/>
            <w:vAlign w:val="center"/>
          </w:tcPr>
          <w:p w14:paraId="1D5838FB">
            <w:pPr>
              <w:adjustRightInd w:val="0"/>
              <w:snapToGrid w:val="0"/>
              <w:spacing w:line="300" w:lineRule="auto"/>
              <w:jc w:val="center"/>
              <w:rPr>
                <w:b/>
                <w:snapToGrid w:val="0"/>
                <w:kern w:val="0"/>
              </w:rPr>
            </w:pPr>
            <w:r>
              <w:rPr>
                <w:rFonts w:hint="eastAsia"/>
                <w:b/>
                <w:snapToGrid w:val="0"/>
                <w:kern w:val="0"/>
              </w:rPr>
              <w:t>项目内容</w:t>
            </w:r>
          </w:p>
        </w:tc>
        <w:tc>
          <w:tcPr>
            <w:tcW w:w="876" w:type="dxa"/>
            <w:vAlign w:val="center"/>
          </w:tcPr>
          <w:p w14:paraId="3DA5390B">
            <w:pPr>
              <w:adjustRightInd w:val="0"/>
              <w:snapToGrid w:val="0"/>
              <w:spacing w:line="300" w:lineRule="auto"/>
              <w:jc w:val="center"/>
              <w:rPr>
                <w:b/>
                <w:snapToGrid w:val="0"/>
                <w:kern w:val="0"/>
              </w:rPr>
            </w:pPr>
            <w:r>
              <w:rPr>
                <w:rFonts w:hint="eastAsia"/>
                <w:b/>
                <w:snapToGrid w:val="0"/>
                <w:kern w:val="0"/>
              </w:rPr>
              <w:t>数量</w:t>
            </w:r>
          </w:p>
        </w:tc>
        <w:tc>
          <w:tcPr>
            <w:tcW w:w="909" w:type="dxa"/>
            <w:vAlign w:val="center"/>
          </w:tcPr>
          <w:p w14:paraId="68E36675">
            <w:pPr>
              <w:adjustRightInd w:val="0"/>
              <w:snapToGrid w:val="0"/>
              <w:spacing w:line="300" w:lineRule="auto"/>
              <w:jc w:val="center"/>
              <w:rPr>
                <w:b/>
                <w:snapToGrid w:val="0"/>
                <w:kern w:val="0"/>
              </w:rPr>
            </w:pPr>
            <w:r>
              <w:rPr>
                <w:rFonts w:hint="eastAsia"/>
                <w:b/>
                <w:snapToGrid w:val="0"/>
                <w:kern w:val="0"/>
              </w:rPr>
              <w:t>单位</w:t>
            </w:r>
          </w:p>
        </w:tc>
        <w:tc>
          <w:tcPr>
            <w:tcW w:w="1643" w:type="dxa"/>
            <w:vAlign w:val="center"/>
          </w:tcPr>
          <w:p w14:paraId="3E2B571A">
            <w:pPr>
              <w:adjustRightInd w:val="0"/>
              <w:snapToGrid w:val="0"/>
              <w:spacing w:line="300" w:lineRule="auto"/>
              <w:jc w:val="center"/>
              <w:rPr>
                <w:b/>
                <w:snapToGrid w:val="0"/>
                <w:kern w:val="0"/>
              </w:rPr>
            </w:pPr>
            <w:r>
              <w:rPr>
                <w:rFonts w:hint="eastAsia"/>
                <w:b/>
                <w:snapToGrid w:val="0"/>
                <w:kern w:val="0"/>
              </w:rPr>
              <w:t>单价（单位：元）</w:t>
            </w:r>
          </w:p>
        </w:tc>
        <w:tc>
          <w:tcPr>
            <w:tcW w:w="1701" w:type="dxa"/>
            <w:vAlign w:val="center"/>
          </w:tcPr>
          <w:p w14:paraId="2BB78EAE">
            <w:pPr>
              <w:adjustRightInd w:val="0"/>
              <w:snapToGrid w:val="0"/>
              <w:spacing w:line="300" w:lineRule="auto"/>
              <w:jc w:val="center"/>
              <w:rPr>
                <w:b/>
                <w:snapToGrid w:val="0"/>
                <w:kern w:val="0"/>
              </w:rPr>
            </w:pPr>
            <w:r>
              <w:rPr>
                <w:rFonts w:hint="eastAsia"/>
                <w:b/>
                <w:snapToGrid w:val="0"/>
                <w:kern w:val="0"/>
              </w:rPr>
              <w:t>总价（单位：元）</w:t>
            </w:r>
          </w:p>
        </w:tc>
        <w:tc>
          <w:tcPr>
            <w:tcW w:w="1125" w:type="dxa"/>
            <w:vAlign w:val="center"/>
          </w:tcPr>
          <w:p w14:paraId="27C80FEB">
            <w:pPr>
              <w:adjustRightInd w:val="0"/>
              <w:snapToGrid w:val="0"/>
              <w:spacing w:line="300" w:lineRule="auto"/>
              <w:jc w:val="center"/>
              <w:rPr>
                <w:b/>
                <w:snapToGrid w:val="0"/>
                <w:kern w:val="0"/>
              </w:rPr>
            </w:pPr>
            <w:r>
              <w:rPr>
                <w:rFonts w:hint="eastAsia"/>
                <w:b/>
                <w:snapToGrid w:val="0"/>
                <w:kern w:val="0"/>
              </w:rPr>
              <w:t>备注</w:t>
            </w:r>
          </w:p>
        </w:tc>
      </w:tr>
      <w:tr w14:paraId="30453B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965FBA4">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1</w:t>
            </w:r>
          </w:p>
        </w:tc>
        <w:tc>
          <w:tcPr>
            <w:tcW w:w="2485" w:type="dxa"/>
            <w:vAlign w:val="center"/>
          </w:tcPr>
          <w:p w14:paraId="64217D9D">
            <w:pPr>
              <w:adjustRightInd w:val="0"/>
              <w:snapToGrid w:val="0"/>
              <w:spacing w:line="300" w:lineRule="auto"/>
              <w:jc w:val="center"/>
              <w:rPr>
                <w:rFonts w:ascii="宋体" w:hAnsi="宋体"/>
                <w:szCs w:val="21"/>
                <w:lang w:val="zh-CN"/>
              </w:rPr>
            </w:pPr>
          </w:p>
        </w:tc>
        <w:tc>
          <w:tcPr>
            <w:tcW w:w="876" w:type="dxa"/>
            <w:vAlign w:val="center"/>
          </w:tcPr>
          <w:p w14:paraId="3BA44B33">
            <w:pPr>
              <w:adjustRightInd w:val="0"/>
              <w:snapToGrid w:val="0"/>
              <w:spacing w:line="300" w:lineRule="auto"/>
              <w:jc w:val="center"/>
              <w:rPr>
                <w:snapToGrid w:val="0"/>
                <w:kern w:val="0"/>
              </w:rPr>
            </w:pPr>
          </w:p>
        </w:tc>
        <w:tc>
          <w:tcPr>
            <w:tcW w:w="909" w:type="dxa"/>
            <w:vAlign w:val="center"/>
          </w:tcPr>
          <w:p w14:paraId="1B5DDD6E">
            <w:pPr>
              <w:adjustRightInd w:val="0"/>
              <w:snapToGrid w:val="0"/>
              <w:spacing w:line="300" w:lineRule="auto"/>
              <w:jc w:val="center"/>
              <w:rPr>
                <w:snapToGrid w:val="0"/>
                <w:kern w:val="0"/>
              </w:rPr>
            </w:pPr>
          </w:p>
        </w:tc>
        <w:tc>
          <w:tcPr>
            <w:tcW w:w="1643" w:type="dxa"/>
            <w:vAlign w:val="center"/>
          </w:tcPr>
          <w:p w14:paraId="73B13D5F">
            <w:pPr>
              <w:adjustRightInd w:val="0"/>
              <w:snapToGrid w:val="0"/>
              <w:spacing w:line="300" w:lineRule="auto"/>
              <w:jc w:val="center"/>
              <w:rPr>
                <w:snapToGrid w:val="0"/>
                <w:kern w:val="0"/>
              </w:rPr>
            </w:pPr>
          </w:p>
        </w:tc>
        <w:tc>
          <w:tcPr>
            <w:tcW w:w="1701" w:type="dxa"/>
            <w:vAlign w:val="center"/>
          </w:tcPr>
          <w:p w14:paraId="27A738CE">
            <w:pPr>
              <w:adjustRightInd w:val="0"/>
              <w:snapToGrid w:val="0"/>
              <w:spacing w:line="300" w:lineRule="auto"/>
              <w:jc w:val="center"/>
              <w:rPr>
                <w:snapToGrid w:val="0"/>
                <w:kern w:val="0"/>
              </w:rPr>
            </w:pPr>
          </w:p>
        </w:tc>
        <w:tc>
          <w:tcPr>
            <w:tcW w:w="1125" w:type="dxa"/>
            <w:vAlign w:val="center"/>
          </w:tcPr>
          <w:p w14:paraId="5657A767">
            <w:pPr>
              <w:adjustRightInd w:val="0"/>
              <w:snapToGrid w:val="0"/>
              <w:spacing w:line="300" w:lineRule="auto"/>
              <w:jc w:val="center"/>
              <w:rPr>
                <w:snapToGrid w:val="0"/>
                <w:kern w:val="0"/>
              </w:rPr>
            </w:pPr>
          </w:p>
        </w:tc>
      </w:tr>
      <w:tr w14:paraId="6195B7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20306062">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2</w:t>
            </w:r>
          </w:p>
        </w:tc>
        <w:tc>
          <w:tcPr>
            <w:tcW w:w="2485" w:type="dxa"/>
            <w:vAlign w:val="center"/>
          </w:tcPr>
          <w:p w14:paraId="0634ACC6">
            <w:pPr>
              <w:adjustRightInd w:val="0"/>
              <w:snapToGrid w:val="0"/>
              <w:spacing w:line="300" w:lineRule="auto"/>
              <w:jc w:val="center"/>
              <w:rPr>
                <w:rFonts w:ascii="宋体" w:hAnsi="宋体"/>
                <w:szCs w:val="21"/>
                <w:lang w:val="zh-CN"/>
              </w:rPr>
            </w:pPr>
          </w:p>
        </w:tc>
        <w:tc>
          <w:tcPr>
            <w:tcW w:w="876" w:type="dxa"/>
            <w:vAlign w:val="center"/>
          </w:tcPr>
          <w:p w14:paraId="0A8B2C30">
            <w:pPr>
              <w:adjustRightInd w:val="0"/>
              <w:snapToGrid w:val="0"/>
              <w:spacing w:line="300" w:lineRule="auto"/>
              <w:jc w:val="center"/>
              <w:rPr>
                <w:snapToGrid w:val="0"/>
                <w:kern w:val="0"/>
              </w:rPr>
            </w:pPr>
          </w:p>
        </w:tc>
        <w:tc>
          <w:tcPr>
            <w:tcW w:w="909" w:type="dxa"/>
            <w:vAlign w:val="center"/>
          </w:tcPr>
          <w:p w14:paraId="485F7AD1">
            <w:pPr>
              <w:adjustRightInd w:val="0"/>
              <w:snapToGrid w:val="0"/>
              <w:spacing w:line="300" w:lineRule="auto"/>
              <w:jc w:val="center"/>
              <w:rPr>
                <w:snapToGrid w:val="0"/>
                <w:kern w:val="0"/>
              </w:rPr>
            </w:pPr>
          </w:p>
        </w:tc>
        <w:tc>
          <w:tcPr>
            <w:tcW w:w="1643" w:type="dxa"/>
            <w:vAlign w:val="center"/>
          </w:tcPr>
          <w:p w14:paraId="100B360E">
            <w:pPr>
              <w:adjustRightInd w:val="0"/>
              <w:snapToGrid w:val="0"/>
              <w:spacing w:line="300" w:lineRule="auto"/>
              <w:jc w:val="center"/>
              <w:rPr>
                <w:snapToGrid w:val="0"/>
                <w:kern w:val="0"/>
              </w:rPr>
            </w:pPr>
          </w:p>
        </w:tc>
        <w:tc>
          <w:tcPr>
            <w:tcW w:w="1701" w:type="dxa"/>
            <w:vAlign w:val="center"/>
          </w:tcPr>
          <w:p w14:paraId="5F131371">
            <w:pPr>
              <w:adjustRightInd w:val="0"/>
              <w:snapToGrid w:val="0"/>
              <w:spacing w:line="300" w:lineRule="auto"/>
              <w:jc w:val="center"/>
              <w:rPr>
                <w:snapToGrid w:val="0"/>
                <w:kern w:val="0"/>
              </w:rPr>
            </w:pPr>
          </w:p>
        </w:tc>
        <w:tc>
          <w:tcPr>
            <w:tcW w:w="1125" w:type="dxa"/>
            <w:vAlign w:val="center"/>
          </w:tcPr>
          <w:p w14:paraId="4B38176D">
            <w:pPr>
              <w:adjustRightInd w:val="0"/>
              <w:snapToGrid w:val="0"/>
              <w:spacing w:line="300" w:lineRule="auto"/>
              <w:jc w:val="center"/>
              <w:rPr>
                <w:snapToGrid w:val="0"/>
                <w:kern w:val="0"/>
              </w:rPr>
            </w:pPr>
          </w:p>
        </w:tc>
      </w:tr>
      <w:tr w14:paraId="70FC8E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2623D1B6">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3 </w:t>
            </w:r>
          </w:p>
        </w:tc>
        <w:tc>
          <w:tcPr>
            <w:tcW w:w="2485" w:type="dxa"/>
            <w:vAlign w:val="center"/>
          </w:tcPr>
          <w:p w14:paraId="2BA0ACE6">
            <w:pPr>
              <w:adjustRightInd w:val="0"/>
              <w:snapToGrid w:val="0"/>
              <w:spacing w:line="300" w:lineRule="auto"/>
              <w:jc w:val="center"/>
              <w:rPr>
                <w:rFonts w:ascii="宋体" w:hAnsi="宋体"/>
                <w:szCs w:val="21"/>
                <w:lang w:val="zh-CN"/>
              </w:rPr>
            </w:pPr>
          </w:p>
        </w:tc>
        <w:tc>
          <w:tcPr>
            <w:tcW w:w="876" w:type="dxa"/>
            <w:vAlign w:val="center"/>
          </w:tcPr>
          <w:p w14:paraId="4ED6F5F2">
            <w:pPr>
              <w:adjustRightInd w:val="0"/>
              <w:snapToGrid w:val="0"/>
              <w:spacing w:line="300" w:lineRule="auto"/>
              <w:jc w:val="center"/>
              <w:rPr>
                <w:snapToGrid w:val="0"/>
                <w:kern w:val="0"/>
              </w:rPr>
            </w:pPr>
          </w:p>
        </w:tc>
        <w:tc>
          <w:tcPr>
            <w:tcW w:w="909" w:type="dxa"/>
            <w:vAlign w:val="center"/>
          </w:tcPr>
          <w:p w14:paraId="2BCC83BF">
            <w:pPr>
              <w:adjustRightInd w:val="0"/>
              <w:snapToGrid w:val="0"/>
              <w:spacing w:line="300" w:lineRule="auto"/>
              <w:jc w:val="center"/>
              <w:rPr>
                <w:snapToGrid w:val="0"/>
                <w:kern w:val="0"/>
              </w:rPr>
            </w:pPr>
          </w:p>
        </w:tc>
        <w:tc>
          <w:tcPr>
            <w:tcW w:w="1643" w:type="dxa"/>
            <w:vAlign w:val="center"/>
          </w:tcPr>
          <w:p w14:paraId="33A7E7A6">
            <w:pPr>
              <w:adjustRightInd w:val="0"/>
              <w:snapToGrid w:val="0"/>
              <w:spacing w:line="300" w:lineRule="auto"/>
              <w:jc w:val="center"/>
              <w:rPr>
                <w:snapToGrid w:val="0"/>
                <w:kern w:val="0"/>
              </w:rPr>
            </w:pPr>
          </w:p>
        </w:tc>
        <w:tc>
          <w:tcPr>
            <w:tcW w:w="1701" w:type="dxa"/>
            <w:vAlign w:val="center"/>
          </w:tcPr>
          <w:p w14:paraId="6C0C88DA">
            <w:pPr>
              <w:adjustRightInd w:val="0"/>
              <w:snapToGrid w:val="0"/>
              <w:spacing w:line="300" w:lineRule="auto"/>
              <w:jc w:val="center"/>
              <w:rPr>
                <w:snapToGrid w:val="0"/>
                <w:kern w:val="0"/>
              </w:rPr>
            </w:pPr>
          </w:p>
        </w:tc>
        <w:tc>
          <w:tcPr>
            <w:tcW w:w="1125" w:type="dxa"/>
            <w:vAlign w:val="center"/>
          </w:tcPr>
          <w:p w14:paraId="5D1BDECD">
            <w:pPr>
              <w:adjustRightInd w:val="0"/>
              <w:snapToGrid w:val="0"/>
              <w:spacing w:line="300" w:lineRule="auto"/>
              <w:jc w:val="center"/>
              <w:rPr>
                <w:snapToGrid w:val="0"/>
                <w:kern w:val="0"/>
              </w:rPr>
            </w:pPr>
          </w:p>
        </w:tc>
      </w:tr>
      <w:tr w14:paraId="350D8D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0D69E2AE">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4</w:t>
            </w:r>
          </w:p>
        </w:tc>
        <w:tc>
          <w:tcPr>
            <w:tcW w:w="2485" w:type="dxa"/>
            <w:vAlign w:val="center"/>
          </w:tcPr>
          <w:p w14:paraId="15278344">
            <w:pPr>
              <w:adjustRightInd w:val="0"/>
              <w:snapToGrid w:val="0"/>
              <w:spacing w:line="300" w:lineRule="auto"/>
              <w:jc w:val="center"/>
              <w:rPr>
                <w:rFonts w:ascii="宋体" w:hAnsi="宋体"/>
                <w:szCs w:val="21"/>
                <w:lang w:val="zh-CN"/>
              </w:rPr>
            </w:pPr>
          </w:p>
        </w:tc>
        <w:tc>
          <w:tcPr>
            <w:tcW w:w="876" w:type="dxa"/>
            <w:vAlign w:val="center"/>
          </w:tcPr>
          <w:p w14:paraId="1649DDB0">
            <w:pPr>
              <w:adjustRightInd w:val="0"/>
              <w:snapToGrid w:val="0"/>
              <w:spacing w:line="300" w:lineRule="auto"/>
              <w:jc w:val="center"/>
              <w:rPr>
                <w:snapToGrid w:val="0"/>
                <w:kern w:val="0"/>
              </w:rPr>
            </w:pPr>
          </w:p>
        </w:tc>
        <w:tc>
          <w:tcPr>
            <w:tcW w:w="909" w:type="dxa"/>
            <w:vAlign w:val="center"/>
          </w:tcPr>
          <w:p w14:paraId="23FD9618">
            <w:pPr>
              <w:adjustRightInd w:val="0"/>
              <w:snapToGrid w:val="0"/>
              <w:spacing w:line="300" w:lineRule="auto"/>
              <w:jc w:val="center"/>
              <w:rPr>
                <w:snapToGrid w:val="0"/>
                <w:kern w:val="0"/>
              </w:rPr>
            </w:pPr>
          </w:p>
        </w:tc>
        <w:tc>
          <w:tcPr>
            <w:tcW w:w="1643" w:type="dxa"/>
            <w:vAlign w:val="center"/>
          </w:tcPr>
          <w:p w14:paraId="13BDD071">
            <w:pPr>
              <w:adjustRightInd w:val="0"/>
              <w:snapToGrid w:val="0"/>
              <w:spacing w:line="300" w:lineRule="auto"/>
              <w:jc w:val="center"/>
              <w:rPr>
                <w:snapToGrid w:val="0"/>
                <w:kern w:val="0"/>
              </w:rPr>
            </w:pPr>
          </w:p>
        </w:tc>
        <w:tc>
          <w:tcPr>
            <w:tcW w:w="1701" w:type="dxa"/>
            <w:vAlign w:val="center"/>
          </w:tcPr>
          <w:p w14:paraId="6C4BF31D">
            <w:pPr>
              <w:adjustRightInd w:val="0"/>
              <w:snapToGrid w:val="0"/>
              <w:spacing w:line="300" w:lineRule="auto"/>
              <w:jc w:val="center"/>
              <w:rPr>
                <w:snapToGrid w:val="0"/>
                <w:kern w:val="0"/>
              </w:rPr>
            </w:pPr>
          </w:p>
        </w:tc>
        <w:tc>
          <w:tcPr>
            <w:tcW w:w="1125" w:type="dxa"/>
            <w:vAlign w:val="center"/>
          </w:tcPr>
          <w:p w14:paraId="34411A3A">
            <w:pPr>
              <w:adjustRightInd w:val="0"/>
              <w:snapToGrid w:val="0"/>
              <w:spacing w:line="300" w:lineRule="auto"/>
              <w:jc w:val="center"/>
              <w:rPr>
                <w:snapToGrid w:val="0"/>
                <w:kern w:val="0"/>
              </w:rPr>
            </w:pPr>
          </w:p>
        </w:tc>
      </w:tr>
      <w:tr w14:paraId="79C831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1EDAFAAF">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5</w:t>
            </w:r>
          </w:p>
        </w:tc>
        <w:tc>
          <w:tcPr>
            <w:tcW w:w="2485" w:type="dxa"/>
            <w:tcBorders>
              <w:bottom w:val="single" w:color="auto" w:sz="4" w:space="0"/>
            </w:tcBorders>
            <w:vAlign w:val="center"/>
          </w:tcPr>
          <w:p w14:paraId="6B09CED1">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1E4DF1CD">
            <w:pPr>
              <w:adjustRightInd w:val="0"/>
              <w:snapToGrid w:val="0"/>
              <w:spacing w:line="300" w:lineRule="auto"/>
              <w:jc w:val="center"/>
              <w:rPr>
                <w:snapToGrid w:val="0"/>
                <w:kern w:val="0"/>
              </w:rPr>
            </w:pPr>
          </w:p>
        </w:tc>
        <w:tc>
          <w:tcPr>
            <w:tcW w:w="909" w:type="dxa"/>
            <w:tcBorders>
              <w:bottom w:val="single" w:color="auto" w:sz="4" w:space="0"/>
            </w:tcBorders>
            <w:vAlign w:val="center"/>
          </w:tcPr>
          <w:p w14:paraId="2215AEBD">
            <w:pPr>
              <w:adjustRightInd w:val="0"/>
              <w:snapToGrid w:val="0"/>
              <w:spacing w:line="300" w:lineRule="auto"/>
              <w:jc w:val="center"/>
              <w:rPr>
                <w:snapToGrid w:val="0"/>
                <w:kern w:val="0"/>
              </w:rPr>
            </w:pPr>
          </w:p>
        </w:tc>
        <w:tc>
          <w:tcPr>
            <w:tcW w:w="1643" w:type="dxa"/>
            <w:tcBorders>
              <w:bottom w:val="single" w:color="auto" w:sz="4" w:space="0"/>
            </w:tcBorders>
            <w:vAlign w:val="center"/>
          </w:tcPr>
          <w:p w14:paraId="76958D10">
            <w:pPr>
              <w:adjustRightInd w:val="0"/>
              <w:snapToGrid w:val="0"/>
              <w:spacing w:line="300" w:lineRule="auto"/>
              <w:jc w:val="center"/>
              <w:rPr>
                <w:snapToGrid w:val="0"/>
                <w:kern w:val="0"/>
              </w:rPr>
            </w:pPr>
          </w:p>
        </w:tc>
        <w:tc>
          <w:tcPr>
            <w:tcW w:w="1701" w:type="dxa"/>
            <w:tcBorders>
              <w:bottom w:val="single" w:color="auto" w:sz="4" w:space="0"/>
            </w:tcBorders>
            <w:vAlign w:val="center"/>
          </w:tcPr>
          <w:p w14:paraId="080E8A01">
            <w:pPr>
              <w:adjustRightInd w:val="0"/>
              <w:snapToGrid w:val="0"/>
              <w:spacing w:line="300" w:lineRule="auto"/>
              <w:jc w:val="center"/>
              <w:rPr>
                <w:snapToGrid w:val="0"/>
                <w:kern w:val="0"/>
              </w:rPr>
            </w:pPr>
          </w:p>
        </w:tc>
        <w:tc>
          <w:tcPr>
            <w:tcW w:w="1125" w:type="dxa"/>
            <w:tcBorders>
              <w:bottom w:val="single" w:color="auto" w:sz="4" w:space="0"/>
            </w:tcBorders>
            <w:vAlign w:val="center"/>
          </w:tcPr>
          <w:p w14:paraId="7857FC02">
            <w:pPr>
              <w:adjustRightInd w:val="0"/>
              <w:snapToGrid w:val="0"/>
              <w:spacing w:line="300" w:lineRule="auto"/>
              <w:jc w:val="center"/>
              <w:rPr>
                <w:snapToGrid w:val="0"/>
                <w:kern w:val="0"/>
              </w:rPr>
            </w:pPr>
          </w:p>
        </w:tc>
      </w:tr>
      <w:tr w14:paraId="4F0678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71BEFE13">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6</w:t>
            </w:r>
          </w:p>
        </w:tc>
        <w:tc>
          <w:tcPr>
            <w:tcW w:w="2485" w:type="dxa"/>
            <w:tcBorders>
              <w:top w:val="single" w:color="auto" w:sz="4" w:space="0"/>
              <w:bottom w:val="single" w:color="auto" w:sz="4" w:space="0"/>
            </w:tcBorders>
            <w:vAlign w:val="center"/>
          </w:tcPr>
          <w:p w14:paraId="135DC23E">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71BED77C">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30FDAEA3">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5B900988">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1791E05D">
            <w:pPr>
              <w:adjustRightInd w:val="0"/>
              <w:snapToGrid w:val="0"/>
              <w:spacing w:line="300" w:lineRule="auto"/>
              <w:jc w:val="center"/>
              <w:rPr>
                <w:snapToGrid w:val="0"/>
                <w:kern w:val="0"/>
              </w:rPr>
            </w:pPr>
          </w:p>
        </w:tc>
        <w:tc>
          <w:tcPr>
            <w:tcW w:w="1125" w:type="dxa"/>
            <w:tcBorders>
              <w:bottom w:val="single" w:color="auto" w:sz="4" w:space="0"/>
            </w:tcBorders>
            <w:vAlign w:val="center"/>
          </w:tcPr>
          <w:p w14:paraId="295B5A43">
            <w:pPr>
              <w:adjustRightInd w:val="0"/>
              <w:snapToGrid w:val="0"/>
              <w:spacing w:line="300" w:lineRule="auto"/>
              <w:jc w:val="center"/>
              <w:rPr>
                <w:snapToGrid w:val="0"/>
                <w:kern w:val="0"/>
              </w:rPr>
            </w:pPr>
          </w:p>
        </w:tc>
      </w:tr>
      <w:tr w14:paraId="02A029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2766212D">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7</w:t>
            </w:r>
          </w:p>
        </w:tc>
        <w:tc>
          <w:tcPr>
            <w:tcW w:w="2485" w:type="dxa"/>
            <w:tcBorders>
              <w:top w:val="single" w:color="auto" w:sz="4" w:space="0"/>
              <w:bottom w:val="single" w:color="auto" w:sz="4" w:space="0"/>
            </w:tcBorders>
            <w:vAlign w:val="center"/>
          </w:tcPr>
          <w:p w14:paraId="7841410A">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55FE373E">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6695CBF5">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44F352A4">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4F667794">
            <w:pPr>
              <w:adjustRightInd w:val="0"/>
              <w:snapToGrid w:val="0"/>
              <w:spacing w:line="300" w:lineRule="auto"/>
              <w:jc w:val="center"/>
              <w:rPr>
                <w:snapToGrid w:val="0"/>
                <w:kern w:val="0"/>
              </w:rPr>
            </w:pPr>
          </w:p>
        </w:tc>
        <w:tc>
          <w:tcPr>
            <w:tcW w:w="1125" w:type="dxa"/>
            <w:tcBorders>
              <w:bottom w:val="single" w:color="auto" w:sz="4" w:space="0"/>
            </w:tcBorders>
            <w:vAlign w:val="center"/>
          </w:tcPr>
          <w:p w14:paraId="4E4EBC22">
            <w:pPr>
              <w:adjustRightInd w:val="0"/>
              <w:snapToGrid w:val="0"/>
              <w:spacing w:line="300" w:lineRule="auto"/>
              <w:jc w:val="center"/>
              <w:rPr>
                <w:snapToGrid w:val="0"/>
                <w:kern w:val="0"/>
              </w:rPr>
            </w:pPr>
          </w:p>
        </w:tc>
      </w:tr>
      <w:tr w14:paraId="5E3513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6587C4D8">
            <w:pPr>
              <w:adjustRightInd w:val="0"/>
              <w:snapToGrid w:val="0"/>
              <w:spacing w:line="300" w:lineRule="auto"/>
              <w:jc w:val="center"/>
              <w:rPr>
                <w:snapToGrid w:val="0"/>
                <w:kern w:val="0"/>
              </w:rPr>
            </w:pPr>
            <w:r>
              <w:rPr>
                <w:rFonts w:hint="eastAsia"/>
                <w:snapToGrid w:val="0"/>
                <w:kern w:val="0"/>
              </w:rPr>
              <w:t>合</w:t>
            </w:r>
            <w:r>
              <w:rPr>
                <w:snapToGrid w:val="0"/>
                <w:kern w:val="0"/>
              </w:rPr>
              <w:t xml:space="preserve">   </w:t>
            </w:r>
            <w:r>
              <w:rPr>
                <w:rFonts w:hint="eastAsia"/>
                <w:snapToGrid w:val="0"/>
                <w:kern w:val="0"/>
              </w:rPr>
              <w:t>计（即投标总价，单位：元）</w:t>
            </w:r>
          </w:p>
        </w:tc>
        <w:tc>
          <w:tcPr>
            <w:tcW w:w="1701" w:type="dxa"/>
            <w:tcBorders>
              <w:top w:val="single" w:color="auto" w:sz="4" w:space="0"/>
            </w:tcBorders>
            <w:vAlign w:val="center"/>
          </w:tcPr>
          <w:p w14:paraId="6A0B9616">
            <w:pPr>
              <w:adjustRightInd w:val="0"/>
              <w:snapToGrid w:val="0"/>
              <w:spacing w:line="300" w:lineRule="auto"/>
              <w:jc w:val="center"/>
              <w:rPr>
                <w:snapToGrid w:val="0"/>
                <w:kern w:val="0"/>
              </w:rPr>
            </w:pPr>
          </w:p>
        </w:tc>
        <w:tc>
          <w:tcPr>
            <w:tcW w:w="1125" w:type="dxa"/>
            <w:tcBorders>
              <w:top w:val="single" w:color="auto" w:sz="4" w:space="0"/>
            </w:tcBorders>
            <w:vAlign w:val="center"/>
          </w:tcPr>
          <w:p w14:paraId="222DCD0B">
            <w:pPr>
              <w:adjustRightInd w:val="0"/>
              <w:snapToGrid w:val="0"/>
              <w:spacing w:line="300" w:lineRule="auto"/>
              <w:jc w:val="center"/>
              <w:rPr>
                <w:snapToGrid w:val="0"/>
                <w:kern w:val="0"/>
              </w:rPr>
            </w:pPr>
          </w:p>
        </w:tc>
      </w:tr>
    </w:tbl>
    <w:p w14:paraId="72857384">
      <w:pPr>
        <w:spacing w:beforeLines="50" w:afterLines="50"/>
        <w:rPr>
          <w:rFonts w:ascii="宋体" w:hAnsi="宋体"/>
          <w:szCs w:val="21"/>
        </w:rPr>
      </w:pPr>
      <w:r>
        <w:rPr>
          <w:rFonts w:hint="eastAsia" w:ascii="宋体" w:hAnsi="宋体"/>
          <w:szCs w:val="21"/>
        </w:rPr>
        <w:t>备注：1、</w:t>
      </w:r>
      <w:r>
        <w:rPr>
          <w:rFonts w:hint="eastAsia" w:ascii="宋体" w:hAnsi="宋体"/>
          <w:bCs/>
          <w:szCs w:val="21"/>
        </w:rPr>
        <w:t>本表格仅为指导性范本，供应商可根据项目具体情况对各分项内容进行调整。</w:t>
      </w:r>
    </w:p>
    <w:p w14:paraId="26D3DEEE">
      <w:pPr>
        <w:adjustRightInd w:val="0"/>
        <w:spacing w:beforeLines="50" w:afterLines="50"/>
        <w:jc w:val="left"/>
        <w:rPr>
          <w:snapToGrid w:val="0"/>
          <w:kern w:val="0"/>
          <w:szCs w:val="21"/>
        </w:rPr>
      </w:pPr>
      <w:r>
        <w:rPr>
          <w:rFonts w:hint="eastAsia" w:ascii="宋体" w:hAnsi="宋体"/>
          <w:szCs w:val="21"/>
        </w:rPr>
        <w:t xml:space="preserve">      2、</w:t>
      </w:r>
      <w:r>
        <w:rPr>
          <w:rFonts w:hint="eastAsia" w:asciiTheme="minorEastAsia" w:hAnsiTheme="minorEastAsia" w:eastAsiaTheme="minorEastAsia"/>
        </w:rPr>
        <w:t>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价应与本表中的报价合计金额一致</w:t>
      </w:r>
      <w:r>
        <w:rPr>
          <w:rFonts w:hint="eastAsia" w:ascii="宋体" w:hAnsi="宋体"/>
          <w:szCs w:val="21"/>
        </w:rPr>
        <w:t>。</w:t>
      </w:r>
    </w:p>
    <w:p w14:paraId="0A29C7A6">
      <w:pPr>
        <w:adjustRightInd w:val="0"/>
        <w:snapToGrid w:val="0"/>
        <w:spacing w:line="300" w:lineRule="auto"/>
        <w:rPr>
          <w:snapToGrid w:val="0"/>
          <w:kern w:val="0"/>
        </w:rPr>
      </w:pPr>
    </w:p>
    <w:p w14:paraId="62A9D186">
      <w:pPr>
        <w:adjustRightInd w:val="0"/>
        <w:snapToGrid w:val="0"/>
        <w:spacing w:line="300" w:lineRule="auto"/>
        <w:rPr>
          <w:snapToGrid w:val="0"/>
          <w:kern w:val="0"/>
        </w:rPr>
      </w:pPr>
    </w:p>
    <w:p w14:paraId="7461BA62">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3D0DB3D">
      <w:pPr>
        <w:adjustRightInd w:val="0"/>
        <w:snapToGrid w:val="0"/>
        <w:spacing w:line="300" w:lineRule="auto"/>
        <w:rPr>
          <w:snapToGrid w:val="0"/>
          <w:kern w:val="0"/>
        </w:rPr>
      </w:pPr>
    </w:p>
    <w:p w14:paraId="417B430F">
      <w:pPr>
        <w:adjustRightInd w:val="0"/>
        <w:snapToGrid w:val="0"/>
        <w:spacing w:line="300" w:lineRule="auto"/>
        <w:rPr>
          <w:snapToGrid w:val="0"/>
          <w:kern w:val="0"/>
        </w:rPr>
      </w:pPr>
    </w:p>
    <w:p w14:paraId="5F207981">
      <w:pPr>
        <w:adjustRightInd w:val="0"/>
        <w:snapToGrid w:val="0"/>
        <w:spacing w:line="300" w:lineRule="auto"/>
        <w:rPr>
          <w:snapToGrid w:val="0"/>
          <w:kern w:val="0"/>
        </w:rPr>
      </w:pPr>
    </w:p>
    <w:p w14:paraId="509503E1">
      <w:pPr>
        <w:wordWrap w:val="0"/>
        <w:adjustRightInd w:val="0"/>
        <w:snapToGrid w:val="0"/>
        <w:spacing w:line="300" w:lineRule="auto"/>
        <w:jc w:val="right"/>
      </w:pPr>
      <w:r>
        <w:rPr>
          <w:rFonts w:hint="eastAsia"/>
          <w:snapToGrid w:val="0"/>
          <w:kern w:val="0"/>
        </w:rPr>
        <w:t>年    月   日</w:t>
      </w:r>
    </w:p>
    <w:p w14:paraId="7290A407">
      <w:pPr>
        <w:pStyle w:val="30"/>
        <w:adjustRightInd w:val="0"/>
        <w:snapToGrid w:val="0"/>
        <w:spacing w:line="312" w:lineRule="auto"/>
        <w:jc w:val="center"/>
        <w:rPr>
          <w:rFonts w:ascii="Times New Roman" w:hAnsi="Times New Roman"/>
          <w:b/>
          <w:sz w:val="28"/>
        </w:rPr>
      </w:pPr>
    </w:p>
    <w:p w14:paraId="0AC6A9C9"/>
    <w:p w14:paraId="1AC06F7C"/>
    <w:p w14:paraId="748B0CD3"/>
    <w:p w14:paraId="1B2C59E8"/>
    <w:p w14:paraId="4AAED400"/>
    <w:p w14:paraId="42D63FB2"/>
    <w:p w14:paraId="427FDC6A"/>
    <w:p w14:paraId="0369D24E">
      <w:pPr>
        <w:pStyle w:val="3"/>
        <w:tabs>
          <w:tab w:val="left" w:pos="371"/>
        </w:tabs>
        <w:spacing w:before="120" w:after="120"/>
        <w:ind w:left="-1" w:leftChars="-1" w:hanging="1"/>
        <w:jc w:val="center"/>
        <w:rPr>
          <w:rFonts w:asciiTheme="minorEastAsia" w:hAnsiTheme="minorEastAsia" w:eastAsiaTheme="minorEastAsia"/>
        </w:rPr>
      </w:pPr>
      <w:bookmarkStart w:id="77" w:name="_Toc44690435"/>
      <w:bookmarkStart w:id="78" w:name="_Toc44690708"/>
      <w:bookmarkStart w:id="79" w:name="_Toc44691167"/>
      <w:bookmarkStart w:id="80" w:name="_Toc135293188"/>
      <w:bookmarkStart w:id="81" w:name="_Toc44691399"/>
    </w:p>
    <w:p w14:paraId="425635E7">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7"/>
      <w:bookmarkEnd w:id="78"/>
      <w:bookmarkEnd w:id="79"/>
      <w:bookmarkEnd w:id="80"/>
      <w:bookmarkEnd w:id="81"/>
    </w:p>
    <w:p w14:paraId="4244C425">
      <w:pPr>
        <w:pStyle w:val="7"/>
      </w:pPr>
    </w:p>
    <w:p w14:paraId="01B9A010">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2C29F807">
      <w:pPr>
        <w:spacing w:line="400" w:lineRule="exact"/>
        <w:ind w:firstLine="420" w:firstLineChars="200"/>
        <w:rPr>
          <w:rFonts w:ascii="宋体" w:hAnsi="宋体"/>
          <w:szCs w:val="21"/>
        </w:rPr>
      </w:pPr>
    </w:p>
    <w:p w14:paraId="21CBF3E8">
      <w:pPr>
        <w:spacing w:line="360" w:lineRule="auto"/>
        <w:ind w:firstLine="420" w:firstLineChars="200"/>
        <w:rPr>
          <w:rFonts w:ascii="宋体" w:hAnsi="宋体"/>
          <w:szCs w:val="21"/>
        </w:rPr>
      </w:pPr>
      <w:r>
        <w:rPr>
          <w:rFonts w:hint="eastAsia" w:ascii="宋体" w:hAnsi="宋体"/>
          <w:szCs w:val="21"/>
        </w:rPr>
        <w:t>1、</w:t>
      </w:r>
      <w:r>
        <w:rPr>
          <w:rFonts w:hint="eastAsia" w:ascii="宋体" w:hAnsi="宋体" w:cs="宋体"/>
          <w:szCs w:val="21"/>
        </w:rPr>
        <w:t>服务方案</w:t>
      </w:r>
    </w:p>
    <w:p w14:paraId="6C881267">
      <w:pPr>
        <w:spacing w:line="360" w:lineRule="auto"/>
        <w:ind w:firstLine="420" w:firstLineChars="200"/>
        <w:rPr>
          <w:rFonts w:ascii="宋体" w:hAnsi="宋体" w:cs="宋体"/>
          <w:szCs w:val="21"/>
        </w:rPr>
      </w:pPr>
      <w:r>
        <w:rPr>
          <w:rFonts w:hint="eastAsia" w:ascii="宋体" w:hAnsi="宋体"/>
          <w:szCs w:val="21"/>
        </w:rPr>
        <w:t>2、项目重点难点分析、应对措施及相关的合理化建议</w:t>
      </w:r>
    </w:p>
    <w:p w14:paraId="11A50E86">
      <w:pPr>
        <w:spacing w:line="360" w:lineRule="auto"/>
        <w:ind w:firstLine="420" w:firstLineChars="200"/>
        <w:rPr>
          <w:rFonts w:ascii="宋体" w:hAnsi="宋体" w:cs="宋体"/>
          <w:szCs w:val="21"/>
        </w:rPr>
      </w:pPr>
      <w:r>
        <w:rPr>
          <w:rFonts w:hint="eastAsia" w:ascii="宋体" w:hAnsi="宋体" w:cs="宋体"/>
          <w:szCs w:val="21"/>
        </w:rPr>
        <w:t>3、</w:t>
      </w:r>
      <w:r>
        <w:rPr>
          <w:rFonts w:hint="eastAsia" w:ascii="宋体" w:hAnsi="宋体" w:eastAsia="宋体" w:cs="宋体"/>
          <w:color w:val="auto"/>
          <w:sz w:val="21"/>
          <w:szCs w:val="21"/>
          <w:highlight w:val="none"/>
        </w:rPr>
        <w:t>服务质量保障</w:t>
      </w:r>
    </w:p>
    <w:p w14:paraId="000362D7">
      <w:pPr>
        <w:spacing w:line="360" w:lineRule="auto"/>
        <w:ind w:firstLine="420" w:firstLineChars="200"/>
        <w:rPr>
          <w:rFonts w:ascii="宋体" w:hAnsi="宋体"/>
          <w:szCs w:val="21"/>
        </w:rPr>
      </w:pPr>
      <w:r>
        <w:rPr>
          <w:rFonts w:hint="eastAsia" w:ascii="宋体" w:hAnsi="宋体" w:cs="宋体"/>
          <w:szCs w:val="21"/>
        </w:rPr>
        <w:t>4、</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3887D5CC">
      <w:pPr>
        <w:spacing w:line="360" w:lineRule="auto"/>
        <w:ind w:left="420"/>
        <w:rPr>
          <w:rFonts w:hint="eastAsia" w:asciiTheme="minorEastAsia" w:hAnsiTheme="minorEastAsia" w:eastAsiaTheme="minorEastAsia"/>
          <w:szCs w:val="21"/>
        </w:rPr>
      </w:pPr>
      <w:r>
        <w:rPr>
          <w:rFonts w:hint="eastAsia" w:ascii="宋体" w:hAnsi="宋体"/>
          <w:bCs/>
          <w:lang w:val="en-US" w:eastAsia="zh-CN"/>
        </w:rPr>
        <w:t>5、</w:t>
      </w:r>
      <w:r>
        <w:rPr>
          <w:rFonts w:hint="eastAsia" w:asciiTheme="minorEastAsia" w:hAnsiTheme="minorEastAsia" w:eastAsiaTheme="minorEastAsia"/>
          <w:szCs w:val="21"/>
        </w:rPr>
        <w:t>违约承诺</w:t>
      </w:r>
    </w:p>
    <w:p w14:paraId="67FAC869">
      <w:pPr>
        <w:spacing w:line="360" w:lineRule="auto"/>
        <w:ind w:left="420"/>
        <w:rPr>
          <w:rFonts w:hint="eastAsia" w:asciiTheme="minorEastAsia" w:hAnsiTheme="minorEastAsia" w:eastAsiaTheme="minorEastAsia"/>
          <w:szCs w:val="21"/>
        </w:rPr>
      </w:pPr>
      <w:r>
        <w:rPr>
          <w:rFonts w:hint="eastAsia" w:ascii="宋体" w:hAnsi="宋体"/>
          <w:bCs/>
        </w:rPr>
        <w:t>6、</w:t>
      </w:r>
      <w:r>
        <w:rPr>
          <w:rFonts w:hint="eastAsia" w:asciiTheme="minorEastAsia" w:hAnsiTheme="minorEastAsia" w:eastAsiaTheme="minorEastAsia"/>
          <w:szCs w:val="21"/>
        </w:rPr>
        <w:t>项目完成（服务期满）后的服务承诺</w:t>
      </w:r>
    </w:p>
    <w:p w14:paraId="04B68DB5">
      <w:pPr>
        <w:spacing w:line="360" w:lineRule="auto"/>
        <w:ind w:left="420"/>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szCs w:val="21"/>
          <w:lang w:val="en-US" w:eastAsia="zh-CN"/>
        </w:rPr>
        <w:t>7、</w:t>
      </w:r>
      <w:r>
        <w:rPr>
          <w:rFonts w:hint="eastAsia" w:asciiTheme="minorEastAsia" w:hAnsiTheme="minorEastAsia" w:eastAsiaTheme="minorEastAsia" w:cstheme="minorEastAsia"/>
          <w:color w:val="auto"/>
          <w:kern w:val="0"/>
          <w:sz w:val="21"/>
          <w:szCs w:val="21"/>
          <w:highlight w:val="none"/>
        </w:rPr>
        <w:t>体系认证</w:t>
      </w:r>
    </w:p>
    <w:p w14:paraId="479BA356">
      <w:pPr>
        <w:spacing w:line="360" w:lineRule="auto"/>
        <w:ind w:left="42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8、</w:t>
      </w:r>
      <w:r>
        <w:rPr>
          <w:rFonts w:hint="eastAsia" w:asciiTheme="minorEastAsia" w:hAnsiTheme="minorEastAsia" w:eastAsiaTheme="minorEastAsia" w:cstheme="minorEastAsia"/>
          <w:color w:val="auto"/>
          <w:sz w:val="21"/>
          <w:szCs w:val="21"/>
          <w:highlight w:val="none"/>
          <w:lang w:val="en-US" w:eastAsia="zh-CN"/>
        </w:rPr>
        <w:t>相关业绩情况</w:t>
      </w:r>
    </w:p>
    <w:p w14:paraId="5F97B0D3">
      <w:pPr>
        <w:spacing w:line="360" w:lineRule="auto"/>
        <w:ind w:left="42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9、运营评级情况</w:t>
      </w:r>
    </w:p>
    <w:p w14:paraId="07547DB0">
      <w:pPr>
        <w:spacing w:line="360" w:lineRule="auto"/>
        <w:ind w:left="420"/>
        <w:rPr>
          <w:rFonts w:ascii="宋体" w:hAnsi="宋体"/>
          <w:bCs/>
        </w:rPr>
      </w:pPr>
      <w:r>
        <w:rPr>
          <w:rFonts w:hint="eastAsia" w:asciiTheme="minorEastAsia" w:hAnsiTheme="minorEastAsia" w:eastAsiaTheme="minorEastAsia" w:cstheme="minorEastAsia"/>
          <w:color w:val="auto"/>
          <w:sz w:val="21"/>
          <w:szCs w:val="21"/>
          <w:highlight w:val="none"/>
          <w:lang w:val="en-US" w:eastAsia="zh-CN"/>
        </w:rPr>
        <w:t>10、</w:t>
      </w:r>
      <w:r>
        <w:rPr>
          <w:rFonts w:hint="eastAsia" w:ascii="宋体" w:hAnsi="宋体"/>
          <w:bCs/>
        </w:rPr>
        <w:t>投标人认为必要的其他方案</w:t>
      </w:r>
    </w:p>
    <w:p w14:paraId="50F86C14">
      <w:pPr>
        <w:adjustRightInd w:val="0"/>
        <w:snapToGrid w:val="0"/>
        <w:spacing w:line="300" w:lineRule="auto"/>
        <w:rPr>
          <w:snapToGrid w:val="0"/>
          <w:kern w:val="0"/>
        </w:rPr>
      </w:pPr>
    </w:p>
    <w:p w14:paraId="2BDF2F72">
      <w:pPr>
        <w:adjustRightInd w:val="0"/>
        <w:snapToGrid w:val="0"/>
        <w:spacing w:line="300" w:lineRule="auto"/>
        <w:rPr>
          <w:snapToGrid w:val="0"/>
          <w:kern w:val="0"/>
        </w:rPr>
      </w:pPr>
    </w:p>
    <w:p w14:paraId="34F6D9C0">
      <w:pPr>
        <w:adjustRightInd w:val="0"/>
        <w:snapToGrid w:val="0"/>
        <w:spacing w:line="300" w:lineRule="auto"/>
        <w:rPr>
          <w:snapToGrid w:val="0"/>
          <w:kern w:val="0"/>
        </w:rPr>
      </w:pPr>
    </w:p>
    <w:p w14:paraId="75D84CB0">
      <w:pPr>
        <w:adjustRightInd w:val="0"/>
        <w:snapToGrid w:val="0"/>
        <w:spacing w:line="300" w:lineRule="auto"/>
        <w:jc w:val="right"/>
        <w:rPr>
          <w:snapToGrid w:val="0"/>
          <w:kern w:val="0"/>
        </w:rPr>
      </w:pPr>
    </w:p>
    <w:p w14:paraId="25222887">
      <w:pPr>
        <w:adjustRightInd w:val="0"/>
        <w:snapToGrid w:val="0"/>
        <w:spacing w:line="300" w:lineRule="auto"/>
        <w:jc w:val="right"/>
        <w:rPr>
          <w:snapToGrid w:val="0"/>
          <w:kern w:val="0"/>
        </w:rPr>
      </w:pPr>
    </w:p>
    <w:p w14:paraId="1CAB793D">
      <w:pPr>
        <w:adjustRightInd w:val="0"/>
        <w:snapToGrid w:val="0"/>
        <w:spacing w:line="300" w:lineRule="auto"/>
        <w:jc w:val="right"/>
        <w:rPr>
          <w:snapToGrid w:val="0"/>
          <w:kern w:val="0"/>
        </w:rPr>
      </w:pPr>
    </w:p>
    <w:p w14:paraId="4F33C972">
      <w:pPr>
        <w:adjustRightInd w:val="0"/>
        <w:snapToGrid w:val="0"/>
        <w:spacing w:line="300" w:lineRule="auto"/>
        <w:jc w:val="right"/>
        <w:rPr>
          <w:snapToGrid w:val="0"/>
          <w:kern w:val="0"/>
        </w:rPr>
      </w:pPr>
    </w:p>
    <w:p w14:paraId="3073B805">
      <w:pPr>
        <w:adjustRightInd w:val="0"/>
        <w:snapToGrid w:val="0"/>
        <w:spacing w:line="300" w:lineRule="auto"/>
        <w:jc w:val="right"/>
        <w:rPr>
          <w:snapToGrid w:val="0"/>
          <w:kern w:val="0"/>
        </w:rPr>
      </w:pPr>
    </w:p>
    <w:p w14:paraId="7261FC75">
      <w:pPr>
        <w:adjustRightInd w:val="0"/>
        <w:snapToGrid w:val="0"/>
        <w:spacing w:line="300" w:lineRule="auto"/>
        <w:jc w:val="right"/>
        <w:rPr>
          <w:snapToGrid w:val="0"/>
          <w:kern w:val="0"/>
        </w:rPr>
      </w:pPr>
    </w:p>
    <w:p w14:paraId="573DB009">
      <w:pPr>
        <w:adjustRightInd w:val="0"/>
        <w:snapToGrid w:val="0"/>
        <w:spacing w:line="300" w:lineRule="auto"/>
        <w:jc w:val="right"/>
        <w:rPr>
          <w:snapToGrid w:val="0"/>
          <w:kern w:val="0"/>
        </w:rPr>
      </w:pPr>
    </w:p>
    <w:p w14:paraId="67B27487">
      <w:pPr>
        <w:adjustRightInd w:val="0"/>
        <w:snapToGrid w:val="0"/>
        <w:spacing w:line="300" w:lineRule="auto"/>
        <w:jc w:val="right"/>
        <w:rPr>
          <w:snapToGrid w:val="0"/>
          <w:kern w:val="0"/>
        </w:rPr>
      </w:pPr>
    </w:p>
    <w:p w14:paraId="442C5099">
      <w:pPr>
        <w:adjustRightInd w:val="0"/>
        <w:snapToGrid w:val="0"/>
        <w:spacing w:line="300" w:lineRule="auto"/>
        <w:jc w:val="right"/>
        <w:rPr>
          <w:snapToGrid w:val="0"/>
          <w:kern w:val="0"/>
        </w:rPr>
      </w:pPr>
    </w:p>
    <w:p w14:paraId="3274019E">
      <w:pPr>
        <w:adjustRightInd w:val="0"/>
        <w:snapToGrid w:val="0"/>
        <w:spacing w:line="300" w:lineRule="auto"/>
        <w:jc w:val="right"/>
        <w:rPr>
          <w:snapToGrid w:val="0"/>
          <w:kern w:val="0"/>
        </w:rPr>
      </w:pPr>
    </w:p>
    <w:p w14:paraId="078C1DF6">
      <w:pPr>
        <w:adjustRightInd w:val="0"/>
        <w:snapToGrid w:val="0"/>
        <w:spacing w:line="300" w:lineRule="auto"/>
        <w:jc w:val="right"/>
        <w:rPr>
          <w:snapToGrid w:val="0"/>
          <w:kern w:val="0"/>
        </w:rPr>
      </w:pPr>
    </w:p>
    <w:p w14:paraId="4DD93531">
      <w:pPr>
        <w:adjustRightInd w:val="0"/>
        <w:snapToGrid w:val="0"/>
        <w:spacing w:line="300" w:lineRule="auto"/>
        <w:jc w:val="right"/>
        <w:rPr>
          <w:snapToGrid w:val="0"/>
          <w:kern w:val="0"/>
        </w:rPr>
      </w:pPr>
    </w:p>
    <w:p w14:paraId="26592CD4">
      <w:pPr>
        <w:adjustRightInd w:val="0"/>
        <w:snapToGrid w:val="0"/>
        <w:spacing w:line="300" w:lineRule="auto"/>
        <w:jc w:val="right"/>
        <w:rPr>
          <w:snapToGrid w:val="0"/>
          <w:kern w:val="0"/>
        </w:rPr>
      </w:pPr>
    </w:p>
    <w:p w14:paraId="19DEA720">
      <w:pPr>
        <w:adjustRightInd w:val="0"/>
        <w:snapToGrid w:val="0"/>
        <w:spacing w:line="300" w:lineRule="auto"/>
        <w:jc w:val="right"/>
        <w:rPr>
          <w:snapToGrid w:val="0"/>
          <w:kern w:val="0"/>
        </w:rPr>
      </w:pPr>
    </w:p>
    <w:p w14:paraId="679008D9">
      <w:pPr>
        <w:adjustRightInd w:val="0"/>
        <w:snapToGrid w:val="0"/>
        <w:spacing w:line="300" w:lineRule="auto"/>
        <w:jc w:val="right"/>
        <w:rPr>
          <w:snapToGrid w:val="0"/>
          <w:kern w:val="0"/>
        </w:rPr>
      </w:pPr>
    </w:p>
    <w:p w14:paraId="666EDC0F">
      <w:pPr>
        <w:tabs>
          <w:tab w:val="left" w:pos="8248"/>
          <w:tab w:val="left" w:pos="9368"/>
        </w:tabs>
        <w:spacing w:line="360" w:lineRule="auto"/>
        <w:rPr>
          <w:rFonts w:hint="eastAsia"/>
        </w:rPr>
      </w:pPr>
    </w:p>
    <w:p w14:paraId="77C65102">
      <w:pPr>
        <w:tabs>
          <w:tab w:val="left" w:pos="8248"/>
          <w:tab w:val="left" w:pos="9368"/>
        </w:tabs>
        <w:spacing w:line="360" w:lineRule="auto"/>
        <w:rPr>
          <w:rFonts w:hint="eastAsia"/>
        </w:rPr>
      </w:pPr>
    </w:p>
    <w:p w14:paraId="7F5193B9">
      <w:pPr>
        <w:tabs>
          <w:tab w:val="left" w:pos="8248"/>
          <w:tab w:val="left" w:pos="9368"/>
        </w:tabs>
        <w:spacing w:line="360" w:lineRule="auto"/>
        <w:rPr>
          <w:rFonts w:hint="eastAsia"/>
        </w:rPr>
      </w:pPr>
    </w:p>
    <w:p w14:paraId="0A2253EC">
      <w:pPr>
        <w:tabs>
          <w:tab w:val="left" w:pos="8248"/>
          <w:tab w:val="left" w:pos="9368"/>
        </w:tabs>
        <w:spacing w:line="360" w:lineRule="auto"/>
      </w:pPr>
      <w:r>
        <w:rPr>
          <w:rFonts w:hint="eastAsia"/>
        </w:rPr>
        <w:t>附表：</w:t>
      </w:r>
    </w:p>
    <w:p w14:paraId="4C3EF497">
      <w:pPr>
        <w:pStyle w:val="360"/>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11FDA3D1"/>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130CEB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0FA9BFDF">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751EB77">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0400D5BD">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5C3E72F1">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31408E88">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600FFA4E">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4C67FD2E">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6233BF2A">
            <w:pPr>
              <w:jc w:val="center"/>
              <w:rPr>
                <w:rFonts w:ascii="宋体" w:hAnsi="宋体" w:cs="Courier New"/>
                <w:snapToGrid w:val="0"/>
                <w:szCs w:val="21"/>
              </w:rPr>
            </w:pPr>
            <w:r>
              <w:rPr>
                <w:rFonts w:hint="eastAsia" w:ascii="宋体" w:hAnsi="宋体" w:cs="Courier New"/>
                <w:snapToGrid w:val="0"/>
                <w:szCs w:val="21"/>
              </w:rPr>
              <w:t>工作经验</w:t>
            </w:r>
          </w:p>
        </w:tc>
      </w:tr>
      <w:tr w14:paraId="79D1B9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35850B74">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3625F78F">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2B3B8F75">
            <w:pPr>
              <w:rPr>
                <w:rFonts w:ascii="宋体" w:hAnsi="宋体" w:cs="Courier New"/>
                <w:snapToGrid w:val="0"/>
                <w:szCs w:val="21"/>
              </w:rPr>
            </w:pPr>
          </w:p>
        </w:tc>
        <w:tc>
          <w:tcPr>
            <w:tcW w:w="567" w:type="dxa"/>
            <w:vAlign w:val="center"/>
          </w:tcPr>
          <w:p w14:paraId="1EA754B1">
            <w:pPr>
              <w:rPr>
                <w:rFonts w:ascii="宋体" w:hAnsi="宋体" w:cs="Courier New"/>
                <w:snapToGrid w:val="0"/>
                <w:szCs w:val="21"/>
              </w:rPr>
            </w:pPr>
          </w:p>
        </w:tc>
        <w:tc>
          <w:tcPr>
            <w:tcW w:w="1308" w:type="dxa"/>
            <w:vAlign w:val="center"/>
          </w:tcPr>
          <w:p w14:paraId="310D9589">
            <w:pPr>
              <w:rPr>
                <w:rFonts w:ascii="宋体" w:hAnsi="宋体" w:cs="Courier New"/>
                <w:snapToGrid w:val="0"/>
                <w:szCs w:val="21"/>
              </w:rPr>
            </w:pPr>
          </w:p>
        </w:tc>
        <w:tc>
          <w:tcPr>
            <w:tcW w:w="1544" w:type="dxa"/>
            <w:vAlign w:val="center"/>
          </w:tcPr>
          <w:p w14:paraId="7383FA33">
            <w:pPr>
              <w:rPr>
                <w:rFonts w:ascii="宋体" w:hAnsi="宋体" w:cs="Courier New"/>
                <w:snapToGrid w:val="0"/>
                <w:szCs w:val="21"/>
              </w:rPr>
            </w:pPr>
          </w:p>
        </w:tc>
        <w:tc>
          <w:tcPr>
            <w:tcW w:w="1260" w:type="dxa"/>
            <w:vAlign w:val="center"/>
          </w:tcPr>
          <w:p w14:paraId="13E9DA88">
            <w:pPr>
              <w:rPr>
                <w:rFonts w:ascii="宋体" w:hAnsi="宋体" w:cs="Courier New"/>
                <w:snapToGrid w:val="0"/>
                <w:szCs w:val="21"/>
              </w:rPr>
            </w:pPr>
          </w:p>
        </w:tc>
        <w:tc>
          <w:tcPr>
            <w:tcW w:w="1620" w:type="dxa"/>
            <w:vAlign w:val="center"/>
          </w:tcPr>
          <w:p w14:paraId="11FAA04A">
            <w:pPr>
              <w:rPr>
                <w:rFonts w:ascii="宋体" w:hAnsi="宋体" w:cs="Courier New"/>
                <w:snapToGrid w:val="0"/>
                <w:szCs w:val="21"/>
              </w:rPr>
            </w:pPr>
          </w:p>
        </w:tc>
      </w:tr>
      <w:tr w14:paraId="4BE6B5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8A21203">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7081B00">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65AA541A">
            <w:pPr>
              <w:rPr>
                <w:rFonts w:ascii="宋体" w:hAnsi="宋体" w:cs="Courier New"/>
                <w:snapToGrid w:val="0"/>
                <w:szCs w:val="21"/>
              </w:rPr>
            </w:pPr>
          </w:p>
        </w:tc>
        <w:tc>
          <w:tcPr>
            <w:tcW w:w="567" w:type="dxa"/>
          </w:tcPr>
          <w:p w14:paraId="39864361">
            <w:pPr>
              <w:rPr>
                <w:rFonts w:ascii="宋体" w:hAnsi="宋体" w:cs="Courier New"/>
                <w:snapToGrid w:val="0"/>
                <w:szCs w:val="21"/>
              </w:rPr>
            </w:pPr>
          </w:p>
        </w:tc>
        <w:tc>
          <w:tcPr>
            <w:tcW w:w="1308" w:type="dxa"/>
          </w:tcPr>
          <w:p w14:paraId="631C9980">
            <w:pPr>
              <w:rPr>
                <w:rFonts w:ascii="宋体" w:hAnsi="宋体" w:cs="Courier New"/>
                <w:snapToGrid w:val="0"/>
                <w:szCs w:val="21"/>
              </w:rPr>
            </w:pPr>
          </w:p>
        </w:tc>
        <w:tc>
          <w:tcPr>
            <w:tcW w:w="1544" w:type="dxa"/>
          </w:tcPr>
          <w:p w14:paraId="341D1276">
            <w:pPr>
              <w:rPr>
                <w:rFonts w:ascii="宋体" w:hAnsi="宋体" w:cs="Courier New"/>
                <w:snapToGrid w:val="0"/>
                <w:szCs w:val="21"/>
              </w:rPr>
            </w:pPr>
          </w:p>
        </w:tc>
        <w:tc>
          <w:tcPr>
            <w:tcW w:w="1260" w:type="dxa"/>
          </w:tcPr>
          <w:p w14:paraId="2B396538">
            <w:pPr>
              <w:rPr>
                <w:rFonts w:ascii="宋体" w:hAnsi="宋体" w:cs="Courier New"/>
                <w:snapToGrid w:val="0"/>
                <w:szCs w:val="21"/>
              </w:rPr>
            </w:pPr>
          </w:p>
        </w:tc>
        <w:tc>
          <w:tcPr>
            <w:tcW w:w="1620" w:type="dxa"/>
          </w:tcPr>
          <w:p w14:paraId="74791A06">
            <w:pPr>
              <w:rPr>
                <w:rFonts w:ascii="宋体" w:hAnsi="宋体" w:cs="Courier New"/>
                <w:snapToGrid w:val="0"/>
                <w:szCs w:val="21"/>
              </w:rPr>
            </w:pPr>
          </w:p>
        </w:tc>
      </w:tr>
      <w:tr w14:paraId="77027B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98930F9">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2C0E0134">
            <w:pPr>
              <w:jc w:val="center"/>
              <w:rPr>
                <w:rFonts w:ascii="宋体" w:hAnsi="宋体" w:cs="Courier New"/>
                <w:snapToGrid w:val="0"/>
                <w:szCs w:val="21"/>
              </w:rPr>
            </w:pPr>
          </w:p>
        </w:tc>
        <w:tc>
          <w:tcPr>
            <w:tcW w:w="851" w:type="dxa"/>
          </w:tcPr>
          <w:p w14:paraId="7F9B557A">
            <w:pPr>
              <w:rPr>
                <w:rFonts w:ascii="宋体" w:hAnsi="宋体" w:cs="Courier New"/>
                <w:snapToGrid w:val="0"/>
                <w:szCs w:val="21"/>
              </w:rPr>
            </w:pPr>
          </w:p>
        </w:tc>
        <w:tc>
          <w:tcPr>
            <w:tcW w:w="567" w:type="dxa"/>
          </w:tcPr>
          <w:p w14:paraId="096A376C">
            <w:pPr>
              <w:rPr>
                <w:rFonts w:ascii="宋体" w:hAnsi="宋体" w:cs="Courier New"/>
                <w:snapToGrid w:val="0"/>
                <w:szCs w:val="21"/>
              </w:rPr>
            </w:pPr>
          </w:p>
        </w:tc>
        <w:tc>
          <w:tcPr>
            <w:tcW w:w="1308" w:type="dxa"/>
          </w:tcPr>
          <w:p w14:paraId="319CD2BA">
            <w:pPr>
              <w:rPr>
                <w:rFonts w:ascii="宋体" w:hAnsi="宋体" w:cs="Courier New"/>
                <w:snapToGrid w:val="0"/>
                <w:szCs w:val="21"/>
              </w:rPr>
            </w:pPr>
          </w:p>
        </w:tc>
        <w:tc>
          <w:tcPr>
            <w:tcW w:w="1544" w:type="dxa"/>
          </w:tcPr>
          <w:p w14:paraId="0DECAB68">
            <w:pPr>
              <w:rPr>
                <w:rFonts w:ascii="宋体" w:hAnsi="宋体" w:cs="Courier New"/>
                <w:snapToGrid w:val="0"/>
                <w:szCs w:val="21"/>
              </w:rPr>
            </w:pPr>
          </w:p>
        </w:tc>
        <w:tc>
          <w:tcPr>
            <w:tcW w:w="1260" w:type="dxa"/>
          </w:tcPr>
          <w:p w14:paraId="7B5C8E1D">
            <w:pPr>
              <w:rPr>
                <w:rFonts w:ascii="宋体" w:hAnsi="宋体" w:cs="Courier New"/>
                <w:snapToGrid w:val="0"/>
                <w:szCs w:val="21"/>
              </w:rPr>
            </w:pPr>
          </w:p>
        </w:tc>
        <w:tc>
          <w:tcPr>
            <w:tcW w:w="1620" w:type="dxa"/>
          </w:tcPr>
          <w:p w14:paraId="0BB3CCB5">
            <w:pPr>
              <w:rPr>
                <w:rFonts w:ascii="宋体" w:hAnsi="宋体" w:cs="Courier New"/>
                <w:snapToGrid w:val="0"/>
                <w:szCs w:val="21"/>
              </w:rPr>
            </w:pPr>
          </w:p>
        </w:tc>
      </w:tr>
      <w:tr w14:paraId="7DBDD4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DA64CB8">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5619DC6E">
            <w:pPr>
              <w:jc w:val="center"/>
              <w:rPr>
                <w:rFonts w:ascii="宋体" w:hAnsi="宋体" w:cs="Courier New"/>
                <w:snapToGrid w:val="0"/>
                <w:szCs w:val="21"/>
              </w:rPr>
            </w:pPr>
          </w:p>
        </w:tc>
        <w:tc>
          <w:tcPr>
            <w:tcW w:w="851" w:type="dxa"/>
          </w:tcPr>
          <w:p w14:paraId="180E9202">
            <w:pPr>
              <w:rPr>
                <w:rFonts w:ascii="宋体" w:hAnsi="宋体" w:cs="Courier New"/>
                <w:snapToGrid w:val="0"/>
                <w:szCs w:val="21"/>
              </w:rPr>
            </w:pPr>
          </w:p>
        </w:tc>
        <w:tc>
          <w:tcPr>
            <w:tcW w:w="567" w:type="dxa"/>
          </w:tcPr>
          <w:p w14:paraId="22E2A87C">
            <w:pPr>
              <w:rPr>
                <w:rFonts w:ascii="宋体" w:hAnsi="宋体" w:cs="Courier New"/>
                <w:snapToGrid w:val="0"/>
                <w:szCs w:val="21"/>
              </w:rPr>
            </w:pPr>
          </w:p>
        </w:tc>
        <w:tc>
          <w:tcPr>
            <w:tcW w:w="1308" w:type="dxa"/>
          </w:tcPr>
          <w:p w14:paraId="33CD913C">
            <w:pPr>
              <w:rPr>
                <w:rFonts w:ascii="宋体" w:hAnsi="宋体" w:cs="Courier New"/>
                <w:snapToGrid w:val="0"/>
                <w:szCs w:val="21"/>
              </w:rPr>
            </w:pPr>
          </w:p>
        </w:tc>
        <w:tc>
          <w:tcPr>
            <w:tcW w:w="1544" w:type="dxa"/>
          </w:tcPr>
          <w:p w14:paraId="1613A42F">
            <w:pPr>
              <w:rPr>
                <w:rFonts w:ascii="宋体" w:hAnsi="宋体" w:cs="Courier New"/>
                <w:snapToGrid w:val="0"/>
                <w:szCs w:val="21"/>
              </w:rPr>
            </w:pPr>
          </w:p>
        </w:tc>
        <w:tc>
          <w:tcPr>
            <w:tcW w:w="1260" w:type="dxa"/>
          </w:tcPr>
          <w:p w14:paraId="6AD69A90">
            <w:pPr>
              <w:rPr>
                <w:rFonts w:ascii="宋体" w:hAnsi="宋体" w:cs="Courier New"/>
                <w:snapToGrid w:val="0"/>
                <w:szCs w:val="21"/>
              </w:rPr>
            </w:pPr>
          </w:p>
        </w:tc>
        <w:tc>
          <w:tcPr>
            <w:tcW w:w="1620" w:type="dxa"/>
          </w:tcPr>
          <w:p w14:paraId="152D9896">
            <w:pPr>
              <w:rPr>
                <w:rFonts w:ascii="宋体" w:hAnsi="宋体" w:cs="Courier New"/>
                <w:snapToGrid w:val="0"/>
                <w:szCs w:val="21"/>
              </w:rPr>
            </w:pPr>
          </w:p>
        </w:tc>
      </w:tr>
      <w:tr w14:paraId="5B2830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CEA3396">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5F64A93">
            <w:pPr>
              <w:jc w:val="center"/>
              <w:rPr>
                <w:rFonts w:ascii="宋体" w:hAnsi="宋体" w:cs="Courier New"/>
                <w:snapToGrid w:val="0"/>
                <w:szCs w:val="21"/>
              </w:rPr>
            </w:pPr>
          </w:p>
        </w:tc>
        <w:tc>
          <w:tcPr>
            <w:tcW w:w="851" w:type="dxa"/>
          </w:tcPr>
          <w:p w14:paraId="5E446D2E">
            <w:pPr>
              <w:rPr>
                <w:rFonts w:ascii="宋体" w:hAnsi="宋体" w:cs="Courier New"/>
                <w:snapToGrid w:val="0"/>
                <w:szCs w:val="21"/>
              </w:rPr>
            </w:pPr>
          </w:p>
        </w:tc>
        <w:tc>
          <w:tcPr>
            <w:tcW w:w="567" w:type="dxa"/>
          </w:tcPr>
          <w:p w14:paraId="29A17A82">
            <w:pPr>
              <w:rPr>
                <w:rFonts w:ascii="宋体" w:hAnsi="宋体" w:cs="Courier New"/>
                <w:snapToGrid w:val="0"/>
                <w:szCs w:val="21"/>
              </w:rPr>
            </w:pPr>
          </w:p>
        </w:tc>
        <w:tc>
          <w:tcPr>
            <w:tcW w:w="1308" w:type="dxa"/>
          </w:tcPr>
          <w:p w14:paraId="10DED0E7">
            <w:pPr>
              <w:rPr>
                <w:rFonts w:ascii="宋体" w:hAnsi="宋体" w:cs="Courier New"/>
                <w:snapToGrid w:val="0"/>
                <w:szCs w:val="21"/>
              </w:rPr>
            </w:pPr>
          </w:p>
        </w:tc>
        <w:tc>
          <w:tcPr>
            <w:tcW w:w="1544" w:type="dxa"/>
          </w:tcPr>
          <w:p w14:paraId="4F7D1D1C">
            <w:pPr>
              <w:rPr>
                <w:rFonts w:ascii="宋体" w:hAnsi="宋体" w:cs="Courier New"/>
                <w:snapToGrid w:val="0"/>
                <w:szCs w:val="21"/>
              </w:rPr>
            </w:pPr>
          </w:p>
        </w:tc>
        <w:tc>
          <w:tcPr>
            <w:tcW w:w="1260" w:type="dxa"/>
          </w:tcPr>
          <w:p w14:paraId="4D4E7DE9">
            <w:pPr>
              <w:rPr>
                <w:rFonts w:ascii="宋体" w:hAnsi="宋体" w:cs="Courier New"/>
                <w:snapToGrid w:val="0"/>
                <w:szCs w:val="21"/>
              </w:rPr>
            </w:pPr>
          </w:p>
        </w:tc>
        <w:tc>
          <w:tcPr>
            <w:tcW w:w="1620" w:type="dxa"/>
          </w:tcPr>
          <w:p w14:paraId="04256386">
            <w:pPr>
              <w:rPr>
                <w:rFonts w:ascii="宋体" w:hAnsi="宋体" w:cs="Courier New"/>
                <w:snapToGrid w:val="0"/>
                <w:szCs w:val="21"/>
              </w:rPr>
            </w:pPr>
          </w:p>
        </w:tc>
      </w:tr>
      <w:tr w14:paraId="72D492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4AA22B2">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7BD6B29D">
            <w:pPr>
              <w:jc w:val="center"/>
              <w:rPr>
                <w:rFonts w:ascii="宋体" w:hAnsi="宋体" w:cs="Courier New"/>
                <w:snapToGrid w:val="0"/>
                <w:szCs w:val="21"/>
              </w:rPr>
            </w:pPr>
          </w:p>
        </w:tc>
        <w:tc>
          <w:tcPr>
            <w:tcW w:w="851" w:type="dxa"/>
          </w:tcPr>
          <w:p w14:paraId="6C0757F9">
            <w:pPr>
              <w:rPr>
                <w:rFonts w:ascii="宋体" w:hAnsi="宋体" w:cs="Courier New"/>
                <w:snapToGrid w:val="0"/>
                <w:szCs w:val="21"/>
              </w:rPr>
            </w:pPr>
          </w:p>
        </w:tc>
        <w:tc>
          <w:tcPr>
            <w:tcW w:w="567" w:type="dxa"/>
          </w:tcPr>
          <w:p w14:paraId="70A120EB">
            <w:pPr>
              <w:rPr>
                <w:rFonts w:ascii="宋体" w:hAnsi="宋体" w:cs="Courier New"/>
                <w:snapToGrid w:val="0"/>
                <w:szCs w:val="21"/>
              </w:rPr>
            </w:pPr>
          </w:p>
        </w:tc>
        <w:tc>
          <w:tcPr>
            <w:tcW w:w="1308" w:type="dxa"/>
          </w:tcPr>
          <w:p w14:paraId="6004ACA9">
            <w:pPr>
              <w:rPr>
                <w:rFonts w:ascii="宋体" w:hAnsi="宋体" w:cs="Courier New"/>
                <w:snapToGrid w:val="0"/>
                <w:szCs w:val="21"/>
              </w:rPr>
            </w:pPr>
          </w:p>
        </w:tc>
        <w:tc>
          <w:tcPr>
            <w:tcW w:w="1544" w:type="dxa"/>
          </w:tcPr>
          <w:p w14:paraId="5D55CF1F">
            <w:pPr>
              <w:rPr>
                <w:rFonts w:ascii="宋体" w:hAnsi="宋体" w:cs="Courier New"/>
                <w:snapToGrid w:val="0"/>
                <w:szCs w:val="21"/>
              </w:rPr>
            </w:pPr>
          </w:p>
        </w:tc>
        <w:tc>
          <w:tcPr>
            <w:tcW w:w="1260" w:type="dxa"/>
          </w:tcPr>
          <w:p w14:paraId="130B38EF">
            <w:pPr>
              <w:rPr>
                <w:rFonts w:ascii="宋体" w:hAnsi="宋体" w:cs="Courier New"/>
                <w:snapToGrid w:val="0"/>
                <w:szCs w:val="21"/>
              </w:rPr>
            </w:pPr>
          </w:p>
        </w:tc>
        <w:tc>
          <w:tcPr>
            <w:tcW w:w="1620" w:type="dxa"/>
          </w:tcPr>
          <w:p w14:paraId="6C460029">
            <w:pPr>
              <w:rPr>
                <w:rFonts w:ascii="宋体" w:hAnsi="宋体" w:cs="Courier New"/>
                <w:snapToGrid w:val="0"/>
                <w:szCs w:val="21"/>
              </w:rPr>
            </w:pPr>
          </w:p>
        </w:tc>
      </w:tr>
      <w:tr w14:paraId="2F07D4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EB48540">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5380B659">
            <w:pPr>
              <w:jc w:val="center"/>
              <w:rPr>
                <w:rFonts w:ascii="宋体" w:hAnsi="宋体" w:cs="Courier New"/>
                <w:snapToGrid w:val="0"/>
                <w:szCs w:val="21"/>
              </w:rPr>
            </w:pPr>
          </w:p>
        </w:tc>
        <w:tc>
          <w:tcPr>
            <w:tcW w:w="851" w:type="dxa"/>
          </w:tcPr>
          <w:p w14:paraId="1A7B426E">
            <w:pPr>
              <w:rPr>
                <w:rFonts w:ascii="宋体" w:hAnsi="宋体" w:cs="Courier New"/>
                <w:snapToGrid w:val="0"/>
                <w:szCs w:val="21"/>
              </w:rPr>
            </w:pPr>
          </w:p>
        </w:tc>
        <w:tc>
          <w:tcPr>
            <w:tcW w:w="567" w:type="dxa"/>
          </w:tcPr>
          <w:p w14:paraId="286198ED">
            <w:pPr>
              <w:rPr>
                <w:rFonts w:ascii="宋体" w:hAnsi="宋体" w:cs="Courier New"/>
                <w:snapToGrid w:val="0"/>
                <w:szCs w:val="21"/>
              </w:rPr>
            </w:pPr>
          </w:p>
        </w:tc>
        <w:tc>
          <w:tcPr>
            <w:tcW w:w="1308" w:type="dxa"/>
          </w:tcPr>
          <w:p w14:paraId="2789DD5D">
            <w:pPr>
              <w:rPr>
                <w:rFonts w:ascii="宋体" w:hAnsi="宋体" w:cs="Courier New"/>
                <w:snapToGrid w:val="0"/>
                <w:szCs w:val="21"/>
              </w:rPr>
            </w:pPr>
          </w:p>
        </w:tc>
        <w:tc>
          <w:tcPr>
            <w:tcW w:w="1544" w:type="dxa"/>
          </w:tcPr>
          <w:p w14:paraId="75D3206D">
            <w:pPr>
              <w:rPr>
                <w:rFonts w:ascii="宋体" w:hAnsi="宋体" w:cs="Courier New"/>
                <w:snapToGrid w:val="0"/>
                <w:szCs w:val="21"/>
              </w:rPr>
            </w:pPr>
          </w:p>
        </w:tc>
        <w:tc>
          <w:tcPr>
            <w:tcW w:w="1260" w:type="dxa"/>
          </w:tcPr>
          <w:p w14:paraId="6F789D2C">
            <w:pPr>
              <w:rPr>
                <w:rFonts w:ascii="宋体" w:hAnsi="宋体" w:cs="Courier New"/>
                <w:snapToGrid w:val="0"/>
                <w:szCs w:val="21"/>
              </w:rPr>
            </w:pPr>
          </w:p>
        </w:tc>
        <w:tc>
          <w:tcPr>
            <w:tcW w:w="1620" w:type="dxa"/>
          </w:tcPr>
          <w:p w14:paraId="13D5A930">
            <w:pPr>
              <w:rPr>
                <w:rFonts w:ascii="宋体" w:hAnsi="宋体" w:cs="Courier New"/>
                <w:snapToGrid w:val="0"/>
                <w:szCs w:val="21"/>
              </w:rPr>
            </w:pPr>
          </w:p>
        </w:tc>
      </w:tr>
      <w:tr w14:paraId="052511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70370DC">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02665FE5">
            <w:pPr>
              <w:jc w:val="center"/>
              <w:rPr>
                <w:rFonts w:ascii="宋体" w:hAnsi="宋体" w:cs="Courier New"/>
                <w:snapToGrid w:val="0"/>
                <w:szCs w:val="21"/>
              </w:rPr>
            </w:pPr>
          </w:p>
        </w:tc>
        <w:tc>
          <w:tcPr>
            <w:tcW w:w="851" w:type="dxa"/>
          </w:tcPr>
          <w:p w14:paraId="6FB4627B">
            <w:pPr>
              <w:rPr>
                <w:rFonts w:ascii="宋体" w:hAnsi="宋体" w:cs="Courier New"/>
                <w:snapToGrid w:val="0"/>
                <w:szCs w:val="21"/>
              </w:rPr>
            </w:pPr>
          </w:p>
        </w:tc>
        <w:tc>
          <w:tcPr>
            <w:tcW w:w="567" w:type="dxa"/>
          </w:tcPr>
          <w:p w14:paraId="476BE9EE">
            <w:pPr>
              <w:rPr>
                <w:rFonts w:ascii="宋体" w:hAnsi="宋体" w:cs="Courier New"/>
                <w:snapToGrid w:val="0"/>
                <w:szCs w:val="21"/>
              </w:rPr>
            </w:pPr>
          </w:p>
        </w:tc>
        <w:tc>
          <w:tcPr>
            <w:tcW w:w="1308" w:type="dxa"/>
          </w:tcPr>
          <w:p w14:paraId="71D37748">
            <w:pPr>
              <w:rPr>
                <w:rFonts w:ascii="宋体" w:hAnsi="宋体" w:cs="Courier New"/>
                <w:snapToGrid w:val="0"/>
                <w:szCs w:val="21"/>
              </w:rPr>
            </w:pPr>
          </w:p>
        </w:tc>
        <w:tc>
          <w:tcPr>
            <w:tcW w:w="1544" w:type="dxa"/>
          </w:tcPr>
          <w:p w14:paraId="5B422BB0">
            <w:pPr>
              <w:rPr>
                <w:rFonts w:ascii="宋体" w:hAnsi="宋体" w:cs="Courier New"/>
                <w:snapToGrid w:val="0"/>
                <w:szCs w:val="21"/>
              </w:rPr>
            </w:pPr>
          </w:p>
        </w:tc>
        <w:tc>
          <w:tcPr>
            <w:tcW w:w="1260" w:type="dxa"/>
          </w:tcPr>
          <w:p w14:paraId="3FF75916">
            <w:pPr>
              <w:rPr>
                <w:rFonts w:ascii="宋体" w:hAnsi="宋体" w:cs="Courier New"/>
                <w:snapToGrid w:val="0"/>
                <w:szCs w:val="21"/>
              </w:rPr>
            </w:pPr>
          </w:p>
        </w:tc>
        <w:tc>
          <w:tcPr>
            <w:tcW w:w="1620" w:type="dxa"/>
          </w:tcPr>
          <w:p w14:paraId="590A147E">
            <w:pPr>
              <w:rPr>
                <w:rFonts w:ascii="宋体" w:hAnsi="宋体" w:cs="Courier New"/>
                <w:snapToGrid w:val="0"/>
                <w:szCs w:val="21"/>
              </w:rPr>
            </w:pPr>
          </w:p>
        </w:tc>
      </w:tr>
      <w:tr w14:paraId="572243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4FCCF55">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65FA62F1">
            <w:pPr>
              <w:jc w:val="center"/>
              <w:rPr>
                <w:rFonts w:ascii="宋体" w:hAnsi="宋体" w:cs="Courier New"/>
                <w:snapToGrid w:val="0"/>
                <w:szCs w:val="21"/>
              </w:rPr>
            </w:pPr>
          </w:p>
        </w:tc>
        <w:tc>
          <w:tcPr>
            <w:tcW w:w="851" w:type="dxa"/>
          </w:tcPr>
          <w:p w14:paraId="71DC89E5">
            <w:pPr>
              <w:rPr>
                <w:rFonts w:ascii="宋体" w:hAnsi="宋体" w:cs="Courier New"/>
                <w:snapToGrid w:val="0"/>
                <w:szCs w:val="21"/>
              </w:rPr>
            </w:pPr>
          </w:p>
        </w:tc>
        <w:tc>
          <w:tcPr>
            <w:tcW w:w="567" w:type="dxa"/>
          </w:tcPr>
          <w:p w14:paraId="3CCD0B97">
            <w:pPr>
              <w:rPr>
                <w:rFonts w:ascii="宋体" w:hAnsi="宋体" w:cs="Courier New"/>
                <w:snapToGrid w:val="0"/>
                <w:szCs w:val="21"/>
              </w:rPr>
            </w:pPr>
          </w:p>
        </w:tc>
        <w:tc>
          <w:tcPr>
            <w:tcW w:w="1308" w:type="dxa"/>
          </w:tcPr>
          <w:p w14:paraId="062F7762">
            <w:pPr>
              <w:rPr>
                <w:rFonts w:ascii="宋体" w:hAnsi="宋体" w:cs="Courier New"/>
                <w:snapToGrid w:val="0"/>
                <w:szCs w:val="21"/>
              </w:rPr>
            </w:pPr>
          </w:p>
        </w:tc>
        <w:tc>
          <w:tcPr>
            <w:tcW w:w="1544" w:type="dxa"/>
          </w:tcPr>
          <w:p w14:paraId="25DE2479">
            <w:pPr>
              <w:rPr>
                <w:rFonts w:ascii="宋体" w:hAnsi="宋体" w:cs="Courier New"/>
                <w:snapToGrid w:val="0"/>
                <w:szCs w:val="21"/>
              </w:rPr>
            </w:pPr>
          </w:p>
        </w:tc>
        <w:tc>
          <w:tcPr>
            <w:tcW w:w="1260" w:type="dxa"/>
          </w:tcPr>
          <w:p w14:paraId="6F0E7E0A">
            <w:pPr>
              <w:rPr>
                <w:rFonts w:ascii="宋体" w:hAnsi="宋体" w:cs="Courier New"/>
                <w:snapToGrid w:val="0"/>
                <w:szCs w:val="21"/>
              </w:rPr>
            </w:pPr>
          </w:p>
        </w:tc>
        <w:tc>
          <w:tcPr>
            <w:tcW w:w="1620" w:type="dxa"/>
          </w:tcPr>
          <w:p w14:paraId="009E11D8">
            <w:pPr>
              <w:rPr>
                <w:rFonts w:ascii="宋体" w:hAnsi="宋体" w:cs="Courier New"/>
                <w:snapToGrid w:val="0"/>
                <w:szCs w:val="21"/>
              </w:rPr>
            </w:pPr>
          </w:p>
        </w:tc>
      </w:tr>
    </w:tbl>
    <w:p w14:paraId="1537FDF8">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14334E96">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11397508">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2、有关人员资格证书及其它证明材料（复印件或扫描件加盖公章）需附在本表之后。</w:t>
      </w:r>
    </w:p>
    <w:p w14:paraId="4D95FCCD">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2E3F18FD">
      <w:pPr>
        <w:spacing w:line="360" w:lineRule="auto"/>
        <w:rPr>
          <w:rFonts w:cs="Courier New"/>
          <w:snapToGrid w:val="0"/>
          <w:szCs w:val="18"/>
        </w:rPr>
      </w:pPr>
    </w:p>
    <w:p w14:paraId="0C72CE8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2CBDEC19">
      <w:pPr>
        <w:adjustRightInd w:val="0"/>
        <w:snapToGrid w:val="0"/>
        <w:spacing w:line="300" w:lineRule="auto"/>
        <w:rPr>
          <w:snapToGrid w:val="0"/>
          <w:kern w:val="0"/>
        </w:rPr>
      </w:pPr>
    </w:p>
    <w:p w14:paraId="629BA1D1">
      <w:pPr>
        <w:adjustRightInd w:val="0"/>
        <w:snapToGrid w:val="0"/>
        <w:spacing w:line="300" w:lineRule="auto"/>
        <w:rPr>
          <w:snapToGrid w:val="0"/>
          <w:kern w:val="0"/>
        </w:rPr>
      </w:pPr>
    </w:p>
    <w:p w14:paraId="69D4900C">
      <w:pPr>
        <w:adjustRightInd w:val="0"/>
        <w:snapToGrid w:val="0"/>
        <w:spacing w:line="300" w:lineRule="auto"/>
        <w:rPr>
          <w:snapToGrid w:val="0"/>
          <w:kern w:val="0"/>
        </w:rPr>
      </w:pPr>
    </w:p>
    <w:p w14:paraId="49366114">
      <w:pPr>
        <w:adjustRightInd w:val="0"/>
        <w:snapToGrid w:val="0"/>
        <w:spacing w:line="300" w:lineRule="auto"/>
        <w:rPr>
          <w:snapToGrid w:val="0"/>
          <w:kern w:val="0"/>
        </w:rPr>
      </w:pPr>
    </w:p>
    <w:p w14:paraId="742331C6">
      <w:pPr>
        <w:wordWrap w:val="0"/>
        <w:adjustRightInd w:val="0"/>
        <w:snapToGrid w:val="0"/>
        <w:spacing w:line="300" w:lineRule="auto"/>
        <w:jc w:val="right"/>
        <w:rPr>
          <w:snapToGrid w:val="0"/>
          <w:kern w:val="0"/>
        </w:rPr>
      </w:pPr>
      <w:r>
        <w:rPr>
          <w:rFonts w:hint="eastAsia"/>
          <w:snapToGrid w:val="0"/>
          <w:kern w:val="0"/>
        </w:rPr>
        <w:t>年    月   日</w:t>
      </w:r>
    </w:p>
    <w:p w14:paraId="5123E799">
      <w:pPr>
        <w:adjustRightInd w:val="0"/>
        <w:snapToGrid w:val="0"/>
        <w:spacing w:line="300" w:lineRule="auto"/>
        <w:jc w:val="right"/>
        <w:rPr>
          <w:snapToGrid w:val="0"/>
          <w:kern w:val="0"/>
        </w:rPr>
      </w:pPr>
    </w:p>
    <w:p w14:paraId="1BBB62ED"/>
    <w:p w14:paraId="54148229"/>
    <w:p w14:paraId="37B72A0A">
      <w:pPr>
        <w:pStyle w:val="3"/>
        <w:tabs>
          <w:tab w:val="left" w:pos="371"/>
        </w:tabs>
        <w:spacing w:before="120" w:after="120"/>
        <w:ind w:left="-1" w:leftChars="-1" w:hanging="1"/>
        <w:jc w:val="center"/>
        <w:rPr>
          <w:rFonts w:asciiTheme="minorEastAsia" w:hAnsiTheme="minorEastAsia" w:eastAsiaTheme="minorEastAsia"/>
        </w:rPr>
      </w:pPr>
      <w:bookmarkStart w:id="82" w:name="_Toc135293189"/>
    </w:p>
    <w:p w14:paraId="33ADD961"/>
    <w:p w14:paraId="58394F1F">
      <w:pPr>
        <w:pStyle w:val="4"/>
      </w:pPr>
    </w:p>
    <w:p w14:paraId="0B6E1505"/>
    <w:p w14:paraId="6AA1FA22">
      <w:pPr>
        <w:pStyle w:val="3"/>
        <w:tabs>
          <w:tab w:val="left" w:pos="371"/>
        </w:tabs>
        <w:spacing w:before="120" w:after="120"/>
        <w:ind w:left="-1" w:leftChars="-1" w:hanging="1"/>
        <w:jc w:val="center"/>
        <w:rPr>
          <w:rFonts w:asciiTheme="minorEastAsia" w:hAnsiTheme="minorEastAsia" w:eastAsiaTheme="minorEastAsia"/>
        </w:rPr>
      </w:pPr>
    </w:p>
    <w:p w14:paraId="2EE3B6B3">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2"/>
    </w:p>
    <w:p w14:paraId="51A3C1A4"/>
    <w:p w14:paraId="6BF7FC49">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0FD18B62">
      <w:pPr>
        <w:adjustRightInd w:val="0"/>
        <w:snapToGrid w:val="0"/>
        <w:spacing w:line="360" w:lineRule="auto"/>
        <w:rPr>
          <w:rFonts w:ascii="宋体" w:hAnsi="宋体"/>
          <w:bCs/>
          <w:snapToGrid w:val="0"/>
          <w:kern w:val="0"/>
          <w:szCs w:val="21"/>
        </w:rPr>
      </w:pPr>
    </w:p>
    <w:p w14:paraId="7744EED9">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292ADE50">
      <w:pPr>
        <w:adjustRightInd w:val="0"/>
        <w:snapToGrid w:val="0"/>
        <w:spacing w:line="360" w:lineRule="auto"/>
        <w:rPr>
          <w:bCs/>
          <w:snapToGrid w:val="0"/>
          <w:kern w:val="0"/>
        </w:rPr>
      </w:pPr>
    </w:p>
    <w:p w14:paraId="562BA9F2">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11E96DF7">
      <w:pPr>
        <w:rPr>
          <w:rFonts w:ascii="宋体" w:hAnsi="宋体"/>
          <w:sz w:val="28"/>
        </w:rPr>
      </w:pPr>
    </w:p>
    <w:p w14:paraId="79242678"/>
    <w:p w14:paraId="578080C5"/>
    <w:p w14:paraId="6E432284"/>
    <w:p w14:paraId="4F7EFF84"/>
    <w:p w14:paraId="1D8BF2C8"/>
    <w:p w14:paraId="234D6B59"/>
    <w:p w14:paraId="2BC3202A"/>
    <w:p w14:paraId="431E4DB8"/>
    <w:p w14:paraId="59DB403D"/>
    <w:p w14:paraId="38BADE91"/>
    <w:p w14:paraId="00542E93"/>
    <w:p w14:paraId="272EBC64"/>
    <w:p w14:paraId="70BCD3C0"/>
    <w:p w14:paraId="0431C36D"/>
    <w:p w14:paraId="33ECB66F"/>
    <w:p w14:paraId="41415CE6"/>
    <w:p w14:paraId="6EB84DE0"/>
    <w:p w14:paraId="2DD3F638"/>
    <w:p w14:paraId="5DD48AA3"/>
    <w:p w14:paraId="278A5ECE"/>
    <w:p w14:paraId="73A6D17D"/>
    <w:p w14:paraId="16ED5BB3"/>
    <w:p w14:paraId="4626A57F"/>
    <w:p w14:paraId="7526D4EC"/>
    <w:p w14:paraId="7A7BE8AE"/>
    <w:p w14:paraId="746E4142"/>
    <w:p w14:paraId="785B67BB"/>
    <w:p w14:paraId="673D73FA"/>
    <w:p w14:paraId="216E8075"/>
    <w:p w14:paraId="0D4BB3AF"/>
    <w:p w14:paraId="63DF25AC"/>
    <w:p w14:paraId="4E6CF797"/>
    <w:p w14:paraId="2FD8E367"/>
    <w:p w14:paraId="78747A16">
      <w:pPr>
        <w:pStyle w:val="3"/>
        <w:tabs>
          <w:tab w:val="left" w:pos="371"/>
        </w:tabs>
        <w:spacing w:before="120" w:after="120"/>
        <w:ind w:left="-1" w:leftChars="-1" w:hanging="1"/>
        <w:jc w:val="center"/>
        <w:rPr>
          <w:rFonts w:asciiTheme="minorEastAsia" w:hAnsiTheme="minorEastAsia" w:eastAsiaTheme="minorEastAsia"/>
        </w:rPr>
      </w:pPr>
      <w:bookmarkStart w:id="83" w:name="_Toc44691400"/>
      <w:bookmarkStart w:id="84" w:name="_Toc44691168"/>
      <w:bookmarkStart w:id="85" w:name="_Toc44690709"/>
      <w:bookmarkStart w:id="86" w:name="_Toc135293190"/>
      <w:bookmarkStart w:id="87" w:name="_Toc44690436"/>
      <w:r>
        <w:rPr>
          <w:rFonts w:hint="eastAsia" w:asciiTheme="minorEastAsia" w:hAnsiTheme="minorEastAsia" w:eastAsiaTheme="minorEastAsia"/>
        </w:rPr>
        <w:t>格式9  偏离表</w:t>
      </w:r>
      <w:bookmarkEnd w:id="83"/>
      <w:bookmarkEnd w:id="84"/>
      <w:bookmarkEnd w:id="85"/>
      <w:bookmarkEnd w:id="86"/>
      <w:bookmarkEnd w:id="87"/>
    </w:p>
    <w:p w14:paraId="3A763F0C">
      <w:pPr>
        <w:adjustRightInd w:val="0"/>
        <w:snapToGrid w:val="0"/>
        <w:spacing w:line="360" w:lineRule="auto"/>
        <w:rPr>
          <w:rFonts w:ascii="宋体" w:hAnsi="宋体"/>
        </w:rPr>
      </w:pPr>
    </w:p>
    <w:p w14:paraId="1C6F1F2A">
      <w:pPr>
        <w:snapToGrid w:val="0"/>
        <w:spacing w:line="360" w:lineRule="auto"/>
        <w:jc w:val="center"/>
        <w:rPr>
          <w:b/>
        </w:rPr>
      </w:pPr>
      <w:r>
        <w:rPr>
          <w:rFonts w:hint="eastAsia"/>
          <w:b/>
        </w:rPr>
        <w:t>服务要求偏离表</w:t>
      </w:r>
    </w:p>
    <w:tbl>
      <w:tblPr>
        <w:tblStyle w:val="51"/>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4EAB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660E8D75">
            <w:pPr>
              <w:jc w:val="center"/>
              <w:rPr>
                <w:rFonts w:ascii="宋体" w:hAnsi="宋体"/>
                <w:szCs w:val="21"/>
              </w:rPr>
            </w:pPr>
            <w:r>
              <w:rPr>
                <w:rFonts w:hint="eastAsia" w:ascii="宋体" w:hAnsi="宋体"/>
                <w:szCs w:val="21"/>
              </w:rPr>
              <w:t>序号</w:t>
            </w:r>
          </w:p>
        </w:tc>
        <w:tc>
          <w:tcPr>
            <w:tcW w:w="2551" w:type="dxa"/>
            <w:vAlign w:val="center"/>
          </w:tcPr>
          <w:p w14:paraId="58D02284">
            <w:pPr>
              <w:jc w:val="center"/>
              <w:rPr>
                <w:rFonts w:ascii="宋体" w:hAnsi="宋体"/>
                <w:szCs w:val="21"/>
              </w:rPr>
            </w:pPr>
            <w:r>
              <w:rPr>
                <w:rFonts w:hint="eastAsia" w:ascii="宋体" w:hAnsi="宋体"/>
                <w:szCs w:val="21"/>
              </w:rPr>
              <w:t>招标文件服务要求</w:t>
            </w:r>
          </w:p>
        </w:tc>
        <w:tc>
          <w:tcPr>
            <w:tcW w:w="1985" w:type="dxa"/>
            <w:vAlign w:val="center"/>
          </w:tcPr>
          <w:p w14:paraId="350BEF89">
            <w:pPr>
              <w:jc w:val="center"/>
              <w:rPr>
                <w:rFonts w:ascii="宋体" w:hAnsi="宋体"/>
                <w:szCs w:val="21"/>
              </w:rPr>
            </w:pPr>
            <w:r>
              <w:rPr>
                <w:rFonts w:hint="eastAsia" w:ascii="宋体" w:hAnsi="宋体"/>
                <w:szCs w:val="21"/>
              </w:rPr>
              <w:t>投标文件服务响应</w:t>
            </w:r>
          </w:p>
        </w:tc>
        <w:tc>
          <w:tcPr>
            <w:tcW w:w="1276" w:type="dxa"/>
            <w:vAlign w:val="center"/>
          </w:tcPr>
          <w:p w14:paraId="5D62FE64">
            <w:pPr>
              <w:jc w:val="center"/>
              <w:rPr>
                <w:rFonts w:ascii="宋体" w:hAnsi="宋体"/>
                <w:szCs w:val="21"/>
              </w:rPr>
            </w:pPr>
            <w:r>
              <w:rPr>
                <w:rFonts w:hint="eastAsia" w:ascii="宋体" w:hAnsi="宋体"/>
                <w:szCs w:val="21"/>
              </w:rPr>
              <w:t>偏离情况</w:t>
            </w:r>
          </w:p>
        </w:tc>
        <w:tc>
          <w:tcPr>
            <w:tcW w:w="2551" w:type="dxa"/>
            <w:vAlign w:val="center"/>
          </w:tcPr>
          <w:p w14:paraId="5A8770DB">
            <w:pPr>
              <w:jc w:val="center"/>
              <w:rPr>
                <w:rFonts w:ascii="宋体" w:hAnsi="宋体"/>
                <w:szCs w:val="21"/>
              </w:rPr>
            </w:pPr>
            <w:r>
              <w:rPr>
                <w:rFonts w:hint="eastAsia" w:ascii="宋体" w:hAnsi="宋体"/>
                <w:szCs w:val="21"/>
              </w:rPr>
              <w:t>说明</w:t>
            </w:r>
          </w:p>
        </w:tc>
      </w:tr>
      <w:tr w14:paraId="6892B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16EA3261">
            <w:pPr>
              <w:rPr>
                <w:sz w:val="24"/>
              </w:rPr>
            </w:pPr>
          </w:p>
        </w:tc>
        <w:tc>
          <w:tcPr>
            <w:tcW w:w="2551" w:type="dxa"/>
          </w:tcPr>
          <w:p w14:paraId="2EF8050E">
            <w:pPr>
              <w:rPr>
                <w:sz w:val="24"/>
              </w:rPr>
            </w:pPr>
          </w:p>
        </w:tc>
        <w:tc>
          <w:tcPr>
            <w:tcW w:w="1985" w:type="dxa"/>
          </w:tcPr>
          <w:p w14:paraId="36E49AA9">
            <w:pPr>
              <w:rPr>
                <w:sz w:val="24"/>
              </w:rPr>
            </w:pPr>
          </w:p>
        </w:tc>
        <w:tc>
          <w:tcPr>
            <w:tcW w:w="1276" w:type="dxa"/>
          </w:tcPr>
          <w:p w14:paraId="1D4F7AE5">
            <w:pPr>
              <w:rPr>
                <w:sz w:val="24"/>
              </w:rPr>
            </w:pPr>
          </w:p>
        </w:tc>
        <w:tc>
          <w:tcPr>
            <w:tcW w:w="2551" w:type="dxa"/>
          </w:tcPr>
          <w:p w14:paraId="4096C7AB">
            <w:pPr>
              <w:rPr>
                <w:szCs w:val="21"/>
              </w:rPr>
            </w:pPr>
            <w:r>
              <w:rPr>
                <w:rFonts w:hint="eastAsia"/>
                <w:szCs w:val="21"/>
              </w:rPr>
              <w:t>如需附证明文件，应在“说明”栏填写证明文件对应名称和页码。</w:t>
            </w:r>
          </w:p>
        </w:tc>
      </w:tr>
      <w:tr w14:paraId="17756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67DCC00">
            <w:pPr>
              <w:rPr>
                <w:sz w:val="24"/>
              </w:rPr>
            </w:pPr>
          </w:p>
        </w:tc>
        <w:tc>
          <w:tcPr>
            <w:tcW w:w="2551" w:type="dxa"/>
          </w:tcPr>
          <w:p w14:paraId="079AAC4F">
            <w:pPr>
              <w:rPr>
                <w:sz w:val="24"/>
              </w:rPr>
            </w:pPr>
          </w:p>
        </w:tc>
        <w:tc>
          <w:tcPr>
            <w:tcW w:w="1985" w:type="dxa"/>
          </w:tcPr>
          <w:p w14:paraId="5AC3D1EC">
            <w:pPr>
              <w:rPr>
                <w:sz w:val="24"/>
              </w:rPr>
            </w:pPr>
          </w:p>
        </w:tc>
        <w:tc>
          <w:tcPr>
            <w:tcW w:w="1276" w:type="dxa"/>
          </w:tcPr>
          <w:p w14:paraId="19FB6937">
            <w:pPr>
              <w:rPr>
                <w:sz w:val="24"/>
              </w:rPr>
            </w:pPr>
          </w:p>
        </w:tc>
        <w:tc>
          <w:tcPr>
            <w:tcW w:w="2551" w:type="dxa"/>
          </w:tcPr>
          <w:p w14:paraId="1029755F">
            <w:pPr>
              <w:rPr>
                <w:sz w:val="24"/>
              </w:rPr>
            </w:pPr>
          </w:p>
        </w:tc>
      </w:tr>
      <w:tr w14:paraId="6EF5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CA19941">
            <w:pPr>
              <w:rPr>
                <w:sz w:val="24"/>
              </w:rPr>
            </w:pPr>
          </w:p>
        </w:tc>
        <w:tc>
          <w:tcPr>
            <w:tcW w:w="2551" w:type="dxa"/>
          </w:tcPr>
          <w:p w14:paraId="0AA7A3A9">
            <w:pPr>
              <w:rPr>
                <w:sz w:val="24"/>
              </w:rPr>
            </w:pPr>
          </w:p>
        </w:tc>
        <w:tc>
          <w:tcPr>
            <w:tcW w:w="1985" w:type="dxa"/>
          </w:tcPr>
          <w:p w14:paraId="153230DB">
            <w:pPr>
              <w:rPr>
                <w:sz w:val="24"/>
              </w:rPr>
            </w:pPr>
          </w:p>
        </w:tc>
        <w:tc>
          <w:tcPr>
            <w:tcW w:w="1276" w:type="dxa"/>
          </w:tcPr>
          <w:p w14:paraId="1016430C">
            <w:pPr>
              <w:rPr>
                <w:sz w:val="24"/>
              </w:rPr>
            </w:pPr>
          </w:p>
        </w:tc>
        <w:tc>
          <w:tcPr>
            <w:tcW w:w="2551" w:type="dxa"/>
          </w:tcPr>
          <w:p w14:paraId="2102BCF5">
            <w:pPr>
              <w:rPr>
                <w:sz w:val="24"/>
              </w:rPr>
            </w:pPr>
          </w:p>
        </w:tc>
      </w:tr>
      <w:tr w14:paraId="188A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71172015">
            <w:pPr>
              <w:rPr>
                <w:sz w:val="24"/>
              </w:rPr>
            </w:pPr>
          </w:p>
        </w:tc>
        <w:tc>
          <w:tcPr>
            <w:tcW w:w="2551" w:type="dxa"/>
          </w:tcPr>
          <w:p w14:paraId="775026F6">
            <w:pPr>
              <w:rPr>
                <w:sz w:val="24"/>
              </w:rPr>
            </w:pPr>
          </w:p>
        </w:tc>
        <w:tc>
          <w:tcPr>
            <w:tcW w:w="1985" w:type="dxa"/>
          </w:tcPr>
          <w:p w14:paraId="38055435">
            <w:pPr>
              <w:rPr>
                <w:sz w:val="24"/>
              </w:rPr>
            </w:pPr>
          </w:p>
        </w:tc>
        <w:tc>
          <w:tcPr>
            <w:tcW w:w="1276" w:type="dxa"/>
          </w:tcPr>
          <w:p w14:paraId="1284BB09">
            <w:pPr>
              <w:rPr>
                <w:sz w:val="24"/>
              </w:rPr>
            </w:pPr>
          </w:p>
        </w:tc>
        <w:tc>
          <w:tcPr>
            <w:tcW w:w="2551" w:type="dxa"/>
          </w:tcPr>
          <w:p w14:paraId="4F35CCD3">
            <w:pPr>
              <w:rPr>
                <w:sz w:val="24"/>
              </w:rPr>
            </w:pPr>
          </w:p>
        </w:tc>
      </w:tr>
    </w:tbl>
    <w:p w14:paraId="7E952637">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备注：1、“招标文件服务要求”一栏填写招标文件第二章《项目需求》中“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”的内容</w:t>
      </w:r>
      <w:r>
        <w:rPr>
          <w:rFonts w:hint="eastAsia" w:ascii="宋体" w:hAnsi="宋体" w:cs="Arial"/>
          <w:bCs/>
          <w:szCs w:val="21"/>
          <w:lang w:eastAsia="zh-CN"/>
        </w:rPr>
        <w:t>；</w:t>
      </w:r>
    </w:p>
    <w:p w14:paraId="63B51A38">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“投标文件服务响应”一栏详细填写响应情况，并应对照招标文件服务要求一一对应响应。</w:t>
      </w:r>
    </w:p>
    <w:p w14:paraId="2C86E965">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FC39433">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030D09B3">
      <w:pPr>
        <w:adjustRightInd w:val="0"/>
        <w:snapToGrid w:val="0"/>
        <w:spacing w:line="360" w:lineRule="auto"/>
        <w:rPr>
          <w:bCs/>
          <w:snapToGrid w:val="0"/>
        </w:rPr>
      </w:pPr>
    </w:p>
    <w:p w14:paraId="75D89326">
      <w:pPr>
        <w:snapToGrid w:val="0"/>
        <w:spacing w:line="360" w:lineRule="auto"/>
        <w:jc w:val="center"/>
        <w:rPr>
          <w:b/>
        </w:rPr>
      </w:pPr>
      <w:r>
        <w:rPr>
          <w:rFonts w:hint="eastAsia"/>
          <w:b/>
        </w:rPr>
        <w:t>商务条款偏离表</w:t>
      </w:r>
    </w:p>
    <w:tbl>
      <w:tblPr>
        <w:tblStyle w:val="51"/>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10FE7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5AA6396B">
            <w:pPr>
              <w:spacing w:line="360" w:lineRule="auto"/>
              <w:jc w:val="center"/>
              <w:rPr>
                <w:rFonts w:ascii="宋体" w:hAnsi="宋体"/>
                <w:szCs w:val="21"/>
              </w:rPr>
            </w:pPr>
            <w:r>
              <w:rPr>
                <w:rFonts w:hint="eastAsia" w:ascii="宋体" w:hAnsi="宋体"/>
                <w:szCs w:val="21"/>
              </w:rPr>
              <w:t>序号</w:t>
            </w:r>
          </w:p>
        </w:tc>
        <w:tc>
          <w:tcPr>
            <w:tcW w:w="3077" w:type="dxa"/>
            <w:vAlign w:val="center"/>
          </w:tcPr>
          <w:p w14:paraId="36B3F2DD">
            <w:pPr>
              <w:spacing w:line="360" w:lineRule="auto"/>
              <w:jc w:val="center"/>
              <w:rPr>
                <w:rFonts w:ascii="宋体" w:hAnsi="宋体"/>
                <w:szCs w:val="21"/>
              </w:rPr>
            </w:pPr>
            <w:r>
              <w:rPr>
                <w:rFonts w:hint="eastAsia" w:ascii="宋体" w:hAnsi="宋体"/>
                <w:szCs w:val="21"/>
              </w:rPr>
              <w:t>招标文件商务</w:t>
            </w:r>
            <w:r>
              <w:rPr>
                <w:rFonts w:hint="eastAsia" w:ascii="宋体" w:hAnsi="宋体"/>
                <w:szCs w:val="21"/>
                <w:lang w:eastAsia="zh-CN"/>
              </w:rPr>
              <w:t>要</w:t>
            </w:r>
            <w:r>
              <w:rPr>
                <w:rFonts w:hint="eastAsia" w:ascii="宋体" w:hAnsi="宋体"/>
                <w:szCs w:val="21"/>
              </w:rPr>
              <w:t>求</w:t>
            </w:r>
          </w:p>
        </w:tc>
        <w:tc>
          <w:tcPr>
            <w:tcW w:w="2735" w:type="dxa"/>
            <w:vAlign w:val="center"/>
          </w:tcPr>
          <w:p w14:paraId="42A76189">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7F482D5E">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36AEDEFA">
            <w:pPr>
              <w:spacing w:line="360" w:lineRule="auto"/>
              <w:jc w:val="center"/>
              <w:rPr>
                <w:rFonts w:ascii="宋体" w:hAnsi="宋体"/>
                <w:szCs w:val="21"/>
              </w:rPr>
            </w:pPr>
            <w:r>
              <w:rPr>
                <w:rFonts w:hint="eastAsia" w:ascii="宋体" w:hAnsi="宋体"/>
                <w:szCs w:val="21"/>
              </w:rPr>
              <w:t>说明</w:t>
            </w:r>
          </w:p>
        </w:tc>
      </w:tr>
      <w:tr w14:paraId="3C83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9B41E7">
            <w:pPr>
              <w:spacing w:line="360" w:lineRule="auto"/>
              <w:jc w:val="center"/>
              <w:rPr>
                <w:rFonts w:ascii="宋体" w:hAnsi="宋体" w:cs="宋体"/>
                <w:bCs/>
                <w:szCs w:val="21"/>
              </w:rPr>
            </w:pPr>
          </w:p>
        </w:tc>
        <w:tc>
          <w:tcPr>
            <w:tcW w:w="3077" w:type="dxa"/>
          </w:tcPr>
          <w:p w14:paraId="07AF3A56">
            <w:pPr>
              <w:spacing w:line="360" w:lineRule="auto"/>
              <w:rPr>
                <w:rFonts w:ascii="宋体" w:hAnsi="宋体"/>
                <w:bCs/>
                <w:szCs w:val="21"/>
              </w:rPr>
            </w:pPr>
          </w:p>
        </w:tc>
        <w:tc>
          <w:tcPr>
            <w:tcW w:w="2735" w:type="dxa"/>
          </w:tcPr>
          <w:p w14:paraId="2CA0E109">
            <w:pPr>
              <w:spacing w:line="360" w:lineRule="auto"/>
              <w:rPr>
                <w:rFonts w:ascii="宋体" w:hAnsi="宋体" w:cs="宋体"/>
                <w:szCs w:val="21"/>
              </w:rPr>
            </w:pPr>
          </w:p>
        </w:tc>
        <w:tc>
          <w:tcPr>
            <w:tcW w:w="1801" w:type="dxa"/>
          </w:tcPr>
          <w:p w14:paraId="6D9CBC00">
            <w:pPr>
              <w:spacing w:line="360" w:lineRule="auto"/>
              <w:rPr>
                <w:rFonts w:ascii="宋体" w:hAnsi="宋体" w:cs="宋体"/>
                <w:szCs w:val="21"/>
              </w:rPr>
            </w:pPr>
          </w:p>
        </w:tc>
        <w:tc>
          <w:tcPr>
            <w:tcW w:w="1515" w:type="dxa"/>
          </w:tcPr>
          <w:p w14:paraId="1ED38BC6">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32F13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243E1DE2">
            <w:pPr>
              <w:spacing w:line="360" w:lineRule="auto"/>
              <w:jc w:val="center"/>
              <w:rPr>
                <w:rFonts w:ascii="宋体" w:hAnsi="宋体" w:cs="宋体"/>
                <w:bCs/>
                <w:szCs w:val="21"/>
              </w:rPr>
            </w:pPr>
          </w:p>
        </w:tc>
        <w:tc>
          <w:tcPr>
            <w:tcW w:w="3077" w:type="dxa"/>
          </w:tcPr>
          <w:p w14:paraId="0B47CC88">
            <w:pPr>
              <w:spacing w:line="360" w:lineRule="auto"/>
              <w:rPr>
                <w:rFonts w:ascii="宋体" w:hAnsi="宋体" w:cs="宋体"/>
                <w:b/>
                <w:szCs w:val="21"/>
              </w:rPr>
            </w:pPr>
          </w:p>
        </w:tc>
        <w:tc>
          <w:tcPr>
            <w:tcW w:w="2735" w:type="dxa"/>
          </w:tcPr>
          <w:p w14:paraId="0F9786A7">
            <w:pPr>
              <w:spacing w:line="360" w:lineRule="auto"/>
              <w:rPr>
                <w:rFonts w:ascii="宋体" w:hAnsi="宋体" w:cs="宋体"/>
                <w:szCs w:val="21"/>
              </w:rPr>
            </w:pPr>
          </w:p>
        </w:tc>
        <w:tc>
          <w:tcPr>
            <w:tcW w:w="1801" w:type="dxa"/>
          </w:tcPr>
          <w:p w14:paraId="0A747AEC">
            <w:pPr>
              <w:spacing w:line="360" w:lineRule="auto"/>
              <w:rPr>
                <w:rFonts w:ascii="宋体" w:hAnsi="宋体" w:cs="宋体"/>
                <w:szCs w:val="21"/>
              </w:rPr>
            </w:pPr>
          </w:p>
        </w:tc>
        <w:tc>
          <w:tcPr>
            <w:tcW w:w="1515" w:type="dxa"/>
          </w:tcPr>
          <w:p w14:paraId="7D44AF41">
            <w:pPr>
              <w:spacing w:line="360" w:lineRule="auto"/>
              <w:rPr>
                <w:rFonts w:ascii="宋体" w:hAnsi="宋体" w:cs="宋体"/>
                <w:szCs w:val="21"/>
              </w:rPr>
            </w:pPr>
          </w:p>
        </w:tc>
      </w:tr>
      <w:tr w14:paraId="3E81F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1609C270">
            <w:pPr>
              <w:spacing w:line="360" w:lineRule="auto"/>
              <w:jc w:val="center"/>
              <w:rPr>
                <w:rFonts w:ascii="宋体" w:hAnsi="宋体" w:cs="宋体"/>
                <w:bCs/>
                <w:szCs w:val="21"/>
              </w:rPr>
            </w:pPr>
          </w:p>
        </w:tc>
        <w:tc>
          <w:tcPr>
            <w:tcW w:w="3077" w:type="dxa"/>
          </w:tcPr>
          <w:p w14:paraId="442A89C8">
            <w:pPr>
              <w:spacing w:line="360" w:lineRule="auto"/>
              <w:rPr>
                <w:rFonts w:ascii="宋体" w:hAnsi="宋体"/>
                <w:bCs/>
                <w:szCs w:val="21"/>
              </w:rPr>
            </w:pPr>
          </w:p>
        </w:tc>
        <w:tc>
          <w:tcPr>
            <w:tcW w:w="2735" w:type="dxa"/>
          </w:tcPr>
          <w:p w14:paraId="02AB2CEC">
            <w:pPr>
              <w:spacing w:line="360" w:lineRule="auto"/>
              <w:rPr>
                <w:rFonts w:ascii="宋体" w:hAnsi="宋体" w:cs="宋体"/>
                <w:szCs w:val="21"/>
              </w:rPr>
            </w:pPr>
          </w:p>
        </w:tc>
        <w:tc>
          <w:tcPr>
            <w:tcW w:w="1801" w:type="dxa"/>
          </w:tcPr>
          <w:p w14:paraId="403AA7AB">
            <w:pPr>
              <w:spacing w:line="360" w:lineRule="auto"/>
              <w:rPr>
                <w:rFonts w:ascii="宋体" w:hAnsi="宋体" w:cs="宋体"/>
                <w:szCs w:val="21"/>
              </w:rPr>
            </w:pPr>
          </w:p>
        </w:tc>
        <w:tc>
          <w:tcPr>
            <w:tcW w:w="1515" w:type="dxa"/>
          </w:tcPr>
          <w:p w14:paraId="309D368F">
            <w:pPr>
              <w:spacing w:line="360" w:lineRule="auto"/>
              <w:rPr>
                <w:rFonts w:ascii="宋体" w:hAnsi="宋体" w:cs="宋体"/>
                <w:szCs w:val="21"/>
              </w:rPr>
            </w:pPr>
          </w:p>
        </w:tc>
      </w:tr>
      <w:tr w14:paraId="35E2F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1572EA84">
            <w:pPr>
              <w:spacing w:line="360" w:lineRule="auto"/>
              <w:jc w:val="center"/>
              <w:rPr>
                <w:rFonts w:ascii="宋体" w:hAnsi="宋体" w:cs="宋体"/>
                <w:bCs/>
                <w:szCs w:val="21"/>
              </w:rPr>
            </w:pPr>
          </w:p>
        </w:tc>
        <w:tc>
          <w:tcPr>
            <w:tcW w:w="3077" w:type="dxa"/>
          </w:tcPr>
          <w:p w14:paraId="7A8D29ED">
            <w:pPr>
              <w:spacing w:line="360" w:lineRule="auto"/>
              <w:rPr>
                <w:rFonts w:ascii="宋体" w:hAnsi="宋体" w:cs="宋体"/>
                <w:b/>
                <w:szCs w:val="21"/>
              </w:rPr>
            </w:pPr>
          </w:p>
        </w:tc>
        <w:tc>
          <w:tcPr>
            <w:tcW w:w="2735" w:type="dxa"/>
          </w:tcPr>
          <w:p w14:paraId="68BB8FD5">
            <w:pPr>
              <w:spacing w:line="360" w:lineRule="auto"/>
              <w:rPr>
                <w:rFonts w:ascii="宋体" w:hAnsi="宋体" w:cs="宋体"/>
                <w:szCs w:val="21"/>
              </w:rPr>
            </w:pPr>
          </w:p>
        </w:tc>
        <w:tc>
          <w:tcPr>
            <w:tcW w:w="1801" w:type="dxa"/>
          </w:tcPr>
          <w:p w14:paraId="00393915">
            <w:pPr>
              <w:spacing w:line="360" w:lineRule="auto"/>
              <w:rPr>
                <w:rFonts w:ascii="宋体" w:hAnsi="宋体" w:cs="宋体"/>
                <w:szCs w:val="21"/>
              </w:rPr>
            </w:pPr>
          </w:p>
        </w:tc>
        <w:tc>
          <w:tcPr>
            <w:tcW w:w="1515" w:type="dxa"/>
          </w:tcPr>
          <w:p w14:paraId="67E3C991">
            <w:pPr>
              <w:spacing w:line="360" w:lineRule="auto"/>
              <w:rPr>
                <w:rFonts w:ascii="宋体" w:hAnsi="宋体" w:cs="宋体"/>
                <w:szCs w:val="21"/>
              </w:rPr>
            </w:pPr>
          </w:p>
        </w:tc>
      </w:tr>
    </w:tbl>
    <w:p w14:paraId="29D1C3D4">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181C6138">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571F4A24">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FAA2D94">
      <w:pPr>
        <w:adjustRightInd w:val="0"/>
        <w:snapToGrid w:val="0"/>
        <w:spacing w:line="300" w:lineRule="auto"/>
        <w:rPr>
          <w:rFonts w:eastAsia="楷体_GB2312"/>
          <w:snapToGrid w:val="0"/>
          <w:kern w:val="0"/>
        </w:rPr>
      </w:pPr>
    </w:p>
    <w:p w14:paraId="28071EC0">
      <w:pPr>
        <w:adjustRightInd w:val="0"/>
        <w:snapToGrid w:val="0"/>
        <w:spacing w:line="300" w:lineRule="auto"/>
        <w:rPr>
          <w:rFonts w:hint="eastAsia"/>
          <w:snapToGrid w:val="0"/>
          <w:kern w:val="0"/>
        </w:rPr>
      </w:pPr>
    </w:p>
    <w:p w14:paraId="0D4E8F95">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466D18D5">
      <w:pPr>
        <w:adjustRightInd w:val="0"/>
        <w:snapToGrid w:val="0"/>
        <w:spacing w:line="300" w:lineRule="auto"/>
        <w:rPr>
          <w:snapToGrid w:val="0"/>
          <w:kern w:val="0"/>
        </w:rPr>
      </w:pPr>
    </w:p>
    <w:p w14:paraId="0049153A">
      <w:pPr>
        <w:adjustRightInd w:val="0"/>
        <w:snapToGrid w:val="0"/>
        <w:spacing w:line="300" w:lineRule="auto"/>
        <w:rPr>
          <w:snapToGrid w:val="0"/>
          <w:kern w:val="0"/>
        </w:rPr>
      </w:pPr>
    </w:p>
    <w:p w14:paraId="2725C69D">
      <w:pPr>
        <w:wordWrap w:val="0"/>
        <w:adjustRightInd w:val="0"/>
        <w:snapToGrid w:val="0"/>
        <w:spacing w:line="300" w:lineRule="auto"/>
        <w:jc w:val="right"/>
        <w:rPr>
          <w:snapToGrid w:val="0"/>
          <w:kern w:val="0"/>
        </w:rPr>
      </w:pPr>
      <w:r>
        <w:rPr>
          <w:rFonts w:hint="eastAsia"/>
          <w:snapToGrid w:val="0"/>
          <w:kern w:val="0"/>
        </w:rPr>
        <w:t>年    月   日</w:t>
      </w:r>
    </w:p>
    <w:p w14:paraId="10022843">
      <w:pPr>
        <w:adjustRightInd w:val="0"/>
        <w:snapToGrid w:val="0"/>
        <w:spacing w:line="300" w:lineRule="auto"/>
        <w:jc w:val="left"/>
        <w:rPr>
          <w:snapToGrid w:val="0"/>
          <w:kern w:val="0"/>
        </w:rPr>
      </w:pPr>
    </w:p>
    <w:p w14:paraId="62BA54AA">
      <w:pPr>
        <w:pStyle w:val="3"/>
        <w:tabs>
          <w:tab w:val="left" w:pos="371"/>
        </w:tabs>
        <w:spacing w:before="120" w:after="120"/>
        <w:ind w:left="-1" w:leftChars="-1" w:hanging="1"/>
        <w:jc w:val="center"/>
        <w:rPr>
          <w:rFonts w:asciiTheme="minorEastAsia" w:hAnsiTheme="minorEastAsia" w:eastAsiaTheme="minorEastAsia"/>
        </w:rPr>
      </w:pPr>
      <w:bookmarkStart w:id="88" w:name="_格式5__"/>
      <w:bookmarkEnd w:id="88"/>
      <w:bookmarkStart w:id="89" w:name="_格式4__"/>
      <w:bookmarkEnd w:id="89"/>
      <w:bookmarkStart w:id="90" w:name="_格式2__投标保证金凭证"/>
      <w:bookmarkEnd w:id="90"/>
      <w:bookmarkStart w:id="91" w:name="q16"/>
      <w:bookmarkEnd w:id="91"/>
      <w:bookmarkStart w:id="92" w:name="q17"/>
      <w:bookmarkEnd w:id="92"/>
      <w:bookmarkStart w:id="93" w:name="q15"/>
      <w:bookmarkEnd w:id="93"/>
      <w:bookmarkStart w:id="94" w:name="_格式3__"/>
      <w:bookmarkEnd w:id="94"/>
      <w:r>
        <w:rPr>
          <w:rFonts w:asciiTheme="minorEastAsia" w:hAnsiTheme="minorEastAsia" w:eastAsiaTheme="minorEastAsia"/>
        </w:rPr>
        <w:tab/>
      </w:r>
      <w:bookmarkStart w:id="95" w:name="_Toc44691169"/>
      <w:bookmarkStart w:id="96" w:name="_Toc44690437"/>
      <w:bookmarkStart w:id="97" w:name="_Toc44691401"/>
      <w:bookmarkStart w:id="98" w:name="_Toc44690710"/>
      <w:bookmarkStart w:id="99" w:name="_Toc135293191"/>
    </w:p>
    <w:p w14:paraId="38033C36">
      <w:pPr>
        <w:rPr>
          <w:rFonts w:asciiTheme="minorEastAsia" w:hAnsiTheme="minorEastAsia" w:eastAsiaTheme="minorEastAsia"/>
        </w:rPr>
      </w:pPr>
      <w:r>
        <w:rPr>
          <w:rFonts w:asciiTheme="minorEastAsia" w:hAnsiTheme="minorEastAsia" w:eastAsiaTheme="minorEastAsia"/>
        </w:rPr>
        <w:br w:type="page"/>
      </w:r>
    </w:p>
    <w:p w14:paraId="6D0EEACB">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95"/>
      <w:bookmarkEnd w:id="96"/>
      <w:bookmarkEnd w:id="97"/>
      <w:bookmarkEnd w:id="98"/>
      <w:r>
        <w:rPr>
          <w:rFonts w:hint="eastAsia" w:asciiTheme="minorEastAsia" w:hAnsiTheme="minorEastAsia" w:eastAsiaTheme="minorEastAsia"/>
        </w:rPr>
        <w:t>招标文件要求的其他资料或投标人认为需要补充的资料</w:t>
      </w:r>
      <w:bookmarkEnd w:id="99"/>
    </w:p>
    <w:p w14:paraId="2DFF3829">
      <w:pPr>
        <w:spacing w:line="360" w:lineRule="auto"/>
        <w:jc w:val="center"/>
      </w:pPr>
    </w:p>
    <w:p w14:paraId="6BF881AE">
      <w:pPr>
        <w:adjustRightInd w:val="0"/>
        <w:snapToGrid w:val="0"/>
        <w:spacing w:line="300" w:lineRule="auto"/>
        <w:jc w:val="center"/>
        <w:rPr>
          <w:snapToGrid w:val="0"/>
          <w:kern w:val="0"/>
        </w:rPr>
      </w:pPr>
      <w:r>
        <w:rPr>
          <w:rFonts w:hint="eastAsia"/>
          <w:snapToGrid w:val="0"/>
          <w:kern w:val="0"/>
        </w:rPr>
        <w:t>（投标人自拟）</w:t>
      </w:r>
    </w:p>
    <w:p w14:paraId="6C57274B">
      <w:pPr>
        <w:jc w:val="left"/>
        <w:rPr>
          <w:snapToGrid w:val="0"/>
          <w:kern w:val="0"/>
          <w:sz w:val="52"/>
          <w:szCs w:val="52"/>
        </w:rPr>
      </w:pPr>
    </w:p>
    <w:p w14:paraId="6512458A"/>
    <w:p w14:paraId="683A407D"/>
    <w:p w14:paraId="372B1528"/>
    <w:p w14:paraId="561E4C70"/>
    <w:p w14:paraId="30BD2F25"/>
    <w:p w14:paraId="1F5FC0A1"/>
    <w:p w14:paraId="0393157A"/>
    <w:p w14:paraId="2F8B0D72"/>
    <w:p w14:paraId="0F43E375"/>
    <w:p w14:paraId="4BA1B789"/>
    <w:p w14:paraId="75E366A5"/>
    <w:p w14:paraId="03659D0D"/>
    <w:p w14:paraId="310D0959">
      <w:pPr>
        <w:widowControl/>
        <w:jc w:val="left"/>
        <w:rPr>
          <w:rFonts w:eastAsiaTheme="minorEastAsia"/>
          <w:b/>
          <w:kern w:val="44"/>
          <w:sz w:val="44"/>
          <w:szCs w:val="28"/>
        </w:rPr>
      </w:pPr>
    </w:p>
    <w:p w14:paraId="01D1512A">
      <w:pPr>
        <w:widowControl/>
        <w:jc w:val="left"/>
      </w:pPr>
      <w:r>
        <w:br w:type="page"/>
      </w:r>
    </w:p>
    <w:p w14:paraId="0386D2D0"/>
    <w:p w14:paraId="5991EDD6">
      <w:pPr>
        <w:pStyle w:val="2"/>
      </w:pPr>
      <w:bookmarkStart w:id="100" w:name="_Toc135293192"/>
      <w:r>
        <w:rPr>
          <w:rFonts w:hint="eastAsia"/>
        </w:rPr>
        <w:t>第八章  合同条款</w:t>
      </w:r>
      <w:bookmarkEnd w:id="100"/>
    </w:p>
    <w:p w14:paraId="2CA9297B">
      <w:pPr>
        <w:jc w:val="center"/>
        <w:rPr>
          <w:b/>
          <w:szCs w:val="21"/>
        </w:rPr>
      </w:pPr>
    </w:p>
    <w:p w14:paraId="5EF1E9FC">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E100C32">
      <w:pPr>
        <w:pStyle w:val="28"/>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41A4801B">
      <w:pPr>
        <w:pStyle w:val="28"/>
        <w:spacing w:line="360" w:lineRule="auto"/>
        <w:ind w:firstLine="482" w:firstLineChars="200"/>
        <w:rPr>
          <w:rFonts w:ascii="Times New Roman" w:hAnsi="Times New Roman"/>
          <w:b/>
          <w:sz w:val="24"/>
        </w:rPr>
      </w:pPr>
    </w:p>
    <w:p w14:paraId="417449A0">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71C68E3E">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33BD9141">
      <w:pPr>
        <w:adjustRightInd w:val="0"/>
        <w:snapToGrid w:val="0"/>
        <w:spacing w:line="360" w:lineRule="auto"/>
        <w:rPr>
          <w:rFonts w:ascii="宋体" w:hAnsi="宋体"/>
          <w:szCs w:val="21"/>
        </w:rPr>
      </w:pPr>
    </w:p>
    <w:p w14:paraId="7A80DC9A">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1431A010">
      <w:pPr>
        <w:pStyle w:val="28"/>
        <w:snapToGrid w:val="0"/>
        <w:spacing w:line="360" w:lineRule="auto"/>
        <w:ind w:firstLine="422" w:firstLineChars="200"/>
        <w:rPr>
          <w:rFonts w:hAnsi="宋体"/>
          <w:b/>
          <w:szCs w:val="21"/>
        </w:rPr>
      </w:pPr>
      <w:r>
        <w:rPr>
          <w:rFonts w:hint="eastAsia" w:hAnsi="宋体"/>
          <w:b/>
          <w:szCs w:val="21"/>
        </w:rPr>
        <w:t>一、服务内容</w:t>
      </w:r>
    </w:p>
    <w:p w14:paraId="47A326EE">
      <w:pPr>
        <w:spacing w:line="360" w:lineRule="auto"/>
        <w:ind w:firstLine="422" w:firstLineChars="201"/>
        <w:rPr>
          <w:rFonts w:ascii="宋体" w:hAnsi="宋体"/>
          <w:szCs w:val="21"/>
        </w:rPr>
      </w:pPr>
      <w:r>
        <w:rPr>
          <w:rFonts w:hint="eastAsia" w:ascii="宋体" w:hAnsi="宋体"/>
          <w:szCs w:val="21"/>
        </w:rPr>
        <w:t>______________________</w:t>
      </w:r>
    </w:p>
    <w:p w14:paraId="5AE45CCE">
      <w:pPr>
        <w:pStyle w:val="28"/>
        <w:snapToGrid w:val="0"/>
        <w:spacing w:line="360" w:lineRule="auto"/>
        <w:ind w:firstLine="422" w:firstLineChars="200"/>
        <w:rPr>
          <w:rFonts w:hAnsi="宋体"/>
          <w:b/>
          <w:szCs w:val="21"/>
        </w:rPr>
      </w:pPr>
      <w:r>
        <w:rPr>
          <w:rFonts w:hint="eastAsia" w:hAnsi="宋体"/>
          <w:b/>
          <w:szCs w:val="21"/>
        </w:rPr>
        <w:t>二、合同金额</w:t>
      </w:r>
    </w:p>
    <w:p w14:paraId="110C6923">
      <w:pPr>
        <w:pStyle w:val="28"/>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23E6A51C">
      <w:pPr>
        <w:pStyle w:val="28"/>
        <w:snapToGrid w:val="0"/>
        <w:spacing w:line="360" w:lineRule="auto"/>
        <w:ind w:firstLine="422" w:firstLineChars="200"/>
        <w:rPr>
          <w:rFonts w:hAnsi="宋体"/>
          <w:b/>
          <w:szCs w:val="21"/>
        </w:rPr>
      </w:pPr>
      <w:r>
        <w:rPr>
          <w:rFonts w:hint="eastAsia" w:hAnsi="宋体"/>
          <w:b/>
          <w:szCs w:val="21"/>
        </w:rPr>
        <w:t>三、技术资料</w:t>
      </w:r>
    </w:p>
    <w:p w14:paraId="0EDAB224">
      <w:pPr>
        <w:pStyle w:val="28"/>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14:paraId="3300D40B">
      <w:pPr>
        <w:pStyle w:val="28"/>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515634DE">
      <w:pPr>
        <w:pStyle w:val="28"/>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5BD602C1">
      <w:pPr>
        <w:pStyle w:val="28"/>
        <w:snapToGrid w:val="0"/>
        <w:spacing w:line="360" w:lineRule="auto"/>
        <w:ind w:firstLine="422" w:firstLineChars="200"/>
        <w:rPr>
          <w:rFonts w:hAnsi="宋体"/>
          <w:b/>
          <w:szCs w:val="21"/>
        </w:rPr>
      </w:pPr>
      <w:r>
        <w:rPr>
          <w:rFonts w:hint="eastAsia" w:hAnsi="宋体"/>
          <w:b/>
          <w:szCs w:val="21"/>
        </w:rPr>
        <w:t>四、知识产权</w:t>
      </w:r>
    </w:p>
    <w:p w14:paraId="47249C9D">
      <w:pPr>
        <w:pStyle w:val="28"/>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7CF9A4EB">
      <w:pPr>
        <w:pStyle w:val="28"/>
        <w:snapToGrid w:val="0"/>
        <w:spacing w:line="360" w:lineRule="auto"/>
        <w:ind w:firstLine="422" w:firstLineChars="200"/>
        <w:rPr>
          <w:rFonts w:hAnsi="宋体"/>
          <w:b/>
          <w:szCs w:val="21"/>
        </w:rPr>
      </w:pPr>
      <w:r>
        <w:rPr>
          <w:rFonts w:hint="eastAsia" w:hAnsi="宋体"/>
          <w:b/>
          <w:szCs w:val="21"/>
        </w:rPr>
        <w:t>五、履约保证金</w:t>
      </w:r>
    </w:p>
    <w:p w14:paraId="10C77EF6">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2622940A">
      <w:pPr>
        <w:snapToGrid w:val="0"/>
        <w:spacing w:line="360" w:lineRule="auto"/>
        <w:ind w:firstLine="420" w:firstLineChars="200"/>
        <w:rPr>
          <w:rFonts w:ascii="宋体" w:hAnsi="宋体"/>
          <w:szCs w:val="21"/>
        </w:rPr>
      </w:pPr>
      <w:r>
        <w:rPr>
          <w:rFonts w:hint="eastAsia" w:ascii="宋体" w:hAnsi="宋体"/>
          <w:szCs w:val="21"/>
        </w:rPr>
        <w:t>1、_______________________</w:t>
      </w:r>
    </w:p>
    <w:p w14:paraId="135B8F36">
      <w:pPr>
        <w:snapToGrid w:val="0"/>
        <w:spacing w:line="360" w:lineRule="auto"/>
        <w:ind w:firstLine="420" w:firstLineChars="200"/>
        <w:rPr>
          <w:rFonts w:ascii="宋体" w:hAnsi="宋体"/>
          <w:szCs w:val="21"/>
        </w:rPr>
      </w:pPr>
      <w:r>
        <w:rPr>
          <w:rFonts w:hint="eastAsia" w:ascii="宋体" w:hAnsi="宋体"/>
          <w:szCs w:val="21"/>
        </w:rPr>
        <w:t>2、_______________________</w:t>
      </w:r>
    </w:p>
    <w:p w14:paraId="50A1DF00">
      <w:pPr>
        <w:snapToGrid w:val="0"/>
        <w:spacing w:line="360" w:lineRule="auto"/>
        <w:ind w:firstLine="420" w:firstLineChars="200"/>
        <w:rPr>
          <w:rFonts w:ascii="宋体" w:hAnsi="宋体"/>
          <w:szCs w:val="21"/>
        </w:rPr>
      </w:pPr>
      <w:r>
        <w:rPr>
          <w:rFonts w:hint="eastAsia" w:ascii="宋体" w:hAnsi="宋体"/>
          <w:szCs w:val="21"/>
        </w:rPr>
        <w:t>3、_______________________</w:t>
      </w:r>
    </w:p>
    <w:p w14:paraId="5320688F">
      <w:pPr>
        <w:snapToGrid w:val="0"/>
        <w:spacing w:line="360" w:lineRule="auto"/>
        <w:ind w:firstLine="420" w:firstLineChars="200"/>
        <w:rPr>
          <w:rFonts w:ascii="宋体" w:hAnsi="宋体"/>
          <w:szCs w:val="21"/>
        </w:rPr>
      </w:pPr>
      <w:r>
        <w:rPr>
          <w:rFonts w:hint="eastAsia" w:ascii="宋体" w:hAnsi="宋体"/>
          <w:szCs w:val="21"/>
        </w:rPr>
        <w:t>4、_______________________</w:t>
      </w:r>
    </w:p>
    <w:p w14:paraId="179C9F58">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1DFA4B2C">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72806E0A">
      <w:pPr>
        <w:snapToGrid w:val="0"/>
        <w:spacing w:line="360" w:lineRule="auto"/>
        <w:ind w:firstLine="420" w:firstLineChars="200"/>
        <w:rPr>
          <w:rFonts w:ascii="宋体" w:hAnsi="宋体"/>
          <w:szCs w:val="21"/>
        </w:rPr>
      </w:pPr>
      <w:r>
        <w:rPr>
          <w:rFonts w:hint="eastAsia" w:ascii="宋体" w:hAnsi="宋体"/>
          <w:szCs w:val="21"/>
        </w:rPr>
        <w:t>1、_______________________</w:t>
      </w:r>
    </w:p>
    <w:p w14:paraId="43BBE958">
      <w:pPr>
        <w:snapToGrid w:val="0"/>
        <w:spacing w:line="360" w:lineRule="auto"/>
        <w:ind w:firstLine="420" w:firstLineChars="200"/>
        <w:rPr>
          <w:rFonts w:ascii="宋体" w:hAnsi="宋体"/>
          <w:szCs w:val="21"/>
        </w:rPr>
      </w:pPr>
      <w:r>
        <w:rPr>
          <w:rFonts w:hint="eastAsia" w:ascii="宋体" w:hAnsi="宋体"/>
          <w:szCs w:val="21"/>
        </w:rPr>
        <w:t>2、_______________________</w:t>
      </w:r>
    </w:p>
    <w:p w14:paraId="33C9C3A8">
      <w:pPr>
        <w:snapToGrid w:val="0"/>
        <w:spacing w:line="360" w:lineRule="auto"/>
        <w:ind w:firstLine="420" w:firstLineChars="200"/>
        <w:rPr>
          <w:rFonts w:ascii="宋体" w:hAnsi="宋体"/>
          <w:szCs w:val="21"/>
        </w:rPr>
      </w:pPr>
      <w:r>
        <w:rPr>
          <w:rFonts w:hint="eastAsia" w:ascii="宋体" w:hAnsi="宋体"/>
          <w:szCs w:val="21"/>
        </w:rPr>
        <w:t>3、_______________________</w:t>
      </w:r>
    </w:p>
    <w:p w14:paraId="21792536">
      <w:pPr>
        <w:snapToGrid w:val="0"/>
        <w:spacing w:line="360" w:lineRule="auto"/>
        <w:ind w:firstLine="420" w:firstLineChars="200"/>
        <w:rPr>
          <w:rFonts w:ascii="宋体" w:hAnsi="宋体"/>
          <w:szCs w:val="21"/>
        </w:rPr>
      </w:pPr>
      <w:r>
        <w:rPr>
          <w:rFonts w:hint="eastAsia" w:ascii="宋体" w:hAnsi="宋体"/>
          <w:szCs w:val="21"/>
        </w:rPr>
        <w:t>4、_______________________</w:t>
      </w:r>
    </w:p>
    <w:p w14:paraId="3EE6EC7C">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5528114A">
      <w:pPr>
        <w:pStyle w:val="28"/>
        <w:snapToGrid w:val="0"/>
        <w:spacing w:line="360" w:lineRule="auto"/>
        <w:ind w:firstLine="422" w:firstLineChars="200"/>
        <w:rPr>
          <w:rFonts w:hAnsi="宋体"/>
          <w:b/>
          <w:szCs w:val="21"/>
        </w:rPr>
      </w:pPr>
      <w:r>
        <w:rPr>
          <w:rFonts w:hint="eastAsia" w:hAnsi="宋体"/>
          <w:b/>
          <w:szCs w:val="21"/>
        </w:rPr>
        <w:t>八、合同履行时间、履行方式及履行地点</w:t>
      </w:r>
    </w:p>
    <w:p w14:paraId="11153D80">
      <w:pPr>
        <w:pStyle w:val="28"/>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46C0B034">
      <w:pPr>
        <w:pStyle w:val="28"/>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09D20A63">
      <w:pPr>
        <w:pStyle w:val="28"/>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61F6311D">
      <w:pPr>
        <w:snapToGrid w:val="0"/>
        <w:spacing w:line="360" w:lineRule="auto"/>
        <w:ind w:firstLine="422" w:firstLineChars="200"/>
        <w:rPr>
          <w:rFonts w:ascii="宋体" w:hAnsi="宋体"/>
          <w:b/>
          <w:szCs w:val="21"/>
        </w:rPr>
      </w:pPr>
      <w:r>
        <w:rPr>
          <w:rFonts w:hint="eastAsia" w:ascii="宋体" w:hAnsi="宋体"/>
          <w:b/>
          <w:szCs w:val="21"/>
        </w:rPr>
        <w:t>九、验收</w:t>
      </w:r>
    </w:p>
    <w:p w14:paraId="2FA92E4E">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1F49D0AB">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098F865B">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14:paraId="2654284D">
      <w:pPr>
        <w:pStyle w:val="28"/>
        <w:snapToGrid w:val="0"/>
        <w:spacing w:line="360" w:lineRule="auto"/>
        <w:ind w:firstLine="422" w:firstLineChars="200"/>
        <w:rPr>
          <w:rFonts w:hAnsi="宋体"/>
          <w:b/>
          <w:szCs w:val="21"/>
        </w:rPr>
      </w:pPr>
      <w:r>
        <w:rPr>
          <w:rFonts w:hint="eastAsia" w:hAnsi="宋体"/>
          <w:b/>
          <w:szCs w:val="21"/>
        </w:rPr>
        <w:t>十、付款方式和税费</w:t>
      </w:r>
    </w:p>
    <w:p w14:paraId="3D07B878">
      <w:pPr>
        <w:pStyle w:val="28"/>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65E200EA">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02BCD03D">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614A61E4">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153D20E1">
      <w:pPr>
        <w:pStyle w:val="28"/>
        <w:snapToGrid w:val="0"/>
        <w:spacing w:line="360" w:lineRule="auto"/>
        <w:ind w:firstLine="422" w:firstLineChars="200"/>
        <w:rPr>
          <w:rFonts w:hAnsi="宋体"/>
          <w:b/>
          <w:szCs w:val="21"/>
        </w:rPr>
      </w:pPr>
      <w:r>
        <w:rPr>
          <w:rFonts w:hint="eastAsia" w:hAnsi="宋体"/>
          <w:b/>
          <w:szCs w:val="21"/>
        </w:rPr>
        <w:t>十二、违约责任</w:t>
      </w:r>
    </w:p>
    <w:p w14:paraId="1F58640A">
      <w:pPr>
        <w:pStyle w:val="28"/>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2EEF492F">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08C15294">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08DB9D94">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7DE76DE9">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7A056168">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14:paraId="73107DD1">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34CB8179">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7E0DBBF0">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14B81CEB">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741441F1">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77EBF1FF">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26451F15">
      <w:pPr>
        <w:pStyle w:val="28"/>
        <w:snapToGrid w:val="0"/>
        <w:spacing w:line="360" w:lineRule="auto"/>
        <w:ind w:firstLine="420" w:firstLineChars="200"/>
        <w:rPr>
          <w:rFonts w:hAnsi="宋体"/>
          <w:szCs w:val="21"/>
        </w:rPr>
      </w:pPr>
      <w:r>
        <w:rPr>
          <w:rFonts w:hint="eastAsia" w:hAnsi="宋体"/>
          <w:szCs w:val="21"/>
        </w:rPr>
        <w:t>附件：</w:t>
      </w:r>
    </w:p>
    <w:p w14:paraId="4B1CCFCA">
      <w:pPr>
        <w:snapToGrid w:val="0"/>
        <w:spacing w:line="360" w:lineRule="auto"/>
        <w:ind w:firstLine="420" w:firstLineChars="200"/>
        <w:rPr>
          <w:rFonts w:ascii="宋体" w:hAnsi="宋体"/>
          <w:szCs w:val="21"/>
        </w:rPr>
      </w:pPr>
      <w:r>
        <w:rPr>
          <w:rFonts w:hint="eastAsia" w:ascii="宋体" w:hAnsi="宋体"/>
          <w:szCs w:val="21"/>
        </w:rPr>
        <w:t>1、《中标通知书》</w:t>
      </w:r>
    </w:p>
    <w:p w14:paraId="1A149C99">
      <w:pPr>
        <w:snapToGrid w:val="0"/>
        <w:spacing w:line="360" w:lineRule="auto"/>
        <w:ind w:firstLine="420" w:firstLineChars="200"/>
        <w:rPr>
          <w:rFonts w:ascii="宋体" w:hAnsi="宋体"/>
          <w:szCs w:val="21"/>
        </w:rPr>
      </w:pPr>
      <w:r>
        <w:rPr>
          <w:rFonts w:hint="eastAsia" w:ascii="宋体" w:hAnsi="宋体"/>
          <w:szCs w:val="21"/>
        </w:rPr>
        <w:t>2、《投标文件》</w:t>
      </w:r>
    </w:p>
    <w:p w14:paraId="5BDD7F71">
      <w:pPr>
        <w:snapToGrid w:val="0"/>
        <w:spacing w:line="360" w:lineRule="auto"/>
        <w:ind w:firstLine="420" w:firstLineChars="200"/>
        <w:rPr>
          <w:rFonts w:ascii="宋体" w:hAnsi="宋体"/>
          <w:szCs w:val="21"/>
        </w:rPr>
      </w:pPr>
      <w:r>
        <w:rPr>
          <w:rFonts w:hint="eastAsia" w:ascii="宋体" w:hAnsi="宋体"/>
          <w:szCs w:val="21"/>
        </w:rPr>
        <w:t>3、《招标文件》</w:t>
      </w:r>
    </w:p>
    <w:p w14:paraId="35085A50">
      <w:pPr>
        <w:snapToGrid w:val="0"/>
        <w:spacing w:line="360" w:lineRule="auto"/>
        <w:rPr>
          <w:rFonts w:ascii="宋体" w:hAnsi="宋体"/>
          <w:szCs w:val="21"/>
        </w:rPr>
      </w:pPr>
    </w:p>
    <w:p w14:paraId="7E643399">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6F13722A">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法定代表人（签字或盖章）：</w:t>
      </w:r>
      <w:r>
        <w:rPr>
          <w:rFonts w:asciiTheme="minorEastAsia" w:hAnsiTheme="minorEastAsia"/>
          <w:szCs w:val="21"/>
        </w:rPr>
        <w:t xml:space="preserve">                 </w:t>
      </w:r>
      <w:r>
        <w:rPr>
          <w:rFonts w:hint="eastAsia" w:asciiTheme="minorEastAsia" w:hAnsiTheme="minorEastAsia"/>
          <w:szCs w:val="21"/>
          <w:lang w:val="en-US" w:eastAsia="zh-CN"/>
        </w:rPr>
        <w:t xml:space="preserve"> </w:t>
      </w:r>
      <w:r>
        <w:rPr>
          <w:rFonts w:asciiTheme="minorEastAsia" w:hAnsiTheme="minorEastAsia"/>
          <w:szCs w:val="21"/>
        </w:rPr>
        <w:t>法定代表人</w:t>
      </w:r>
      <w:r>
        <w:rPr>
          <w:rFonts w:hint="eastAsia" w:asciiTheme="minorEastAsia" w:hAnsiTheme="minorEastAsia"/>
          <w:szCs w:val="21"/>
        </w:rPr>
        <w:t>（签字或盖章）</w:t>
      </w:r>
      <w:r>
        <w:rPr>
          <w:rFonts w:asciiTheme="minorEastAsia" w:hAnsiTheme="minorEastAsia"/>
          <w:szCs w:val="21"/>
        </w:rPr>
        <w:t xml:space="preserve">： </w:t>
      </w:r>
    </w:p>
    <w:p w14:paraId="272474A6">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6FA0E2C7">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78FD5A1B">
      <w:pPr>
        <w:jc w:val="center"/>
        <w:rPr>
          <w:b/>
          <w:sz w:val="52"/>
          <w:szCs w:val="52"/>
        </w:rPr>
      </w:pPr>
    </w:p>
    <w:p w14:paraId="7549E257">
      <w:pPr>
        <w:tabs>
          <w:tab w:val="left" w:pos="1875"/>
        </w:tabs>
      </w:pPr>
    </w:p>
    <w:p w14:paraId="3F0BE57C">
      <w:pPr>
        <w:tabs>
          <w:tab w:val="left" w:pos="1875"/>
        </w:tabs>
      </w:pPr>
    </w:p>
    <w:p w14:paraId="3564A1F8">
      <w:pPr>
        <w:tabs>
          <w:tab w:val="left" w:pos="1875"/>
        </w:tabs>
      </w:pPr>
    </w:p>
    <w:p w14:paraId="62B47368">
      <w:pPr>
        <w:tabs>
          <w:tab w:val="left" w:pos="1875"/>
        </w:tabs>
      </w:pPr>
    </w:p>
    <w:p w14:paraId="7FA5B528">
      <w:pPr>
        <w:tabs>
          <w:tab w:val="left" w:pos="1875"/>
        </w:tabs>
      </w:pPr>
    </w:p>
    <w:p w14:paraId="2FFAC3D3">
      <w:pPr>
        <w:tabs>
          <w:tab w:val="left" w:pos="1875"/>
        </w:tabs>
      </w:pPr>
    </w:p>
    <w:p w14:paraId="586E7CAE">
      <w:pPr>
        <w:tabs>
          <w:tab w:val="left" w:pos="1875"/>
        </w:tabs>
      </w:pPr>
    </w:p>
    <w:p w14:paraId="3AF3019A">
      <w:pPr>
        <w:tabs>
          <w:tab w:val="left" w:pos="1875"/>
        </w:tabs>
      </w:pPr>
    </w:p>
    <w:p w14:paraId="3052EE19">
      <w:pPr>
        <w:tabs>
          <w:tab w:val="left" w:pos="1875"/>
        </w:tabs>
      </w:pPr>
    </w:p>
    <w:p w14:paraId="1C3BCCE3">
      <w:pPr>
        <w:tabs>
          <w:tab w:val="left" w:pos="1875"/>
        </w:tabs>
      </w:pPr>
    </w:p>
    <w:p w14:paraId="77321BDE">
      <w:pPr>
        <w:tabs>
          <w:tab w:val="left" w:pos="1875"/>
        </w:tabs>
      </w:pPr>
    </w:p>
    <w:p w14:paraId="50880D07">
      <w:pPr>
        <w:tabs>
          <w:tab w:val="left" w:pos="1875"/>
        </w:tabs>
      </w:pPr>
    </w:p>
    <w:p w14:paraId="4A81E24C">
      <w:pPr>
        <w:tabs>
          <w:tab w:val="left" w:pos="1875"/>
        </w:tabs>
      </w:pPr>
    </w:p>
    <w:p w14:paraId="1A7A5162">
      <w:pPr>
        <w:tabs>
          <w:tab w:val="left" w:pos="1875"/>
        </w:tabs>
      </w:pPr>
    </w:p>
    <w:p w14:paraId="1D47C975">
      <w:pPr>
        <w:tabs>
          <w:tab w:val="left" w:pos="1875"/>
        </w:tabs>
      </w:pPr>
    </w:p>
    <w:p w14:paraId="479F1C84">
      <w:pPr>
        <w:tabs>
          <w:tab w:val="left" w:pos="1875"/>
        </w:tabs>
      </w:pPr>
    </w:p>
    <w:p w14:paraId="16690FF2">
      <w:pPr>
        <w:tabs>
          <w:tab w:val="left" w:pos="1875"/>
        </w:tabs>
      </w:pPr>
    </w:p>
    <w:p w14:paraId="3BA7980A">
      <w:pPr>
        <w:tabs>
          <w:tab w:val="left" w:pos="1875"/>
        </w:tabs>
      </w:pPr>
    </w:p>
    <w:p w14:paraId="44702545">
      <w:pPr>
        <w:tabs>
          <w:tab w:val="left" w:pos="1875"/>
        </w:tabs>
      </w:pPr>
    </w:p>
    <w:p w14:paraId="3FA6D708">
      <w:pPr>
        <w:tabs>
          <w:tab w:val="left" w:pos="1875"/>
        </w:tabs>
      </w:pPr>
    </w:p>
    <w:p w14:paraId="003EE480">
      <w:pPr>
        <w:tabs>
          <w:tab w:val="left" w:pos="1875"/>
        </w:tabs>
      </w:pPr>
    </w:p>
    <w:p w14:paraId="68AE78A2">
      <w:pPr>
        <w:tabs>
          <w:tab w:val="left" w:pos="1875"/>
        </w:tabs>
      </w:pPr>
    </w:p>
    <w:p w14:paraId="7FF6BABF">
      <w:pPr>
        <w:tabs>
          <w:tab w:val="left" w:pos="1875"/>
        </w:tabs>
      </w:pPr>
    </w:p>
    <w:p w14:paraId="0E2C53A8">
      <w:pPr>
        <w:tabs>
          <w:tab w:val="left" w:pos="1875"/>
        </w:tabs>
      </w:pPr>
    </w:p>
    <w:p w14:paraId="4277936E">
      <w:pPr>
        <w:tabs>
          <w:tab w:val="left" w:pos="1875"/>
        </w:tabs>
      </w:pPr>
    </w:p>
    <w:p w14:paraId="18312298">
      <w:pPr>
        <w:pStyle w:val="2"/>
      </w:pPr>
      <w:bookmarkStart w:id="101" w:name="_Toc73610161"/>
      <w:bookmarkStart w:id="102" w:name="_Toc135293193"/>
      <w:r>
        <w:rPr>
          <w:rFonts w:hint="eastAsia"/>
        </w:rPr>
        <w:t>第九章  附件</w:t>
      </w:r>
      <w:bookmarkEnd w:id="101"/>
      <w:bookmarkEnd w:id="102"/>
    </w:p>
    <w:p w14:paraId="5E13B2B3">
      <w:pPr>
        <w:pStyle w:val="4"/>
        <w:spacing w:before="0" w:after="0"/>
      </w:pPr>
      <w:bookmarkStart w:id="103" w:name="_Toc73613644"/>
      <w:bookmarkStart w:id="104" w:name="_Toc135293194"/>
      <w:bookmarkStart w:id="105" w:name="_Toc73610162"/>
      <w:r>
        <w:rPr>
          <w:rFonts w:hint="eastAsia"/>
        </w:rPr>
        <w:t>一、财政部 工业和信息化部关于印发《政府采购促进中小企业发展管理办法》的通知</w:t>
      </w:r>
      <w:bookmarkEnd w:id="103"/>
      <w:bookmarkEnd w:id="104"/>
      <w:bookmarkEnd w:id="105"/>
    </w:p>
    <w:p w14:paraId="2E2CC12C">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5BA4C31D">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28656D5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36BB0BB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273BE6F1">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63E1D81B">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00F31DFA">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1312EFF3">
      <w:pPr>
        <w:widowControl/>
        <w:shd w:val="clear" w:color="auto" w:fill="FFFFFF"/>
        <w:spacing w:line="360" w:lineRule="auto"/>
        <w:ind w:firstLine="480"/>
        <w:rPr>
          <w:rFonts w:cs="宋体" w:asciiTheme="minorEastAsia" w:hAnsiTheme="minorEastAsia" w:eastAsiaTheme="minorEastAsia"/>
          <w:color w:val="333333"/>
          <w:kern w:val="0"/>
          <w:szCs w:val="21"/>
        </w:rPr>
      </w:pPr>
    </w:p>
    <w:p w14:paraId="538CBB3C">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17ECC509">
      <w:pPr>
        <w:widowControl/>
        <w:shd w:val="clear" w:color="auto" w:fill="FFFFFF"/>
        <w:spacing w:line="360" w:lineRule="auto"/>
        <w:ind w:firstLine="480"/>
        <w:rPr>
          <w:rFonts w:cs="宋体" w:asciiTheme="minorEastAsia" w:hAnsiTheme="minorEastAsia" w:eastAsiaTheme="minorEastAsia"/>
          <w:color w:val="333333"/>
          <w:kern w:val="0"/>
          <w:szCs w:val="21"/>
        </w:rPr>
      </w:pPr>
    </w:p>
    <w:p w14:paraId="489EFD94">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612A6444">
      <w:pPr>
        <w:widowControl/>
        <w:shd w:val="clear" w:color="auto" w:fill="FFFFFF"/>
        <w:spacing w:line="360" w:lineRule="auto"/>
        <w:ind w:firstLine="480"/>
        <w:rPr>
          <w:rFonts w:cs="宋体" w:asciiTheme="minorEastAsia" w:hAnsiTheme="minorEastAsia" w:eastAsiaTheme="minorEastAsia"/>
          <w:color w:val="333333"/>
          <w:kern w:val="0"/>
          <w:szCs w:val="21"/>
        </w:rPr>
      </w:pPr>
    </w:p>
    <w:p w14:paraId="2DA09BF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00BDE8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04F44F0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065209A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201781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BBC85A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9F009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5C79AED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6F23A2F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209BCCE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2430653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62E4C34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5636CD5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32A761E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4EA6125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1F350B2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4DFE984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731EE50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5D27F7D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078E490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4B6AB0B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132D36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58B4DB9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164844F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4DED2B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1C643F9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07BDDBA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35EA27B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4989DB9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1404AB7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03042D0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51EFA84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5EAC27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05CCBCC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63528DA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4D1BBC2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668B2B1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2ED68AD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5455450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42015C9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6542BE1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F02E3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76D5705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1385C34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6B3D5F4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2CCC69F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70F5292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39439AC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773A648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6B49F2F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A3E16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0CB866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60FBC59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2A616C02">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40EEA58B">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2AFA1DC5">
      <w:pPr>
        <w:spacing w:line="360" w:lineRule="auto"/>
        <w:rPr>
          <w:rFonts w:asciiTheme="minorEastAsia" w:hAnsiTheme="minorEastAsia" w:eastAsiaTheme="minorEastAsia"/>
          <w:szCs w:val="21"/>
        </w:rPr>
      </w:pPr>
    </w:p>
    <w:p w14:paraId="43E2D27E">
      <w:pPr>
        <w:pStyle w:val="4"/>
        <w:spacing w:before="0" w:after="0"/>
      </w:pPr>
      <w:bookmarkStart w:id="106" w:name="_Toc135293195"/>
      <w:bookmarkStart w:id="107" w:name="_Toc73610163"/>
      <w:bookmarkStart w:id="108" w:name="_Toc73613645"/>
      <w:r>
        <w:rPr>
          <w:rFonts w:hint="eastAsia"/>
        </w:rPr>
        <w:t>二、关于印发中小企业划型标准规定的通知</w:t>
      </w:r>
      <w:bookmarkEnd w:id="106"/>
      <w:bookmarkEnd w:id="107"/>
      <w:bookmarkEnd w:id="108"/>
    </w:p>
    <w:p w14:paraId="7CEB2A3F">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1DF8D138">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5AAC7006">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34795E9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726BAD03">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1321BCA">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2ED95AC3">
      <w:pPr>
        <w:pStyle w:val="4"/>
        <w:spacing w:before="0" w:after="0"/>
      </w:pPr>
      <w:bookmarkStart w:id="109" w:name="_Toc135293196"/>
      <w:bookmarkStart w:id="110" w:name="_Toc73613646"/>
      <w:bookmarkStart w:id="111" w:name="_Toc73610164"/>
      <w:r>
        <w:rPr>
          <w:rFonts w:hint="eastAsia"/>
        </w:rPr>
        <w:t>三、</w:t>
      </w:r>
      <w:r>
        <w:t>国家统计局关于印发《统计上大中小微型企业划分办法 （2017）》的通知</w:t>
      </w:r>
      <w:bookmarkEnd w:id="109"/>
      <w:bookmarkEnd w:id="110"/>
      <w:bookmarkEnd w:id="111"/>
      <w:r>
        <w:t> </w:t>
      </w:r>
    </w:p>
    <w:p w14:paraId="69D4AECB">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1A17449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2115CEB0">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0EAF935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51F62B0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796AEA1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74E56877">
      <w:pPr>
        <w:widowControl/>
        <w:spacing w:line="360" w:lineRule="auto"/>
        <w:jc w:val="center"/>
        <w:rPr>
          <w:rFonts w:cs="宋体" w:asciiTheme="minorEastAsia" w:hAnsiTheme="minorEastAsia" w:eastAsiaTheme="minorEastAsia"/>
          <w:b/>
          <w:bCs/>
          <w:kern w:val="0"/>
          <w:szCs w:val="21"/>
        </w:rPr>
      </w:pPr>
    </w:p>
    <w:p w14:paraId="73FB03AF">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51DA3264">
      <w:pPr>
        <w:widowControl/>
        <w:spacing w:line="360" w:lineRule="auto"/>
        <w:jc w:val="left"/>
        <w:rPr>
          <w:rFonts w:cs="宋体" w:asciiTheme="minorEastAsia" w:hAnsiTheme="minorEastAsia" w:eastAsiaTheme="minorEastAsia"/>
          <w:kern w:val="0"/>
          <w:szCs w:val="21"/>
        </w:rPr>
      </w:pPr>
    </w:p>
    <w:p w14:paraId="35A971F3">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4E280FA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68C7C71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32F835A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749E9B7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4E17F5D4">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7234EE90">
      <w:pPr>
        <w:widowControl/>
        <w:spacing w:line="360" w:lineRule="auto"/>
        <w:jc w:val="left"/>
        <w:rPr>
          <w:rFonts w:cs="宋体" w:asciiTheme="minorEastAsia" w:hAnsiTheme="minorEastAsia" w:eastAsiaTheme="minorEastAsia"/>
          <w:kern w:val="0"/>
          <w:szCs w:val="21"/>
        </w:rPr>
      </w:pPr>
    </w:p>
    <w:p w14:paraId="45175523">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7EF6392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49801109">
      <w:pPr>
        <w:widowControl/>
        <w:spacing w:line="360" w:lineRule="auto"/>
        <w:jc w:val="left"/>
        <w:rPr>
          <w:rFonts w:cs="宋体" w:asciiTheme="minorEastAsia" w:hAnsiTheme="minorEastAsia" w:eastAsiaTheme="minorEastAsia"/>
          <w:kern w:val="0"/>
          <w:szCs w:val="21"/>
        </w:rPr>
      </w:pPr>
    </w:p>
    <w:p w14:paraId="4FA1D27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2C9BCE6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2D8C25B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00A1C00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7306AF2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3984388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1C9B0C7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7F770480">
      <w:pPr>
        <w:widowControl/>
        <w:spacing w:line="360" w:lineRule="auto"/>
        <w:jc w:val="left"/>
        <w:rPr>
          <w:rFonts w:cs="宋体" w:asciiTheme="minorEastAsia" w:hAnsiTheme="minorEastAsia" w:eastAsiaTheme="minorEastAsia"/>
          <w:kern w:val="0"/>
          <w:szCs w:val="21"/>
        </w:rPr>
      </w:pPr>
    </w:p>
    <w:p w14:paraId="46D8B2B8">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07E2484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1"/>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88D772B">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B7B1EF0">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140098A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7698857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42E3095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503420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73BF2C4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7F92A00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83645B0">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437C3E9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25BDC632">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44E40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67B41E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47DE8BD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16369B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4360C65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09717F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3F27EC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261BAD6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564620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58179C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33157B42">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6DB462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04242CA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429726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B3B669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7C8521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4E4C18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737F021">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C139B0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64C2E6D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1D3A043E">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39BCD614">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35B9A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77F04FE3">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345EB89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D296E66">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173820F5">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5DDFC0D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478CE8E1">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2C6360C1">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0FF2A5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D45FC5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09796B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6DB7BBB">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A3BD040">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49C52DB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01903297">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7546E00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519B8D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7680032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30D9F8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13E308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30ABF629">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3CCC8D7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55087972">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037AC34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6DD1DB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315FB1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8F6AE3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DAB61D7">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E347293">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1996AE2E">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0473F9B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6FDC9524">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1F9FBA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27EF9E3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F962EC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61B0E6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0D611B5E">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2249EBFB">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60DE138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E1A962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560F75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6F1BC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B3605D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654BC9F">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523101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35791BCF">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3D5B0789">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7382EC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ACA5F7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59E2776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63F17C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F29674B">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EFDAF86">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E00361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015A8A2">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4672F03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11ABFC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960D8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6F37C0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5F20917">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2CEF75A">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0B403D9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FD16688">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64F3826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1D9FB5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427A2FC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BE161E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B7F78B8">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0F930295">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100B39C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57039A9F">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35712F11">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75DBBB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3864D8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6B627B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3C7207">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05198B7">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4140C6B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08E7043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A7506B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FCA5DC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56EA006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E4D45B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0150B93">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87A4DFB">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0D67B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2BBA91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036E6A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14625D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6D0489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67C7C8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6C9ADEE">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2F5867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3039418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6D22149">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5CA00E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734FC1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28FA555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731693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A91290F">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1C8A69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D9AB3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93B61D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813152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3F8D38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85E4A0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BCBF12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20E32D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9031D8F">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3E5A1C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6CE106B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54C46F">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1DEF63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793DA19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5A7473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F0AAEFD">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271112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4D435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7223726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6781E7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7573EC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74D19A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5A9623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9F5484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C7BF6CB">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628D260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76C977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B2C828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E2B7EF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6029FA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DBC49A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95FB7E3">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6BFA81EE">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6846101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5D80AB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9A96FC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BE2FBC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39830F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33727D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F3417C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CF5E46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5407F49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0000336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557232D">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2F97AD79">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389D75D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D134C0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DA148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0B696D88">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C1AD58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4DB7F9D">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5D65B64">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4C880973">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174FBFC">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6773D6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EE3DA2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2996672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3D44867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7549CBFC">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3D2A8A94">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A74D5C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384173F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0C4CDE6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7EFA0936">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3B16F56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2C8EDC9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38A99FB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70F527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61ED260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908648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4C13674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16A523A">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0C3DAB98">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04467AA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08FDF832">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481E244E">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C3CE9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327E25E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047D25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82C5D2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8C3F22A">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81732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31AFE02B">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5874619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7799FB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0A2322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FD370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2D4C94D">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203673C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D801EA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5CFA24E2">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69B07D9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0C3A0E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728D820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EBF76E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B1D6D1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1047B18">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6A323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97C315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F3FE442">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E84FE1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3C8D3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33A04B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EF53462">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35BA053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71A098C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714E782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093CA1C0">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7E0B380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206466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1EA0F1C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128803A3">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30762AA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0458F38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1228E8B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6433701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42FEA5B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725FD688">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071F0F9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7930345">
      <w:pPr>
        <w:spacing w:line="360" w:lineRule="auto"/>
        <w:rPr>
          <w:rFonts w:asciiTheme="minorEastAsia" w:hAnsiTheme="minorEastAsia" w:eastAsiaTheme="minorEastAsia"/>
          <w:szCs w:val="21"/>
        </w:rPr>
      </w:pPr>
    </w:p>
    <w:p w14:paraId="72E20D5F">
      <w:pPr>
        <w:pStyle w:val="4"/>
        <w:spacing w:before="0" w:after="0"/>
      </w:pPr>
      <w:bookmarkStart w:id="112" w:name="_Toc73613647"/>
      <w:bookmarkStart w:id="113" w:name="_Toc135293197"/>
      <w:bookmarkStart w:id="114" w:name="_Toc73610165"/>
      <w:r>
        <w:rPr>
          <w:rFonts w:hint="eastAsia"/>
        </w:rPr>
        <w:t>四、</w:t>
      </w:r>
      <w:r>
        <w:t>财政部 民政部 中国残疾人联合会关于促进残疾人就业 政府采购政策的通知</w:t>
      </w:r>
      <w:bookmarkEnd w:id="112"/>
      <w:bookmarkEnd w:id="113"/>
      <w:bookmarkEnd w:id="114"/>
      <w:r>
        <w:t xml:space="preserve"> </w:t>
      </w:r>
    </w:p>
    <w:p w14:paraId="47FC5BA9">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570895F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42AF6E7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7381542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4C6BED5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7EBBBF4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5DC7654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6658602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30701C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110C2BE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17D1F53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50626DF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191766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530CF67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298CE7F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07D926B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5EABBB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2A46649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2A6F43E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2BB1D702">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15B9BE38">
      <w:pPr>
        <w:widowControl/>
        <w:spacing w:line="360" w:lineRule="auto"/>
        <w:jc w:val="right"/>
        <w:rPr>
          <w:rFonts w:cs="宋体" w:asciiTheme="minorEastAsia" w:hAnsiTheme="minorEastAsia" w:eastAsiaTheme="minorEastAsia"/>
          <w:kern w:val="0"/>
          <w:szCs w:val="21"/>
        </w:rPr>
      </w:pPr>
    </w:p>
    <w:p w14:paraId="4941D81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702445AA">
      <w:pPr>
        <w:tabs>
          <w:tab w:val="left" w:pos="1875"/>
        </w:tabs>
        <w:rPr>
          <w:rFonts w:ascii="Calibri" w:hAnsi="Calibri"/>
          <w:szCs w:val="22"/>
        </w:rPr>
      </w:pPr>
    </w:p>
    <w:p w14:paraId="38C27A10">
      <w:pPr>
        <w:rPr>
          <w:rFonts w:ascii="Calibri" w:hAnsi="Calibri"/>
          <w:szCs w:val="22"/>
        </w:rPr>
      </w:pPr>
    </w:p>
    <w:p w14:paraId="02131732">
      <w:pPr>
        <w:pStyle w:val="4"/>
        <w:spacing w:before="0" w:after="0"/>
      </w:pPr>
      <w:bookmarkStart w:id="115" w:name="_Toc135293198"/>
      <w:r>
        <w:rPr>
          <w:rFonts w:hint="eastAsia"/>
        </w:rPr>
        <w:t>五、财政部 司法部关于政府采购支持监狱企业发展有关问题的通知</w:t>
      </w:r>
      <w:bookmarkEnd w:id="115"/>
      <w:r>
        <w:t xml:space="preserve"> </w:t>
      </w:r>
    </w:p>
    <w:p w14:paraId="79475149">
      <w:pPr>
        <w:widowControl/>
        <w:spacing w:line="360" w:lineRule="auto"/>
        <w:jc w:val="center"/>
        <w:rPr>
          <w:rFonts w:cs="宋体" w:asciiTheme="minorEastAsia" w:hAnsiTheme="minorEastAsia" w:eastAsiaTheme="minorEastAsia"/>
          <w:kern w:val="0"/>
          <w:szCs w:val="21"/>
        </w:rPr>
      </w:pPr>
    </w:p>
    <w:p w14:paraId="367996C3">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014E05D5">
      <w:pPr>
        <w:widowControl/>
        <w:spacing w:line="360" w:lineRule="auto"/>
        <w:jc w:val="left"/>
        <w:rPr>
          <w:rFonts w:cs="宋体" w:asciiTheme="minorEastAsia" w:hAnsiTheme="minorEastAsia" w:eastAsiaTheme="minorEastAsia"/>
          <w:kern w:val="0"/>
          <w:szCs w:val="21"/>
        </w:rPr>
      </w:pPr>
    </w:p>
    <w:p w14:paraId="1662BD7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4248DFA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5B2B8B1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3CFFB6B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52EF198">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75CB84B2">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7E8A9AD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15A2696B">
      <w:pPr>
        <w:widowControl/>
        <w:spacing w:line="360" w:lineRule="auto"/>
        <w:jc w:val="left"/>
        <w:rPr>
          <w:rFonts w:cs="宋体" w:asciiTheme="minorEastAsia" w:hAnsiTheme="minorEastAsia" w:eastAsiaTheme="minorEastAsia"/>
          <w:kern w:val="0"/>
          <w:szCs w:val="21"/>
        </w:rPr>
      </w:pPr>
    </w:p>
    <w:p w14:paraId="2277E9F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578B4106">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581491BE">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5278C3C9"/>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
    <w:altName w:val="Noto Serif SC"/>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73A58">
    <w:pPr>
      <w:pStyle w:val="33"/>
      <w:framePr w:wrap="around" w:vAnchor="text" w:hAnchor="margin" w:xAlign="center" w:y="1"/>
      <w:rPr>
        <w:rStyle w:val="55"/>
      </w:rPr>
    </w:pPr>
    <w:r>
      <w:rPr>
        <w:rStyle w:val="55"/>
      </w:rPr>
      <w:fldChar w:fldCharType="begin"/>
    </w:r>
    <w:r>
      <w:rPr>
        <w:rStyle w:val="55"/>
      </w:rPr>
      <w:instrText xml:space="preserve">PAGE  </w:instrText>
    </w:r>
    <w:r>
      <w:rPr>
        <w:rStyle w:val="55"/>
      </w:rPr>
      <w:fldChar w:fldCharType="separate"/>
    </w:r>
    <w:r>
      <w:rPr>
        <w:rStyle w:val="55"/>
      </w:rPr>
      <w:t>50</w:t>
    </w:r>
    <w:r>
      <w:rPr>
        <w:rStyle w:val="55"/>
      </w:rPr>
      <w:fldChar w:fldCharType="end"/>
    </w:r>
  </w:p>
  <w:p w14:paraId="062E3AC8">
    <w:pPr>
      <w:pStyle w:val="33"/>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34B66">
    <w:pPr>
      <w:pStyle w:val="34"/>
      <w:tabs>
        <w:tab w:val="center" w:pos="4819"/>
        <w:tab w:val="right" w:pos="9638"/>
      </w:tabs>
      <w:jc w:val="left"/>
    </w:pPr>
    <w:r>
      <w:rPr>
        <w:rFonts w:hint="eastAsia"/>
      </w:rPr>
      <w:t>项目名称：</w:t>
    </w:r>
    <w:r>
      <w:rPr>
        <w:rFonts w:hint="eastAsia"/>
        <w:lang w:eastAsia="zh-CN"/>
      </w:rPr>
      <w:t>2026年大鹏新区大鹏办事处认知障碍友好社区建设项目</w:t>
    </w:r>
    <w:r>
      <w:rPr>
        <w:rFonts w:hint="eastAsia"/>
      </w:rPr>
      <w:t xml:space="preserve">                项目编号：</w:t>
    </w:r>
    <w:r>
      <w:rPr>
        <w:rFonts w:hint="eastAsia" w:asciiTheme="minorEastAsia" w:hAnsiTheme="minorEastAsia" w:eastAsiaTheme="minorEastAsia"/>
        <w:lang w:eastAsia="zh-CN"/>
      </w:rPr>
      <w:t>DPZXDL-2026-00012</w:t>
    </w:r>
    <w:r>
      <w:tab/>
    </w:r>
  </w:p>
  <w:p w14:paraId="1382EF78">
    <w:pPr>
      <w:pStyle w:val="34"/>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F66AA89E"/>
    <w:multiLevelType w:val="singleLevel"/>
    <w:tmpl w:val="F66AA89E"/>
    <w:lvl w:ilvl="0" w:tentative="0">
      <w:start w:val="1"/>
      <w:numFmt w:val="decimal"/>
      <w:lvlText w:val="%1."/>
      <w:lvlJc w:val="left"/>
      <w:pPr>
        <w:tabs>
          <w:tab w:val="left" w:pos="312"/>
        </w:tabs>
      </w:pPr>
    </w:lvl>
  </w:abstractNum>
  <w:abstractNum w:abstractNumId="3">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4">
    <w:nsid w:val="0000002E"/>
    <w:multiLevelType w:val="multilevel"/>
    <w:tmpl w:val="0000002E"/>
    <w:lvl w:ilvl="0" w:tentative="0">
      <w:start w:val="1"/>
      <w:numFmt w:val="decimal"/>
      <w:pStyle w:val="398"/>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9F81FD3"/>
    <w:multiLevelType w:val="multilevel"/>
    <w:tmpl w:val="09F81FD3"/>
    <w:lvl w:ilvl="0" w:tentative="0">
      <w:start w:val="1"/>
      <w:numFmt w:val="japaneseCounting"/>
      <w:pStyle w:val="25"/>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3"/>
  </w:num>
  <w:num w:numId="2">
    <w:abstractNumId w:val="5"/>
  </w:num>
  <w:num w:numId="3">
    <w:abstractNumId w:val="4"/>
  </w:num>
  <w:num w:numId="4">
    <w:abstractNumId w:val="2"/>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3421F8"/>
    <w:rsid w:val="01F0299B"/>
    <w:rsid w:val="02323801"/>
    <w:rsid w:val="02352754"/>
    <w:rsid w:val="024D4C30"/>
    <w:rsid w:val="026E4F91"/>
    <w:rsid w:val="02C77214"/>
    <w:rsid w:val="02CB1CF7"/>
    <w:rsid w:val="035F4222"/>
    <w:rsid w:val="03675DAC"/>
    <w:rsid w:val="039C57C0"/>
    <w:rsid w:val="041D095D"/>
    <w:rsid w:val="043D7848"/>
    <w:rsid w:val="04E03BA4"/>
    <w:rsid w:val="054247C4"/>
    <w:rsid w:val="05C87DB9"/>
    <w:rsid w:val="077E586F"/>
    <w:rsid w:val="07DD5502"/>
    <w:rsid w:val="07EC69C8"/>
    <w:rsid w:val="08425EAC"/>
    <w:rsid w:val="0961739E"/>
    <w:rsid w:val="098E6083"/>
    <w:rsid w:val="09D354E6"/>
    <w:rsid w:val="0AC03ED3"/>
    <w:rsid w:val="0AC92FC0"/>
    <w:rsid w:val="0ADA4400"/>
    <w:rsid w:val="0B205B2B"/>
    <w:rsid w:val="0B3D0378"/>
    <w:rsid w:val="0B782559"/>
    <w:rsid w:val="0BFD483A"/>
    <w:rsid w:val="0C5B67E0"/>
    <w:rsid w:val="0CE57E5A"/>
    <w:rsid w:val="0D256CBB"/>
    <w:rsid w:val="0D49488C"/>
    <w:rsid w:val="0D4A7529"/>
    <w:rsid w:val="0D566BC9"/>
    <w:rsid w:val="0D7C1890"/>
    <w:rsid w:val="0D8B597D"/>
    <w:rsid w:val="0E180322"/>
    <w:rsid w:val="0E5928AD"/>
    <w:rsid w:val="0E8C4995"/>
    <w:rsid w:val="0EF27BFB"/>
    <w:rsid w:val="0F0D2BA7"/>
    <w:rsid w:val="0F1E55F5"/>
    <w:rsid w:val="0F6A604F"/>
    <w:rsid w:val="0FBC50EF"/>
    <w:rsid w:val="10050C09"/>
    <w:rsid w:val="105A7CF8"/>
    <w:rsid w:val="10B03A60"/>
    <w:rsid w:val="11080DB5"/>
    <w:rsid w:val="114573C0"/>
    <w:rsid w:val="115F3FD7"/>
    <w:rsid w:val="11834124"/>
    <w:rsid w:val="11A259DD"/>
    <w:rsid w:val="11BA4BC1"/>
    <w:rsid w:val="11D90C91"/>
    <w:rsid w:val="11F9269A"/>
    <w:rsid w:val="120474A0"/>
    <w:rsid w:val="12C32C8D"/>
    <w:rsid w:val="12ED5EA4"/>
    <w:rsid w:val="13102ABE"/>
    <w:rsid w:val="13A46CB7"/>
    <w:rsid w:val="13B816B6"/>
    <w:rsid w:val="14CF5677"/>
    <w:rsid w:val="167D280D"/>
    <w:rsid w:val="17047766"/>
    <w:rsid w:val="170A4C85"/>
    <w:rsid w:val="174A5413"/>
    <w:rsid w:val="17706018"/>
    <w:rsid w:val="17935895"/>
    <w:rsid w:val="17EB6CC4"/>
    <w:rsid w:val="17F52C18"/>
    <w:rsid w:val="1807166C"/>
    <w:rsid w:val="184530EF"/>
    <w:rsid w:val="187842FE"/>
    <w:rsid w:val="19227A4B"/>
    <w:rsid w:val="19410B0E"/>
    <w:rsid w:val="198336DF"/>
    <w:rsid w:val="1A182B91"/>
    <w:rsid w:val="1A3B761A"/>
    <w:rsid w:val="1A4E7B88"/>
    <w:rsid w:val="1ABE67E3"/>
    <w:rsid w:val="1AFF0E5E"/>
    <w:rsid w:val="1B3E182A"/>
    <w:rsid w:val="1B4B5195"/>
    <w:rsid w:val="1C174C6F"/>
    <w:rsid w:val="1C7C020D"/>
    <w:rsid w:val="1C8F78BA"/>
    <w:rsid w:val="1C9B0D84"/>
    <w:rsid w:val="1CDD3F3B"/>
    <w:rsid w:val="1D4D6869"/>
    <w:rsid w:val="1D5D410D"/>
    <w:rsid w:val="1DD01078"/>
    <w:rsid w:val="1DF42FCA"/>
    <w:rsid w:val="1EC65132"/>
    <w:rsid w:val="1F654F8F"/>
    <w:rsid w:val="1F922B90"/>
    <w:rsid w:val="20252FDD"/>
    <w:rsid w:val="20707345"/>
    <w:rsid w:val="20FD7003"/>
    <w:rsid w:val="21760101"/>
    <w:rsid w:val="219F72F5"/>
    <w:rsid w:val="22B25284"/>
    <w:rsid w:val="22C07D9F"/>
    <w:rsid w:val="23056CBA"/>
    <w:rsid w:val="234C1E42"/>
    <w:rsid w:val="23900222"/>
    <w:rsid w:val="239643B6"/>
    <w:rsid w:val="23B1286A"/>
    <w:rsid w:val="23C6059E"/>
    <w:rsid w:val="23C95079"/>
    <w:rsid w:val="23FE5D77"/>
    <w:rsid w:val="24031A53"/>
    <w:rsid w:val="24307C26"/>
    <w:rsid w:val="24322559"/>
    <w:rsid w:val="248E5D4C"/>
    <w:rsid w:val="24C47897"/>
    <w:rsid w:val="24D521C3"/>
    <w:rsid w:val="24E337F8"/>
    <w:rsid w:val="252C71BA"/>
    <w:rsid w:val="258D3B57"/>
    <w:rsid w:val="262336EE"/>
    <w:rsid w:val="269E4C0C"/>
    <w:rsid w:val="27024D1A"/>
    <w:rsid w:val="278C78CF"/>
    <w:rsid w:val="278F0C96"/>
    <w:rsid w:val="27AA4F6F"/>
    <w:rsid w:val="27CF7CC1"/>
    <w:rsid w:val="283437D1"/>
    <w:rsid w:val="28776D28"/>
    <w:rsid w:val="28823097"/>
    <w:rsid w:val="28F7242D"/>
    <w:rsid w:val="29076E89"/>
    <w:rsid w:val="296806C9"/>
    <w:rsid w:val="29A30A29"/>
    <w:rsid w:val="29F00112"/>
    <w:rsid w:val="2A161A99"/>
    <w:rsid w:val="2A7615AE"/>
    <w:rsid w:val="2AD85037"/>
    <w:rsid w:val="2B002AD1"/>
    <w:rsid w:val="2B1B2E90"/>
    <w:rsid w:val="2B7F003F"/>
    <w:rsid w:val="2BC03B14"/>
    <w:rsid w:val="2BD0253B"/>
    <w:rsid w:val="2C187060"/>
    <w:rsid w:val="2C444480"/>
    <w:rsid w:val="2C564DC3"/>
    <w:rsid w:val="2CBA13DB"/>
    <w:rsid w:val="2CDF04B1"/>
    <w:rsid w:val="2CE90E48"/>
    <w:rsid w:val="2D0D4B37"/>
    <w:rsid w:val="2D6C141D"/>
    <w:rsid w:val="2DEA2B8B"/>
    <w:rsid w:val="2E980D64"/>
    <w:rsid w:val="2EB64B4B"/>
    <w:rsid w:val="2EDB590A"/>
    <w:rsid w:val="2EE40050"/>
    <w:rsid w:val="2F0A29E3"/>
    <w:rsid w:val="30601421"/>
    <w:rsid w:val="30817D6A"/>
    <w:rsid w:val="3157114E"/>
    <w:rsid w:val="315D7CF4"/>
    <w:rsid w:val="31F2037F"/>
    <w:rsid w:val="324A1F7E"/>
    <w:rsid w:val="329B11F6"/>
    <w:rsid w:val="32BF4385"/>
    <w:rsid w:val="330A1C77"/>
    <w:rsid w:val="33207C94"/>
    <w:rsid w:val="336E087E"/>
    <w:rsid w:val="33955341"/>
    <w:rsid w:val="33A85DA6"/>
    <w:rsid w:val="33C3087D"/>
    <w:rsid w:val="344C0413"/>
    <w:rsid w:val="344F5E45"/>
    <w:rsid w:val="34842E9F"/>
    <w:rsid w:val="34FA7B3A"/>
    <w:rsid w:val="350F28AA"/>
    <w:rsid w:val="35142649"/>
    <w:rsid w:val="35961B12"/>
    <w:rsid w:val="364523AD"/>
    <w:rsid w:val="36700D38"/>
    <w:rsid w:val="368636C2"/>
    <w:rsid w:val="36C4673D"/>
    <w:rsid w:val="377C6DA9"/>
    <w:rsid w:val="37B10B63"/>
    <w:rsid w:val="37D17C49"/>
    <w:rsid w:val="37DC0287"/>
    <w:rsid w:val="387624AA"/>
    <w:rsid w:val="388C7258"/>
    <w:rsid w:val="38950836"/>
    <w:rsid w:val="3900628A"/>
    <w:rsid w:val="390721D7"/>
    <w:rsid w:val="393B510C"/>
    <w:rsid w:val="393E7417"/>
    <w:rsid w:val="393F4767"/>
    <w:rsid w:val="39A97E97"/>
    <w:rsid w:val="3A260C29"/>
    <w:rsid w:val="3A651F6E"/>
    <w:rsid w:val="3AA53060"/>
    <w:rsid w:val="3AD26068"/>
    <w:rsid w:val="3B57268D"/>
    <w:rsid w:val="3B6176CE"/>
    <w:rsid w:val="3BF9504C"/>
    <w:rsid w:val="3C872BFA"/>
    <w:rsid w:val="3C9321AD"/>
    <w:rsid w:val="3C9D3F8B"/>
    <w:rsid w:val="3CA60B04"/>
    <w:rsid w:val="3CCF5E45"/>
    <w:rsid w:val="3CF11603"/>
    <w:rsid w:val="3D5129F3"/>
    <w:rsid w:val="3D515A8A"/>
    <w:rsid w:val="3D623CEE"/>
    <w:rsid w:val="3D7507FB"/>
    <w:rsid w:val="3EB5127A"/>
    <w:rsid w:val="3EF341BE"/>
    <w:rsid w:val="3F2A1578"/>
    <w:rsid w:val="3F503E5E"/>
    <w:rsid w:val="3F5E53B5"/>
    <w:rsid w:val="3F812CA8"/>
    <w:rsid w:val="3FB547D5"/>
    <w:rsid w:val="3FBE2D92"/>
    <w:rsid w:val="3FC16214"/>
    <w:rsid w:val="41576FF8"/>
    <w:rsid w:val="418F600A"/>
    <w:rsid w:val="41D9164E"/>
    <w:rsid w:val="41DD521D"/>
    <w:rsid w:val="421870CD"/>
    <w:rsid w:val="423B7022"/>
    <w:rsid w:val="429A23DC"/>
    <w:rsid w:val="42A87124"/>
    <w:rsid w:val="42CE4643"/>
    <w:rsid w:val="42D633EC"/>
    <w:rsid w:val="430239C6"/>
    <w:rsid w:val="43532EC5"/>
    <w:rsid w:val="4389060E"/>
    <w:rsid w:val="43C8028A"/>
    <w:rsid w:val="43CB5BBA"/>
    <w:rsid w:val="43D51667"/>
    <w:rsid w:val="443B2C25"/>
    <w:rsid w:val="444A6219"/>
    <w:rsid w:val="448421F1"/>
    <w:rsid w:val="449C790B"/>
    <w:rsid w:val="44B931B7"/>
    <w:rsid w:val="44DC50C3"/>
    <w:rsid w:val="45920C15"/>
    <w:rsid w:val="459D2A33"/>
    <w:rsid w:val="45D37D9B"/>
    <w:rsid w:val="467B0714"/>
    <w:rsid w:val="474642BA"/>
    <w:rsid w:val="47C817CD"/>
    <w:rsid w:val="48194FD5"/>
    <w:rsid w:val="484514CB"/>
    <w:rsid w:val="48AD2FFF"/>
    <w:rsid w:val="48C86EE1"/>
    <w:rsid w:val="48E02D2C"/>
    <w:rsid w:val="498272AD"/>
    <w:rsid w:val="49A34BDC"/>
    <w:rsid w:val="49BF4FB3"/>
    <w:rsid w:val="49FA6EF8"/>
    <w:rsid w:val="4A0701BA"/>
    <w:rsid w:val="4A784961"/>
    <w:rsid w:val="4ACF3A3C"/>
    <w:rsid w:val="4B121AEC"/>
    <w:rsid w:val="4B1700DF"/>
    <w:rsid w:val="4C083D73"/>
    <w:rsid w:val="4C085898"/>
    <w:rsid w:val="4C373527"/>
    <w:rsid w:val="4C787A00"/>
    <w:rsid w:val="4CC805CD"/>
    <w:rsid w:val="4CD90E2A"/>
    <w:rsid w:val="4E055E94"/>
    <w:rsid w:val="4E1910C7"/>
    <w:rsid w:val="4EB175C0"/>
    <w:rsid w:val="4F0F6A19"/>
    <w:rsid w:val="4FAE1D52"/>
    <w:rsid w:val="50060526"/>
    <w:rsid w:val="514635A0"/>
    <w:rsid w:val="51D10A66"/>
    <w:rsid w:val="528A390F"/>
    <w:rsid w:val="528C6991"/>
    <w:rsid w:val="52C3297B"/>
    <w:rsid w:val="52E350B6"/>
    <w:rsid w:val="54054633"/>
    <w:rsid w:val="540605E4"/>
    <w:rsid w:val="547F0032"/>
    <w:rsid w:val="54A02A20"/>
    <w:rsid w:val="55B24F8F"/>
    <w:rsid w:val="55C87B3E"/>
    <w:rsid w:val="56714961"/>
    <w:rsid w:val="57142FA7"/>
    <w:rsid w:val="57F33150"/>
    <w:rsid w:val="58677DAE"/>
    <w:rsid w:val="58D67D8C"/>
    <w:rsid w:val="58E10577"/>
    <w:rsid w:val="59165EF7"/>
    <w:rsid w:val="59702A12"/>
    <w:rsid w:val="59CF1242"/>
    <w:rsid w:val="5AE46F75"/>
    <w:rsid w:val="5AED2A9C"/>
    <w:rsid w:val="5B785330"/>
    <w:rsid w:val="5BC746C9"/>
    <w:rsid w:val="5CC61F72"/>
    <w:rsid w:val="5CF206F7"/>
    <w:rsid w:val="5D125E69"/>
    <w:rsid w:val="5D440F45"/>
    <w:rsid w:val="5D6121B1"/>
    <w:rsid w:val="5DA764EE"/>
    <w:rsid w:val="5DCA244C"/>
    <w:rsid w:val="5DFD1D82"/>
    <w:rsid w:val="5E7466D9"/>
    <w:rsid w:val="5EA0340D"/>
    <w:rsid w:val="5ED66C3C"/>
    <w:rsid w:val="5EE017FC"/>
    <w:rsid w:val="5F7624A2"/>
    <w:rsid w:val="5F7A468D"/>
    <w:rsid w:val="5F9E76ED"/>
    <w:rsid w:val="5FDD643B"/>
    <w:rsid w:val="607249AE"/>
    <w:rsid w:val="60BA3E42"/>
    <w:rsid w:val="61125007"/>
    <w:rsid w:val="61181E1C"/>
    <w:rsid w:val="6155072E"/>
    <w:rsid w:val="617A7A66"/>
    <w:rsid w:val="6194383B"/>
    <w:rsid w:val="61A415C7"/>
    <w:rsid w:val="61C71D9F"/>
    <w:rsid w:val="61CB5375"/>
    <w:rsid w:val="61F21F72"/>
    <w:rsid w:val="623348CA"/>
    <w:rsid w:val="625421DB"/>
    <w:rsid w:val="63D11B11"/>
    <w:rsid w:val="64AC0915"/>
    <w:rsid w:val="64B37F11"/>
    <w:rsid w:val="65492532"/>
    <w:rsid w:val="65687212"/>
    <w:rsid w:val="658254E1"/>
    <w:rsid w:val="65C05392"/>
    <w:rsid w:val="65CA685B"/>
    <w:rsid w:val="65CF34A7"/>
    <w:rsid w:val="65F660EF"/>
    <w:rsid w:val="661E1452"/>
    <w:rsid w:val="6673798C"/>
    <w:rsid w:val="66C37115"/>
    <w:rsid w:val="66F82FAA"/>
    <w:rsid w:val="66F83B86"/>
    <w:rsid w:val="673905B6"/>
    <w:rsid w:val="681C3942"/>
    <w:rsid w:val="68460AAC"/>
    <w:rsid w:val="68AC1CFE"/>
    <w:rsid w:val="68EC626C"/>
    <w:rsid w:val="69227F4C"/>
    <w:rsid w:val="6A42482C"/>
    <w:rsid w:val="6A66756A"/>
    <w:rsid w:val="6A8D3F8A"/>
    <w:rsid w:val="6BBD7356"/>
    <w:rsid w:val="6BCD1DE6"/>
    <w:rsid w:val="6C4443B0"/>
    <w:rsid w:val="6C505023"/>
    <w:rsid w:val="6C82096F"/>
    <w:rsid w:val="6CCE7457"/>
    <w:rsid w:val="6CF41368"/>
    <w:rsid w:val="6D14299F"/>
    <w:rsid w:val="6D36544D"/>
    <w:rsid w:val="6D581766"/>
    <w:rsid w:val="6D672A1E"/>
    <w:rsid w:val="6DC237D1"/>
    <w:rsid w:val="6E2F4B86"/>
    <w:rsid w:val="6E681EA9"/>
    <w:rsid w:val="6E8421A4"/>
    <w:rsid w:val="6EB56801"/>
    <w:rsid w:val="6EE8016F"/>
    <w:rsid w:val="6F40725E"/>
    <w:rsid w:val="6F4C2770"/>
    <w:rsid w:val="6F745D74"/>
    <w:rsid w:val="6F8F2BAE"/>
    <w:rsid w:val="6FC23A75"/>
    <w:rsid w:val="704D7B76"/>
    <w:rsid w:val="70AE175A"/>
    <w:rsid w:val="711172CF"/>
    <w:rsid w:val="71B10318"/>
    <w:rsid w:val="71FD54DD"/>
    <w:rsid w:val="729A3A97"/>
    <w:rsid w:val="72CA287C"/>
    <w:rsid w:val="730D7EC7"/>
    <w:rsid w:val="73515B1A"/>
    <w:rsid w:val="738E7E4C"/>
    <w:rsid w:val="739A7F5B"/>
    <w:rsid w:val="73C66DBA"/>
    <w:rsid w:val="7410294D"/>
    <w:rsid w:val="74275AAB"/>
    <w:rsid w:val="742C2BF6"/>
    <w:rsid w:val="749E3893"/>
    <w:rsid w:val="750464B4"/>
    <w:rsid w:val="752B4572"/>
    <w:rsid w:val="76373F9F"/>
    <w:rsid w:val="765B0B31"/>
    <w:rsid w:val="76D71644"/>
    <w:rsid w:val="76EE69B8"/>
    <w:rsid w:val="776C2FB6"/>
    <w:rsid w:val="78E65653"/>
    <w:rsid w:val="78E711F4"/>
    <w:rsid w:val="790C34C1"/>
    <w:rsid w:val="79982284"/>
    <w:rsid w:val="7998662D"/>
    <w:rsid w:val="79F820B0"/>
    <w:rsid w:val="7A2F2846"/>
    <w:rsid w:val="7A8C5878"/>
    <w:rsid w:val="7AFB559C"/>
    <w:rsid w:val="7B471854"/>
    <w:rsid w:val="7B780028"/>
    <w:rsid w:val="7C552333"/>
    <w:rsid w:val="7CA86C55"/>
    <w:rsid w:val="7CDA5B60"/>
    <w:rsid w:val="7CF019C1"/>
    <w:rsid w:val="7D461CAD"/>
    <w:rsid w:val="7D8C5614"/>
    <w:rsid w:val="7DB023C3"/>
    <w:rsid w:val="7E28286A"/>
    <w:rsid w:val="7E4515FE"/>
    <w:rsid w:val="7EAD59B2"/>
    <w:rsid w:val="7EBF11BA"/>
    <w:rsid w:val="7EDB481A"/>
    <w:rsid w:val="7F680E86"/>
    <w:rsid w:val="7F91273C"/>
    <w:rsid w:val="BDBF47AC"/>
    <w:rsid w:val="BDFE37D9"/>
    <w:rsid w:val="C9F74F83"/>
    <w:rsid w:val="EFF886EB"/>
    <w:rsid w:val="F3F992DB"/>
    <w:rsid w:val="F7CBAEF5"/>
    <w:rsid w:val="FC5BB6FB"/>
    <w:rsid w:val="FFBF91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qFormat="1" w:uiPriority="99"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1"/>
    <w:qFormat/>
    <w:uiPriority w:val="0"/>
    <w:pPr>
      <w:spacing w:before="340" w:after="330" w:line="360" w:lineRule="auto"/>
      <w:jc w:val="center"/>
      <w:outlineLvl w:val="0"/>
    </w:pPr>
    <w:rPr>
      <w:rFonts w:eastAsiaTheme="minorEastAsia"/>
      <w:bCs w:val="0"/>
      <w:kern w:val="44"/>
      <w:sz w:val="44"/>
      <w:szCs w:val="28"/>
    </w:rPr>
  </w:style>
  <w:style w:type="paragraph" w:styleId="4">
    <w:name w:val="heading 2"/>
    <w:basedOn w:val="1"/>
    <w:next w:val="1"/>
    <w:link w:val="62"/>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60"/>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5"/>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6"/>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7"/>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8"/>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9"/>
    <w:qFormat/>
    <w:uiPriority w:val="0"/>
    <w:pPr>
      <w:keepNext/>
      <w:keepLines/>
      <w:numPr>
        <w:ilvl w:val="8"/>
        <w:numId w:val="1"/>
      </w:numPr>
      <w:spacing w:before="240" w:after="64" w:line="319"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4"/>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8"/>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4"/>
    <w:qFormat/>
    <w:uiPriority w:val="0"/>
    <w:pPr>
      <w:shd w:val="clear" w:color="auto" w:fill="000080"/>
    </w:pPr>
  </w:style>
  <w:style w:type="paragraph" w:styleId="18">
    <w:name w:val="annotation text"/>
    <w:basedOn w:val="1"/>
    <w:link w:val="70"/>
    <w:qFormat/>
    <w:uiPriority w:val="0"/>
    <w:pPr>
      <w:jc w:val="left"/>
    </w:pPr>
  </w:style>
  <w:style w:type="paragraph" w:styleId="19">
    <w:name w:val="Body Text 3"/>
    <w:basedOn w:val="1"/>
    <w:link w:val="459"/>
    <w:unhideWhenUsed/>
    <w:qFormat/>
    <w:uiPriority w:val="0"/>
    <w:pPr>
      <w:spacing w:after="120"/>
    </w:pPr>
    <w:rPr>
      <w:sz w:val="16"/>
      <w:szCs w:val="16"/>
    </w:rPr>
  </w:style>
  <w:style w:type="paragraph" w:styleId="20">
    <w:name w:val="Body Text"/>
    <w:basedOn w:val="1"/>
    <w:next w:val="21"/>
    <w:link w:val="72"/>
    <w:qFormat/>
    <w:uiPriority w:val="0"/>
    <w:pPr>
      <w:spacing w:after="120"/>
    </w:pPr>
  </w:style>
  <w:style w:type="paragraph" w:styleId="21">
    <w:name w:val="Body Text 2"/>
    <w:basedOn w:val="1"/>
    <w:link w:val="307"/>
    <w:qFormat/>
    <w:uiPriority w:val="0"/>
    <w:rPr>
      <w:sz w:val="28"/>
      <w:szCs w:val="20"/>
    </w:rPr>
  </w:style>
  <w:style w:type="paragraph" w:styleId="22">
    <w:name w:val="Body Text Indent"/>
    <w:basedOn w:val="1"/>
    <w:next w:val="23"/>
    <w:link w:val="75"/>
    <w:qFormat/>
    <w:uiPriority w:val="0"/>
    <w:pPr>
      <w:spacing w:after="120"/>
      <w:ind w:left="420" w:leftChars="200"/>
    </w:pPr>
  </w:style>
  <w:style w:type="paragraph" w:styleId="23">
    <w:name w:val="envelope return"/>
    <w:basedOn w:val="1"/>
    <w:semiHidden/>
    <w:unhideWhenUsed/>
    <w:qFormat/>
    <w:uiPriority w:val="99"/>
    <w:pPr>
      <w:widowControl w:val="0"/>
      <w:snapToGrid w:val="0"/>
      <w:jc w:val="both"/>
    </w:pPr>
    <w:rPr>
      <w:rFonts w:ascii="Arial" w:hAnsi="Arial" w:eastAsia="宋体" w:cs="Times New Roman"/>
      <w:kern w:val="2"/>
      <w:sz w:val="21"/>
      <w:szCs w:val="24"/>
      <w:lang w:val="en-US" w:eastAsia="zh-CN" w:bidi="ar-SA"/>
    </w:rPr>
  </w:style>
  <w:style w:type="paragraph" w:styleId="24">
    <w:name w:val="Block Text"/>
    <w:basedOn w:val="1"/>
    <w:qFormat/>
    <w:uiPriority w:val="0"/>
    <w:pPr>
      <w:spacing w:after="120"/>
      <w:ind w:left="1440" w:leftChars="700" w:right="1440" w:rightChars="700"/>
    </w:pPr>
  </w:style>
  <w:style w:type="paragraph" w:styleId="25">
    <w:name w:val="List Bullet 2"/>
    <w:basedOn w:val="1"/>
    <w:qFormat/>
    <w:uiPriority w:val="0"/>
    <w:pPr>
      <w:numPr>
        <w:ilvl w:val="0"/>
        <w:numId w:val="2"/>
      </w:numPr>
      <w:tabs>
        <w:tab w:val="left" w:pos="780"/>
      </w:tabs>
    </w:pPr>
    <w:rPr>
      <w:szCs w:val="20"/>
    </w:rPr>
  </w:style>
  <w:style w:type="paragraph" w:styleId="26">
    <w:name w:val="toc 5"/>
    <w:basedOn w:val="1"/>
    <w:next w:val="1"/>
    <w:qFormat/>
    <w:uiPriority w:val="0"/>
    <w:pPr>
      <w:ind w:left="840"/>
      <w:jc w:val="left"/>
    </w:pPr>
    <w:rPr>
      <w:szCs w:val="21"/>
    </w:rPr>
  </w:style>
  <w:style w:type="paragraph" w:styleId="27">
    <w:name w:val="toc 3"/>
    <w:basedOn w:val="1"/>
    <w:next w:val="1"/>
    <w:qFormat/>
    <w:uiPriority w:val="39"/>
    <w:pPr>
      <w:ind w:left="420"/>
      <w:jc w:val="left"/>
    </w:pPr>
    <w:rPr>
      <w:iCs/>
    </w:rPr>
  </w:style>
  <w:style w:type="paragraph" w:styleId="28">
    <w:name w:val="Plain Text"/>
    <w:basedOn w:val="1"/>
    <w:link w:val="76"/>
    <w:qFormat/>
    <w:uiPriority w:val="0"/>
    <w:rPr>
      <w:rFonts w:ascii="宋体" w:hAnsi="Courier New"/>
      <w:szCs w:val="20"/>
    </w:rPr>
  </w:style>
  <w:style w:type="paragraph" w:styleId="29">
    <w:name w:val="toc 8"/>
    <w:basedOn w:val="1"/>
    <w:next w:val="1"/>
    <w:qFormat/>
    <w:uiPriority w:val="0"/>
    <w:pPr>
      <w:ind w:left="1470"/>
      <w:jc w:val="left"/>
    </w:pPr>
    <w:rPr>
      <w:szCs w:val="21"/>
    </w:rPr>
  </w:style>
  <w:style w:type="paragraph" w:styleId="30">
    <w:name w:val="Date"/>
    <w:basedOn w:val="1"/>
    <w:next w:val="1"/>
    <w:link w:val="317"/>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1">
    <w:name w:val="Body Text Indent 2"/>
    <w:basedOn w:val="1"/>
    <w:link w:val="77"/>
    <w:qFormat/>
    <w:uiPriority w:val="0"/>
    <w:pPr>
      <w:spacing w:after="120" w:line="480" w:lineRule="auto"/>
      <w:ind w:left="420" w:leftChars="200"/>
    </w:pPr>
  </w:style>
  <w:style w:type="paragraph" w:styleId="32">
    <w:name w:val="Balloon Text"/>
    <w:basedOn w:val="1"/>
    <w:link w:val="78"/>
    <w:qFormat/>
    <w:uiPriority w:val="0"/>
    <w:rPr>
      <w:sz w:val="18"/>
      <w:szCs w:val="18"/>
    </w:rPr>
  </w:style>
  <w:style w:type="paragraph" w:styleId="33">
    <w:name w:val="footer"/>
    <w:basedOn w:val="1"/>
    <w:link w:val="79"/>
    <w:qFormat/>
    <w:uiPriority w:val="99"/>
    <w:pPr>
      <w:tabs>
        <w:tab w:val="center" w:pos="4153"/>
        <w:tab w:val="right" w:pos="8306"/>
      </w:tabs>
      <w:snapToGrid w:val="0"/>
      <w:jc w:val="left"/>
    </w:pPr>
    <w:rPr>
      <w:sz w:val="18"/>
      <w:szCs w:val="18"/>
    </w:rPr>
  </w:style>
  <w:style w:type="paragraph" w:styleId="34">
    <w:name w:val="header"/>
    <w:basedOn w:val="1"/>
    <w:link w:val="80"/>
    <w:qFormat/>
    <w:uiPriority w:val="99"/>
    <w:pPr>
      <w:pBdr>
        <w:bottom w:val="single" w:color="auto" w:sz="6" w:space="1"/>
      </w:pBdr>
      <w:tabs>
        <w:tab w:val="center" w:pos="4153"/>
        <w:tab w:val="right" w:pos="8306"/>
      </w:tabs>
      <w:snapToGrid w:val="0"/>
      <w:jc w:val="center"/>
    </w:pPr>
    <w:rPr>
      <w:sz w:val="18"/>
      <w:szCs w:val="18"/>
    </w:rPr>
  </w:style>
  <w:style w:type="paragraph" w:styleId="35">
    <w:name w:val="Signature"/>
    <w:basedOn w:val="1"/>
    <w:link w:val="288"/>
    <w:qFormat/>
    <w:uiPriority w:val="0"/>
    <w:pPr>
      <w:ind w:left="4320"/>
    </w:pPr>
    <w:rPr>
      <w:rFonts w:eastAsia="楷体_GB2312"/>
      <w:szCs w:val="20"/>
    </w:rPr>
  </w:style>
  <w:style w:type="paragraph" w:styleId="36">
    <w:name w:val="toc 1"/>
    <w:basedOn w:val="1"/>
    <w:next w:val="1"/>
    <w:qFormat/>
    <w:uiPriority w:val="39"/>
    <w:pPr>
      <w:spacing w:before="120" w:after="120"/>
      <w:jc w:val="left"/>
    </w:pPr>
    <w:rPr>
      <w:b/>
      <w:bCs/>
      <w:caps/>
    </w:rPr>
  </w:style>
  <w:style w:type="paragraph" w:styleId="37">
    <w:name w:val="toc 4"/>
    <w:basedOn w:val="1"/>
    <w:next w:val="1"/>
    <w:qFormat/>
    <w:uiPriority w:val="0"/>
    <w:pPr>
      <w:ind w:left="630"/>
      <w:jc w:val="left"/>
    </w:pPr>
    <w:rPr>
      <w:szCs w:val="21"/>
    </w:rPr>
  </w:style>
  <w:style w:type="paragraph" w:styleId="38">
    <w:name w:val="index heading"/>
    <w:basedOn w:val="1"/>
    <w:next w:val="39"/>
    <w:qFormat/>
    <w:uiPriority w:val="0"/>
    <w:rPr>
      <w:szCs w:val="20"/>
    </w:rPr>
  </w:style>
  <w:style w:type="paragraph" w:styleId="39">
    <w:name w:val="index 1"/>
    <w:basedOn w:val="1"/>
    <w:next w:val="1"/>
    <w:qFormat/>
    <w:uiPriority w:val="0"/>
  </w:style>
  <w:style w:type="paragraph" w:styleId="40">
    <w:name w:val="footnote text"/>
    <w:basedOn w:val="1"/>
    <w:link w:val="482"/>
    <w:qFormat/>
    <w:uiPriority w:val="0"/>
    <w:pPr>
      <w:snapToGrid w:val="0"/>
      <w:jc w:val="left"/>
    </w:pPr>
    <w:rPr>
      <w:sz w:val="18"/>
      <w:szCs w:val="18"/>
    </w:rPr>
  </w:style>
  <w:style w:type="paragraph" w:styleId="41">
    <w:name w:val="toc 6"/>
    <w:basedOn w:val="1"/>
    <w:next w:val="1"/>
    <w:qFormat/>
    <w:uiPriority w:val="0"/>
    <w:pPr>
      <w:ind w:left="1050"/>
      <w:jc w:val="left"/>
    </w:pPr>
    <w:rPr>
      <w:szCs w:val="21"/>
    </w:rPr>
  </w:style>
  <w:style w:type="paragraph" w:styleId="42">
    <w:name w:val="Body Text Indent 3"/>
    <w:basedOn w:val="1"/>
    <w:link w:val="314"/>
    <w:qFormat/>
    <w:uiPriority w:val="0"/>
    <w:pPr>
      <w:ind w:firstLine="426"/>
    </w:pPr>
    <w:rPr>
      <w:szCs w:val="20"/>
    </w:rPr>
  </w:style>
  <w:style w:type="paragraph" w:styleId="43">
    <w:name w:val="toc 2"/>
    <w:basedOn w:val="1"/>
    <w:next w:val="1"/>
    <w:qFormat/>
    <w:uiPriority w:val="39"/>
    <w:pPr>
      <w:ind w:left="210"/>
      <w:jc w:val="left"/>
    </w:pPr>
    <w:rPr>
      <w:smallCaps/>
    </w:rPr>
  </w:style>
  <w:style w:type="paragraph" w:styleId="44">
    <w:name w:val="toc 9"/>
    <w:basedOn w:val="1"/>
    <w:next w:val="1"/>
    <w:qFormat/>
    <w:uiPriority w:val="0"/>
    <w:pPr>
      <w:ind w:left="1680"/>
      <w:jc w:val="left"/>
    </w:pPr>
    <w:rPr>
      <w:szCs w:val="21"/>
    </w:rPr>
  </w:style>
  <w:style w:type="paragraph" w:styleId="45">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6">
    <w:name w:val="Normal (Web)"/>
    <w:basedOn w:val="1"/>
    <w:qFormat/>
    <w:uiPriority w:val="99"/>
    <w:pPr>
      <w:widowControl/>
      <w:spacing w:before="100" w:beforeAutospacing="1" w:after="100" w:afterAutospacing="1"/>
      <w:jc w:val="left"/>
    </w:pPr>
    <w:rPr>
      <w:kern w:val="0"/>
      <w:sz w:val="24"/>
    </w:rPr>
  </w:style>
  <w:style w:type="paragraph" w:styleId="47">
    <w:name w:val="Title"/>
    <w:basedOn w:val="1"/>
    <w:link w:val="82"/>
    <w:qFormat/>
    <w:uiPriority w:val="0"/>
    <w:pPr>
      <w:spacing w:before="240" w:after="60"/>
      <w:jc w:val="center"/>
      <w:outlineLvl w:val="0"/>
    </w:pPr>
    <w:rPr>
      <w:rFonts w:ascii="Arial" w:hAnsi="Arial" w:eastAsia="隶书"/>
      <w:b/>
      <w:bCs/>
      <w:sz w:val="32"/>
      <w:szCs w:val="32"/>
    </w:rPr>
  </w:style>
  <w:style w:type="paragraph" w:styleId="48">
    <w:name w:val="annotation subject"/>
    <w:basedOn w:val="18"/>
    <w:next w:val="18"/>
    <w:link w:val="71"/>
    <w:qFormat/>
    <w:uiPriority w:val="0"/>
    <w:rPr>
      <w:b/>
      <w:bCs/>
    </w:rPr>
  </w:style>
  <w:style w:type="paragraph" w:styleId="49">
    <w:name w:val="Body Text First Indent"/>
    <w:basedOn w:val="20"/>
    <w:link w:val="73"/>
    <w:qFormat/>
    <w:uiPriority w:val="0"/>
    <w:pPr>
      <w:ind w:firstLine="420" w:firstLineChars="100"/>
    </w:pPr>
  </w:style>
  <w:style w:type="paragraph" w:styleId="50">
    <w:name w:val="Body Text First Indent 2"/>
    <w:basedOn w:val="22"/>
    <w:link w:val="293"/>
    <w:qFormat/>
    <w:uiPriority w:val="0"/>
    <w:pPr>
      <w:spacing w:after="160" w:line="360" w:lineRule="auto"/>
      <w:ind w:firstLine="480" w:firstLineChars="200"/>
    </w:pPr>
    <w:rPr>
      <w:kern w:val="0"/>
      <w:sz w:val="24"/>
    </w:rPr>
  </w:style>
  <w:style w:type="table" w:styleId="52">
    <w:name w:val="Table Grid"/>
    <w:basedOn w:val="5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basedOn w:val="53"/>
    <w:qFormat/>
    <w:uiPriority w:val="22"/>
    <w:rPr>
      <w:b/>
      <w:bCs/>
    </w:rPr>
  </w:style>
  <w:style w:type="character" w:styleId="55">
    <w:name w:val="page number"/>
    <w:basedOn w:val="53"/>
    <w:qFormat/>
    <w:uiPriority w:val="0"/>
  </w:style>
  <w:style w:type="character" w:styleId="56">
    <w:name w:val="FollowedHyperlink"/>
    <w:basedOn w:val="53"/>
    <w:unhideWhenUsed/>
    <w:qFormat/>
    <w:uiPriority w:val="0"/>
    <w:rPr>
      <w:color w:val="800080"/>
      <w:u w:val="single"/>
    </w:rPr>
  </w:style>
  <w:style w:type="character" w:styleId="57">
    <w:name w:val="Emphasis"/>
    <w:basedOn w:val="53"/>
    <w:qFormat/>
    <w:uiPriority w:val="20"/>
    <w:rPr>
      <w:i/>
      <w:iCs/>
    </w:rPr>
  </w:style>
  <w:style w:type="character" w:styleId="58">
    <w:name w:val="Hyperlink"/>
    <w:qFormat/>
    <w:uiPriority w:val="99"/>
    <w:rPr>
      <w:color w:val="0000FF"/>
      <w:u w:val="single"/>
    </w:rPr>
  </w:style>
  <w:style w:type="character" w:styleId="59">
    <w:name w:val="annotation reference"/>
    <w:basedOn w:val="53"/>
    <w:qFormat/>
    <w:uiPriority w:val="0"/>
    <w:rPr>
      <w:sz w:val="21"/>
      <w:szCs w:val="21"/>
    </w:rPr>
  </w:style>
  <w:style w:type="character" w:customStyle="1" w:styleId="60">
    <w:name w:val="标题 3 Char"/>
    <w:basedOn w:val="53"/>
    <w:link w:val="3"/>
    <w:qFormat/>
    <w:uiPriority w:val="0"/>
    <w:rPr>
      <w:b/>
      <w:bCs/>
      <w:kern w:val="2"/>
      <w:sz w:val="24"/>
      <w:szCs w:val="32"/>
    </w:rPr>
  </w:style>
  <w:style w:type="character" w:customStyle="1" w:styleId="61">
    <w:name w:val="标题 1 Char"/>
    <w:basedOn w:val="53"/>
    <w:link w:val="2"/>
    <w:qFormat/>
    <w:uiPriority w:val="0"/>
    <w:rPr>
      <w:rFonts w:eastAsiaTheme="minorEastAsia"/>
      <w:b/>
      <w:kern w:val="44"/>
      <w:sz w:val="44"/>
      <w:szCs w:val="28"/>
    </w:rPr>
  </w:style>
  <w:style w:type="character" w:customStyle="1" w:styleId="62">
    <w:name w:val="标题 2 Char"/>
    <w:basedOn w:val="53"/>
    <w:link w:val="4"/>
    <w:qFormat/>
    <w:uiPriority w:val="0"/>
    <w:rPr>
      <w:rFonts w:ascii="Arial" w:hAnsi="Arial" w:eastAsiaTheme="minorEastAsia"/>
      <w:b/>
      <w:bCs/>
      <w:kern w:val="2"/>
      <w:sz w:val="28"/>
      <w:szCs w:val="32"/>
    </w:rPr>
  </w:style>
  <w:style w:type="character" w:customStyle="1" w:styleId="63">
    <w:name w:val="标题 4 Char1"/>
    <w:basedOn w:val="53"/>
    <w:link w:val="5"/>
    <w:qFormat/>
    <w:uiPriority w:val="99"/>
    <w:rPr>
      <w:rFonts w:ascii="Arial" w:hAnsi="Arial" w:eastAsia="黑体"/>
      <w:b/>
      <w:bCs/>
      <w:kern w:val="2"/>
      <w:sz w:val="28"/>
      <w:szCs w:val="28"/>
    </w:rPr>
  </w:style>
  <w:style w:type="character" w:customStyle="1" w:styleId="64">
    <w:name w:val="正文缩进 Char"/>
    <w:link w:val="7"/>
    <w:qFormat/>
    <w:uiPriority w:val="0"/>
    <w:rPr>
      <w:rFonts w:eastAsia="宋体"/>
      <w:kern w:val="2"/>
      <w:sz w:val="21"/>
      <w:szCs w:val="24"/>
      <w:lang w:val="en-US" w:eastAsia="zh-CN" w:bidi="ar-SA"/>
    </w:rPr>
  </w:style>
  <w:style w:type="character" w:customStyle="1" w:styleId="65">
    <w:name w:val="标题 5 Char1"/>
    <w:basedOn w:val="53"/>
    <w:link w:val="6"/>
    <w:qFormat/>
    <w:uiPriority w:val="0"/>
    <w:rPr>
      <w:b/>
      <w:kern w:val="2"/>
      <w:sz w:val="28"/>
      <w:szCs w:val="24"/>
    </w:rPr>
  </w:style>
  <w:style w:type="character" w:customStyle="1" w:styleId="66">
    <w:name w:val="标题 6 Char1"/>
    <w:basedOn w:val="53"/>
    <w:link w:val="8"/>
    <w:qFormat/>
    <w:uiPriority w:val="9"/>
    <w:rPr>
      <w:rFonts w:ascii="Arial" w:hAnsi="Arial" w:eastAsia="黑体"/>
      <w:b/>
      <w:kern w:val="2"/>
      <w:sz w:val="24"/>
      <w:szCs w:val="24"/>
    </w:rPr>
  </w:style>
  <w:style w:type="character" w:customStyle="1" w:styleId="67">
    <w:name w:val="标题 7 Char1"/>
    <w:basedOn w:val="53"/>
    <w:link w:val="9"/>
    <w:qFormat/>
    <w:uiPriority w:val="9"/>
    <w:rPr>
      <w:b/>
      <w:kern w:val="2"/>
      <w:sz w:val="24"/>
      <w:szCs w:val="24"/>
    </w:rPr>
  </w:style>
  <w:style w:type="character" w:customStyle="1" w:styleId="68">
    <w:name w:val="标题 8 Char1"/>
    <w:basedOn w:val="53"/>
    <w:link w:val="10"/>
    <w:qFormat/>
    <w:uiPriority w:val="9"/>
    <w:rPr>
      <w:rFonts w:ascii="Arial" w:hAnsi="Arial" w:eastAsia="黑体"/>
      <w:kern w:val="2"/>
      <w:sz w:val="24"/>
      <w:szCs w:val="24"/>
    </w:rPr>
  </w:style>
  <w:style w:type="character" w:customStyle="1" w:styleId="69">
    <w:name w:val="标题 9 Char1"/>
    <w:basedOn w:val="53"/>
    <w:link w:val="11"/>
    <w:qFormat/>
    <w:uiPriority w:val="0"/>
    <w:rPr>
      <w:rFonts w:ascii="Arial" w:hAnsi="Arial" w:eastAsia="黑体"/>
      <w:kern w:val="2"/>
      <w:sz w:val="21"/>
      <w:szCs w:val="24"/>
    </w:rPr>
  </w:style>
  <w:style w:type="character" w:customStyle="1" w:styleId="70">
    <w:name w:val="批注文字 Char"/>
    <w:link w:val="18"/>
    <w:qFormat/>
    <w:uiPriority w:val="0"/>
    <w:rPr>
      <w:kern w:val="2"/>
      <w:sz w:val="21"/>
      <w:szCs w:val="24"/>
    </w:rPr>
  </w:style>
  <w:style w:type="character" w:customStyle="1" w:styleId="71">
    <w:name w:val="批注主题 Char"/>
    <w:basedOn w:val="70"/>
    <w:link w:val="48"/>
    <w:qFormat/>
    <w:uiPriority w:val="0"/>
    <w:rPr>
      <w:b/>
      <w:bCs/>
      <w:kern w:val="2"/>
      <w:sz w:val="21"/>
      <w:szCs w:val="24"/>
    </w:rPr>
  </w:style>
  <w:style w:type="character" w:customStyle="1" w:styleId="72">
    <w:name w:val="正文文本 Char"/>
    <w:basedOn w:val="53"/>
    <w:link w:val="20"/>
    <w:qFormat/>
    <w:uiPriority w:val="0"/>
    <w:rPr>
      <w:kern w:val="2"/>
      <w:sz w:val="21"/>
      <w:szCs w:val="24"/>
    </w:rPr>
  </w:style>
  <w:style w:type="character" w:customStyle="1" w:styleId="73">
    <w:name w:val="正文首行缩进 Char"/>
    <w:link w:val="49"/>
    <w:qFormat/>
    <w:uiPriority w:val="0"/>
    <w:rPr>
      <w:rFonts w:eastAsia="宋体"/>
      <w:kern w:val="2"/>
      <w:sz w:val="21"/>
      <w:szCs w:val="24"/>
      <w:lang w:val="en-US" w:eastAsia="zh-CN" w:bidi="ar-SA"/>
    </w:rPr>
  </w:style>
  <w:style w:type="character" w:customStyle="1" w:styleId="74">
    <w:name w:val="文档结构图 Char"/>
    <w:basedOn w:val="53"/>
    <w:link w:val="17"/>
    <w:qFormat/>
    <w:uiPriority w:val="0"/>
    <w:rPr>
      <w:kern w:val="2"/>
      <w:sz w:val="21"/>
      <w:szCs w:val="24"/>
      <w:shd w:val="clear" w:color="auto" w:fill="000080"/>
    </w:rPr>
  </w:style>
  <w:style w:type="character" w:customStyle="1" w:styleId="75">
    <w:name w:val="正文文本缩进 Char1"/>
    <w:basedOn w:val="53"/>
    <w:link w:val="22"/>
    <w:qFormat/>
    <w:uiPriority w:val="0"/>
    <w:rPr>
      <w:kern w:val="2"/>
      <w:sz w:val="21"/>
      <w:szCs w:val="24"/>
    </w:rPr>
  </w:style>
  <w:style w:type="character" w:customStyle="1" w:styleId="76">
    <w:name w:val="纯文本 Char"/>
    <w:link w:val="28"/>
    <w:qFormat/>
    <w:uiPriority w:val="0"/>
    <w:rPr>
      <w:rFonts w:ascii="宋体" w:hAnsi="Courier New" w:eastAsia="宋体"/>
      <w:kern w:val="2"/>
      <w:sz w:val="21"/>
      <w:lang w:val="en-US" w:eastAsia="zh-CN" w:bidi="ar-SA"/>
    </w:rPr>
  </w:style>
  <w:style w:type="character" w:customStyle="1" w:styleId="77">
    <w:name w:val="正文文本缩进 2 Char1"/>
    <w:link w:val="31"/>
    <w:qFormat/>
    <w:uiPriority w:val="0"/>
    <w:rPr>
      <w:kern w:val="2"/>
      <w:sz w:val="21"/>
      <w:szCs w:val="24"/>
    </w:rPr>
  </w:style>
  <w:style w:type="character" w:customStyle="1" w:styleId="78">
    <w:name w:val="批注框文本 Char"/>
    <w:basedOn w:val="53"/>
    <w:link w:val="32"/>
    <w:qFormat/>
    <w:uiPriority w:val="99"/>
    <w:rPr>
      <w:kern w:val="2"/>
      <w:sz w:val="18"/>
      <w:szCs w:val="18"/>
    </w:rPr>
  </w:style>
  <w:style w:type="character" w:customStyle="1" w:styleId="79">
    <w:name w:val="页脚 Char"/>
    <w:basedOn w:val="53"/>
    <w:link w:val="33"/>
    <w:qFormat/>
    <w:uiPriority w:val="99"/>
    <w:rPr>
      <w:kern w:val="2"/>
      <w:sz w:val="18"/>
      <w:szCs w:val="18"/>
    </w:rPr>
  </w:style>
  <w:style w:type="character" w:customStyle="1" w:styleId="80">
    <w:name w:val="页眉 Char"/>
    <w:link w:val="34"/>
    <w:qFormat/>
    <w:uiPriority w:val="99"/>
    <w:rPr>
      <w:kern w:val="2"/>
      <w:sz w:val="18"/>
      <w:szCs w:val="18"/>
    </w:rPr>
  </w:style>
  <w:style w:type="character" w:customStyle="1" w:styleId="81">
    <w:name w:val="HTML 预设格式 Char1"/>
    <w:link w:val="45"/>
    <w:qFormat/>
    <w:uiPriority w:val="0"/>
    <w:rPr>
      <w:rFonts w:ascii="宋体" w:hAnsi="宋体" w:cs="宋体"/>
      <w:sz w:val="24"/>
      <w:szCs w:val="24"/>
    </w:rPr>
  </w:style>
  <w:style w:type="character" w:customStyle="1" w:styleId="82">
    <w:name w:val="标题 Char"/>
    <w:link w:val="47"/>
    <w:qFormat/>
    <w:uiPriority w:val="0"/>
    <w:rPr>
      <w:rFonts w:ascii="Arial" w:hAnsi="Arial" w:eastAsia="隶书" w:cs="Arial"/>
      <w:b/>
      <w:bCs/>
      <w:kern w:val="2"/>
      <w:sz w:val="32"/>
      <w:szCs w:val="32"/>
    </w:rPr>
  </w:style>
  <w:style w:type="paragraph" w:customStyle="1" w:styleId="8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4">
    <w:name w:val="样式1 Char Char"/>
    <w:basedOn w:val="1"/>
    <w:next w:val="1"/>
    <w:link w:val="85"/>
    <w:qFormat/>
    <w:uiPriority w:val="0"/>
    <w:pPr>
      <w:spacing w:line="360" w:lineRule="auto"/>
      <w:ind w:firstLine="516" w:firstLineChars="215"/>
    </w:pPr>
    <w:rPr>
      <w:sz w:val="24"/>
      <w:szCs w:val="20"/>
    </w:rPr>
  </w:style>
  <w:style w:type="character" w:customStyle="1" w:styleId="85">
    <w:name w:val="样式1 Char Char Char"/>
    <w:link w:val="84"/>
    <w:qFormat/>
    <w:uiPriority w:val="0"/>
    <w:rPr>
      <w:rFonts w:eastAsia="宋体"/>
      <w:kern w:val="2"/>
      <w:sz w:val="24"/>
      <w:lang w:val="en-US" w:eastAsia="zh-CN" w:bidi="ar-SA"/>
    </w:rPr>
  </w:style>
  <w:style w:type="paragraph" w:customStyle="1" w:styleId="86">
    <w:name w:val="样式1"/>
    <w:basedOn w:val="47"/>
    <w:link w:val="87"/>
    <w:qFormat/>
    <w:uiPriority w:val="0"/>
    <w:pPr>
      <w:spacing w:before="120" w:after="120"/>
    </w:pPr>
    <w:rPr>
      <w:rFonts w:eastAsia="黑体" w:cs="Arial"/>
      <w:b w:val="0"/>
      <w:sz w:val="30"/>
      <w:szCs w:val="21"/>
    </w:rPr>
  </w:style>
  <w:style w:type="character" w:customStyle="1" w:styleId="87">
    <w:name w:val="样式1 Char"/>
    <w:link w:val="86"/>
    <w:qFormat/>
    <w:uiPriority w:val="0"/>
    <w:rPr>
      <w:rFonts w:ascii="Arial" w:hAnsi="Arial" w:eastAsia="黑体" w:cs="Arial"/>
      <w:bCs/>
      <w:kern w:val="2"/>
      <w:sz w:val="30"/>
      <w:szCs w:val="21"/>
      <w:lang w:val="en-US" w:eastAsia="zh-CN" w:bidi="ar-SA"/>
    </w:rPr>
  </w:style>
  <w:style w:type="paragraph" w:customStyle="1" w:styleId="88">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0">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1">
    <w:name w:val="Char1"/>
    <w:basedOn w:val="1"/>
    <w:qFormat/>
    <w:uiPriority w:val="0"/>
    <w:rPr>
      <w:rFonts w:ascii="仿宋_GB2312" w:eastAsia="仿宋_GB2312"/>
      <w:b/>
      <w:sz w:val="32"/>
      <w:szCs w:val="32"/>
    </w:rPr>
  </w:style>
  <w:style w:type="character" w:customStyle="1" w:styleId="92">
    <w:name w:val="tpc_title1"/>
    <w:qFormat/>
    <w:uiPriority w:val="0"/>
    <w:rPr>
      <w:b/>
      <w:bCs/>
      <w:sz w:val="18"/>
      <w:szCs w:val="18"/>
    </w:rPr>
  </w:style>
  <w:style w:type="character" w:customStyle="1" w:styleId="93">
    <w:name w:val="tpc_content1"/>
    <w:qFormat/>
    <w:uiPriority w:val="0"/>
    <w:rPr>
      <w:sz w:val="20"/>
      <w:szCs w:val="20"/>
    </w:rPr>
  </w:style>
  <w:style w:type="paragraph" w:customStyle="1" w:styleId="94">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5">
    <w:name w:val="列出段落1"/>
    <w:basedOn w:val="1"/>
    <w:link w:val="96"/>
    <w:qFormat/>
    <w:uiPriority w:val="0"/>
    <w:pPr>
      <w:ind w:firstLine="420" w:firstLineChars="200"/>
    </w:pPr>
  </w:style>
  <w:style w:type="character" w:customStyle="1" w:styleId="96">
    <w:name w:val="列表段落 字符"/>
    <w:link w:val="95"/>
    <w:qFormat/>
    <w:uiPriority w:val="34"/>
    <w:rPr>
      <w:kern w:val="2"/>
      <w:sz w:val="21"/>
      <w:szCs w:val="24"/>
    </w:rPr>
  </w:style>
  <w:style w:type="paragraph" w:customStyle="1" w:styleId="97">
    <w:name w:val="正文1"/>
    <w:basedOn w:val="1"/>
    <w:qFormat/>
    <w:uiPriority w:val="0"/>
    <w:pPr>
      <w:tabs>
        <w:tab w:val="left" w:pos="4"/>
      </w:tabs>
      <w:spacing w:line="360" w:lineRule="auto"/>
      <w:ind w:left="-2" w:firstLine="482"/>
    </w:pPr>
    <w:rPr>
      <w:rFonts w:ascii="宋体" w:hAnsi="宋体"/>
      <w:sz w:val="24"/>
    </w:rPr>
  </w:style>
  <w:style w:type="paragraph" w:customStyle="1" w:styleId="98">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9">
    <w:name w:val="缩进正文"/>
    <w:basedOn w:val="1"/>
    <w:link w:val="100"/>
    <w:qFormat/>
    <w:uiPriority w:val="0"/>
    <w:pPr>
      <w:ind w:firstLine="560" w:firstLineChars="200"/>
    </w:pPr>
    <w:rPr>
      <w:rFonts w:eastAsia="仿宋_GB2312" w:cs="宋体"/>
      <w:sz w:val="28"/>
      <w:szCs w:val="20"/>
    </w:rPr>
  </w:style>
  <w:style w:type="character" w:customStyle="1" w:styleId="100">
    <w:name w:val="缩进正文 Char"/>
    <w:link w:val="99"/>
    <w:qFormat/>
    <w:uiPriority w:val="0"/>
    <w:rPr>
      <w:rFonts w:eastAsia="仿宋_GB2312" w:cs="宋体"/>
      <w:kern w:val="2"/>
      <w:sz w:val="28"/>
      <w:lang w:val="en-US" w:eastAsia="zh-CN" w:bidi="ar-SA"/>
    </w:rPr>
  </w:style>
  <w:style w:type="character" w:customStyle="1" w:styleId="101">
    <w:name w:val="访问过的超链接1"/>
    <w:qFormat/>
    <w:uiPriority w:val="0"/>
    <w:rPr>
      <w:color w:val="800080"/>
      <w:u w:val="single"/>
    </w:rPr>
  </w:style>
  <w:style w:type="paragraph" w:customStyle="1" w:styleId="102">
    <w:name w:val="Char Char Char Char Char Char Char"/>
    <w:basedOn w:val="1"/>
    <w:qFormat/>
    <w:uiPriority w:val="0"/>
    <w:pPr>
      <w:widowControl/>
      <w:adjustRightInd w:val="0"/>
      <w:spacing w:after="160" w:line="240" w:lineRule="exact"/>
      <w:jc w:val="left"/>
      <w:textAlignment w:val="baseline"/>
    </w:pPr>
  </w:style>
  <w:style w:type="character" w:customStyle="1" w:styleId="103">
    <w:name w:val="正文缩进 Char1"/>
    <w:qFormat/>
    <w:uiPriority w:val="0"/>
    <w:rPr>
      <w:rFonts w:eastAsia="宋体"/>
      <w:kern w:val="2"/>
      <w:sz w:val="21"/>
      <w:lang w:val="en-US" w:eastAsia="zh-CN" w:bidi="ar-SA"/>
    </w:rPr>
  </w:style>
  <w:style w:type="paragraph" w:customStyle="1" w:styleId="104">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5">
    <w:name w:val="列出段落11"/>
    <w:basedOn w:val="1"/>
    <w:unhideWhenUsed/>
    <w:qFormat/>
    <w:uiPriority w:val="34"/>
    <w:pPr>
      <w:ind w:firstLine="420" w:firstLineChars="200"/>
    </w:pPr>
  </w:style>
  <w:style w:type="paragraph" w:customStyle="1" w:styleId="106">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7">
    <w:name w:val="font11"/>
    <w:basedOn w:val="53"/>
    <w:qFormat/>
    <w:uiPriority w:val="0"/>
    <w:rPr>
      <w:rFonts w:hint="eastAsia" w:ascii="宋体" w:hAnsi="宋体" w:eastAsia="宋体" w:cs="宋体"/>
      <w:b/>
      <w:color w:val="000000"/>
      <w:sz w:val="21"/>
      <w:szCs w:val="21"/>
      <w:u w:val="none"/>
    </w:rPr>
  </w:style>
  <w:style w:type="character" w:customStyle="1" w:styleId="108">
    <w:name w:val="批注文字 Char1"/>
    <w:qFormat/>
    <w:locked/>
    <w:uiPriority w:val="0"/>
    <w:rPr>
      <w:rFonts w:ascii="Calibri" w:hAnsi="Calibri" w:eastAsia="宋体" w:cs="Calibri"/>
      <w:szCs w:val="21"/>
    </w:rPr>
  </w:style>
  <w:style w:type="character" w:customStyle="1" w:styleId="109">
    <w:name w:val="title1"/>
    <w:qFormat/>
    <w:uiPriority w:val="0"/>
    <w:rPr>
      <w:rFonts w:hint="eastAsia" w:ascii="微软雅黑" w:hAnsi="微软雅黑" w:eastAsia="微软雅黑"/>
      <w:sz w:val="21"/>
      <w:szCs w:val="21"/>
    </w:rPr>
  </w:style>
  <w:style w:type="character" w:customStyle="1" w:styleId="110">
    <w:name w:val="sect2title1"/>
    <w:qFormat/>
    <w:uiPriority w:val="0"/>
    <w:rPr>
      <w:rFonts w:hint="eastAsia" w:ascii="微软雅黑" w:hAnsi="微软雅黑" w:eastAsia="微软雅黑"/>
      <w:b/>
      <w:bCs/>
      <w:sz w:val="21"/>
      <w:szCs w:val="21"/>
    </w:rPr>
  </w:style>
  <w:style w:type="paragraph" w:customStyle="1" w:styleId="111">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2">
    <w:name w:val="font01"/>
    <w:basedOn w:val="53"/>
    <w:qFormat/>
    <w:uiPriority w:val="0"/>
    <w:rPr>
      <w:rFonts w:ascii="Tahoma" w:hAnsi="Tahoma" w:eastAsia="Tahoma" w:cs="Tahoma"/>
      <w:color w:val="000000"/>
      <w:sz w:val="20"/>
      <w:szCs w:val="20"/>
      <w:u w:val="none"/>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4">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6">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8">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9">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20">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1">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2">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3">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4">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7">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2">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3">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5">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6">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8">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9">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40">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2">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3">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4">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5">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6">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8">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9">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50">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1">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2">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5">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8">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9">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2">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3">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4">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6">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7">
    <w:name w:val="font41"/>
    <w:basedOn w:val="53"/>
    <w:qFormat/>
    <w:uiPriority w:val="0"/>
    <w:rPr>
      <w:rFonts w:hint="eastAsia" w:ascii="仿宋_GB2312" w:eastAsia="仿宋_GB2312" w:cs="仿宋_GB2312"/>
      <w:color w:val="000000"/>
      <w:sz w:val="20"/>
      <w:szCs w:val="20"/>
      <w:u w:val="none"/>
    </w:rPr>
  </w:style>
  <w:style w:type="character" w:customStyle="1" w:styleId="168">
    <w:name w:val="font31"/>
    <w:basedOn w:val="53"/>
    <w:qFormat/>
    <w:uiPriority w:val="0"/>
    <w:rPr>
      <w:rFonts w:hint="default" w:ascii="Symbol" w:hAnsi="Symbol" w:cs="Symbol"/>
      <w:color w:val="000000"/>
      <w:sz w:val="20"/>
      <w:szCs w:val="20"/>
      <w:u w:val="none"/>
    </w:rPr>
  </w:style>
  <w:style w:type="character" w:customStyle="1" w:styleId="169">
    <w:name w:val="font71"/>
    <w:basedOn w:val="53"/>
    <w:qFormat/>
    <w:uiPriority w:val="0"/>
    <w:rPr>
      <w:rFonts w:ascii="Arial" w:hAnsi="Arial" w:cs="Arial"/>
      <w:color w:val="000000"/>
      <w:sz w:val="20"/>
      <w:szCs w:val="20"/>
      <w:u w:val="none"/>
    </w:rPr>
  </w:style>
  <w:style w:type="character" w:customStyle="1" w:styleId="170">
    <w:name w:val="font21"/>
    <w:basedOn w:val="53"/>
    <w:qFormat/>
    <w:uiPriority w:val="0"/>
    <w:rPr>
      <w:rFonts w:hint="default" w:ascii="Symbol" w:hAnsi="Symbol" w:cs="Symbol"/>
      <w:color w:val="000000"/>
      <w:sz w:val="20"/>
      <w:szCs w:val="20"/>
      <w:u w:val="none"/>
    </w:rPr>
  </w:style>
  <w:style w:type="character" w:customStyle="1" w:styleId="171">
    <w:name w:val="font91"/>
    <w:basedOn w:val="53"/>
    <w:qFormat/>
    <w:uiPriority w:val="0"/>
    <w:rPr>
      <w:rFonts w:ascii="Arial" w:hAnsi="Arial" w:cs="Arial"/>
      <w:color w:val="000000"/>
      <w:sz w:val="20"/>
      <w:szCs w:val="20"/>
      <w:u w:val="none"/>
    </w:rPr>
  </w:style>
  <w:style w:type="character" w:customStyle="1" w:styleId="172">
    <w:name w:val="font51"/>
    <w:basedOn w:val="53"/>
    <w:qFormat/>
    <w:uiPriority w:val="0"/>
    <w:rPr>
      <w:rFonts w:ascii="仿宋" w:hAnsi="仿宋" w:eastAsia="仿宋" w:cs="仿宋"/>
      <w:color w:val="000000"/>
      <w:sz w:val="21"/>
      <w:szCs w:val="21"/>
      <w:u w:val="none"/>
    </w:rPr>
  </w:style>
  <w:style w:type="character" w:customStyle="1" w:styleId="173">
    <w:name w:val="font101"/>
    <w:basedOn w:val="53"/>
    <w:qFormat/>
    <w:uiPriority w:val="0"/>
    <w:rPr>
      <w:rFonts w:hint="eastAsia" w:ascii="仿宋_GB2312" w:eastAsia="仿宋_GB2312" w:cs="仿宋_GB2312"/>
      <w:color w:val="000000"/>
      <w:sz w:val="20"/>
      <w:szCs w:val="20"/>
      <w:u w:val="none"/>
    </w:rPr>
  </w:style>
  <w:style w:type="character" w:customStyle="1" w:styleId="174">
    <w:name w:val="font61"/>
    <w:basedOn w:val="53"/>
    <w:qFormat/>
    <w:uiPriority w:val="0"/>
    <w:rPr>
      <w:rFonts w:hint="eastAsia" w:ascii="宋体" w:hAnsi="宋体" w:eastAsia="宋体" w:cs="宋体"/>
      <w:color w:val="000000"/>
      <w:sz w:val="20"/>
      <w:szCs w:val="20"/>
      <w:u w:val="none"/>
    </w:rPr>
  </w:style>
  <w:style w:type="character" w:customStyle="1" w:styleId="175">
    <w:name w:val="font81"/>
    <w:basedOn w:val="53"/>
    <w:qFormat/>
    <w:uiPriority w:val="0"/>
    <w:rPr>
      <w:rFonts w:hint="eastAsia" w:ascii="仿宋" w:hAnsi="仿宋" w:eastAsia="仿宋" w:cs="仿宋"/>
      <w:color w:val="000000"/>
      <w:sz w:val="21"/>
      <w:szCs w:val="21"/>
      <w:u w:val="none"/>
    </w:rPr>
  </w:style>
  <w:style w:type="character" w:customStyle="1" w:styleId="176">
    <w:name w:val="font111"/>
    <w:basedOn w:val="53"/>
    <w:qFormat/>
    <w:uiPriority w:val="0"/>
    <w:rPr>
      <w:rFonts w:hint="eastAsia" w:ascii="仿宋_GB2312" w:eastAsia="仿宋_GB2312" w:cs="仿宋_GB2312"/>
      <w:color w:val="000000"/>
      <w:sz w:val="21"/>
      <w:szCs w:val="21"/>
      <w:u w:val="none"/>
    </w:rPr>
  </w:style>
  <w:style w:type="character" w:customStyle="1" w:styleId="177">
    <w:name w:val="font121"/>
    <w:basedOn w:val="53"/>
    <w:qFormat/>
    <w:uiPriority w:val="0"/>
    <w:rPr>
      <w:rFonts w:ascii="Arial" w:hAnsi="Arial" w:cs="Arial"/>
      <w:color w:val="000000"/>
      <w:sz w:val="20"/>
      <w:szCs w:val="20"/>
      <w:u w:val="none"/>
    </w:rPr>
  </w:style>
  <w:style w:type="character" w:customStyle="1" w:styleId="178">
    <w:name w:val="font112"/>
    <w:basedOn w:val="53"/>
    <w:qFormat/>
    <w:uiPriority w:val="0"/>
    <w:rPr>
      <w:rFonts w:hint="eastAsia" w:ascii="仿宋_GB2312" w:eastAsia="仿宋_GB2312" w:cs="仿宋_GB2312"/>
      <w:color w:val="000000"/>
      <w:sz w:val="21"/>
      <w:szCs w:val="21"/>
      <w:u w:val="none"/>
    </w:rPr>
  </w:style>
  <w:style w:type="paragraph" w:customStyle="1" w:styleId="179">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80">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1">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2">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3">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4">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5">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6">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7">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8">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9">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0">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2">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4">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5">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6">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7">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8">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9">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0">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1">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2">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3">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4">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6">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7">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8">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9">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10">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6">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7">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8">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9">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20">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2">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3">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5">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8">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9">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0">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1">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2">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3">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4">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5">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6">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7">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8">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1">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2">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3">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5">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6">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7">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8">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9">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1">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2">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3">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4">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6">
    <w:name w:val=".正文"/>
    <w:basedOn w:val="1"/>
    <w:qFormat/>
    <w:uiPriority w:val="0"/>
    <w:pPr>
      <w:spacing w:beforeLines="50"/>
      <w:ind w:firstLine="200" w:firstLineChars="200"/>
    </w:pPr>
    <w:rPr>
      <w:rFonts w:ascii="Calibri" w:hAnsi="Calibri" w:eastAsia="华文仿宋"/>
      <w:szCs w:val="22"/>
    </w:rPr>
  </w:style>
  <w:style w:type="paragraph" w:customStyle="1" w:styleId="257">
    <w:name w:val="正文A缩进"/>
    <w:basedOn w:val="1"/>
    <w:qFormat/>
    <w:uiPriority w:val="0"/>
    <w:pPr>
      <w:spacing w:line="360" w:lineRule="auto"/>
      <w:ind w:firstLine="200" w:firstLineChars="200"/>
    </w:pPr>
    <w:rPr>
      <w:kern w:val="0"/>
      <w:sz w:val="28"/>
      <w:szCs w:val="20"/>
    </w:rPr>
  </w:style>
  <w:style w:type="paragraph" w:customStyle="1" w:styleId="258">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9">
    <w:name w:val="标题 5 Char"/>
    <w:basedOn w:val="53"/>
    <w:qFormat/>
    <w:uiPriority w:val="0"/>
    <w:rPr>
      <w:b/>
      <w:bCs/>
      <w:kern w:val="2"/>
      <w:sz w:val="28"/>
      <w:szCs w:val="28"/>
    </w:rPr>
  </w:style>
  <w:style w:type="character" w:customStyle="1" w:styleId="260">
    <w:name w:val="标题 6 Char"/>
    <w:basedOn w:val="53"/>
    <w:qFormat/>
    <w:uiPriority w:val="9"/>
    <w:rPr>
      <w:rFonts w:asciiTheme="majorHAnsi" w:hAnsiTheme="majorHAnsi" w:eastAsiaTheme="majorEastAsia" w:cstheme="majorBidi"/>
      <w:b/>
      <w:bCs/>
      <w:kern w:val="2"/>
      <w:sz w:val="24"/>
      <w:szCs w:val="24"/>
    </w:rPr>
  </w:style>
  <w:style w:type="character" w:customStyle="1" w:styleId="261">
    <w:name w:val="标题 7 Char"/>
    <w:basedOn w:val="53"/>
    <w:qFormat/>
    <w:uiPriority w:val="9"/>
    <w:rPr>
      <w:b/>
      <w:bCs/>
      <w:kern w:val="2"/>
      <w:sz w:val="24"/>
      <w:szCs w:val="24"/>
    </w:rPr>
  </w:style>
  <w:style w:type="character" w:customStyle="1" w:styleId="262">
    <w:name w:val="标题 8 Char"/>
    <w:basedOn w:val="53"/>
    <w:qFormat/>
    <w:uiPriority w:val="9"/>
    <w:rPr>
      <w:rFonts w:asciiTheme="majorHAnsi" w:hAnsiTheme="majorHAnsi" w:eastAsiaTheme="majorEastAsia" w:cstheme="majorBidi"/>
      <w:kern w:val="2"/>
      <w:sz w:val="24"/>
      <w:szCs w:val="24"/>
    </w:rPr>
  </w:style>
  <w:style w:type="character" w:customStyle="1" w:styleId="263">
    <w:name w:val="标题 9 Char"/>
    <w:basedOn w:val="53"/>
    <w:qFormat/>
    <w:uiPriority w:val="0"/>
    <w:rPr>
      <w:rFonts w:asciiTheme="majorHAnsi" w:hAnsiTheme="majorHAnsi" w:eastAsiaTheme="majorEastAsia" w:cstheme="majorBidi"/>
      <w:kern w:val="2"/>
      <w:sz w:val="21"/>
      <w:szCs w:val="21"/>
    </w:rPr>
  </w:style>
  <w:style w:type="paragraph" w:customStyle="1" w:styleId="264">
    <w:name w:val="！表格内容"/>
    <w:basedOn w:val="1"/>
    <w:qFormat/>
    <w:uiPriority w:val="0"/>
    <w:pPr>
      <w:spacing w:line="320" w:lineRule="atLeast"/>
    </w:pPr>
  </w:style>
  <w:style w:type="character" w:customStyle="1" w:styleId="265">
    <w:name w:val="页眉 Char2"/>
    <w:basedOn w:val="53"/>
    <w:qFormat/>
    <w:uiPriority w:val="99"/>
    <w:rPr>
      <w:rFonts w:ascii="Times New Roman" w:hAnsi="Times New Roman" w:eastAsia="宋体" w:cs="Times New Roman"/>
      <w:sz w:val="18"/>
      <w:szCs w:val="18"/>
    </w:rPr>
  </w:style>
  <w:style w:type="character" w:customStyle="1" w:styleId="266">
    <w:name w:val="页脚 Char1"/>
    <w:basedOn w:val="53"/>
    <w:qFormat/>
    <w:uiPriority w:val="99"/>
    <w:rPr>
      <w:rFonts w:ascii="Times New Roman" w:hAnsi="Times New Roman" w:eastAsia="宋体" w:cs="Times New Roman"/>
      <w:sz w:val="18"/>
      <w:szCs w:val="18"/>
    </w:rPr>
  </w:style>
  <w:style w:type="paragraph" w:customStyle="1" w:styleId="267">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8">
    <w:name w:val="批注文字 字符"/>
    <w:basedOn w:val="53"/>
    <w:qFormat/>
    <w:uiPriority w:val="99"/>
    <w:rPr>
      <w:rFonts w:ascii="Times New Roman" w:hAnsi="Times New Roman" w:eastAsia="宋体" w:cs="Times New Roman"/>
      <w:szCs w:val="24"/>
    </w:rPr>
  </w:style>
  <w:style w:type="character" w:customStyle="1" w:styleId="269">
    <w:name w:val="文档结构图 Char1"/>
    <w:basedOn w:val="53"/>
    <w:qFormat/>
    <w:uiPriority w:val="0"/>
    <w:rPr>
      <w:rFonts w:ascii="宋体" w:hAnsi="Times New Roman" w:eastAsia="宋体" w:cs="Times New Roman"/>
      <w:sz w:val="18"/>
      <w:szCs w:val="18"/>
    </w:rPr>
  </w:style>
  <w:style w:type="character" w:customStyle="1" w:styleId="270">
    <w:name w:val="批注主题 Char1"/>
    <w:basedOn w:val="108"/>
    <w:qFormat/>
    <w:uiPriority w:val="0"/>
    <w:rPr>
      <w:rFonts w:ascii="Times New Roman" w:hAnsi="Times New Roman" w:eastAsia="宋体" w:cs="Times New Roman"/>
      <w:b/>
      <w:bCs/>
      <w:szCs w:val="24"/>
    </w:rPr>
  </w:style>
  <w:style w:type="character" w:customStyle="1" w:styleId="271">
    <w:name w:val="批注框文本 Char1"/>
    <w:basedOn w:val="53"/>
    <w:qFormat/>
    <w:uiPriority w:val="0"/>
    <w:rPr>
      <w:rFonts w:ascii="Times New Roman" w:hAnsi="Times New Roman" w:eastAsia="宋体" w:cs="Times New Roman"/>
      <w:sz w:val="18"/>
      <w:szCs w:val="18"/>
    </w:rPr>
  </w:style>
  <w:style w:type="character" w:customStyle="1" w:styleId="272">
    <w:name w:val="标题 1 Char1"/>
    <w:basedOn w:val="53"/>
    <w:qFormat/>
    <w:uiPriority w:val="0"/>
    <w:rPr>
      <w:b/>
      <w:bCs/>
      <w:kern w:val="44"/>
      <w:sz w:val="44"/>
      <w:szCs w:val="44"/>
    </w:rPr>
  </w:style>
  <w:style w:type="character" w:customStyle="1" w:styleId="273">
    <w:name w:val="标题 2 Char1"/>
    <w:basedOn w:val="53"/>
    <w:qFormat/>
    <w:uiPriority w:val="0"/>
    <w:rPr>
      <w:rFonts w:asciiTheme="majorHAnsi" w:hAnsiTheme="majorHAnsi" w:eastAsiaTheme="majorEastAsia" w:cstheme="majorBidi"/>
      <w:b/>
      <w:bCs/>
      <w:kern w:val="2"/>
      <w:sz w:val="32"/>
      <w:szCs w:val="32"/>
    </w:rPr>
  </w:style>
  <w:style w:type="character" w:customStyle="1" w:styleId="274">
    <w:name w:val="标题 3 Char1"/>
    <w:basedOn w:val="53"/>
    <w:qFormat/>
    <w:uiPriority w:val="99"/>
    <w:rPr>
      <w:rFonts w:ascii="宋体" w:hAnsi="Arial"/>
      <w:b/>
      <w:kern w:val="2"/>
      <w:sz w:val="28"/>
    </w:rPr>
  </w:style>
  <w:style w:type="character" w:customStyle="1" w:styleId="275">
    <w:name w:val="Char Char3"/>
    <w:qFormat/>
    <w:uiPriority w:val="0"/>
    <w:rPr>
      <w:rFonts w:hint="eastAsia" w:ascii="宋体" w:hAnsi="宋体" w:eastAsia="宋体"/>
      <w:kern w:val="2"/>
      <w:sz w:val="21"/>
      <w:szCs w:val="24"/>
      <w:lang w:val="en-US" w:eastAsia="zh-CN" w:bidi="ar-SA"/>
    </w:rPr>
  </w:style>
  <w:style w:type="character" w:customStyle="1" w:styleId="276">
    <w:name w:val="正文－段落 Char Char"/>
    <w:link w:val="277"/>
    <w:qFormat/>
    <w:uiPriority w:val="0"/>
    <w:rPr>
      <w:rFonts w:eastAsia="Times New Roman"/>
      <w:sz w:val="24"/>
      <w:szCs w:val="24"/>
    </w:rPr>
  </w:style>
  <w:style w:type="paragraph" w:customStyle="1" w:styleId="277">
    <w:name w:val="正文－段落"/>
    <w:link w:val="276"/>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8">
    <w:name w:val="纯文本 Char1"/>
    <w:qFormat/>
    <w:uiPriority w:val="0"/>
    <w:rPr>
      <w:rFonts w:ascii="宋体" w:hAnsi="Courier New"/>
      <w:spacing w:val="-8"/>
      <w:kern w:val="2"/>
      <w:sz w:val="24"/>
    </w:rPr>
  </w:style>
  <w:style w:type="character" w:customStyle="1" w:styleId="279">
    <w:name w:val="日期 Char"/>
    <w:qFormat/>
    <w:uiPriority w:val="0"/>
    <w:rPr>
      <w:rFonts w:ascii="宋体" w:hAnsi="宋体"/>
      <w:sz w:val="24"/>
    </w:rPr>
  </w:style>
  <w:style w:type="character" w:customStyle="1" w:styleId="280">
    <w:name w:val="Char Char9"/>
    <w:qFormat/>
    <w:uiPriority w:val="0"/>
    <w:rPr>
      <w:rFonts w:hint="default" w:ascii="Calibri" w:hAnsi="Calibri" w:eastAsia="宋体"/>
      <w:sz w:val="18"/>
      <w:szCs w:val="18"/>
      <w:lang w:bidi="ar-SA"/>
    </w:rPr>
  </w:style>
  <w:style w:type="character" w:customStyle="1" w:styleId="281">
    <w:name w:val="Char Char17"/>
    <w:qFormat/>
    <w:uiPriority w:val="0"/>
    <w:rPr>
      <w:rFonts w:hint="eastAsia" w:ascii="仿宋_GB2312" w:hAnsi="Calibri" w:eastAsia="仿宋_GB2312"/>
      <w:b/>
      <w:bCs/>
      <w:color w:val="000000"/>
      <w:kern w:val="2"/>
      <w:sz w:val="32"/>
      <w:szCs w:val="32"/>
      <w:lang w:bidi="ar-SA"/>
    </w:rPr>
  </w:style>
  <w:style w:type="character" w:customStyle="1" w:styleId="282">
    <w:name w:val="HTML 预设格式 Char"/>
    <w:qFormat/>
    <w:uiPriority w:val="0"/>
    <w:rPr>
      <w:rFonts w:ascii="黑体" w:hAnsi="Courier New" w:eastAsia="黑体" w:cs="Courier New"/>
    </w:rPr>
  </w:style>
  <w:style w:type="character" w:customStyle="1" w:styleId="283">
    <w:name w:val="1.5倍行距 Char Char"/>
    <w:link w:val="284"/>
    <w:qFormat/>
    <w:uiPriority w:val="0"/>
    <w:rPr>
      <w:kern w:val="2"/>
      <w:sz w:val="21"/>
      <w:szCs w:val="24"/>
    </w:rPr>
  </w:style>
  <w:style w:type="paragraph" w:customStyle="1" w:styleId="284">
    <w:name w:val="1.5倍行距"/>
    <w:basedOn w:val="1"/>
    <w:link w:val="283"/>
    <w:qFormat/>
    <w:uiPriority w:val="0"/>
    <w:pPr>
      <w:spacing w:line="360" w:lineRule="auto"/>
      <w:ind w:firstLine="420"/>
    </w:pPr>
  </w:style>
  <w:style w:type="character" w:customStyle="1" w:styleId="285">
    <w:name w:val="H2 Char1"/>
    <w:qFormat/>
    <w:uiPriority w:val="0"/>
    <w:rPr>
      <w:rFonts w:ascii="Cambria" w:hAnsi="Cambria"/>
      <w:b/>
      <w:bCs/>
      <w:sz w:val="32"/>
      <w:szCs w:val="32"/>
    </w:rPr>
  </w:style>
  <w:style w:type="character" w:customStyle="1" w:styleId="286">
    <w:name w:val="Char Char4"/>
    <w:qFormat/>
    <w:uiPriority w:val="0"/>
    <w:rPr>
      <w:rFonts w:hint="default" w:ascii="Calibri" w:hAnsi="Calibri" w:eastAsia="宋体"/>
      <w:kern w:val="2"/>
      <w:sz w:val="21"/>
      <w:szCs w:val="22"/>
      <w:lang w:val="en-US" w:eastAsia="zh-CN" w:bidi="ar-SA"/>
    </w:rPr>
  </w:style>
  <w:style w:type="character" w:customStyle="1" w:styleId="287">
    <w:name w:val="正文文本缩进 2 Char"/>
    <w:qFormat/>
    <w:uiPriority w:val="0"/>
    <w:rPr>
      <w:kern w:val="2"/>
      <w:sz w:val="21"/>
    </w:rPr>
  </w:style>
  <w:style w:type="character" w:customStyle="1" w:styleId="288">
    <w:name w:val="签名 Char1"/>
    <w:link w:val="35"/>
    <w:qFormat/>
    <w:uiPriority w:val="0"/>
    <w:rPr>
      <w:rFonts w:eastAsia="楷体_GB2312"/>
      <w:kern w:val="2"/>
      <w:sz w:val="21"/>
    </w:rPr>
  </w:style>
  <w:style w:type="character" w:customStyle="1" w:styleId="289">
    <w:name w:val="标题2 Char"/>
    <w:link w:val="290"/>
    <w:qFormat/>
    <w:uiPriority w:val="0"/>
    <w:rPr>
      <w:rFonts w:ascii="仿宋" w:hAnsi="仿宋" w:eastAsia="仿宋"/>
      <w:b/>
      <w:bCs/>
      <w:color w:val="000000"/>
      <w:kern w:val="2"/>
      <w:sz w:val="24"/>
      <w:szCs w:val="24"/>
    </w:rPr>
  </w:style>
  <w:style w:type="paragraph" w:customStyle="1" w:styleId="290">
    <w:name w:val="标题2"/>
    <w:basedOn w:val="291"/>
    <w:link w:val="289"/>
    <w:qFormat/>
    <w:uiPriority w:val="0"/>
    <w:pPr>
      <w:tabs>
        <w:tab w:val="left" w:pos="425"/>
        <w:tab w:val="left" w:pos="709"/>
        <w:tab w:val="left" w:pos="851"/>
        <w:tab w:val="left" w:pos="1419"/>
      </w:tabs>
    </w:pPr>
    <w:rPr>
      <w:szCs w:val="24"/>
    </w:rPr>
  </w:style>
  <w:style w:type="paragraph" w:customStyle="1" w:styleId="291">
    <w:name w:val="三级"/>
    <w:basedOn w:val="3"/>
    <w:link w:val="292"/>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2">
    <w:name w:val="三级 Char"/>
    <w:link w:val="291"/>
    <w:qFormat/>
    <w:uiPriority w:val="0"/>
    <w:rPr>
      <w:rFonts w:ascii="仿宋" w:hAnsi="仿宋" w:eastAsia="仿宋"/>
      <w:b/>
      <w:bCs/>
      <w:color w:val="000000"/>
      <w:kern w:val="2"/>
      <w:sz w:val="32"/>
      <w:szCs w:val="32"/>
    </w:rPr>
  </w:style>
  <w:style w:type="character" w:customStyle="1" w:styleId="293">
    <w:name w:val="正文首行缩进 2 Char"/>
    <w:link w:val="50"/>
    <w:qFormat/>
    <w:uiPriority w:val="0"/>
    <w:rPr>
      <w:sz w:val="24"/>
      <w:szCs w:val="24"/>
    </w:rPr>
  </w:style>
  <w:style w:type="character" w:customStyle="1" w:styleId="294">
    <w:name w:val="正文首行缩进 Char Char Char1"/>
    <w:qFormat/>
    <w:uiPriority w:val="0"/>
    <w:rPr>
      <w:rFonts w:ascii="Times New Roman" w:hAnsi="Times New Roman"/>
      <w:kern w:val="2"/>
      <w:sz w:val="24"/>
      <w:szCs w:val="24"/>
    </w:rPr>
  </w:style>
  <w:style w:type="character" w:customStyle="1" w:styleId="295">
    <w:name w:val="标题 Char1"/>
    <w:qFormat/>
    <w:uiPriority w:val="0"/>
    <w:rPr>
      <w:rFonts w:ascii="Arial" w:hAnsi="Arial"/>
      <w:b/>
      <w:kern w:val="2"/>
      <w:sz w:val="36"/>
      <w:szCs w:val="24"/>
    </w:rPr>
  </w:style>
  <w:style w:type="character" w:customStyle="1" w:styleId="296">
    <w:name w:val="正文文本 字符"/>
    <w:qFormat/>
    <w:uiPriority w:val="0"/>
    <w:rPr>
      <w:rFonts w:eastAsia="宋体"/>
      <w:kern w:val="2"/>
      <w:sz w:val="21"/>
      <w:szCs w:val="24"/>
      <w:lang w:bidi="ar-SA"/>
    </w:rPr>
  </w:style>
  <w:style w:type="character" w:customStyle="1" w:styleId="297">
    <w:name w:val="正文文本缩进 Char"/>
    <w:qFormat/>
    <w:uiPriority w:val="0"/>
    <w:rPr>
      <w:kern w:val="2"/>
      <w:sz w:val="24"/>
    </w:rPr>
  </w:style>
  <w:style w:type="character" w:customStyle="1" w:styleId="298">
    <w:name w:val="题注 Char1"/>
    <w:link w:val="15"/>
    <w:qFormat/>
    <w:uiPriority w:val="0"/>
    <w:rPr>
      <w:rFonts w:ascii="Cambria" w:hAnsi="Cambria" w:eastAsia="黑体"/>
      <w:kern w:val="2"/>
      <w:sz w:val="21"/>
      <w:szCs w:val="24"/>
    </w:rPr>
  </w:style>
  <w:style w:type="character" w:customStyle="1" w:styleId="299">
    <w:name w:val="bt Char1"/>
    <w:qFormat/>
    <w:uiPriority w:val="0"/>
    <w:rPr>
      <w:rFonts w:ascii="Times New Roman" w:hAnsi="Times New Roman"/>
      <w:kern w:val="2"/>
      <w:sz w:val="24"/>
      <w:szCs w:val="24"/>
    </w:rPr>
  </w:style>
  <w:style w:type="character" w:customStyle="1" w:styleId="300">
    <w:name w:val="Char Char18"/>
    <w:qFormat/>
    <w:uiPriority w:val="0"/>
    <w:rPr>
      <w:rFonts w:hint="default" w:ascii="Cambria" w:hAnsi="Cambria" w:eastAsia="宋体"/>
      <w:b/>
      <w:bCs/>
      <w:sz w:val="32"/>
      <w:szCs w:val="32"/>
      <w:lang w:bidi="ar-SA"/>
    </w:rPr>
  </w:style>
  <w:style w:type="character" w:customStyle="1" w:styleId="301">
    <w:name w:val="四级 Char"/>
    <w:link w:val="302"/>
    <w:qFormat/>
    <w:uiPriority w:val="0"/>
    <w:rPr>
      <w:rFonts w:ascii="仿宋" w:hAnsi="仿宋" w:eastAsia="仿宋"/>
      <w:bCs/>
      <w:kern w:val="2"/>
      <w:sz w:val="32"/>
      <w:szCs w:val="32"/>
    </w:rPr>
  </w:style>
  <w:style w:type="paragraph" w:customStyle="1" w:styleId="302">
    <w:name w:val="四级"/>
    <w:basedOn w:val="5"/>
    <w:link w:val="301"/>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3">
    <w:name w:val="cnfont1"/>
    <w:basedOn w:val="53"/>
    <w:qFormat/>
    <w:uiPriority w:val="0"/>
  </w:style>
  <w:style w:type="character" w:customStyle="1" w:styleId="304">
    <w:name w:val="p141"/>
    <w:qFormat/>
    <w:uiPriority w:val="0"/>
    <w:rPr>
      <w:sz w:val="21"/>
      <w:szCs w:val="21"/>
    </w:rPr>
  </w:style>
  <w:style w:type="character" w:customStyle="1" w:styleId="305">
    <w:name w:val="正文文本缩进 3 Char"/>
    <w:qFormat/>
    <w:uiPriority w:val="0"/>
    <w:rPr>
      <w:kern w:val="2"/>
      <w:sz w:val="21"/>
    </w:rPr>
  </w:style>
  <w:style w:type="character" w:customStyle="1" w:styleId="306">
    <w:name w:val="Char Char13"/>
    <w:qFormat/>
    <w:uiPriority w:val="0"/>
    <w:rPr>
      <w:rFonts w:ascii="Cambria" w:hAnsi="Cambria" w:eastAsia="宋体"/>
      <w:sz w:val="24"/>
      <w:szCs w:val="24"/>
      <w:lang w:bidi="ar-SA"/>
    </w:rPr>
  </w:style>
  <w:style w:type="character" w:customStyle="1" w:styleId="307">
    <w:name w:val="正文文本 2 Char1"/>
    <w:link w:val="21"/>
    <w:qFormat/>
    <w:uiPriority w:val="0"/>
    <w:rPr>
      <w:kern w:val="2"/>
      <w:sz w:val="28"/>
    </w:rPr>
  </w:style>
  <w:style w:type="character" w:customStyle="1" w:styleId="308">
    <w:name w:val="Char Char5"/>
    <w:qFormat/>
    <w:uiPriority w:val="0"/>
    <w:rPr>
      <w:rFonts w:ascii="宋体" w:hAnsi="宋体" w:eastAsia="宋体"/>
      <w:b/>
      <w:bCs/>
      <w:szCs w:val="24"/>
      <w:lang w:bidi="ar-SA"/>
    </w:rPr>
  </w:style>
  <w:style w:type="character" w:customStyle="1" w:styleId="309">
    <w:name w:val="正文文本 2 Char"/>
    <w:qFormat/>
    <w:uiPriority w:val="0"/>
    <w:rPr>
      <w:kern w:val="2"/>
      <w:sz w:val="28"/>
    </w:rPr>
  </w:style>
  <w:style w:type="character" w:customStyle="1" w:styleId="310">
    <w:name w:val="Char Char6"/>
    <w:qFormat/>
    <w:uiPriority w:val="0"/>
    <w:rPr>
      <w:rFonts w:ascii="宋体" w:hAnsi="宋体" w:eastAsia="宋体"/>
      <w:szCs w:val="24"/>
      <w:lang w:bidi="ar-SA"/>
    </w:rPr>
  </w:style>
  <w:style w:type="character" w:customStyle="1" w:styleId="311">
    <w:name w:val="Char Char15"/>
    <w:qFormat/>
    <w:uiPriority w:val="0"/>
    <w:rPr>
      <w:rFonts w:hint="default" w:ascii="Cambria" w:hAnsi="Cambria" w:eastAsia="宋体"/>
      <w:b/>
      <w:bCs/>
      <w:sz w:val="24"/>
      <w:szCs w:val="24"/>
      <w:lang w:bidi="ar-SA"/>
    </w:rPr>
  </w:style>
  <w:style w:type="character" w:customStyle="1" w:styleId="312">
    <w:name w:val="H4 Char"/>
    <w:qFormat/>
    <w:uiPriority w:val="0"/>
    <w:rPr>
      <w:rFonts w:ascii="Cambria" w:hAnsi="Cambria" w:eastAsia="仿宋_GB2312"/>
      <w:b/>
      <w:bCs/>
      <w:sz w:val="32"/>
      <w:szCs w:val="28"/>
    </w:rPr>
  </w:style>
  <w:style w:type="character" w:customStyle="1" w:styleId="313">
    <w:name w:val="Char Char20"/>
    <w:qFormat/>
    <w:uiPriority w:val="0"/>
    <w:rPr>
      <w:rFonts w:eastAsia="宋体"/>
      <w:b/>
      <w:kern w:val="2"/>
      <w:sz w:val="28"/>
      <w:lang w:bidi="ar-SA"/>
    </w:rPr>
  </w:style>
  <w:style w:type="character" w:customStyle="1" w:styleId="314">
    <w:name w:val="正文文本缩进 3 Char1"/>
    <w:link w:val="42"/>
    <w:qFormat/>
    <w:uiPriority w:val="0"/>
    <w:rPr>
      <w:kern w:val="2"/>
      <w:sz w:val="21"/>
    </w:rPr>
  </w:style>
  <w:style w:type="character" w:customStyle="1" w:styleId="315">
    <w:name w:val="Char Char16"/>
    <w:qFormat/>
    <w:uiPriority w:val="0"/>
    <w:rPr>
      <w:rFonts w:hint="eastAsia" w:ascii="仿宋_GB2313" w:hAnsi="仿宋_GB2313" w:eastAsia="仿宋_GB2312"/>
      <w:b/>
      <w:bCs/>
      <w:sz w:val="32"/>
      <w:szCs w:val="28"/>
      <w:lang w:bidi="ar-SA"/>
    </w:rPr>
  </w:style>
  <w:style w:type="character" w:customStyle="1" w:styleId="316">
    <w:name w:val="Char Char7"/>
    <w:qFormat/>
    <w:uiPriority w:val="0"/>
    <w:rPr>
      <w:rFonts w:ascii="宋体" w:hAnsi="宋体" w:eastAsia="宋体"/>
      <w:sz w:val="24"/>
      <w:szCs w:val="24"/>
      <w:lang w:bidi="ar-SA"/>
    </w:rPr>
  </w:style>
  <w:style w:type="character" w:customStyle="1" w:styleId="317">
    <w:name w:val="日期 Char1"/>
    <w:link w:val="30"/>
    <w:qFormat/>
    <w:uiPriority w:val="0"/>
    <w:rPr>
      <w:rFonts w:ascii="宋体" w:hAnsi="宋体"/>
      <w:kern w:val="2"/>
      <w:sz w:val="24"/>
      <w:szCs w:val="24"/>
    </w:rPr>
  </w:style>
  <w:style w:type="character" w:customStyle="1" w:styleId="318">
    <w:name w:val="Char Char12"/>
    <w:qFormat/>
    <w:uiPriority w:val="0"/>
    <w:rPr>
      <w:rFonts w:hint="default" w:ascii="Cambria" w:hAnsi="Cambria" w:eastAsia="宋体"/>
      <w:szCs w:val="21"/>
      <w:lang w:bidi="ar-SA"/>
    </w:rPr>
  </w:style>
  <w:style w:type="character" w:customStyle="1" w:styleId="319">
    <w:name w:val="标题 4 Char"/>
    <w:qFormat/>
    <w:uiPriority w:val="0"/>
    <w:rPr>
      <w:rFonts w:ascii="Arial" w:hAnsi="Arial" w:eastAsia="黑体"/>
      <w:b/>
      <w:kern w:val="2"/>
      <w:sz w:val="24"/>
    </w:rPr>
  </w:style>
  <w:style w:type="character" w:customStyle="1" w:styleId="320">
    <w:name w:val="Char Char2"/>
    <w:qFormat/>
    <w:uiPriority w:val="0"/>
    <w:rPr>
      <w:rFonts w:ascii="宋体" w:hAnsi="宋体" w:eastAsia="宋体"/>
      <w:kern w:val="2"/>
      <w:sz w:val="24"/>
      <w:szCs w:val="24"/>
      <w:lang w:val="en-US" w:eastAsia="zh-CN" w:bidi="ar-SA"/>
    </w:rPr>
  </w:style>
  <w:style w:type="character" w:customStyle="1" w:styleId="321">
    <w:name w:val="*正文 Char"/>
    <w:link w:val="322"/>
    <w:qFormat/>
    <w:uiPriority w:val="0"/>
    <w:rPr>
      <w:rFonts w:ascii="宋体" w:hAnsi="宋体"/>
      <w:sz w:val="24"/>
      <w:szCs w:val="24"/>
    </w:rPr>
  </w:style>
  <w:style w:type="paragraph" w:customStyle="1" w:styleId="322">
    <w:name w:val="*正文"/>
    <w:basedOn w:val="1"/>
    <w:link w:val="321"/>
    <w:qFormat/>
    <w:uiPriority w:val="0"/>
    <w:pPr>
      <w:spacing w:line="360" w:lineRule="auto"/>
      <w:ind w:firstLine="200" w:firstLineChars="200"/>
    </w:pPr>
    <w:rPr>
      <w:rFonts w:ascii="宋体" w:hAnsi="宋体"/>
      <w:kern w:val="0"/>
      <w:sz w:val="24"/>
    </w:rPr>
  </w:style>
  <w:style w:type="character" w:customStyle="1" w:styleId="323">
    <w:name w:val="页脚 字符1"/>
    <w:qFormat/>
    <w:uiPriority w:val="0"/>
    <w:rPr>
      <w:rFonts w:eastAsia="宋体"/>
      <w:kern w:val="2"/>
      <w:sz w:val="18"/>
      <w:lang w:bidi="ar-SA"/>
    </w:rPr>
  </w:style>
  <w:style w:type="character" w:customStyle="1" w:styleId="324">
    <w:name w:val="GP正文[858D7CFB-ED40-4347-BF05-701D383B685F]"/>
    <w:link w:val="325"/>
    <w:qFormat/>
    <w:uiPriority w:val="0"/>
    <w:rPr>
      <w:rFonts w:ascii="宋体" w:hAnsi="宋体"/>
      <w:kern w:val="2"/>
      <w:sz w:val="24"/>
      <w:szCs w:val="24"/>
    </w:rPr>
  </w:style>
  <w:style w:type="paragraph" w:customStyle="1" w:styleId="325">
    <w:name w:val="GP正文"/>
    <w:basedOn w:val="1"/>
    <w:link w:val="324"/>
    <w:qFormat/>
    <w:uiPriority w:val="0"/>
    <w:pPr>
      <w:spacing w:line="360" w:lineRule="auto"/>
      <w:ind w:firstLine="200" w:firstLineChars="200"/>
      <w:jc w:val="left"/>
    </w:pPr>
    <w:rPr>
      <w:rFonts w:ascii="宋体" w:hAnsi="宋体"/>
      <w:sz w:val="24"/>
    </w:rPr>
  </w:style>
  <w:style w:type="character" w:customStyle="1" w:styleId="326">
    <w:name w:val="Char Char14"/>
    <w:qFormat/>
    <w:uiPriority w:val="0"/>
    <w:rPr>
      <w:rFonts w:ascii="Calibri" w:hAnsi="Calibri" w:eastAsia="宋体"/>
      <w:b/>
      <w:bCs/>
      <w:sz w:val="24"/>
      <w:szCs w:val="24"/>
      <w:lang w:bidi="ar-SA"/>
    </w:rPr>
  </w:style>
  <w:style w:type="character" w:customStyle="1" w:styleId="327">
    <w:name w:val="Char Char19"/>
    <w:qFormat/>
    <w:uiPriority w:val="0"/>
    <w:rPr>
      <w:rFonts w:ascii="Arial" w:hAnsi="Arial" w:eastAsia="黑体"/>
      <w:b/>
      <w:kern w:val="2"/>
      <w:sz w:val="24"/>
      <w:lang w:bidi="ar-SA"/>
    </w:rPr>
  </w:style>
  <w:style w:type="character" w:customStyle="1" w:styleId="328">
    <w:name w:val="正文文本 Char1"/>
    <w:qFormat/>
    <w:uiPriority w:val="0"/>
    <w:rPr>
      <w:kern w:val="2"/>
      <w:sz w:val="21"/>
      <w:szCs w:val="24"/>
    </w:rPr>
  </w:style>
  <w:style w:type="character" w:customStyle="1" w:styleId="329">
    <w:name w:val="二级 Char"/>
    <w:link w:val="330"/>
    <w:qFormat/>
    <w:uiPriority w:val="0"/>
    <w:rPr>
      <w:rFonts w:ascii="仿宋" w:hAnsi="仿宋" w:eastAsia="仿宋"/>
      <w:b/>
      <w:bCs/>
      <w:spacing w:val="24"/>
      <w:kern w:val="2"/>
      <w:sz w:val="32"/>
      <w:szCs w:val="32"/>
    </w:rPr>
  </w:style>
  <w:style w:type="paragraph" w:customStyle="1" w:styleId="330">
    <w:name w:val="二级"/>
    <w:basedOn w:val="4"/>
    <w:link w:val="329"/>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1">
    <w:name w:val="签名 Char"/>
    <w:qFormat/>
    <w:uiPriority w:val="0"/>
    <w:rPr>
      <w:rFonts w:eastAsia="楷体_GB2312"/>
      <w:kern w:val="2"/>
      <w:sz w:val="21"/>
    </w:rPr>
  </w:style>
  <w:style w:type="character" w:customStyle="1" w:styleId="332">
    <w:name w:val="Char Char"/>
    <w:qFormat/>
    <w:uiPriority w:val="0"/>
    <w:rPr>
      <w:rFonts w:hint="eastAsia" w:ascii="宋体" w:hAnsi="Courier New" w:eastAsia="宋体"/>
      <w:spacing w:val="-8"/>
      <w:kern w:val="2"/>
      <w:sz w:val="24"/>
      <w:lang w:val="en-US" w:eastAsia="zh-CN" w:bidi="ar-SA"/>
    </w:rPr>
  </w:style>
  <w:style w:type="character" w:customStyle="1" w:styleId="333">
    <w:name w:val="Char Char11"/>
    <w:qFormat/>
    <w:uiPriority w:val="0"/>
    <w:rPr>
      <w:rFonts w:hint="default" w:ascii="Calibri" w:hAnsi="Calibri" w:eastAsia="宋体"/>
      <w:sz w:val="18"/>
      <w:szCs w:val="18"/>
      <w:lang w:bidi="ar-SA"/>
    </w:rPr>
  </w:style>
  <w:style w:type="character" w:customStyle="1" w:styleId="334">
    <w:name w:val="页眉 字符1"/>
    <w:qFormat/>
    <w:uiPriority w:val="0"/>
    <w:rPr>
      <w:rFonts w:eastAsia="宋体"/>
      <w:kern w:val="2"/>
      <w:sz w:val="18"/>
      <w:szCs w:val="18"/>
      <w:lang w:bidi="ar-SA"/>
    </w:rPr>
  </w:style>
  <w:style w:type="character" w:customStyle="1" w:styleId="335">
    <w:name w:val="正文首行缩进 Char1"/>
    <w:qFormat/>
    <w:uiPriority w:val="0"/>
    <w:rPr>
      <w:kern w:val="2"/>
      <w:sz w:val="21"/>
    </w:rPr>
  </w:style>
  <w:style w:type="character" w:customStyle="1" w:styleId="336">
    <w:name w:val="页眉 Char1"/>
    <w:qFormat/>
    <w:uiPriority w:val="0"/>
    <w:rPr>
      <w:rFonts w:eastAsia="宋体"/>
      <w:kern w:val="2"/>
      <w:sz w:val="18"/>
      <w:szCs w:val="18"/>
      <w:lang w:val="en-US" w:eastAsia="zh-CN" w:bidi="ar-SA"/>
    </w:rPr>
  </w:style>
  <w:style w:type="character" w:customStyle="1" w:styleId="337">
    <w:name w:val="题注 Char"/>
    <w:qFormat/>
    <w:uiPriority w:val="0"/>
    <w:rPr>
      <w:rFonts w:ascii="Cambria" w:hAnsi="Cambria" w:eastAsia="黑体"/>
      <w:kern w:val="2"/>
      <w:lang w:bidi="ar-SA"/>
    </w:rPr>
  </w:style>
  <w:style w:type="character" w:customStyle="1" w:styleId="338">
    <w:name w:val="样式 标题 3 + 小四 Char"/>
    <w:qFormat/>
    <w:uiPriority w:val="0"/>
    <w:rPr>
      <w:rFonts w:ascii="宋体" w:hAnsi="宋体" w:cs="Arial"/>
      <w:b/>
      <w:bCs/>
      <w:smallCaps/>
      <w:sz w:val="24"/>
      <w:lang w:val="en-US" w:eastAsia="zh-CN"/>
    </w:rPr>
  </w:style>
  <w:style w:type="character" w:customStyle="1" w:styleId="339">
    <w:name w:val="unnamed21"/>
    <w:qFormat/>
    <w:uiPriority w:val="0"/>
    <w:rPr>
      <w:color w:val="CC6633"/>
      <w:u w:val="none"/>
    </w:rPr>
  </w:style>
  <w:style w:type="character" w:customStyle="1" w:styleId="340">
    <w:name w:val="16"/>
    <w:qFormat/>
    <w:uiPriority w:val="0"/>
    <w:rPr>
      <w:rFonts w:hint="eastAsia" w:ascii="宋体" w:hAnsi="宋体" w:eastAsia="宋体" w:cs="Arial"/>
      <w:b/>
      <w:bCs/>
      <w:smallCaps/>
      <w:kern w:val="2"/>
      <w:sz w:val="24"/>
      <w:szCs w:val="24"/>
    </w:rPr>
  </w:style>
  <w:style w:type="character" w:customStyle="1" w:styleId="341">
    <w:name w:val="正文文本缩进 字符"/>
    <w:qFormat/>
    <w:uiPriority w:val="0"/>
    <w:rPr>
      <w:rFonts w:eastAsia="宋体"/>
      <w:kern w:val="2"/>
      <w:sz w:val="24"/>
      <w:lang w:bidi="ar-SA"/>
    </w:rPr>
  </w:style>
  <w:style w:type="character" w:customStyle="1" w:styleId="342">
    <w:name w:val="Char Char8"/>
    <w:qFormat/>
    <w:uiPriority w:val="0"/>
    <w:rPr>
      <w:rFonts w:hint="default" w:ascii="Calibri" w:hAnsi="Calibri" w:eastAsia="宋体"/>
      <w:kern w:val="2"/>
      <w:sz w:val="21"/>
      <w:szCs w:val="22"/>
      <w:lang w:val="en-US" w:eastAsia="zh-CN" w:bidi="ar-SA"/>
    </w:rPr>
  </w:style>
  <w:style w:type="character" w:customStyle="1" w:styleId="343">
    <w:name w:val="H3 Char1"/>
    <w:qFormat/>
    <w:uiPriority w:val="0"/>
    <w:rPr>
      <w:rFonts w:ascii="仿宋_GB2312" w:eastAsia="仿宋_GB2312"/>
      <w:b/>
      <w:bCs/>
      <w:color w:val="000000"/>
      <w:kern w:val="2"/>
      <w:sz w:val="32"/>
      <w:szCs w:val="32"/>
    </w:rPr>
  </w:style>
  <w:style w:type="character" w:customStyle="1" w:styleId="344">
    <w:name w:val="Char Char1"/>
    <w:qFormat/>
    <w:uiPriority w:val="0"/>
    <w:rPr>
      <w:rFonts w:hint="eastAsia" w:ascii="宋体" w:hAnsi="宋体" w:eastAsia="宋体"/>
      <w:kern w:val="2"/>
      <w:sz w:val="21"/>
      <w:szCs w:val="24"/>
      <w:lang w:val="en-US" w:eastAsia="zh-CN" w:bidi="ar-SA"/>
    </w:rPr>
  </w:style>
  <w:style w:type="character" w:customStyle="1" w:styleId="345">
    <w:name w:val="Char Char10"/>
    <w:qFormat/>
    <w:uiPriority w:val="0"/>
    <w:rPr>
      <w:rFonts w:eastAsia="宋体"/>
      <w:kern w:val="2"/>
      <w:sz w:val="18"/>
      <w:szCs w:val="18"/>
      <w:lang w:val="en-US" w:eastAsia="zh-CN" w:bidi="ar-SA"/>
    </w:rPr>
  </w:style>
  <w:style w:type="character" w:customStyle="1" w:styleId="346">
    <w:name w:val="文档正文 Char"/>
    <w:link w:val="347"/>
    <w:qFormat/>
    <w:uiPriority w:val="0"/>
    <w:rPr>
      <w:rFonts w:ascii="Arial" w:hAnsi="Arial" w:cs="Arial"/>
      <w:bCs/>
      <w:kern w:val="2"/>
      <w:sz w:val="24"/>
      <w:szCs w:val="24"/>
    </w:rPr>
  </w:style>
  <w:style w:type="paragraph" w:customStyle="1" w:styleId="347">
    <w:name w:val="文档正文"/>
    <w:basedOn w:val="1"/>
    <w:link w:val="346"/>
    <w:qFormat/>
    <w:uiPriority w:val="0"/>
    <w:rPr>
      <w:rFonts w:ascii="Arial" w:hAnsi="Arial" w:cs="Arial"/>
      <w:bCs/>
      <w:sz w:val="24"/>
    </w:rPr>
  </w:style>
  <w:style w:type="character" w:customStyle="1" w:styleId="348">
    <w:name w:val="正文文本 2 Char2"/>
    <w:basedOn w:val="53"/>
    <w:semiHidden/>
    <w:qFormat/>
    <w:uiPriority w:val="0"/>
    <w:rPr>
      <w:kern w:val="2"/>
      <w:sz w:val="21"/>
      <w:szCs w:val="24"/>
    </w:rPr>
  </w:style>
  <w:style w:type="character" w:customStyle="1" w:styleId="349">
    <w:name w:val="标题 字符1"/>
    <w:basedOn w:val="53"/>
    <w:qFormat/>
    <w:uiPriority w:val="10"/>
    <w:rPr>
      <w:rFonts w:asciiTheme="majorHAnsi" w:hAnsiTheme="majorHAnsi" w:eastAsiaTheme="majorEastAsia" w:cstheme="majorBidi"/>
      <w:b/>
      <w:bCs/>
      <w:kern w:val="2"/>
      <w:sz w:val="32"/>
      <w:szCs w:val="32"/>
    </w:rPr>
  </w:style>
  <w:style w:type="character" w:customStyle="1" w:styleId="350">
    <w:name w:val="正文首行缩进 2 Char1"/>
    <w:basedOn w:val="75"/>
    <w:qFormat/>
    <w:uiPriority w:val="0"/>
    <w:rPr>
      <w:kern w:val="2"/>
      <w:sz w:val="21"/>
      <w:szCs w:val="24"/>
    </w:rPr>
  </w:style>
  <w:style w:type="character" w:customStyle="1" w:styleId="351">
    <w:name w:val="签名 Char2"/>
    <w:basedOn w:val="53"/>
    <w:semiHidden/>
    <w:qFormat/>
    <w:uiPriority w:val="0"/>
    <w:rPr>
      <w:kern w:val="2"/>
      <w:sz w:val="21"/>
      <w:szCs w:val="24"/>
    </w:rPr>
  </w:style>
  <w:style w:type="character" w:customStyle="1" w:styleId="352">
    <w:name w:val="正文文本缩进 3 Char2"/>
    <w:basedOn w:val="53"/>
    <w:semiHidden/>
    <w:qFormat/>
    <w:uiPriority w:val="0"/>
    <w:rPr>
      <w:kern w:val="2"/>
      <w:sz w:val="16"/>
      <w:szCs w:val="16"/>
    </w:rPr>
  </w:style>
  <w:style w:type="character" w:customStyle="1" w:styleId="353">
    <w:name w:val="日期 Char2"/>
    <w:basedOn w:val="53"/>
    <w:semiHidden/>
    <w:qFormat/>
    <w:uiPriority w:val="0"/>
    <w:rPr>
      <w:kern w:val="2"/>
      <w:sz w:val="21"/>
      <w:szCs w:val="24"/>
    </w:rPr>
  </w:style>
  <w:style w:type="paragraph" w:customStyle="1" w:styleId="354">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6">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7">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8">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9">
    <w:name w:val="Table Heading"/>
    <w:basedOn w:val="1"/>
    <w:qFormat/>
    <w:uiPriority w:val="0"/>
    <w:pPr>
      <w:widowControl/>
      <w:jc w:val="center"/>
    </w:pPr>
    <w:rPr>
      <w:rFonts w:ascii="Arial" w:hAnsi="Arial"/>
      <w:b/>
      <w:kern w:val="0"/>
      <w:sz w:val="18"/>
      <w:szCs w:val="20"/>
    </w:rPr>
  </w:style>
  <w:style w:type="paragraph" w:customStyle="1" w:styleId="360">
    <w:name w:val="4"/>
    <w:basedOn w:val="1"/>
    <w:next w:val="1"/>
    <w:qFormat/>
    <w:uiPriority w:val="0"/>
  </w:style>
  <w:style w:type="paragraph" w:customStyle="1" w:styleId="36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2">
    <w:name w:val="--规划正文"/>
    <w:basedOn w:val="1"/>
    <w:qFormat/>
    <w:uiPriority w:val="0"/>
    <w:pPr>
      <w:spacing w:line="360" w:lineRule="auto"/>
      <w:ind w:firstLine="200" w:firstLineChars="200"/>
    </w:pPr>
    <w:rPr>
      <w:szCs w:val="20"/>
    </w:rPr>
  </w:style>
  <w:style w:type="paragraph" w:customStyle="1" w:styleId="363">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4">
    <w:name w:val="修订1"/>
    <w:qFormat/>
    <w:uiPriority w:val="99"/>
    <w:rPr>
      <w:rFonts w:ascii="Times New Roman" w:hAnsi="Times New Roman" w:eastAsia="宋体" w:cs="Times New Roman"/>
      <w:kern w:val="2"/>
      <w:sz w:val="21"/>
      <w:szCs w:val="22"/>
      <w:lang w:val="en-US" w:eastAsia="zh-CN" w:bidi="ar-SA"/>
    </w:rPr>
  </w:style>
  <w:style w:type="paragraph" w:customStyle="1" w:styleId="365">
    <w:name w:val="样式2"/>
    <w:basedOn w:val="27"/>
    <w:qFormat/>
    <w:uiPriority w:val="0"/>
    <w:pPr>
      <w:tabs>
        <w:tab w:val="right" w:leader="dot" w:pos="9458"/>
      </w:tabs>
    </w:pPr>
    <w:rPr>
      <w:rFonts w:ascii="Arial" w:cs="Arial"/>
      <w:i/>
    </w:rPr>
  </w:style>
  <w:style w:type="paragraph" w:customStyle="1" w:styleId="366">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7">
    <w:name w:val="l2"/>
    <w:basedOn w:val="1"/>
    <w:qFormat/>
    <w:uiPriority w:val="0"/>
    <w:pPr>
      <w:keepLines/>
      <w:widowControl/>
      <w:spacing w:beforeLines="50" w:afterLines="50" w:line="300" w:lineRule="auto"/>
    </w:pPr>
    <w:rPr>
      <w:rFonts w:ascii="Arial" w:hAnsi="Arial"/>
      <w:bCs/>
    </w:rPr>
  </w:style>
  <w:style w:type="paragraph" w:customStyle="1" w:styleId="368">
    <w:name w:val="样式5"/>
    <w:basedOn w:val="369"/>
    <w:next w:val="369"/>
    <w:qFormat/>
    <w:uiPriority w:val="0"/>
    <w:pPr>
      <w:tabs>
        <w:tab w:val="right" w:leader="dot" w:pos="9458"/>
      </w:tabs>
    </w:pPr>
  </w:style>
  <w:style w:type="paragraph" w:customStyle="1" w:styleId="369">
    <w:name w:val="样式4"/>
    <w:basedOn w:val="36"/>
    <w:qFormat/>
    <w:uiPriority w:val="0"/>
    <w:pPr>
      <w:tabs>
        <w:tab w:val="right" w:leader="dot" w:pos="9458"/>
      </w:tabs>
    </w:pPr>
    <w:rPr>
      <w:b w:val="0"/>
    </w:rPr>
  </w:style>
  <w:style w:type="paragraph" w:customStyle="1" w:styleId="370">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1">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2">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3">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4">
    <w:name w:val="Table Body"/>
    <w:basedOn w:val="1"/>
    <w:qFormat/>
    <w:uiPriority w:val="0"/>
    <w:pPr>
      <w:widowControl/>
      <w:jc w:val="center"/>
    </w:pPr>
    <w:rPr>
      <w:rFonts w:ascii="Arial" w:hAnsi="Arial"/>
      <w:snapToGrid w:val="0"/>
      <w:kern w:val="0"/>
      <w:sz w:val="18"/>
      <w:szCs w:val="20"/>
    </w:rPr>
  </w:style>
  <w:style w:type="paragraph" w:customStyle="1" w:styleId="375">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6">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7">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8">
    <w:name w:val="签名 - 公司"/>
    <w:basedOn w:val="35"/>
    <w:next w:val="379"/>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9">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80">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1">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2">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3">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4">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5">
    <w:name w:val="正文缩进1"/>
    <w:basedOn w:val="1"/>
    <w:qFormat/>
    <w:uiPriority w:val="0"/>
    <w:pPr>
      <w:ind w:firstLine="567"/>
    </w:pPr>
    <w:rPr>
      <w:spacing w:val="20"/>
      <w:sz w:val="24"/>
      <w:szCs w:val="20"/>
    </w:rPr>
  </w:style>
  <w:style w:type="paragraph" w:customStyle="1" w:styleId="386">
    <w:name w:val="_正文"/>
    <w:basedOn w:val="1"/>
    <w:qFormat/>
    <w:uiPriority w:val="99"/>
    <w:pPr>
      <w:spacing w:line="360" w:lineRule="auto"/>
      <w:ind w:firstLine="200" w:firstLineChars="200"/>
    </w:pPr>
    <w:rPr>
      <w:rFonts w:ascii="宋体" w:hAnsi="宋体"/>
      <w:sz w:val="24"/>
    </w:rPr>
  </w:style>
  <w:style w:type="paragraph" w:customStyle="1" w:styleId="387">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8">
    <w:name w:val="列出段落6"/>
    <w:basedOn w:val="1"/>
    <w:qFormat/>
    <w:uiPriority w:val="0"/>
    <w:pPr>
      <w:ind w:firstLine="420" w:firstLineChars="200"/>
    </w:pPr>
    <w:rPr>
      <w:rFonts w:ascii="仿宋_GB2312" w:eastAsia="仿宋_GB2312" w:cs="宋体"/>
      <w:spacing w:val="6"/>
      <w:sz w:val="30"/>
      <w:szCs w:val="30"/>
    </w:rPr>
  </w:style>
  <w:style w:type="paragraph" w:customStyle="1" w:styleId="389">
    <w:name w:val="_Style 15"/>
    <w:basedOn w:val="1"/>
    <w:qFormat/>
    <w:uiPriority w:val="0"/>
  </w:style>
  <w:style w:type="paragraph" w:customStyle="1" w:styleId="390">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1">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2">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3">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4">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7">
    <w:name w:val="样式"/>
    <w:basedOn w:val="1"/>
    <w:next w:val="24"/>
    <w:qFormat/>
    <w:uiPriority w:val="0"/>
    <w:pPr>
      <w:ind w:left="572" w:right="32" w:firstLine="478"/>
    </w:pPr>
    <w:rPr>
      <w:szCs w:val="21"/>
    </w:rPr>
  </w:style>
  <w:style w:type="paragraph" w:customStyle="1" w:styleId="398">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9">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400">
    <w:name w:val="图表"/>
    <w:basedOn w:val="1"/>
    <w:qFormat/>
    <w:uiPriority w:val="0"/>
    <w:pPr>
      <w:spacing w:line="360" w:lineRule="auto"/>
      <w:ind w:hanging="420"/>
      <w:jc w:val="center"/>
    </w:pPr>
    <w:rPr>
      <w:sz w:val="24"/>
      <w:szCs w:val="20"/>
    </w:rPr>
  </w:style>
  <w:style w:type="paragraph" w:customStyle="1" w:styleId="401">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2">
    <w:name w:val="正文_0"/>
    <w:basedOn w:val="1"/>
    <w:qFormat/>
    <w:uiPriority w:val="0"/>
  </w:style>
  <w:style w:type="paragraph" w:customStyle="1" w:styleId="403">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4">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5">
    <w:name w:val="简单回函地址"/>
    <w:basedOn w:val="1"/>
    <w:qFormat/>
    <w:uiPriority w:val="0"/>
  </w:style>
  <w:style w:type="paragraph" w:customStyle="1" w:styleId="40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7">
    <w:name w:val="样式3"/>
    <w:basedOn w:val="27"/>
    <w:qFormat/>
    <w:uiPriority w:val="0"/>
    <w:pPr>
      <w:tabs>
        <w:tab w:val="right" w:leader="dot" w:pos="9458"/>
      </w:tabs>
    </w:pPr>
    <w:rPr>
      <w:i/>
    </w:rPr>
  </w:style>
  <w:style w:type="paragraph" w:customStyle="1" w:styleId="408">
    <w:name w:val="msolistparagraph"/>
    <w:basedOn w:val="1"/>
    <w:qFormat/>
    <w:uiPriority w:val="0"/>
    <w:pPr>
      <w:ind w:firstLine="420" w:firstLineChars="200"/>
    </w:pPr>
    <w:rPr>
      <w:rFonts w:ascii="Calibri" w:hAnsi="Calibri"/>
      <w:szCs w:val="22"/>
    </w:rPr>
  </w:style>
  <w:style w:type="paragraph" w:customStyle="1" w:styleId="409">
    <w:name w:val="Char Char16 Char Char"/>
    <w:basedOn w:val="1"/>
    <w:qFormat/>
    <w:uiPriority w:val="0"/>
    <w:rPr>
      <w:rFonts w:ascii="Tahoma" w:hAnsi="Tahoma"/>
      <w:sz w:val="24"/>
      <w:szCs w:val="20"/>
    </w:rPr>
  </w:style>
  <w:style w:type="paragraph" w:customStyle="1" w:styleId="410">
    <w:name w:val="正文内容"/>
    <w:basedOn w:val="1"/>
    <w:qFormat/>
    <w:uiPriority w:val="0"/>
    <w:rPr>
      <w:rFonts w:ascii="Arial" w:hAnsi="Arial"/>
      <w:spacing w:val="-12"/>
      <w:szCs w:val="20"/>
    </w:rPr>
  </w:style>
  <w:style w:type="paragraph" w:customStyle="1" w:styleId="41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2">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3">
    <w:name w:val="WPSOffice手动目录 1"/>
    <w:qFormat/>
    <w:uiPriority w:val="0"/>
    <w:rPr>
      <w:rFonts w:ascii="Times New Roman" w:hAnsi="Times New Roman" w:eastAsia="宋体" w:cs="Times New Roman"/>
      <w:lang w:val="en-US" w:eastAsia="zh-CN" w:bidi="ar-SA"/>
    </w:rPr>
  </w:style>
  <w:style w:type="paragraph" w:customStyle="1" w:styleId="414">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5">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6">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7">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9">
    <w:name w:val="Char1 Char Char Char Char Char Char Char Char"/>
    <w:basedOn w:val="1"/>
    <w:qFormat/>
    <w:uiPriority w:val="0"/>
  </w:style>
  <w:style w:type="paragraph" w:customStyle="1" w:styleId="420">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1">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2">
    <w:name w:val="标题5"/>
    <w:basedOn w:val="1"/>
    <w:qFormat/>
    <w:uiPriority w:val="0"/>
    <w:pPr>
      <w:spacing w:before="120" w:after="120"/>
    </w:pPr>
    <w:rPr>
      <w:rFonts w:ascii="宋体"/>
      <w:b/>
      <w:sz w:val="28"/>
    </w:rPr>
  </w:style>
  <w:style w:type="paragraph" w:customStyle="1" w:styleId="423">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4">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5">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6">
    <w:name w:val="Char4"/>
    <w:basedOn w:val="1"/>
    <w:qFormat/>
    <w:uiPriority w:val="0"/>
    <w:pPr>
      <w:ind w:left="980" w:hanging="420"/>
    </w:pPr>
    <w:rPr>
      <w:sz w:val="24"/>
    </w:rPr>
  </w:style>
  <w:style w:type="paragraph" w:customStyle="1" w:styleId="427">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8">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9">
    <w:name w:val="样式 首行缩进:  0.85 厘米"/>
    <w:basedOn w:val="1"/>
    <w:qFormat/>
    <w:uiPriority w:val="0"/>
    <w:pPr>
      <w:ind w:firstLine="480" w:firstLineChars="200"/>
    </w:pPr>
    <w:rPr>
      <w:rFonts w:cs="宋体"/>
      <w:szCs w:val="20"/>
    </w:rPr>
  </w:style>
  <w:style w:type="paragraph" w:customStyle="1" w:styleId="430">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2">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3">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4">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7">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8">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4">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5">
    <w:name w:val="列出段落 Char"/>
    <w:link w:val="456"/>
    <w:qFormat/>
    <w:uiPriority w:val="34"/>
    <w:rPr>
      <w:kern w:val="2"/>
      <w:sz w:val="21"/>
      <w:szCs w:val="24"/>
    </w:rPr>
  </w:style>
  <w:style w:type="paragraph" w:styleId="456">
    <w:name w:val="List Paragraph"/>
    <w:basedOn w:val="1"/>
    <w:link w:val="455"/>
    <w:qFormat/>
    <w:uiPriority w:val="34"/>
    <w:pPr>
      <w:ind w:firstLine="420" w:firstLineChars="200"/>
    </w:pPr>
  </w:style>
  <w:style w:type="paragraph" w:customStyle="1" w:styleId="457">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8">
    <w:name w:val="评价"/>
    <w:basedOn w:val="1"/>
    <w:qFormat/>
    <w:uiPriority w:val="0"/>
    <w:pPr>
      <w:spacing w:afterLines="20"/>
      <w:ind w:firstLine="1446" w:firstLineChars="200"/>
    </w:pPr>
    <w:rPr>
      <w:rFonts w:ascii="Calibri" w:hAnsi="Calibri"/>
      <w:sz w:val="24"/>
    </w:rPr>
  </w:style>
  <w:style w:type="character" w:customStyle="1" w:styleId="459">
    <w:name w:val="正文文本 3 Char"/>
    <w:basedOn w:val="53"/>
    <w:link w:val="19"/>
    <w:qFormat/>
    <w:uiPriority w:val="0"/>
    <w:rPr>
      <w:kern w:val="2"/>
      <w:sz w:val="16"/>
      <w:szCs w:val="16"/>
    </w:rPr>
  </w:style>
  <w:style w:type="character" w:customStyle="1" w:styleId="460">
    <w:name w:val="content"/>
    <w:basedOn w:val="53"/>
    <w:qFormat/>
    <w:uiPriority w:val="0"/>
  </w:style>
  <w:style w:type="character" w:customStyle="1" w:styleId="461">
    <w:name w:val="ca-3"/>
    <w:basedOn w:val="53"/>
    <w:qFormat/>
    <w:uiPriority w:val="0"/>
  </w:style>
  <w:style w:type="character" w:customStyle="1" w:styleId="462">
    <w:name w:val="textcontents1"/>
    <w:qFormat/>
    <w:uiPriority w:val="0"/>
    <w:rPr>
      <w:rFonts w:hint="default" w:ascii="ˎ̥" w:hAnsi="ˎ̥"/>
      <w:sz w:val="21"/>
      <w:szCs w:val="21"/>
    </w:rPr>
  </w:style>
  <w:style w:type="character" w:customStyle="1" w:styleId="463">
    <w:name w:val="脚注文本 Char1"/>
    <w:qFormat/>
    <w:uiPriority w:val="0"/>
    <w:rPr>
      <w:kern w:val="2"/>
      <w:sz w:val="18"/>
      <w:szCs w:val="18"/>
    </w:rPr>
  </w:style>
  <w:style w:type="character" w:customStyle="1" w:styleId="464">
    <w:name w:val="脚注文本 Char"/>
    <w:link w:val="40"/>
    <w:qFormat/>
    <w:uiPriority w:val="0"/>
    <w:rPr>
      <w:kern w:val="2"/>
      <w:sz w:val="18"/>
      <w:szCs w:val="18"/>
    </w:rPr>
  </w:style>
  <w:style w:type="character" w:customStyle="1" w:styleId="465">
    <w:name w:val="正文首行缩进（绿盟科技） Char"/>
    <w:link w:val="466"/>
    <w:qFormat/>
    <w:uiPriority w:val="0"/>
    <w:rPr>
      <w:rFonts w:ascii="Arial" w:hAnsi="Arial"/>
      <w:szCs w:val="21"/>
    </w:rPr>
  </w:style>
  <w:style w:type="paragraph" w:customStyle="1" w:styleId="466">
    <w:name w:val="正文首行缩进（绿盟科技）"/>
    <w:basedOn w:val="1"/>
    <w:link w:val="465"/>
    <w:qFormat/>
    <w:uiPriority w:val="0"/>
    <w:pPr>
      <w:widowControl/>
      <w:spacing w:after="50" w:line="300" w:lineRule="auto"/>
      <w:ind w:firstLine="200" w:firstLineChars="200"/>
      <w:jc w:val="left"/>
    </w:pPr>
    <w:rPr>
      <w:rFonts w:ascii="Arial" w:hAnsi="Arial"/>
      <w:kern w:val="0"/>
      <w:sz w:val="20"/>
      <w:szCs w:val="21"/>
    </w:rPr>
  </w:style>
  <w:style w:type="character" w:customStyle="1" w:styleId="467">
    <w:name w:val="c lh15"/>
    <w:basedOn w:val="53"/>
    <w:qFormat/>
    <w:uiPriority w:val="0"/>
  </w:style>
  <w:style w:type="character" w:customStyle="1" w:styleId="468">
    <w:name w:val="Char Char21"/>
    <w:qFormat/>
    <w:uiPriority w:val="0"/>
    <w:rPr>
      <w:b/>
      <w:bCs/>
      <w:kern w:val="2"/>
      <w:sz w:val="32"/>
      <w:szCs w:val="32"/>
    </w:rPr>
  </w:style>
  <w:style w:type="character" w:customStyle="1" w:styleId="469">
    <w:name w:val="content1"/>
    <w:qFormat/>
    <w:uiPriority w:val="0"/>
    <w:rPr>
      <w:rFonts w:hint="default" w:ascii="??" w:hAnsi="??"/>
      <w:sz w:val="16"/>
      <w:szCs w:val="16"/>
      <w:u w:val="none"/>
    </w:rPr>
  </w:style>
  <w:style w:type="character" w:customStyle="1" w:styleId="470">
    <w:name w:val="text21"/>
    <w:basedOn w:val="53"/>
    <w:qFormat/>
    <w:uiPriority w:val="0"/>
  </w:style>
  <w:style w:type="character" w:customStyle="1" w:styleId="471">
    <w:name w:val="apple-style-span"/>
    <w:basedOn w:val="53"/>
    <w:qFormat/>
    <w:uiPriority w:val="0"/>
  </w:style>
  <w:style w:type="paragraph" w:customStyle="1" w:styleId="472">
    <w:name w:val="缺省文本"/>
    <w:basedOn w:val="1"/>
    <w:qFormat/>
    <w:uiPriority w:val="0"/>
    <w:pPr>
      <w:autoSpaceDE w:val="0"/>
      <w:autoSpaceDN w:val="0"/>
      <w:adjustRightInd w:val="0"/>
      <w:jc w:val="left"/>
    </w:pPr>
    <w:rPr>
      <w:kern w:val="0"/>
      <w:sz w:val="24"/>
    </w:rPr>
  </w:style>
  <w:style w:type="paragraph" w:customStyle="1" w:styleId="473">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4">
    <w:name w:val="1"/>
    <w:basedOn w:val="1"/>
    <w:next w:val="28"/>
    <w:qFormat/>
    <w:uiPriority w:val="0"/>
    <w:rPr>
      <w:rFonts w:ascii="宋体" w:hAnsi="Courier New"/>
      <w:szCs w:val="20"/>
    </w:rPr>
  </w:style>
  <w:style w:type="paragraph" w:customStyle="1" w:styleId="475">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6">
    <w:name w:val="Char Char Char Char Char Char Char1"/>
    <w:basedOn w:val="1"/>
    <w:qFormat/>
    <w:uiPriority w:val="0"/>
    <w:pPr>
      <w:widowControl/>
      <w:spacing w:after="160" w:line="240" w:lineRule="exact"/>
      <w:jc w:val="left"/>
    </w:pPr>
  </w:style>
  <w:style w:type="paragraph" w:customStyle="1" w:styleId="477">
    <w:name w:val="USE 1"/>
    <w:basedOn w:val="1"/>
    <w:qFormat/>
    <w:uiPriority w:val="0"/>
    <w:pPr>
      <w:spacing w:line="200" w:lineRule="atLeast"/>
      <w:jc w:val="left"/>
    </w:pPr>
    <w:rPr>
      <w:rFonts w:ascii="宋体" w:hAnsi="宋体"/>
      <w:b/>
      <w:sz w:val="24"/>
      <w:szCs w:val="28"/>
    </w:rPr>
  </w:style>
  <w:style w:type="paragraph" w:customStyle="1" w:styleId="478">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9">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0">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1">
    <w:name w:val="_Style 54"/>
    <w:basedOn w:val="1"/>
    <w:next w:val="28"/>
    <w:qFormat/>
    <w:uiPriority w:val="0"/>
    <w:rPr>
      <w:rFonts w:ascii="宋体" w:hAnsi="Courier New"/>
      <w:szCs w:val="20"/>
    </w:rPr>
  </w:style>
  <w:style w:type="character" w:customStyle="1" w:styleId="482">
    <w:name w:val="脚注文本 Char2"/>
    <w:basedOn w:val="53"/>
    <w:link w:val="40"/>
    <w:semiHidden/>
    <w:qFormat/>
    <w:uiPriority w:val="0"/>
    <w:rPr>
      <w:kern w:val="2"/>
      <w:sz w:val="18"/>
      <w:szCs w:val="18"/>
    </w:rPr>
  </w:style>
  <w:style w:type="paragraph" w:customStyle="1" w:styleId="483">
    <w:name w:val="_Style 56"/>
    <w:basedOn w:val="1"/>
    <w:next w:val="28"/>
    <w:qFormat/>
    <w:uiPriority w:val="0"/>
    <w:rPr>
      <w:rFonts w:ascii="宋体" w:hAnsi="Courier New"/>
      <w:szCs w:val="20"/>
    </w:rPr>
  </w:style>
  <w:style w:type="paragraph" w:customStyle="1" w:styleId="484">
    <w:name w:val="Char Char Char Char2"/>
    <w:basedOn w:val="1"/>
    <w:qFormat/>
    <w:uiPriority w:val="0"/>
    <w:pPr>
      <w:widowControl/>
      <w:spacing w:after="160" w:line="240" w:lineRule="exact"/>
      <w:jc w:val="center"/>
    </w:pPr>
  </w:style>
  <w:style w:type="paragraph" w:customStyle="1" w:styleId="485">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6">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7">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8">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9">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90">
    <w:name w:val="Char2 Char Char Char Char Char Char"/>
    <w:basedOn w:val="1"/>
    <w:qFormat/>
    <w:uiPriority w:val="0"/>
    <w:pPr>
      <w:widowControl/>
      <w:spacing w:after="160" w:line="240" w:lineRule="exact"/>
      <w:jc w:val="left"/>
    </w:pPr>
  </w:style>
  <w:style w:type="paragraph" w:customStyle="1" w:styleId="491">
    <w:name w:val="_Style 50"/>
    <w:basedOn w:val="1"/>
    <w:next w:val="31"/>
    <w:qFormat/>
    <w:uiPriority w:val="0"/>
    <w:pPr>
      <w:adjustRightInd w:val="0"/>
      <w:snapToGrid w:val="0"/>
      <w:spacing w:line="300" w:lineRule="auto"/>
      <w:ind w:firstLine="630" w:firstLineChars="300"/>
    </w:pPr>
    <w:rPr>
      <w:snapToGrid w:val="0"/>
      <w:kern w:val="0"/>
    </w:rPr>
  </w:style>
  <w:style w:type="paragraph" w:customStyle="1" w:styleId="492">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3">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4">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5">
    <w:name w:val="5"/>
    <w:basedOn w:val="1"/>
    <w:next w:val="28"/>
    <w:qFormat/>
    <w:uiPriority w:val="0"/>
    <w:rPr>
      <w:rFonts w:ascii="宋体" w:hAnsi="Courier New"/>
      <w:szCs w:val="20"/>
    </w:rPr>
  </w:style>
  <w:style w:type="paragraph" w:customStyle="1" w:styleId="496">
    <w:name w:val="Char Char Char"/>
    <w:basedOn w:val="1"/>
    <w:qFormat/>
    <w:uiPriority w:val="0"/>
    <w:rPr>
      <w:szCs w:val="20"/>
    </w:rPr>
  </w:style>
  <w:style w:type="paragraph" w:customStyle="1" w:styleId="497">
    <w:name w:val="Char2"/>
    <w:basedOn w:val="1"/>
    <w:qFormat/>
    <w:uiPriority w:val="0"/>
    <w:rPr>
      <w:rFonts w:ascii="Tahoma" w:hAnsi="Tahoma"/>
      <w:sz w:val="24"/>
      <w:szCs w:val="20"/>
    </w:rPr>
  </w:style>
  <w:style w:type="paragraph" w:customStyle="1" w:styleId="498">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9">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500">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1">
    <w:name w:val="6"/>
    <w:basedOn w:val="1"/>
    <w:next w:val="28"/>
    <w:qFormat/>
    <w:uiPriority w:val="0"/>
    <w:rPr>
      <w:rFonts w:ascii="宋体" w:hAnsi="Courier New"/>
      <w:szCs w:val="20"/>
    </w:rPr>
  </w:style>
  <w:style w:type="paragraph" w:customStyle="1" w:styleId="502">
    <w:name w:val="2"/>
    <w:basedOn w:val="1"/>
    <w:next w:val="46"/>
    <w:qFormat/>
    <w:uiPriority w:val="0"/>
    <w:pPr>
      <w:widowControl/>
      <w:spacing w:before="100" w:beforeAutospacing="1" w:after="100" w:afterAutospacing="1"/>
      <w:jc w:val="left"/>
    </w:pPr>
    <w:rPr>
      <w:rFonts w:ascii="宋体" w:hAnsi="宋体"/>
      <w:kern w:val="0"/>
      <w:sz w:val="24"/>
    </w:rPr>
  </w:style>
  <w:style w:type="paragraph" w:customStyle="1" w:styleId="503">
    <w:name w:val="7"/>
    <w:basedOn w:val="1"/>
    <w:next w:val="31"/>
    <w:qFormat/>
    <w:uiPriority w:val="0"/>
    <w:pPr>
      <w:adjustRightInd w:val="0"/>
      <w:snapToGrid w:val="0"/>
      <w:spacing w:line="300" w:lineRule="auto"/>
      <w:ind w:firstLine="630" w:firstLineChars="300"/>
    </w:pPr>
    <w:rPr>
      <w:snapToGrid w:val="0"/>
      <w:kern w:val="0"/>
    </w:rPr>
  </w:style>
  <w:style w:type="paragraph" w:customStyle="1" w:styleId="504">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5">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6">
    <w:name w:val="Ｒ07-正!!文 Char Char"/>
    <w:link w:val="507"/>
    <w:qFormat/>
    <w:uiPriority w:val="0"/>
    <w:rPr>
      <w:rFonts w:ascii="宋体" w:hAnsi="宋体" w:cs="宋体"/>
      <w:snapToGrid w:val="0"/>
      <w:spacing w:val="4"/>
      <w:kern w:val="2"/>
      <w:sz w:val="24"/>
      <w:szCs w:val="24"/>
    </w:rPr>
  </w:style>
  <w:style w:type="paragraph" w:customStyle="1" w:styleId="507">
    <w:name w:val="Ｒ07-正!!文"/>
    <w:link w:val="506"/>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8">
    <w:name w:val="Ｒ07-!正! Char Char"/>
    <w:link w:val="509"/>
    <w:qFormat/>
    <w:uiPriority w:val="0"/>
    <w:rPr>
      <w:rFonts w:ascii="宋体" w:hAnsi="宋体" w:cs="宋体"/>
      <w:snapToGrid w:val="0"/>
      <w:spacing w:val="8"/>
      <w:kern w:val="2"/>
      <w:sz w:val="24"/>
      <w:szCs w:val="24"/>
    </w:rPr>
  </w:style>
  <w:style w:type="paragraph" w:customStyle="1" w:styleId="509">
    <w:name w:val="Ｒ07-!正!"/>
    <w:link w:val="508"/>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10">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1">
    <w:name w:val="Table Normal"/>
    <w:semiHidden/>
    <w:unhideWhenUsed/>
    <w:qFormat/>
    <w:uiPriority w:val="0"/>
    <w:tblPr>
      <w:tblCellMar>
        <w:top w:w="0" w:type="dxa"/>
        <w:left w:w="0" w:type="dxa"/>
        <w:bottom w:w="0" w:type="dxa"/>
        <w:right w:w="0" w:type="dxa"/>
      </w:tblCellMar>
    </w:tblPr>
  </w:style>
  <w:style w:type="table" w:customStyle="1" w:styleId="512">
    <w:name w:val="网格型1"/>
    <w:basedOn w:val="51"/>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93</Pages>
  <Words>4356</Words>
  <Characters>4650</Characters>
  <Lines>398</Lines>
  <Paragraphs>112</Paragraphs>
  <TotalTime>3</TotalTime>
  <ScaleCrop>false</ScaleCrop>
  <LinksUpToDate>false</LinksUpToDate>
  <CharactersWithSpaces>4794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2024-05-25T03:42:00Z</dcterms:created>
  <dc:creator>微软用户</dc:creator>
  <cp:lastModifiedBy>绮</cp:lastModifiedBy>
  <cp:lastPrinted>2020-05-29T01:03:00Z</cp:lastPrinted>
  <dcterms:modified xsi:type="dcterms:W3CDTF">2026-06-26T06:29:57Z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E7EFCA99BA2A42C1A83BB3F37221F387</vt:lpwstr>
  </property>
  <property fmtid="{D5CDD505-2E9C-101B-9397-08002B2CF9AE}" pid="4" name="KSOTemplateDocerSaveRecord">
    <vt:lpwstr>eyJoZGlkIjoiY2Y5OTA2MGI3MGFmOGU0NTE2YWU2ZGI5ZDJmMmNkMGUiLCJ1c2VySWQiOiI3MDgxMTIyMzEifQ==</vt:lpwstr>
  </property>
</Properties>
</file>