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5343E">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161D8F24">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0537EC43">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6995702D">
      <w:pPr>
        <w:ind w:left="682" w:leftChars="-203" w:hanging="1108" w:hangingChars="154"/>
        <w:rPr>
          <w:sz w:val="72"/>
          <w:szCs w:val="72"/>
        </w:rPr>
      </w:pPr>
    </w:p>
    <w:p w14:paraId="430828E9">
      <w:pPr>
        <w:ind w:left="682" w:leftChars="-203" w:hanging="1108" w:hangingChars="154"/>
        <w:rPr>
          <w:sz w:val="72"/>
          <w:szCs w:val="72"/>
        </w:rPr>
      </w:pPr>
    </w:p>
    <w:p w14:paraId="7A60DB37">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07409C4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市市场监管局坪山监管局2026年度公车维保服务项目</w:t>
      </w:r>
    </w:p>
    <w:p w14:paraId="27392203">
      <w:pPr>
        <w:adjustRightInd w:val="0"/>
        <w:snapToGrid w:val="0"/>
        <w:spacing w:line="300" w:lineRule="auto"/>
        <w:jc w:val="center"/>
        <w:rPr>
          <w:rFonts w:ascii="经典标宋简" w:eastAsia="经典标宋简"/>
          <w:b/>
          <w:snapToGrid w:val="0"/>
          <w:kern w:val="0"/>
          <w:sz w:val="44"/>
          <w:szCs w:val="44"/>
        </w:rPr>
      </w:pPr>
    </w:p>
    <w:p w14:paraId="22998079">
      <w:pPr>
        <w:adjustRightInd w:val="0"/>
        <w:snapToGrid w:val="0"/>
        <w:spacing w:line="300" w:lineRule="auto"/>
        <w:rPr>
          <w:rFonts w:ascii="经典标宋简" w:eastAsia="经典标宋简"/>
          <w:b/>
          <w:snapToGrid w:val="0"/>
          <w:kern w:val="0"/>
          <w:sz w:val="44"/>
          <w:szCs w:val="44"/>
        </w:rPr>
      </w:pPr>
    </w:p>
    <w:p w14:paraId="7354F683">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75F02891">
      <w:pPr>
        <w:adjustRightInd w:val="0"/>
        <w:snapToGrid w:val="0"/>
        <w:spacing w:line="300" w:lineRule="auto"/>
        <w:jc w:val="center"/>
        <w:rPr>
          <w:rFonts w:ascii="经典等线简" w:eastAsia="经典等线简"/>
          <w:b/>
          <w:snapToGrid w:val="0"/>
          <w:kern w:val="0"/>
          <w:sz w:val="32"/>
        </w:rPr>
      </w:pPr>
    </w:p>
    <w:p w14:paraId="1B675F1A">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SZZZ2026-QC0004 </w:t>
      </w:r>
    </w:p>
    <w:p w14:paraId="033D5913">
      <w:pPr>
        <w:adjustRightInd w:val="0"/>
        <w:snapToGrid w:val="0"/>
        <w:spacing w:line="300" w:lineRule="auto"/>
        <w:jc w:val="center"/>
        <w:rPr>
          <w:rFonts w:ascii="经典等线简" w:eastAsia="经典等线简"/>
          <w:b/>
          <w:snapToGrid w:val="0"/>
          <w:kern w:val="0"/>
          <w:sz w:val="18"/>
          <w:szCs w:val="18"/>
        </w:rPr>
      </w:pPr>
    </w:p>
    <w:p w14:paraId="6E6CD237">
      <w:pPr>
        <w:adjustRightInd w:val="0"/>
        <w:snapToGrid w:val="0"/>
        <w:spacing w:line="300" w:lineRule="auto"/>
        <w:jc w:val="center"/>
        <w:rPr>
          <w:rFonts w:eastAsia="经典标宋简"/>
          <w:b/>
          <w:snapToGrid w:val="0"/>
          <w:kern w:val="0"/>
          <w:sz w:val="44"/>
        </w:rPr>
      </w:pPr>
    </w:p>
    <w:p w14:paraId="46DA0940">
      <w:pPr>
        <w:adjustRightInd w:val="0"/>
        <w:snapToGrid w:val="0"/>
        <w:spacing w:line="300" w:lineRule="auto"/>
        <w:jc w:val="center"/>
      </w:pPr>
      <w:r>
        <w:rPr>
          <w:rFonts w:eastAsia="经典标宋简"/>
          <w:b/>
          <w:snapToGrid w:val="0"/>
          <w:kern w:val="0"/>
          <w:sz w:val="44"/>
        </w:rPr>
        <w:t xml:space="preserve"> </w:t>
      </w:r>
    </w:p>
    <w:p w14:paraId="21ABD211"/>
    <w:p w14:paraId="3821CA5A"/>
    <w:p w14:paraId="0EC807DB"/>
    <w:p w14:paraId="043B5A64"/>
    <w:p w14:paraId="2D847ECB"/>
    <w:p w14:paraId="7F5BFB91"/>
    <w:p w14:paraId="0337C742">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val="en-US" w:eastAsia="zh-CN"/>
        </w:rPr>
        <w:t>六</w:t>
      </w:r>
      <w:r>
        <w:rPr>
          <w:rFonts w:hint="eastAsia"/>
          <w:b/>
          <w:snapToGrid w:val="0"/>
          <w:sz w:val="30"/>
        </w:rPr>
        <w:t>年</w:t>
      </w:r>
      <w:r>
        <w:rPr>
          <w:rFonts w:hint="eastAsia"/>
          <w:b/>
          <w:snapToGrid w:val="0"/>
          <w:sz w:val="30"/>
          <w:lang w:val="en-US" w:eastAsia="zh-CN"/>
        </w:rPr>
        <w:t>二</w:t>
      </w:r>
      <w:r>
        <w:rPr>
          <w:rFonts w:hint="eastAsia"/>
          <w:b/>
          <w:snapToGrid w:val="0"/>
          <w:sz w:val="30"/>
        </w:rPr>
        <w:t>月</w:t>
      </w:r>
    </w:p>
    <w:p w14:paraId="77B52AD6"/>
    <w:p w14:paraId="19D3776F">
      <w:pPr>
        <w:jc w:val="center"/>
        <w:rPr>
          <w:rFonts w:asciiTheme="minorEastAsia" w:hAnsiTheme="minorEastAsia" w:eastAsiaTheme="minorEastAsia"/>
          <w:b/>
          <w:bCs/>
          <w:sz w:val="44"/>
          <w:szCs w:val="44"/>
        </w:rPr>
      </w:pPr>
    </w:p>
    <w:p w14:paraId="2F51108B">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51A9428E">
      <w:pPr>
        <w:spacing w:line="360" w:lineRule="auto"/>
        <w:ind w:firstLine="480" w:firstLineChars="200"/>
        <w:rPr>
          <w:rFonts w:ascii="宋体" w:hAnsi="宋体"/>
          <w:sz w:val="24"/>
        </w:rPr>
      </w:pPr>
    </w:p>
    <w:p w14:paraId="7B6500B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6C411FB0">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D4A2BF4">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333EF54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1B0E0CAE">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63DEB6C8">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448FF0F6">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3E4C708">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6A9BBB9C">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84B1F87">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1A10710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652D01B2">
      <w:pPr>
        <w:spacing w:line="440" w:lineRule="exact"/>
        <w:ind w:firstLine="480" w:firstLineChars="200"/>
        <w:rPr>
          <w:rFonts w:ascii="仿宋" w:hAnsi="仿宋" w:eastAsia="仿宋"/>
          <w:sz w:val="24"/>
        </w:rPr>
      </w:pPr>
    </w:p>
    <w:p w14:paraId="06672A42">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056562D1">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2D591C7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6F9E7DD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4E9D1BE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01289CA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6955DCB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662B9937">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7037A7A9">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1D0CB3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7A3AC61">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696054E7">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F55E541">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0A840CA8">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4DC1A59C">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FF69E3B">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3C6F45C2">
      <w:pPr>
        <w:spacing w:line="440" w:lineRule="exact"/>
        <w:ind w:firstLine="480" w:firstLineChars="200"/>
        <w:rPr>
          <w:rFonts w:ascii="仿宋" w:hAnsi="仿宋" w:eastAsia="仿宋"/>
          <w:sz w:val="24"/>
        </w:rPr>
      </w:pPr>
    </w:p>
    <w:p w14:paraId="3B128984">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43BE271D">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751A24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63E0BF89">
      <w:pPr>
        <w:spacing w:line="440" w:lineRule="exact"/>
        <w:ind w:firstLine="426" w:firstLineChars="177"/>
        <w:rPr>
          <w:rFonts w:ascii="仿宋_GB2312" w:eastAsia="仿宋_GB2312" w:hAnsiTheme="minorEastAsia"/>
          <w:b/>
          <w:color w:val="FF0000"/>
          <w:sz w:val="24"/>
        </w:rPr>
      </w:pPr>
    </w:p>
    <w:p w14:paraId="5A524DFA">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8720"/>
      </w:tblGrid>
      <w:tr w14:paraId="1006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CD9A6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559FD3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159A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18CEC2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321A119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2458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088534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17AE5C0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685F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AD851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6143A13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784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491179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6576DE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430F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3CF084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7FD538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0646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0464FF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130D72A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0FD98CB">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3C2D30DB">
          <w:pPr>
            <w:pStyle w:val="504"/>
            <w:jc w:val="center"/>
            <w:rPr>
              <w:rFonts w:ascii="Times New Roman" w:hAnsi="Times New Roman" w:eastAsia="宋体" w:cs="Times New Roman"/>
              <w:b w:val="0"/>
              <w:bCs w:val="0"/>
              <w:iCs/>
              <w:smallCaps/>
              <w:color w:val="auto"/>
              <w:kern w:val="2"/>
              <w:sz w:val="21"/>
              <w:szCs w:val="24"/>
              <w:lang w:val="zh-CN"/>
            </w:rPr>
          </w:pPr>
        </w:p>
        <w:p w14:paraId="400C25FE">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0FA4D2F0">
          <w:pPr>
            <w:pStyle w:val="35"/>
            <w:tabs>
              <w:tab w:val="right" w:leader="dot" w:pos="9628"/>
            </w:tabs>
            <w:rPr>
              <w:rFonts w:ascii="仿宋_GB2312" w:eastAsia="仿宋_GB2312"/>
              <w:sz w:val="24"/>
            </w:rPr>
          </w:pPr>
        </w:p>
        <w:p w14:paraId="4C0DA801">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64170A67">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22AA4835">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37A3653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598EA1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158F7B1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77D7859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4037606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6875DF88">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3B552568">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42F569A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3EEE8C1">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05B45C01">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75C3E30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64B0798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1534331">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3C04A13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1F6F90A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276C127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59EE42A1">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28F0EE71">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4307649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C34995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6AEF70C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779762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61C96FE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1E1350E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0C42D12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6A5FF12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405F279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4DD66C55">
          <w:pPr>
            <w:pStyle w:val="42"/>
            <w:tabs>
              <w:tab w:val="right" w:leader="dot" w:pos="9628"/>
            </w:tabs>
            <w:spacing w:line="360" w:lineRule="exact"/>
          </w:pPr>
          <w:r>
            <w:rPr>
              <w:rFonts w:hint="eastAsia" w:ascii="仿宋_GB2312" w:eastAsia="仿宋_GB2312"/>
              <w:sz w:val="24"/>
            </w:rPr>
            <w:fldChar w:fldCharType="end"/>
          </w:r>
        </w:p>
      </w:sdtContent>
    </w:sdt>
    <w:p w14:paraId="0C3C3CA7"/>
    <w:p w14:paraId="65B41E74"/>
    <w:p w14:paraId="276F05CE">
      <w:pPr>
        <w:tabs>
          <w:tab w:val="left" w:pos="3660"/>
        </w:tabs>
      </w:pPr>
    </w:p>
    <w:p w14:paraId="42AF96E3">
      <w:pPr>
        <w:tabs>
          <w:tab w:val="left" w:pos="3660"/>
        </w:tabs>
      </w:pPr>
      <w:r>
        <w:tab/>
      </w:r>
    </w:p>
    <w:p w14:paraId="3C52FF27">
      <w:pPr>
        <w:pStyle w:val="4"/>
      </w:pPr>
      <w:bookmarkStart w:id="0" w:name="_Toc135293159"/>
      <w:r>
        <w:rPr>
          <w:rFonts w:hint="eastAsia"/>
        </w:rPr>
        <w:t>第一章  投标邀请</w:t>
      </w:r>
      <w:bookmarkEnd w:id="0"/>
    </w:p>
    <w:p w14:paraId="71C8B5C4">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36C52D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市市场监管局坪山监管局2026年度公车维保服务项目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2</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13</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10</w:t>
      </w:r>
      <w:r>
        <w:rPr>
          <w:rFonts w:hint="eastAsia" w:ascii="宋体" w:hAnsi="宋体" w:cs="Arial Unicode MS"/>
          <w:snapToGrid w:val="0"/>
          <w:kern w:val="0"/>
          <w:szCs w:val="21"/>
          <w:u w:val="single"/>
        </w:rPr>
        <w:t>点</w:t>
      </w:r>
      <w:r>
        <w:rPr>
          <w:rFonts w:hint="eastAsia" w:ascii="宋体" w:hAnsi="宋体" w:cs="Arial Unicode MS"/>
          <w:snapToGrid w:val="0"/>
          <w:kern w:val="0"/>
          <w:szCs w:val="21"/>
          <w:u w:val="single"/>
          <w:lang w:val="en-US" w:eastAsia="zh-CN"/>
        </w:rPr>
        <w:t>00</w:t>
      </w:r>
      <w:r>
        <w:rPr>
          <w:rFonts w:hint="eastAsia" w:ascii="宋体" w:hAnsi="宋体" w:cs="Arial Unicode MS"/>
          <w:snapToGrid w:val="0"/>
          <w:kern w:val="0"/>
          <w:szCs w:val="21"/>
          <w:u w:val="single"/>
        </w:rPr>
        <w:t>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36E913F5">
      <w:pPr>
        <w:adjustRightInd w:val="0"/>
        <w:snapToGrid w:val="0"/>
        <w:spacing w:line="360" w:lineRule="auto"/>
        <w:ind w:firstLine="420" w:firstLineChars="200"/>
        <w:jc w:val="left"/>
        <w:rPr>
          <w:rFonts w:ascii="宋体" w:hAnsi="宋体" w:cs="Arial Unicode MS"/>
          <w:snapToGrid w:val="0"/>
          <w:kern w:val="0"/>
          <w:szCs w:val="21"/>
        </w:rPr>
      </w:pPr>
    </w:p>
    <w:p w14:paraId="604B859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004EB8C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SZZZ2026-QC0004 </w:t>
      </w:r>
    </w:p>
    <w:p w14:paraId="1EACB49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市市场监管局坪山监管局2026年度公车维保服务项目</w:t>
      </w:r>
    </w:p>
    <w:p w14:paraId="4A76A08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0F907BC0">
      <w:pPr>
        <w:pStyle w:val="453"/>
        <w:adjustRightInd w:val="0"/>
        <w:snapToGrid w:val="0"/>
        <w:spacing w:before="0" w:beforeAutospacing="0" w:after="0" w:afterAutospacing="0" w:line="360" w:lineRule="auto"/>
        <w:ind w:left="359" w:leftChars="171" w:firstLine="65" w:firstLineChars="31"/>
        <w:rPr>
          <w:rFonts w:hint="default" w:ascii="宋体" w:hAnsi="宋体" w:eastAsia="宋体"/>
          <w:b/>
          <w:snapToGrid w:val="0"/>
          <w:color w:val="auto"/>
          <w:sz w:val="21"/>
          <w:szCs w:val="21"/>
          <w:lang w:val="en-US" w:eastAsia="zh-CN"/>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340000.00</w:t>
      </w:r>
      <w:r>
        <w:rPr>
          <w:rFonts w:hint="eastAsia" w:ascii="宋体" w:hAnsi="宋体" w:eastAsia="宋体"/>
          <w:snapToGrid w:val="0"/>
          <w:color w:val="auto"/>
          <w:sz w:val="21"/>
          <w:szCs w:val="21"/>
        </w:rPr>
        <w:t>元</w:t>
      </w:r>
      <w:r>
        <w:rPr>
          <w:rFonts w:hint="eastAsia" w:ascii="宋体" w:hAnsi="宋体" w:eastAsia="宋体"/>
          <w:snapToGrid w:val="0"/>
          <w:color w:val="auto"/>
          <w:sz w:val="21"/>
          <w:szCs w:val="21"/>
          <w:lang w:eastAsia="zh-CN"/>
        </w:rPr>
        <w:t>，</w:t>
      </w:r>
      <w:r>
        <w:rPr>
          <w:rFonts w:hint="eastAsia" w:ascii="宋体" w:hAnsi="宋体" w:eastAsia="宋体"/>
          <w:snapToGrid w:val="0"/>
          <w:color w:val="auto"/>
          <w:sz w:val="21"/>
          <w:szCs w:val="21"/>
          <w:lang w:val="en-US" w:eastAsia="zh-CN"/>
        </w:rPr>
        <w:t>其中A包170000.00元，B包170000.00元</w:t>
      </w:r>
    </w:p>
    <w:p w14:paraId="20BD679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340000.00</w:t>
      </w:r>
      <w:r>
        <w:rPr>
          <w:rFonts w:hint="eastAsia" w:ascii="宋体" w:hAnsi="宋体" w:eastAsia="宋体"/>
          <w:snapToGrid w:val="0"/>
          <w:color w:val="auto"/>
          <w:sz w:val="21"/>
          <w:szCs w:val="21"/>
        </w:rPr>
        <w:t>元</w:t>
      </w:r>
      <w:r>
        <w:rPr>
          <w:rFonts w:hint="eastAsia" w:ascii="宋体" w:hAnsi="宋体" w:eastAsia="宋体"/>
          <w:snapToGrid w:val="0"/>
          <w:color w:val="auto"/>
          <w:sz w:val="21"/>
          <w:szCs w:val="21"/>
          <w:lang w:eastAsia="zh-CN"/>
        </w:rPr>
        <w:t>，</w:t>
      </w:r>
      <w:r>
        <w:rPr>
          <w:rFonts w:hint="eastAsia" w:ascii="宋体" w:hAnsi="宋体" w:eastAsia="宋体"/>
          <w:snapToGrid w:val="0"/>
          <w:color w:val="auto"/>
          <w:sz w:val="21"/>
          <w:szCs w:val="21"/>
          <w:lang w:val="en-US" w:eastAsia="zh-CN"/>
        </w:rPr>
        <w:t>其中A包170000.00元，B包170000.00元</w:t>
      </w:r>
    </w:p>
    <w:p w14:paraId="5D41915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682"/>
        <w:gridCol w:w="3287"/>
        <w:gridCol w:w="921"/>
        <w:gridCol w:w="922"/>
        <w:gridCol w:w="2693"/>
        <w:gridCol w:w="1276"/>
      </w:tblGrid>
      <w:tr w14:paraId="60566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196ED174">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020E1FFB">
            <w:pPr>
              <w:pStyle w:val="45"/>
              <w:spacing w:line="360" w:lineRule="auto"/>
              <w:jc w:val="center"/>
              <w:rPr>
                <w:sz w:val="21"/>
              </w:rPr>
            </w:pPr>
            <w:r>
              <w:rPr>
                <w:sz w:val="21"/>
              </w:rPr>
              <w:t>标的名称</w:t>
            </w:r>
          </w:p>
        </w:tc>
        <w:tc>
          <w:tcPr>
            <w:tcW w:w="921" w:type="dxa"/>
            <w:shd w:val="clear" w:color="auto" w:fill="ABCDEF"/>
            <w:vAlign w:val="center"/>
          </w:tcPr>
          <w:p w14:paraId="3CC3A61D">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4C459130">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4BF14E6F">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60E4979E">
            <w:pPr>
              <w:pStyle w:val="45"/>
              <w:spacing w:before="0" w:beforeAutospacing="0" w:after="0" w:afterAutospacing="0" w:line="360" w:lineRule="auto"/>
              <w:jc w:val="center"/>
              <w:rPr>
                <w:sz w:val="21"/>
              </w:rPr>
            </w:pPr>
            <w:r>
              <w:rPr>
                <w:sz w:val="21"/>
              </w:rPr>
              <w:t>备注</w:t>
            </w:r>
          </w:p>
        </w:tc>
      </w:tr>
      <w:tr w14:paraId="288A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55D47DE6">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6EADB0F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市市场监管局坪山监管局2026年度公车维保服务项目</w:t>
            </w:r>
          </w:p>
        </w:tc>
        <w:tc>
          <w:tcPr>
            <w:tcW w:w="921" w:type="dxa"/>
            <w:shd w:val="clear" w:color="auto" w:fill="auto"/>
            <w:vAlign w:val="center"/>
          </w:tcPr>
          <w:p w14:paraId="542BB8DE">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3B5A824F">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54853C85">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01E4B7A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6C638CC9">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C469814">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4F48E55B">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14C1BBC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4CE6E810">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5F20901D">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CABCFAF">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1F1D57A5">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3BCE92A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A04DA2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3D61ABD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1EF4228A">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3CFBC6E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0625D18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r>
        <w:rPr>
          <w:rFonts w:hint="eastAsia" w:asciiTheme="minorEastAsia" w:hAnsiTheme="minorEastAsia" w:eastAsiaTheme="minorEastAsia"/>
          <w:snapToGrid w:val="0"/>
          <w:color w:val="auto"/>
          <w:sz w:val="21"/>
          <w:lang w:eastAsia="zh-CN"/>
        </w:rPr>
        <w:t>；</w:t>
      </w:r>
    </w:p>
    <w:p w14:paraId="44C22AA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lang w:eastAsia="zh-CN"/>
        </w:rPr>
        <w:t>）投标人必</w:t>
      </w:r>
      <w:r>
        <w:rPr>
          <w:rFonts w:hint="eastAsia" w:asciiTheme="minorEastAsia" w:hAnsiTheme="minorEastAsia" w:eastAsiaTheme="minorEastAsia"/>
          <w:snapToGrid w:val="0"/>
          <w:color w:val="auto"/>
          <w:sz w:val="21"/>
          <w:lang w:val="en-US" w:eastAsia="zh-CN"/>
        </w:rPr>
        <w:t>具有二类汽车维修企业备案（提供备案证明截图或证明文件扫描件，证明材料中需体现投标人名称）；</w:t>
      </w:r>
    </w:p>
    <w:p w14:paraId="2E949FE3">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highlight w:val="yellow"/>
          <w:lang w:eastAsia="zh-CN"/>
        </w:rPr>
      </w:pPr>
      <w:r>
        <w:rPr>
          <w:rFonts w:hint="eastAsia" w:asciiTheme="minorEastAsia" w:hAnsiTheme="minorEastAsia" w:eastAsiaTheme="minorEastAsia"/>
          <w:snapToGrid w:val="0"/>
          <w:color w:val="auto"/>
          <w:sz w:val="21"/>
          <w:highlight w:val="yellow"/>
          <w:lang w:eastAsia="zh-CN"/>
        </w:rPr>
        <w:t>（</w:t>
      </w:r>
      <w:r>
        <w:rPr>
          <w:rFonts w:hint="eastAsia" w:asciiTheme="minorEastAsia" w:hAnsiTheme="minorEastAsia" w:eastAsiaTheme="minorEastAsia"/>
          <w:snapToGrid w:val="0"/>
          <w:color w:val="auto"/>
          <w:sz w:val="21"/>
          <w:highlight w:val="yellow"/>
          <w:lang w:val="en-US" w:eastAsia="zh-CN"/>
        </w:rPr>
        <w:t>9</w:t>
      </w:r>
      <w:r>
        <w:rPr>
          <w:rFonts w:hint="eastAsia" w:asciiTheme="minorEastAsia" w:hAnsiTheme="minorEastAsia" w:eastAsiaTheme="minorEastAsia"/>
          <w:snapToGrid w:val="0"/>
          <w:color w:val="auto"/>
          <w:sz w:val="21"/>
          <w:highlight w:val="yellow"/>
          <w:lang w:eastAsia="zh-CN"/>
        </w:rPr>
        <w:t>）</w:t>
      </w:r>
      <w:r>
        <w:rPr>
          <w:rFonts w:hint="eastAsia" w:asciiTheme="minorEastAsia" w:hAnsiTheme="minorEastAsia" w:eastAsiaTheme="minorEastAsia"/>
          <w:snapToGrid w:val="0"/>
          <w:color w:val="auto"/>
          <w:sz w:val="21"/>
          <w:highlight w:val="yellow"/>
        </w:rPr>
        <w:t>本项目分为A、B</w:t>
      </w:r>
      <w:r>
        <w:rPr>
          <w:rFonts w:hint="eastAsia" w:asciiTheme="minorEastAsia" w:hAnsiTheme="minorEastAsia" w:eastAsiaTheme="minorEastAsia"/>
          <w:snapToGrid w:val="0"/>
          <w:color w:val="auto"/>
          <w:sz w:val="21"/>
          <w:highlight w:val="yellow"/>
          <w:lang w:val="en-US" w:eastAsia="zh-CN"/>
        </w:rPr>
        <w:t>两</w:t>
      </w:r>
      <w:r>
        <w:rPr>
          <w:rFonts w:hint="eastAsia" w:asciiTheme="minorEastAsia" w:hAnsiTheme="minorEastAsia" w:eastAsiaTheme="minorEastAsia"/>
          <w:snapToGrid w:val="0"/>
          <w:color w:val="auto"/>
          <w:sz w:val="21"/>
          <w:highlight w:val="yellow"/>
        </w:rPr>
        <w:t>个包，投标人可参与任意一个包或多个包投标，但只能成为其中一个包的中标人，即可兼投但不可兼中。评标时按A-B</w:t>
      </w:r>
      <w:r>
        <w:rPr>
          <w:rFonts w:hint="eastAsia" w:asciiTheme="minorEastAsia" w:hAnsiTheme="minorEastAsia" w:eastAsiaTheme="minorEastAsia"/>
          <w:snapToGrid w:val="0"/>
          <w:color w:val="auto"/>
          <w:sz w:val="21"/>
          <w:highlight w:val="yellow"/>
          <w:lang w:eastAsia="zh-CN"/>
        </w:rPr>
        <w:t>包</w:t>
      </w:r>
      <w:r>
        <w:rPr>
          <w:rFonts w:hint="eastAsia" w:asciiTheme="minorEastAsia" w:hAnsiTheme="minorEastAsia" w:eastAsiaTheme="minorEastAsia"/>
          <w:snapToGrid w:val="0"/>
          <w:color w:val="auto"/>
          <w:sz w:val="21"/>
          <w:highlight w:val="yellow"/>
        </w:rPr>
        <w:t>的顺序评审，如投标人已被推荐为某包组第一候选中标供应商，则不得再参与其他包组评审。如某包</w:t>
      </w:r>
      <w:r>
        <w:rPr>
          <w:rFonts w:hint="eastAsia" w:asciiTheme="minorEastAsia" w:hAnsiTheme="minorEastAsia" w:eastAsiaTheme="minorEastAsia"/>
          <w:snapToGrid w:val="0"/>
          <w:color w:val="auto"/>
          <w:sz w:val="21"/>
          <w:highlight w:val="yellow"/>
          <w:lang w:eastAsia="zh-CN"/>
        </w:rPr>
        <w:t>组</w:t>
      </w:r>
      <w:r>
        <w:rPr>
          <w:rFonts w:hint="eastAsia" w:asciiTheme="minorEastAsia" w:hAnsiTheme="minorEastAsia" w:eastAsiaTheme="minorEastAsia"/>
          <w:snapToGrid w:val="0"/>
          <w:color w:val="auto"/>
          <w:sz w:val="21"/>
          <w:highlight w:val="yellow"/>
        </w:rPr>
        <w:t>因供应商质疑等原因导致中标结果变更的，其他包</w:t>
      </w:r>
      <w:r>
        <w:rPr>
          <w:rFonts w:hint="eastAsia" w:asciiTheme="minorEastAsia" w:hAnsiTheme="minorEastAsia" w:eastAsiaTheme="minorEastAsia"/>
          <w:snapToGrid w:val="0"/>
          <w:color w:val="auto"/>
          <w:sz w:val="21"/>
          <w:highlight w:val="yellow"/>
          <w:lang w:eastAsia="zh-CN"/>
        </w:rPr>
        <w:t>组</w:t>
      </w:r>
      <w:r>
        <w:rPr>
          <w:rFonts w:hint="eastAsia" w:asciiTheme="minorEastAsia" w:hAnsiTheme="minorEastAsia" w:eastAsiaTheme="minorEastAsia"/>
          <w:snapToGrid w:val="0"/>
          <w:color w:val="auto"/>
          <w:sz w:val="21"/>
          <w:highlight w:val="yellow"/>
        </w:rPr>
        <w:t>的中标结果不因此而受影响。</w:t>
      </w:r>
    </w:p>
    <w:p w14:paraId="0111060D">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88C909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4799BE8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9</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DB9342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4C40A84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6DF47B2A">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65A028B7">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0561D1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E13F5FC">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444E5BD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5D672D9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13D52CBD">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4ED1919">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18D25534">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13</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点</w:t>
      </w:r>
      <w:r>
        <w:rPr>
          <w:rFonts w:hint="eastAsia" w:ascii="宋体" w:hAnsi="宋体" w:eastAsia="宋体"/>
          <w:snapToGrid w:val="0"/>
          <w:color w:val="auto"/>
          <w:sz w:val="21"/>
          <w:szCs w:val="21"/>
          <w:u w:val="single"/>
          <w:lang w:val="en-US" w:eastAsia="zh-CN"/>
        </w:rPr>
        <w:t>00</w:t>
      </w:r>
      <w:r>
        <w:rPr>
          <w:rFonts w:hint="eastAsia" w:ascii="宋体" w:hAnsi="宋体" w:eastAsia="宋体"/>
          <w:snapToGrid w:val="0"/>
          <w:color w:val="auto"/>
          <w:sz w:val="21"/>
          <w:szCs w:val="21"/>
          <w:u w:val="single"/>
        </w:rPr>
        <w:t>分（北京时间）</w:t>
      </w:r>
    </w:p>
    <w:p w14:paraId="45E382A4">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 xml:space="preserve">2、地点：深圳市龙岗区龙西社区添利鑫创业园添利鑫大厦801 </w:t>
      </w:r>
    </w:p>
    <w:p w14:paraId="2A5C3B1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499277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45B5D76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06407E6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F694BB1">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74C535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2439104C">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lang w:eastAsia="zh-CN"/>
        </w:rPr>
      </w:pPr>
      <w:bookmarkStart w:id="1" w:name="OLE_LINK6"/>
      <w:r>
        <w:rPr>
          <w:rFonts w:hint="eastAsia" w:ascii="宋体" w:hAnsi="宋体" w:eastAsia="宋体"/>
          <w:snapToGrid w:val="0"/>
          <w:color w:val="auto"/>
          <w:sz w:val="21"/>
          <w:szCs w:val="21"/>
        </w:rPr>
        <w:t>1）深圳市市场监督管理局招投标系统（https://amr.sz.gov.cn/bidout/website#/index）</w:t>
      </w:r>
      <w:r>
        <w:rPr>
          <w:rFonts w:hint="eastAsia" w:ascii="宋体" w:hAnsi="宋体" w:eastAsia="宋体"/>
          <w:snapToGrid w:val="0"/>
          <w:color w:val="auto"/>
          <w:sz w:val="21"/>
          <w:szCs w:val="21"/>
          <w:lang w:eastAsia="zh-CN"/>
        </w:rPr>
        <w:t>；</w:t>
      </w:r>
    </w:p>
    <w:p w14:paraId="60A7E8CD">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2）</w:t>
      </w:r>
      <w:r>
        <w:rPr>
          <w:rFonts w:hint="eastAsia" w:ascii="宋体" w:hAnsi="宋体" w:eastAsia="宋体"/>
          <w:snapToGrid w:val="0"/>
          <w:color w:val="auto"/>
          <w:sz w:val="21"/>
          <w:szCs w:val="21"/>
        </w:rPr>
        <w:t>深圳公共资源交易中心网站（www.szexgrp.com）；</w:t>
      </w:r>
    </w:p>
    <w:p w14:paraId="7D78C194">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5E4F7883">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0D2385BC">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75084A2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2973B9B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595AC111">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名称：深圳市</w:t>
      </w:r>
      <w:r>
        <w:rPr>
          <w:rFonts w:hint="eastAsia" w:ascii="宋体" w:hAnsi="宋体" w:eastAsia="宋体"/>
          <w:snapToGrid w:val="0"/>
          <w:color w:val="auto"/>
          <w:sz w:val="21"/>
          <w:szCs w:val="21"/>
          <w:lang w:val="en-US" w:eastAsia="zh-CN"/>
        </w:rPr>
        <w:t>市场监督管理局坪山监管局</w:t>
      </w:r>
    </w:p>
    <w:p w14:paraId="0D4A11CD">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地址：深圳市坪山区龙田街道金牛西路金牛商业大厦5-2</w:t>
      </w:r>
    </w:p>
    <w:p w14:paraId="7AA4915E">
      <w:pPr>
        <w:pStyle w:val="453"/>
        <w:adjustRightInd w:val="0"/>
        <w:snapToGrid w:val="0"/>
        <w:spacing w:before="0" w:beforeAutospacing="0" w:after="0" w:afterAutospacing="0" w:line="360" w:lineRule="auto"/>
        <w:ind w:left="359" w:leftChars="171" w:firstLine="65" w:firstLineChars="31"/>
        <w:rPr>
          <w:rFonts w:hint="default" w:ascii="宋体" w:hAnsi="宋体" w:eastAsia="Arial Unicode MS"/>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lang w:val="en-US" w:eastAsia="zh-CN"/>
        </w:rPr>
        <w:t>0755-84600528</w:t>
      </w:r>
    </w:p>
    <w:p w14:paraId="51B370B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957304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1A6B74F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55B1932E">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周小姐</w:t>
      </w:r>
      <w:r>
        <w:rPr>
          <w:rFonts w:hint="eastAsia" w:ascii="宋体" w:hAnsi="宋体" w:eastAsia="宋体"/>
          <w:snapToGrid w:val="0"/>
          <w:color w:val="auto"/>
          <w:sz w:val="21"/>
          <w:szCs w:val="21"/>
        </w:rPr>
        <w:t>，0755-83026699</w:t>
      </w:r>
    </w:p>
    <w:p w14:paraId="683AF79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1C2D766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周小姐</w:t>
      </w:r>
    </w:p>
    <w:p w14:paraId="478B3C7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39BCC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6B34B2EB">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eastAsiaTheme="minorEastAsia"/>
          <w:b/>
          <w:kern w:val="44"/>
          <w:sz w:val="44"/>
          <w:szCs w:val="28"/>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2</w:t>
      </w:r>
      <w:r>
        <w:rPr>
          <w:rFonts w:ascii="宋体" w:hAnsi="宋体"/>
          <w:snapToGrid w:val="0"/>
          <w:kern w:val="0"/>
          <w:sz w:val="24"/>
        </w:rPr>
        <w:t>月</w:t>
      </w:r>
      <w:bookmarkStart w:id="3" w:name="_Toc135293160"/>
      <w:r>
        <w:rPr>
          <w:rFonts w:hint="eastAsia" w:ascii="宋体" w:hAnsi="宋体"/>
          <w:snapToGrid w:val="0"/>
          <w:kern w:val="0"/>
          <w:sz w:val="24"/>
          <w:lang w:val="en-US" w:eastAsia="zh-CN"/>
        </w:rPr>
        <w:t>2日</w:t>
      </w:r>
      <w:r>
        <w:br w:type="page"/>
      </w:r>
    </w:p>
    <w:p w14:paraId="23D2D507">
      <w:pPr>
        <w:pStyle w:val="4"/>
      </w:pPr>
      <w:r>
        <w:rPr>
          <w:rFonts w:hint="eastAsia"/>
        </w:rPr>
        <w:t>第二章  项目需求</w:t>
      </w:r>
      <w:bookmarkEnd w:id="3"/>
    </w:p>
    <w:p w14:paraId="03E242C4">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3D3ED053">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4658B961">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0FC2D4B0">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06C4A3B">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231C01FA">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1F86D00">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4064B8AB">
      <w:pPr>
        <w:pStyle w:val="321"/>
        <w:ind w:firstLine="0" w:firstLineChars="0"/>
        <w:rPr>
          <w:b/>
        </w:rPr>
      </w:pPr>
    </w:p>
    <w:p w14:paraId="058C8A97">
      <w:pPr>
        <w:pStyle w:val="321"/>
        <w:ind w:firstLine="0" w:firstLineChars="0"/>
        <w:rPr>
          <w:rFonts w:hint="eastAsia" w:eastAsia="宋体"/>
          <w:b/>
          <w:lang w:eastAsia="zh-CN"/>
        </w:rPr>
      </w:pPr>
      <w:r>
        <w:rPr>
          <w:rFonts w:hint="eastAsia"/>
          <w:b/>
        </w:rPr>
        <w:t>一、项目概况</w:t>
      </w:r>
      <w:r>
        <w:rPr>
          <w:rFonts w:hint="eastAsia"/>
          <w:b/>
          <w:lang w:eastAsia="zh-CN"/>
        </w:rPr>
        <w:t>（</w:t>
      </w:r>
      <w:r>
        <w:rPr>
          <w:rFonts w:hint="eastAsia"/>
          <w:b/>
          <w:lang w:val="en-US" w:eastAsia="zh-CN"/>
        </w:rPr>
        <w:t>A\B包适用</w:t>
      </w:r>
      <w:r>
        <w:rPr>
          <w:rFonts w:hint="eastAsia"/>
          <w:b/>
          <w:lang w:eastAsia="zh-CN"/>
        </w:rPr>
        <w:t>）</w:t>
      </w:r>
    </w:p>
    <w:p w14:paraId="20D32960">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6AF24020">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43FB716">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6C4041C3">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1B9117D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09F2C315">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BF69B8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3A04F041">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104B1E5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59467B4">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425F50AD">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39A2033A">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市市场监管局坪山监管局2026年度公车维保服务项目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316A7BB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508DC629">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5768B451">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340000.00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3512D557">
            <w:pPr>
              <w:widowControl/>
              <w:adjustRightInd w:val="0"/>
              <w:snapToGrid w:val="0"/>
              <w:spacing w:line="360" w:lineRule="auto"/>
              <w:jc w:val="center"/>
              <w:textAlignment w:val="center"/>
              <w:rPr>
                <w:rFonts w:ascii="宋体" w:hAnsi="宋体" w:cs="宋体"/>
                <w:szCs w:val="21"/>
              </w:rPr>
            </w:pPr>
            <w:r>
              <w:rPr>
                <w:rFonts w:hint="eastAsia" w:ascii="宋体" w:hAnsi="宋体" w:eastAsia="宋体"/>
                <w:snapToGrid w:val="0"/>
                <w:color w:val="auto"/>
                <w:sz w:val="21"/>
                <w:szCs w:val="21"/>
                <w:lang w:val="en-US" w:eastAsia="zh-CN"/>
              </w:rPr>
              <w:t>A包170000.00元B包170000.00元</w:t>
            </w:r>
          </w:p>
        </w:tc>
      </w:tr>
    </w:tbl>
    <w:p w14:paraId="298B61A3">
      <w:pPr>
        <w:pStyle w:val="506"/>
        <w:wordWrap/>
        <w:spacing w:afterLines="0" w:line="360" w:lineRule="auto"/>
        <w:ind w:firstLine="420"/>
        <w:rPr>
          <w:rFonts w:hint="eastAsia" w:cs="Times New Roman" w:asciiTheme="minorEastAsia" w:hAnsiTheme="minorEastAsia" w:eastAsiaTheme="minorEastAsia"/>
          <w:b/>
          <w:snapToGrid/>
          <w:spacing w:val="0"/>
          <w:kern w:val="2"/>
          <w:sz w:val="21"/>
          <w:szCs w:val="22"/>
          <w:lang w:val="en-US" w:eastAsia="zh-CN" w:bidi="ar-SA"/>
        </w:rPr>
      </w:pPr>
      <w:r>
        <w:rPr>
          <w:rFonts w:hint="eastAsia" w:cs="Times New Roman" w:asciiTheme="minorEastAsia" w:hAnsiTheme="minorEastAsia" w:eastAsiaTheme="minorEastAsia"/>
          <w:b/>
          <w:snapToGrid/>
          <w:spacing w:val="0"/>
          <w:kern w:val="2"/>
          <w:sz w:val="21"/>
          <w:szCs w:val="22"/>
          <w:lang w:val="en-US" w:eastAsia="zh-CN" w:bidi="ar-SA"/>
        </w:rPr>
        <w:t>（二）项目背景</w:t>
      </w:r>
    </w:p>
    <w:p w14:paraId="7B07C9E6">
      <w:pPr>
        <w:pStyle w:val="506"/>
        <w:wordWrap/>
        <w:spacing w:afterLines="0" w:line="360" w:lineRule="auto"/>
        <w:ind w:firstLine="420"/>
        <w:rPr>
          <w:rFonts w:hint="eastAsia"/>
          <w:b w:val="0"/>
          <w:sz w:val="21"/>
          <w:szCs w:val="21"/>
          <w:lang w:val="en-US" w:eastAsia="zh-CN"/>
        </w:rPr>
      </w:pPr>
      <w:r>
        <w:rPr>
          <w:rFonts w:hint="default" w:cs="Times New Roman"/>
          <w:snapToGrid/>
          <w:spacing w:val="0"/>
          <w:sz w:val="21"/>
          <w:szCs w:val="21"/>
          <w:lang w:val="en-US" w:eastAsia="zh-CN"/>
        </w:rPr>
        <w:t>采购人目前共有维</w:t>
      </w:r>
      <w:r>
        <w:rPr>
          <w:rFonts w:hint="eastAsia"/>
          <w:b w:val="0"/>
          <w:sz w:val="21"/>
          <w:szCs w:val="21"/>
          <w:lang w:val="en-US" w:eastAsia="zh-CN"/>
        </w:rPr>
        <w:t>保类车辆29辆车，均为汽车。本项目服务主要是指向社会采购维保服务为采购人所有车辆提供包含但不仅限于一级、二级车辆维护，大、中、小修理，上门应急检修和其他有关的汽车维修服务项，服务范围覆盖局机关本部及6个下属监管所（坪山所、坑梓所、龙田所、石井所、马峦所、碧岭所）。</w:t>
      </w:r>
    </w:p>
    <w:p w14:paraId="64DF7826">
      <w:pPr>
        <w:pStyle w:val="506"/>
        <w:wordWrap/>
        <w:spacing w:afterLines="0" w:line="360" w:lineRule="auto"/>
        <w:ind w:firstLine="420"/>
        <w:rPr>
          <w:rFonts w:hint="default"/>
          <w:b w:val="0"/>
          <w:sz w:val="21"/>
          <w:szCs w:val="21"/>
          <w:lang w:val="en-US" w:eastAsia="zh-CN"/>
        </w:rPr>
      </w:pPr>
    </w:p>
    <w:p w14:paraId="568DEFCC">
      <w:pPr>
        <w:pStyle w:val="321"/>
        <w:ind w:firstLine="0" w:firstLineChars="0"/>
        <w:rPr>
          <w:b/>
        </w:rPr>
      </w:pPr>
      <w:r>
        <w:rPr>
          <w:rFonts w:hint="eastAsia"/>
          <w:b/>
        </w:rPr>
        <w:t>二、项目服务要求</w:t>
      </w:r>
      <w:r>
        <w:rPr>
          <w:rFonts w:hint="eastAsia"/>
          <w:b/>
          <w:lang w:eastAsia="zh-CN"/>
        </w:rPr>
        <w:t>（</w:t>
      </w:r>
      <w:r>
        <w:rPr>
          <w:rFonts w:hint="eastAsia"/>
          <w:b/>
          <w:lang w:val="en-US" w:eastAsia="zh-CN"/>
        </w:rPr>
        <w:t>A\B包适用</w:t>
      </w:r>
      <w:r>
        <w:rPr>
          <w:rFonts w:hint="eastAsia"/>
          <w:b/>
          <w:lang w:eastAsia="zh-CN"/>
        </w:rPr>
        <w:t>）</w:t>
      </w:r>
    </w:p>
    <w:p w14:paraId="1FA4894E">
      <w:pPr>
        <w:pStyle w:val="506"/>
        <w:wordWrap/>
        <w:spacing w:afterLines="0" w:line="360" w:lineRule="auto"/>
        <w:ind w:firstLine="420"/>
        <w:rPr>
          <w:rFonts w:hint="eastAsia" w:ascii="宋体" w:hAnsi="宋体" w:eastAsia="宋体" w:cs="Times New Roman"/>
          <w:snapToGrid/>
          <w:spacing w:val="0"/>
          <w:sz w:val="21"/>
          <w:szCs w:val="21"/>
          <w:lang w:eastAsia="zh-CN"/>
        </w:rPr>
      </w:pPr>
      <w:r>
        <w:rPr>
          <w:rFonts w:hint="eastAsia" w:ascii="宋体" w:hAnsi="宋体" w:eastAsia="宋体" w:cs="Times New Roman"/>
          <w:snapToGrid/>
          <w:spacing w:val="0"/>
          <w:sz w:val="21"/>
          <w:szCs w:val="21"/>
          <w:lang w:val="en-US" w:eastAsia="zh-CN"/>
        </w:rPr>
        <w:t>1、投标人</w:t>
      </w:r>
      <w:r>
        <w:rPr>
          <w:rFonts w:hint="eastAsia" w:ascii="宋体" w:hAnsi="宋体" w:eastAsia="宋体" w:cs="Times New Roman"/>
          <w:snapToGrid/>
          <w:spacing w:val="0"/>
          <w:sz w:val="21"/>
          <w:szCs w:val="21"/>
          <w:lang w:eastAsia="zh-CN"/>
        </w:rPr>
        <w:t>应当按照相关法律法规、规范、车辆维修服务合同、招标文件和投标文件的要求提供相应车型的整车修理、总成修理、整车维护、小修、维修救援、专项修理和维修竣工检验工作。</w:t>
      </w:r>
    </w:p>
    <w:p w14:paraId="529EEF29">
      <w:pPr>
        <w:pStyle w:val="506"/>
        <w:wordWrap/>
        <w:spacing w:afterLines="0" w:line="360" w:lineRule="auto"/>
        <w:ind w:firstLine="420"/>
        <w:rPr>
          <w:rFonts w:hint="eastAsia" w:ascii="宋体" w:hAnsi="宋体" w:eastAsia="宋体" w:cs="Times New Roman"/>
          <w:snapToGrid/>
          <w:spacing w:val="0"/>
          <w:sz w:val="21"/>
          <w:szCs w:val="21"/>
          <w:lang w:eastAsia="zh-CN"/>
        </w:rPr>
      </w:pPr>
      <w:r>
        <w:rPr>
          <w:rFonts w:hint="eastAsia" w:ascii="宋体" w:hAnsi="宋体" w:eastAsia="宋体" w:cs="Times New Roman"/>
          <w:snapToGrid/>
          <w:spacing w:val="0"/>
          <w:sz w:val="21"/>
          <w:szCs w:val="21"/>
          <w:lang w:val="en-US" w:eastAsia="zh-CN"/>
        </w:rPr>
        <w:t>2、</w:t>
      </w:r>
      <w:r>
        <w:rPr>
          <w:rFonts w:hint="eastAsia" w:ascii="宋体" w:hAnsi="宋体" w:eastAsia="宋体" w:cs="Times New Roman"/>
          <w:snapToGrid/>
          <w:spacing w:val="0"/>
          <w:sz w:val="21"/>
          <w:szCs w:val="21"/>
          <w:lang w:eastAsia="zh-CN"/>
        </w:rPr>
        <w:t>所采用的零部件、配件等材料必须符合国家或部颁标准，不得使用假冒伪劣产品，不得以次充好，不得以旧顶新。</w:t>
      </w:r>
    </w:p>
    <w:p w14:paraId="5901009D">
      <w:pPr>
        <w:pStyle w:val="506"/>
        <w:wordWrap/>
        <w:spacing w:afterLines="0" w:line="360" w:lineRule="auto"/>
        <w:ind w:firstLine="420"/>
        <w:rPr>
          <w:rFonts w:hint="eastAsia" w:ascii="宋体" w:hAnsi="宋体" w:eastAsia="宋体" w:cs="Times New Roman"/>
          <w:snapToGrid/>
          <w:spacing w:val="0"/>
          <w:sz w:val="21"/>
          <w:szCs w:val="21"/>
          <w:lang w:eastAsia="zh-CN"/>
        </w:rPr>
      </w:pPr>
      <w:r>
        <w:rPr>
          <w:rFonts w:hint="eastAsia" w:ascii="宋体" w:hAnsi="宋体" w:eastAsia="宋体" w:cs="Times New Roman"/>
          <w:snapToGrid/>
          <w:spacing w:val="0"/>
          <w:sz w:val="21"/>
          <w:szCs w:val="21"/>
          <w:lang w:val="en-US" w:eastAsia="zh-CN"/>
        </w:rPr>
        <w:t>3、投标人</w:t>
      </w:r>
      <w:r>
        <w:rPr>
          <w:rFonts w:hint="eastAsia" w:ascii="宋体" w:hAnsi="宋体" w:eastAsia="宋体" w:cs="Times New Roman"/>
          <w:snapToGrid/>
          <w:spacing w:val="0"/>
          <w:sz w:val="21"/>
          <w:szCs w:val="21"/>
          <w:lang w:eastAsia="zh-CN"/>
        </w:rPr>
        <w:t>应当建立价格及信息公开制度，</w:t>
      </w:r>
      <w:r>
        <w:rPr>
          <w:rFonts w:hint="eastAsia" w:ascii="宋体" w:hAnsi="宋体" w:eastAsia="宋体" w:cs="Times New Roman"/>
          <w:snapToGrid/>
          <w:spacing w:val="0"/>
          <w:sz w:val="21"/>
          <w:szCs w:val="21"/>
          <w:lang w:val="en-US" w:eastAsia="zh-CN"/>
        </w:rPr>
        <w:t>每月提供常规维保项目及零配件单价</w:t>
      </w:r>
      <w:r>
        <w:rPr>
          <w:rFonts w:hint="eastAsia" w:ascii="宋体" w:hAnsi="宋体" w:eastAsia="宋体" w:cs="Times New Roman"/>
          <w:snapToGrid/>
          <w:spacing w:val="0"/>
          <w:sz w:val="21"/>
          <w:szCs w:val="21"/>
          <w:lang w:eastAsia="zh-CN"/>
        </w:rPr>
        <w:t>；建立车辆技术档案，内容包括：车辆基本情况记录、车辆年审记录、车辆检测记录、相关管理制度中其它应当建档的内容；建立车辆维修档案，内容包括：车辆日常维护、一级维护、二级维护、汽车大修、总成修理、汽车小修、汽车专项修理、二十四小时拖车、代办车辆年审、代办事故理赔、维修服务费用记录和相关管理制度中约定的其它应当建档的内容。</w:t>
      </w:r>
    </w:p>
    <w:p w14:paraId="5A4895DE">
      <w:pPr>
        <w:pStyle w:val="506"/>
        <w:wordWrap/>
        <w:spacing w:afterLines="0" w:line="360" w:lineRule="auto"/>
        <w:ind w:firstLine="420"/>
        <w:rPr>
          <w:rFonts w:hint="eastAsia" w:ascii="宋体" w:hAnsi="宋体" w:eastAsia="宋体" w:cs="Times New Roman"/>
          <w:snapToGrid/>
          <w:spacing w:val="0"/>
          <w:sz w:val="21"/>
          <w:szCs w:val="21"/>
          <w:lang w:eastAsia="zh-CN"/>
        </w:rPr>
      </w:pPr>
      <w:r>
        <w:rPr>
          <w:rFonts w:hint="eastAsia" w:ascii="宋体" w:hAnsi="宋体" w:eastAsia="宋体" w:cs="Times New Roman"/>
          <w:snapToGrid/>
          <w:spacing w:val="0"/>
          <w:sz w:val="21"/>
          <w:szCs w:val="21"/>
          <w:lang w:val="en-US" w:eastAsia="zh-CN"/>
        </w:rPr>
        <w:t>4、</w:t>
      </w:r>
      <w:r>
        <w:rPr>
          <w:rFonts w:hint="eastAsia" w:ascii="宋体" w:hAnsi="宋体" w:eastAsia="宋体" w:cs="Times New Roman"/>
          <w:snapToGrid/>
          <w:spacing w:val="0"/>
          <w:sz w:val="21"/>
          <w:szCs w:val="21"/>
          <w:lang w:eastAsia="zh-CN"/>
        </w:rPr>
        <w:t>在深圳市市区内发生故障需要紧急维修的，</w:t>
      </w:r>
      <w:r>
        <w:rPr>
          <w:rFonts w:hint="eastAsia" w:ascii="宋体" w:hAnsi="宋体" w:eastAsia="宋体" w:cs="Times New Roman"/>
          <w:snapToGrid/>
          <w:spacing w:val="0"/>
          <w:sz w:val="21"/>
          <w:szCs w:val="21"/>
          <w:lang w:val="en-US" w:eastAsia="zh-CN"/>
        </w:rPr>
        <w:t>投标人</w:t>
      </w:r>
      <w:r>
        <w:rPr>
          <w:rFonts w:hint="eastAsia" w:ascii="宋体" w:hAnsi="宋体" w:eastAsia="宋体" w:cs="Times New Roman"/>
          <w:snapToGrid/>
          <w:spacing w:val="0"/>
          <w:sz w:val="21"/>
          <w:szCs w:val="21"/>
          <w:lang w:eastAsia="zh-CN"/>
        </w:rPr>
        <w:t>在接到</w:t>
      </w:r>
      <w:r>
        <w:rPr>
          <w:rFonts w:hint="eastAsia" w:cs="Times New Roman"/>
          <w:snapToGrid/>
          <w:spacing w:val="0"/>
          <w:sz w:val="21"/>
          <w:szCs w:val="21"/>
          <w:lang w:val="en-US" w:eastAsia="zh-CN"/>
        </w:rPr>
        <w:t>采购人</w:t>
      </w:r>
      <w:r>
        <w:rPr>
          <w:rFonts w:hint="eastAsia" w:ascii="宋体" w:hAnsi="宋体" w:eastAsia="宋体" w:cs="Times New Roman"/>
          <w:snapToGrid/>
          <w:spacing w:val="0"/>
          <w:sz w:val="21"/>
          <w:szCs w:val="21"/>
          <w:lang w:eastAsia="zh-CN"/>
        </w:rPr>
        <w:t>通知后应2小时内到达车辆故障现场抢修；提供接送维修服务；提供车辆维护技术指导；优先对</w:t>
      </w:r>
      <w:r>
        <w:rPr>
          <w:rFonts w:hint="eastAsia" w:ascii="宋体" w:hAnsi="宋体" w:eastAsia="宋体" w:cs="Times New Roman"/>
          <w:snapToGrid/>
          <w:spacing w:val="0"/>
          <w:sz w:val="21"/>
          <w:szCs w:val="21"/>
          <w:lang w:val="en-US" w:eastAsia="zh-CN"/>
        </w:rPr>
        <w:t>采购人</w:t>
      </w:r>
      <w:r>
        <w:rPr>
          <w:rFonts w:hint="eastAsia" w:ascii="宋体" w:hAnsi="宋体" w:eastAsia="宋体" w:cs="Times New Roman"/>
          <w:snapToGrid/>
          <w:spacing w:val="0"/>
          <w:sz w:val="21"/>
          <w:szCs w:val="21"/>
          <w:lang w:eastAsia="zh-CN"/>
        </w:rPr>
        <w:t>车辆维修提供服务并在规定的时限内完成维修服务。</w:t>
      </w:r>
    </w:p>
    <w:p w14:paraId="1FF854AB">
      <w:pPr>
        <w:pStyle w:val="506"/>
        <w:wordWrap/>
        <w:spacing w:afterLines="0" w:line="360" w:lineRule="auto"/>
        <w:ind w:firstLine="420"/>
      </w:pPr>
      <w:r>
        <w:rPr>
          <w:rFonts w:hint="eastAsia" w:ascii="宋体" w:hAnsi="宋体" w:eastAsia="宋体" w:cs="Times New Roman"/>
          <w:snapToGrid/>
          <w:spacing w:val="0"/>
          <w:sz w:val="21"/>
          <w:szCs w:val="21"/>
          <w:lang w:val="en-US" w:eastAsia="zh-CN"/>
        </w:rPr>
        <w:t>5、</w:t>
      </w:r>
      <w:r>
        <w:rPr>
          <w:rFonts w:hint="eastAsia" w:ascii="宋体" w:hAnsi="宋体" w:eastAsia="宋体" w:cs="Times New Roman"/>
          <w:snapToGrid/>
          <w:spacing w:val="0"/>
          <w:sz w:val="21"/>
          <w:szCs w:val="21"/>
          <w:lang w:eastAsia="zh-CN"/>
        </w:rPr>
        <w:t>接受、配合</w:t>
      </w:r>
      <w:r>
        <w:rPr>
          <w:rFonts w:hint="eastAsia" w:ascii="宋体" w:hAnsi="宋体" w:eastAsia="宋体" w:cs="Times New Roman"/>
          <w:snapToGrid/>
          <w:spacing w:val="0"/>
          <w:sz w:val="21"/>
          <w:szCs w:val="21"/>
          <w:lang w:val="en-US" w:eastAsia="zh-CN"/>
        </w:rPr>
        <w:t>采购人</w:t>
      </w:r>
      <w:r>
        <w:rPr>
          <w:rFonts w:hint="eastAsia" w:ascii="宋体" w:hAnsi="宋体" w:eastAsia="宋体" w:cs="Times New Roman"/>
          <w:snapToGrid/>
          <w:spacing w:val="0"/>
          <w:sz w:val="21"/>
          <w:szCs w:val="21"/>
          <w:lang w:eastAsia="zh-CN"/>
        </w:rPr>
        <w:t>对公司车辆维修的日常管理，在</w:t>
      </w:r>
      <w:r>
        <w:rPr>
          <w:rFonts w:hint="eastAsia" w:ascii="宋体" w:hAnsi="宋体" w:eastAsia="宋体" w:cs="Times New Roman"/>
          <w:snapToGrid/>
          <w:spacing w:val="0"/>
          <w:sz w:val="21"/>
          <w:szCs w:val="21"/>
          <w:lang w:val="en-US" w:eastAsia="zh-CN"/>
        </w:rPr>
        <w:t>服务</w:t>
      </w:r>
      <w:r>
        <w:rPr>
          <w:rFonts w:hint="eastAsia" w:ascii="宋体" w:hAnsi="宋体" w:eastAsia="宋体" w:cs="Times New Roman"/>
          <w:snapToGrid/>
          <w:spacing w:val="0"/>
          <w:sz w:val="21"/>
          <w:szCs w:val="21"/>
          <w:lang w:eastAsia="zh-CN"/>
        </w:rPr>
        <w:t>期限内，</w:t>
      </w:r>
      <w:r>
        <w:rPr>
          <w:rFonts w:hint="eastAsia" w:ascii="宋体" w:hAnsi="宋体" w:eastAsia="宋体" w:cs="Times New Roman"/>
          <w:snapToGrid/>
          <w:spacing w:val="0"/>
          <w:sz w:val="21"/>
          <w:szCs w:val="21"/>
          <w:lang w:val="en-US" w:eastAsia="zh-CN"/>
        </w:rPr>
        <w:t>坪山监管局</w:t>
      </w:r>
      <w:r>
        <w:rPr>
          <w:rFonts w:hint="eastAsia" w:ascii="宋体" w:hAnsi="宋体" w:eastAsia="宋体" w:cs="Times New Roman"/>
          <w:snapToGrid/>
          <w:spacing w:val="0"/>
          <w:sz w:val="21"/>
          <w:szCs w:val="21"/>
          <w:lang w:eastAsia="zh-CN"/>
        </w:rPr>
        <w:t>将组织有关部门对</w:t>
      </w:r>
      <w:r>
        <w:rPr>
          <w:rFonts w:hint="eastAsia" w:ascii="宋体" w:hAnsi="宋体" w:eastAsia="宋体" w:cs="Times New Roman"/>
          <w:snapToGrid/>
          <w:spacing w:val="0"/>
          <w:sz w:val="21"/>
          <w:szCs w:val="21"/>
          <w:lang w:val="en-US" w:eastAsia="zh-CN"/>
        </w:rPr>
        <w:t>投标人</w:t>
      </w:r>
      <w:r>
        <w:rPr>
          <w:rFonts w:hint="eastAsia" w:ascii="宋体" w:hAnsi="宋体" w:eastAsia="宋体" w:cs="Times New Roman"/>
          <w:snapToGrid/>
          <w:spacing w:val="0"/>
          <w:sz w:val="21"/>
          <w:szCs w:val="21"/>
          <w:lang w:eastAsia="zh-CN"/>
        </w:rPr>
        <w:t>维修厂进行不定期的抽查或检查行动，检查结果作为履行合同的重要依据，一旦抽查或检查存在问题，将取消其中标资格，由排名紧跟</w:t>
      </w:r>
      <w:r>
        <w:rPr>
          <w:rFonts w:hint="eastAsia" w:ascii="宋体" w:hAnsi="宋体" w:eastAsia="宋体" w:cs="Times New Roman"/>
          <w:snapToGrid/>
          <w:spacing w:val="0"/>
          <w:sz w:val="21"/>
          <w:szCs w:val="21"/>
          <w:lang w:val="en-US" w:eastAsia="zh-CN"/>
        </w:rPr>
        <w:t>投标人</w:t>
      </w:r>
      <w:r>
        <w:rPr>
          <w:rFonts w:hint="eastAsia" w:ascii="宋体" w:hAnsi="宋体" w:eastAsia="宋体" w:cs="Times New Roman"/>
          <w:snapToGrid/>
          <w:spacing w:val="0"/>
          <w:sz w:val="21"/>
          <w:szCs w:val="21"/>
          <w:lang w:eastAsia="zh-CN"/>
        </w:rPr>
        <w:t>之后的中标候选供应商补上，以此类推。</w:t>
      </w:r>
    </w:p>
    <w:p w14:paraId="46ECB058">
      <w:pPr>
        <w:spacing w:line="360" w:lineRule="auto"/>
        <w:ind w:firstLine="420" w:firstLineChars="200"/>
        <w:rPr>
          <w:bCs/>
          <w:szCs w:val="21"/>
        </w:rPr>
      </w:pPr>
      <w:r>
        <w:rPr>
          <w:rFonts w:hint="eastAsia"/>
          <w:bCs/>
          <w:szCs w:val="21"/>
          <w:lang w:val="en-US" w:eastAsia="zh-CN"/>
        </w:rPr>
        <w:t>6、投标人需提供</w:t>
      </w:r>
      <w:r>
        <w:rPr>
          <w:rFonts w:hint="eastAsia"/>
          <w:bCs/>
          <w:szCs w:val="21"/>
        </w:rPr>
        <w:t>24小时应急维修服务（含节假日）；送修车辆维修出厂后，要按《广东省汽车、摩托车维修行业管理办法实施细则》相关规定执行。在质量保证期内，发生同样故障引起的维修，应给予全部免费维修。对查不出原因的维修质量问题，在质量保修期内，应无偿进行返修。</w:t>
      </w:r>
    </w:p>
    <w:p w14:paraId="291F046B">
      <w:pPr>
        <w:spacing w:line="360" w:lineRule="auto"/>
        <w:ind w:firstLine="420" w:firstLineChars="200"/>
        <w:rPr>
          <w:rFonts w:hint="eastAsia"/>
          <w:bCs/>
          <w:szCs w:val="21"/>
          <w:lang w:val="en-US" w:eastAsia="zh-CN"/>
        </w:rPr>
      </w:pPr>
      <w:r>
        <w:rPr>
          <w:rFonts w:hint="eastAsia"/>
          <w:bCs/>
          <w:szCs w:val="21"/>
          <w:lang w:val="en-US" w:eastAsia="zh-CN"/>
        </w:rPr>
        <w:t>7、</w:t>
      </w:r>
      <w:r>
        <w:rPr>
          <w:rFonts w:hint="eastAsia"/>
          <w:bCs/>
          <w:szCs w:val="21"/>
        </w:rPr>
        <w:t>在项目履约服务期内，如供应商出现资质条件变更、经营范围变更等不能承担履行项目的能力的情况，供应商有义务及时书面告知采购人，主动申请放弃或者由采购人取消其维修企业资格。</w:t>
      </w:r>
    </w:p>
    <w:p w14:paraId="21D2F3A5">
      <w:pPr>
        <w:pStyle w:val="506"/>
        <w:wordWrap/>
        <w:spacing w:afterLines="0" w:line="360" w:lineRule="auto"/>
        <w:ind w:firstLine="420"/>
        <w:rPr>
          <w:rFonts w:hint="eastAsia" w:ascii="宋体" w:hAnsi="宋体" w:eastAsia="宋体" w:cs="Times New Roman"/>
          <w:snapToGrid/>
          <w:spacing w:val="0"/>
          <w:sz w:val="21"/>
          <w:szCs w:val="21"/>
          <w:lang w:eastAsia="zh-CN"/>
        </w:rPr>
      </w:pPr>
      <w:r>
        <w:rPr>
          <w:rFonts w:hint="eastAsia" w:cs="Times New Roman"/>
          <w:snapToGrid/>
          <w:spacing w:val="0"/>
          <w:sz w:val="21"/>
          <w:szCs w:val="21"/>
          <w:lang w:val="en-US" w:eastAsia="zh-CN"/>
        </w:rPr>
        <w:t>8</w:t>
      </w:r>
      <w:r>
        <w:rPr>
          <w:rFonts w:hint="eastAsia" w:ascii="宋体" w:hAnsi="宋体" w:eastAsia="宋体" w:cs="Times New Roman"/>
          <w:snapToGrid/>
          <w:spacing w:val="0"/>
          <w:sz w:val="21"/>
          <w:szCs w:val="21"/>
          <w:lang w:val="en-US" w:eastAsia="zh-CN"/>
        </w:rPr>
        <w:t>、</w:t>
      </w:r>
      <w:r>
        <w:rPr>
          <w:rFonts w:hint="eastAsia" w:ascii="宋体" w:hAnsi="宋体" w:eastAsia="宋体" w:cs="Times New Roman"/>
          <w:snapToGrid/>
          <w:spacing w:val="0"/>
          <w:sz w:val="21"/>
          <w:szCs w:val="21"/>
          <w:lang w:eastAsia="zh-CN"/>
        </w:rPr>
        <w:t>《机动车维修管理规定》中规定的其他服务。</w:t>
      </w:r>
    </w:p>
    <w:p w14:paraId="64021FD0">
      <w:pPr>
        <w:pStyle w:val="506"/>
        <w:wordWrap/>
        <w:spacing w:afterLines="0" w:line="360" w:lineRule="auto"/>
        <w:ind w:firstLine="420"/>
        <w:rPr>
          <w:rFonts w:cs="Times New Roman"/>
          <w:snapToGrid/>
          <w:spacing w:val="0"/>
          <w:sz w:val="21"/>
          <w:szCs w:val="21"/>
        </w:rPr>
      </w:pPr>
    </w:p>
    <w:p w14:paraId="6CF55FD4">
      <w:pPr>
        <w:pStyle w:val="321"/>
        <w:ind w:firstLine="0" w:firstLineChars="0"/>
        <w:rPr>
          <w:b/>
        </w:rPr>
      </w:pPr>
      <w:r>
        <w:rPr>
          <w:rFonts w:hint="eastAsia"/>
          <w:b/>
        </w:rPr>
        <w:t>三、项目商务要求</w:t>
      </w:r>
      <w:r>
        <w:rPr>
          <w:rFonts w:hint="eastAsia"/>
          <w:b/>
          <w:lang w:eastAsia="zh-CN"/>
        </w:rPr>
        <w:t>（</w:t>
      </w:r>
      <w:r>
        <w:rPr>
          <w:rFonts w:hint="eastAsia"/>
          <w:b/>
          <w:lang w:val="en-US" w:eastAsia="zh-CN"/>
        </w:rPr>
        <w:t>A\B包适用</w:t>
      </w:r>
      <w:r>
        <w:rPr>
          <w:rFonts w:hint="eastAsia"/>
          <w:b/>
          <w:lang w:eastAsia="zh-CN"/>
        </w:rPr>
        <w:t>）</w:t>
      </w:r>
    </w:p>
    <w:p w14:paraId="610A012A">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374222EF">
      <w:pPr>
        <w:pStyle w:val="255"/>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rPr>
        <w:t>本项目服务期限为1年，具体服务起止时间以合同签订为准。该项目为长期服务项目，合同期满可以续签，但合同履行期限最长不得超过三十六个月。</w:t>
      </w:r>
    </w:p>
    <w:p w14:paraId="4B721969">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4C22DFB7">
      <w:pPr>
        <w:pStyle w:val="255"/>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深圳市。</w:t>
      </w:r>
    </w:p>
    <w:p w14:paraId="5134237C">
      <w:pPr>
        <w:pStyle w:val="31"/>
        <w:spacing w:line="360" w:lineRule="auto"/>
        <w:rPr>
          <w:rFonts w:hint="eastAsia" w:ascii="宋体" w:hAnsi="宋体" w:eastAsia="宋体" w:cs="宋体"/>
          <w:b/>
          <w:bCs/>
          <w:sz w:val="21"/>
          <w:szCs w:val="21"/>
          <w:highlight w:val="yellow"/>
          <w:lang w:eastAsia="zh-CN"/>
        </w:rPr>
      </w:pPr>
      <w:bookmarkStart w:id="8" w:name="_Toc135293161"/>
      <w:r>
        <w:rPr>
          <w:rFonts w:hint="eastAsia" w:ascii="宋体" w:hAnsi="宋体" w:cs="宋体"/>
          <w:b/>
          <w:bCs/>
          <w:sz w:val="21"/>
          <w:szCs w:val="21"/>
          <w:highlight w:val="yellow"/>
        </w:rPr>
        <w:t>★（</w:t>
      </w:r>
      <w:r>
        <w:rPr>
          <w:rFonts w:hint="eastAsia" w:ascii="宋体" w:hAnsi="宋体" w:cs="宋体"/>
          <w:b/>
          <w:bCs/>
          <w:sz w:val="21"/>
          <w:szCs w:val="21"/>
          <w:highlight w:val="yellow"/>
          <w:lang w:val="en-US" w:eastAsia="zh-CN"/>
        </w:rPr>
        <w:t>三</w:t>
      </w:r>
      <w:r>
        <w:rPr>
          <w:rFonts w:hint="eastAsia" w:ascii="宋体" w:hAnsi="宋体" w:cs="宋体"/>
          <w:b/>
          <w:bCs/>
          <w:sz w:val="21"/>
          <w:szCs w:val="21"/>
          <w:highlight w:val="yellow"/>
        </w:rPr>
        <w:t>）计价方式</w:t>
      </w:r>
      <w:r>
        <w:rPr>
          <w:rFonts w:hint="eastAsia" w:ascii="宋体" w:hAnsi="宋体" w:cs="宋体"/>
          <w:b/>
          <w:bCs/>
          <w:sz w:val="21"/>
          <w:szCs w:val="21"/>
          <w:highlight w:val="yellow"/>
          <w:lang w:eastAsia="zh-CN"/>
        </w:rPr>
        <w:t>：</w:t>
      </w:r>
    </w:p>
    <w:p w14:paraId="6388C17C">
      <w:pPr>
        <w:pStyle w:val="31"/>
        <w:spacing w:line="360" w:lineRule="auto"/>
        <w:ind w:firstLine="422" w:firstLineChars="200"/>
        <w:rPr>
          <w:rFonts w:hint="eastAsia" w:ascii="宋体" w:hAnsi="宋体" w:cs="宋体"/>
          <w:b/>
          <w:bCs/>
          <w:sz w:val="21"/>
          <w:szCs w:val="21"/>
          <w:highlight w:val="yellow"/>
        </w:rPr>
      </w:pPr>
      <w:r>
        <w:rPr>
          <w:rFonts w:hint="eastAsia" w:ascii="宋体" w:hAnsi="宋体" w:cs="宋体"/>
          <w:b/>
          <w:bCs/>
          <w:sz w:val="21"/>
          <w:szCs w:val="21"/>
          <w:highlight w:val="yellow"/>
        </w:rPr>
        <w:t>1.车辆维修部分</w:t>
      </w:r>
    </w:p>
    <w:p w14:paraId="047DEC39">
      <w:pPr>
        <w:pStyle w:val="31"/>
        <w:spacing w:line="360" w:lineRule="auto"/>
        <w:ind w:firstLine="422" w:firstLineChars="200"/>
        <w:rPr>
          <w:rFonts w:hint="eastAsia" w:ascii="宋体" w:hAnsi="宋体" w:cs="宋体"/>
          <w:b/>
          <w:bCs/>
          <w:sz w:val="21"/>
          <w:szCs w:val="21"/>
          <w:highlight w:val="yellow"/>
        </w:rPr>
      </w:pPr>
      <w:r>
        <w:rPr>
          <w:rFonts w:hint="eastAsia" w:ascii="宋体" w:hAnsi="宋体" w:cs="宋体"/>
          <w:b/>
          <w:bCs/>
          <w:sz w:val="21"/>
          <w:szCs w:val="21"/>
          <w:highlight w:val="yellow"/>
        </w:rPr>
        <w:t>①计价公式：单辆车辆维修费=工时定额×工时基准价×车辆维修工时中标折扣率＋维修材料进货价×维修材料管理费率×维修材料中标折扣率＋维修材料进货价。</w:t>
      </w:r>
    </w:p>
    <w:p w14:paraId="7F0241A6">
      <w:pPr>
        <w:pStyle w:val="31"/>
        <w:spacing w:line="360" w:lineRule="auto"/>
        <w:ind w:firstLine="422" w:firstLineChars="200"/>
        <w:rPr>
          <w:rFonts w:hint="eastAsia" w:ascii="宋体" w:hAnsi="宋体" w:cs="宋体"/>
          <w:b/>
          <w:bCs/>
          <w:sz w:val="21"/>
          <w:szCs w:val="21"/>
          <w:highlight w:val="yellow"/>
        </w:rPr>
      </w:pPr>
      <w:r>
        <w:rPr>
          <w:rFonts w:hint="eastAsia" w:ascii="宋体" w:hAnsi="宋体" w:cs="宋体"/>
          <w:b/>
          <w:bCs/>
          <w:sz w:val="21"/>
          <w:szCs w:val="21"/>
          <w:highlight w:val="yellow"/>
        </w:rPr>
        <w:t>②工时定额按深圳市汽车维修工时定额标准（2017修订版）执行。车辆实施维修前，中标人应向采购人申报工时定额，经采购人审批后确定方可执行。</w:t>
      </w:r>
    </w:p>
    <w:p w14:paraId="41085943">
      <w:pPr>
        <w:pStyle w:val="31"/>
        <w:spacing w:line="360" w:lineRule="auto"/>
        <w:ind w:firstLine="422" w:firstLineChars="200"/>
        <w:rPr>
          <w:rFonts w:hint="eastAsia" w:ascii="宋体" w:hAnsi="宋体" w:eastAsia="宋体" w:cs="宋体"/>
          <w:b/>
          <w:bCs/>
          <w:sz w:val="21"/>
          <w:szCs w:val="21"/>
          <w:highlight w:val="yellow"/>
          <w:lang w:eastAsia="zh-CN"/>
        </w:rPr>
      </w:pPr>
      <w:r>
        <w:rPr>
          <w:rFonts w:hint="eastAsia" w:ascii="宋体" w:hAnsi="宋体" w:cs="宋体"/>
          <w:b/>
          <w:bCs/>
          <w:sz w:val="21"/>
          <w:szCs w:val="21"/>
          <w:highlight w:val="yellow"/>
        </w:rPr>
        <w:t>③维修材料进货价以中标人实际进货价格为准，维修材料不得高于采购人配件价格数据库内的价格，更不得高于同期市场平均价；交通事故造成车辆损坏的，维修材料以保险公司车辆定损价格为准。中标人提供的维修材料必须是原厂出品材料。</w:t>
      </w:r>
      <w:r>
        <w:rPr>
          <w:rFonts w:hint="eastAsia" w:ascii="宋体" w:hAnsi="宋体" w:cs="宋体"/>
          <w:b/>
          <w:bCs/>
          <w:color w:val="FF0000"/>
          <w:sz w:val="21"/>
          <w:szCs w:val="21"/>
          <w:highlight w:val="yellow"/>
          <w:lang w:eastAsia="zh-CN"/>
        </w:rPr>
        <w:t>【投标人须提供加盖公章的《公务车维修投标承诺函》（格式自拟），承诺按月报备维修材料主要配件来源及进货价格明细表，并承诺所提供的维修材料均为原厂出品，不得高于同期市场平均价，否则视为未实质性</w:t>
      </w:r>
      <w:r>
        <w:rPr>
          <w:rFonts w:hint="eastAsia" w:ascii="宋体" w:hAnsi="宋体" w:cs="宋体"/>
          <w:b/>
          <w:bCs/>
          <w:color w:val="FF0000"/>
          <w:sz w:val="21"/>
          <w:szCs w:val="21"/>
          <w:highlight w:val="yellow"/>
          <w:lang w:val="en-US" w:eastAsia="zh-CN"/>
        </w:rPr>
        <w:t>响应</w:t>
      </w:r>
      <w:r>
        <w:rPr>
          <w:rFonts w:hint="eastAsia" w:ascii="宋体" w:hAnsi="宋体" w:cs="宋体"/>
          <w:b/>
          <w:bCs/>
          <w:color w:val="FF0000"/>
          <w:sz w:val="21"/>
          <w:szCs w:val="21"/>
          <w:highlight w:val="yellow"/>
          <w:lang w:eastAsia="zh-CN"/>
        </w:rPr>
        <w:t>】</w:t>
      </w:r>
    </w:p>
    <w:p w14:paraId="327D2977">
      <w:pPr>
        <w:pStyle w:val="31"/>
        <w:spacing w:line="360" w:lineRule="auto"/>
        <w:ind w:firstLine="422" w:firstLineChars="200"/>
        <w:rPr>
          <w:rFonts w:hint="eastAsia" w:ascii="宋体" w:hAnsi="宋体" w:eastAsia="宋体" w:cs="宋体"/>
          <w:b/>
          <w:bCs/>
          <w:sz w:val="21"/>
          <w:szCs w:val="21"/>
          <w:highlight w:val="yellow"/>
          <w:lang w:eastAsia="zh-CN"/>
        </w:rPr>
      </w:pPr>
      <w:r>
        <w:rPr>
          <w:rFonts w:hint="eastAsia" w:ascii="宋体" w:hAnsi="宋体" w:cs="宋体"/>
          <w:b/>
          <w:bCs/>
          <w:sz w:val="21"/>
          <w:szCs w:val="21"/>
          <w:highlight w:val="yellow"/>
        </w:rPr>
        <w:t>2.车辆清洁部分</w:t>
      </w:r>
    </w:p>
    <w:p w14:paraId="7D514CFE">
      <w:pPr>
        <w:pStyle w:val="31"/>
        <w:spacing w:line="360" w:lineRule="auto"/>
        <w:ind w:firstLine="422" w:firstLineChars="200"/>
        <w:rPr>
          <w:rFonts w:hint="eastAsia" w:ascii="宋体" w:hAnsi="宋体" w:cs="宋体"/>
          <w:b/>
          <w:bCs/>
          <w:sz w:val="21"/>
          <w:szCs w:val="21"/>
          <w:highlight w:val="yellow"/>
        </w:rPr>
      </w:pPr>
      <w:r>
        <w:rPr>
          <w:rFonts w:hint="eastAsia" w:ascii="宋体" w:hAnsi="宋体" w:cs="宋体"/>
          <w:b/>
          <w:bCs/>
          <w:sz w:val="21"/>
          <w:szCs w:val="21"/>
          <w:highlight w:val="yellow"/>
        </w:rPr>
        <w:t>（1）车辆</w:t>
      </w:r>
      <w:r>
        <w:rPr>
          <w:rFonts w:hint="eastAsia" w:ascii="宋体" w:hAnsi="宋体" w:cs="宋体"/>
          <w:b/>
          <w:bCs/>
          <w:sz w:val="21"/>
          <w:szCs w:val="21"/>
          <w:highlight w:val="yellow"/>
          <w:lang w:val="en-US" w:eastAsia="zh-CN"/>
        </w:rPr>
        <w:t>清洁</w:t>
      </w:r>
    </w:p>
    <w:p w14:paraId="24C9DCDE">
      <w:pPr>
        <w:pStyle w:val="31"/>
        <w:spacing w:line="360" w:lineRule="auto"/>
        <w:ind w:firstLine="422" w:firstLineChars="200"/>
        <w:rPr>
          <w:rFonts w:hint="eastAsia" w:ascii="宋体" w:hAnsi="宋体" w:cs="宋体"/>
          <w:b/>
          <w:bCs/>
          <w:sz w:val="21"/>
          <w:szCs w:val="21"/>
          <w:highlight w:val="yellow"/>
        </w:rPr>
      </w:pPr>
      <w:r>
        <w:rPr>
          <w:rFonts w:hint="eastAsia" w:ascii="宋体" w:hAnsi="宋体" w:cs="宋体"/>
          <w:b/>
          <w:bCs/>
          <w:sz w:val="21"/>
          <w:szCs w:val="21"/>
          <w:highlight w:val="yellow"/>
        </w:rPr>
        <w:t>计价公式：单辆车辆</w:t>
      </w:r>
      <w:r>
        <w:rPr>
          <w:rFonts w:hint="eastAsia" w:ascii="宋体" w:hAnsi="宋体" w:cs="宋体"/>
          <w:b/>
          <w:bCs/>
          <w:sz w:val="21"/>
          <w:szCs w:val="21"/>
          <w:highlight w:val="yellow"/>
          <w:lang w:val="en-US" w:eastAsia="zh-CN"/>
        </w:rPr>
        <w:t>清洁</w:t>
      </w:r>
      <w:r>
        <w:rPr>
          <w:rFonts w:hint="eastAsia" w:ascii="宋体" w:hAnsi="宋体" w:cs="宋体"/>
          <w:b/>
          <w:bCs/>
          <w:sz w:val="21"/>
          <w:szCs w:val="21"/>
          <w:highlight w:val="yellow"/>
        </w:rPr>
        <w:t>费=车辆清洁</w:t>
      </w:r>
      <w:r>
        <w:rPr>
          <w:rFonts w:hint="eastAsia" w:ascii="宋体" w:hAnsi="宋体" w:cs="宋体"/>
          <w:b/>
          <w:bCs/>
          <w:sz w:val="21"/>
          <w:szCs w:val="21"/>
          <w:highlight w:val="yellow"/>
          <w:lang w:eastAsia="zh-CN"/>
        </w:rPr>
        <w:t>基准价</w:t>
      </w:r>
      <w:r>
        <w:rPr>
          <w:rFonts w:hint="eastAsia" w:ascii="宋体" w:hAnsi="宋体" w:cs="宋体"/>
          <w:b/>
          <w:bCs/>
          <w:sz w:val="21"/>
          <w:szCs w:val="21"/>
          <w:highlight w:val="yellow"/>
        </w:rPr>
        <w:t>×车辆清洁中标折扣率</w:t>
      </w:r>
    </w:p>
    <w:p w14:paraId="3761481C">
      <w:pPr>
        <w:pStyle w:val="31"/>
        <w:spacing w:line="360" w:lineRule="auto"/>
        <w:ind w:firstLine="422" w:firstLineChars="200"/>
        <w:rPr>
          <w:rFonts w:hint="eastAsia" w:ascii="宋体" w:hAnsi="宋体" w:cs="宋体"/>
          <w:b/>
          <w:bCs/>
          <w:sz w:val="21"/>
          <w:szCs w:val="21"/>
          <w:highlight w:val="yellow"/>
        </w:rPr>
      </w:pPr>
      <w:r>
        <w:rPr>
          <w:rFonts w:hint="eastAsia" w:ascii="宋体" w:hAnsi="宋体" w:cs="宋体"/>
          <w:b/>
          <w:bCs/>
          <w:sz w:val="21"/>
          <w:szCs w:val="21"/>
          <w:highlight w:val="yellow"/>
        </w:rPr>
        <w:t>（2）车辆美容</w:t>
      </w:r>
    </w:p>
    <w:p w14:paraId="0F310476">
      <w:pPr>
        <w:pStyle w:val="31"/>
        <w:spacing w:line="360" w:lineRule="auto"/>
        <w:ind w:firstLine="422" w:firstLineChars="200"/>
        <w:rPr>
          <w:rFonts w:hint="eastAsia" w:ascii="宋体" w:hAnsi="宋体" w:cs="宋体"/>
          <w:b/>
          <w:bCs/>
          <w:sz w:val="21"/>
          <w:szCs w:val="21"/>
          <w:highlight w:val="yellow"/>
        </w:rPr>
      </w:pPr>
      <w:r>
        <w:rPr>
          <w:rFonts w:hint="eastAsia" w:ascii="宋体" w:hAnsi="宋体" w:cs="宋体"/>
          <w:b/>
          <w:bCs/>
          <w:sz w:val="21"/>
          <w:szCs w:val="21"/>
          <w:highlight w:val="yellow"/>
        </w:rPr>
        <w:t>计价公式：单辆车辆美容费=车辆美容基准价×车辆美容中标折扣率</w:t>
      </w:r>
    </w:p>
    <w:p w14:paraId="4BD3EFAB">
      <w:pPr>
        <w:widowControl/>
        <w:shd w:val="clear" w:color="auto" w:fill="FFFFFF"/>
        <w:adjustRightInd w:val="0"/>
        <w:snapToGrid w:val="0"/>
        <w:spacing w:line="360" w:lineRule="auto"/>
        <w:ind w:firstLine="422" w:firstLineChars="200"/>
        <w:rPr>
          <w:rFonts w:hint="eastAsia" w:ascii="宋体" w:hAnsi="宋体" w:eastAsia="宋体" w:cs="宋体"/>
          <w:b/>
          <w:bCs/>
          <w:szCs w:val="21"/>
          <w:highlight w:val="yellow"/>
          <w:lang w:eastAsia="zh-CN"/>
        </w:rPr>
      </w:pPr>
      <w:r>
        <w:rPr>
          <w:rFonts w:hint="eastAsia" w:ascii="宋体" w:hAnsi="宋体" w:cs="宋体"/>
          <w:b/>
          <w:bCs/>
          <w:szCs w:val="21"/>
          <w:highlight w:val="yellow"/>
        </w:rPr>
        <w:t>★（</w:t>
      </w:r>
      <w:r>
        <w:rPr>
          <w:rFonts w:hint="eastAsia" w:ascii="宋体" w:hAnsi="宋体" w:cs="宋体"/>
          <w:b/>
          <w:bCs/>
          <w:szCs w:val="21"/>
          <w:highlight w:val="yellow"/>
          <w:lang w:val="en-US" w:eastAsia="zh-CN"/>
        </w:rPr>
        <w:t>四</w:t>
      </w:r>
      <w:r>
        <w:rPr>
          <w:rFonts w:hint="eastAsia" w:ascii="宋体" w:hAnsi="宋体" w:cs="宋体"/>
          <w:b/>
          <w:bCs/>
          <w:szCs w:val="21"/>
          <w:highlight w:val="yellow"/>
        </w:rPr>
        <w:t>）报价要求</w:t>
      </w:r>
      <w:r>
        <w:rPr>
          <w:rFonts w:hint="eastAsia" w:ascii="宋体" w:hAnsi="宋体" w:cs="宋体"/>
          <w:b/>
          <w:bCs/>
          <w:szCs w:val="21"/>
          <w:highlight w:val="yellow"/>
          <w:lang w:eastAsia="zh-CN"/>
        </w:rPr>
        <w:t>：</w:t>
      </w:r>
    </w:p>
    <w:p w14:paraId="3D966379">
      <w:pPr>
        <w:widowControl/>
        <w:shd w:val="clear" w:color="auto" w:fill="FFFFFF"/>
        <w:adjustRightInd w:val="0"/>
        <w:snapToGrid w:val="0"/>
        <w:spacing w:line="360" w:lineRule="auto"/>
        <w:ind w:firstLine="422" w:firstLineChars="200"/>
        <w:rPr>
          <w:rFonts w:hint="eastAsia" w:ascii="宋体" w:hAnsi="宋体" w:cs="宋体"/>
          <w:b/>
          <w:bCs/>
          <w:szCs w:val="21"/>
          <w:highlight w:val="yellow"/>
        </w:rPr>
      </w:pPr>
      <w:r>
        <w:rPr>
          <w:rFonts w:hint="eastAsia" w:ascii="宋体" w:hAnsi="宋体" w:cs="宋体"/>
          <w:b/>
          <w:bCs/>
          <w:szCs w:val="21"/>
          <w:highlight w:val="yellow"/>
        </w:rPr>
        <w:t>1.项目基准价</w:t>
      </w:r>
    </w:p>
    <w:tbl>
      <w:tblPr>
        <w:tblStyle w:val="50"/>
        <w:tblW w:w="7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8"/>
        <w:gridCol w:w="3687"/>
        <w:gridCol w:w="2693"/>
      </w:tblGrid>
      <w:tr w14:paraId="40D5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388" w:type="dxa"/>
            <w:noWrap w:val="0"/>
            <w:vAlign w:val="center"/>
          </w:tcPr>
          <w:p w14:paraId="062CB260">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服务内容</w:t>
            </w:r>
          </w:p>
        </w:tc>
        <w:tc>
          <w:tcPr>
            <w:tcW w:w="3687" w:type="dxa"/>
            <w:noWrap w:val="0"/>
            <w:vAlign w:val="center"/>
          </w:tcPr>
          <w:p w14:paraId="7B9924C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报价内容</w:t>
            </w:r>
          </w:p>
        </w:tc>
        <w:tc>
          <w:tcPr>
            <w:tcW w:w="2693" w:type="dxa"/>
            <w:noWrap w:val="0"/>
            <w:vAlign w:val="center"/>
          </w:tcPr>
          <w:p w14:paraId="5AE37A3F">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基准价</w:t>
            </w:r>
          </w:p>
        </w:tc>
      </w:tr>
      <w:tr w14:paraId="5BC0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88" w:type="dxa"/>
            <w:vMerge w:val="restart"/>
            <w:noWrap w:val="0"/>
            <w:vAlign w:val="center"/>
          </w:tcPr>
          <w:p w14:paraId="050AAEC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车辆维修</w:t>
            </w:r>
          </w:p>
        </w:tc>
        <w:tc>
          <w:tcPr>
            <w:tcW w:w="3687" w:type="dxa"/>
            <w:noWrap w:val="0"/>
            <w:vAlign w:val="center"/>
          </w:tcPr>
          <w:p w14:paraId="3BD472F7">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工时单价</w:t>
            </w:r>
          </w:p>
        </w:tc>
        <w:tc>
          <w:tcPr>
            <w:tcW w:w="2693" w:type="dxa"/>
            <w:noWrap w:val="0"/>
            <w:vAlign w:val="center"/>
          </w:tcPr>
          <w:p w14:paraId="295F436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68元/小时</w:t>
            </w:r>
          </w:p>
        </w:tc>
      </w:tr>
      <w:tr w14:paraId="2180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88" w:type="dxa"/>
            <w:vMerge w:val="continue"/>
            <w:noWrap w:val="0"/>
            <w:vAlign w:val="center"/>
          </w:tcPr>
          <w:p w14:paraId="1EE87C8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p>
        </w:tc>
        <w:tc>
          <w:tcPr>
            <w:tcW w:w="3687" w:type="dxa"/>
            <w:noWrap w:val="0"/>
            <w:vAlign w:val="center"/>
          </w:tcPr>
          <w:p w14:paraId="20C5D69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维修材料管理费率</w:t>
            </w:r>
          </w:p>
        </w:tc>
        <w:tc>
          <w:tcPr>
            <w:tcW w:w="2693" w:type="dxa"/>
            <w:noWrap w:val="0"/>
            <w:vAlign w:val="center"/>
          </w:tcPr>
          <w:p w14:paraId="0B1561A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18%</w:t>
            </w:r>
          </w:p>
        </w:tc>
      </w:tr>
      <w:tr w14:paraId="0EFA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88" w:type="dxa"/>
            <w:vMerge w:val="restart"/>
            <w:noWrap w:val="0"/>
            <w:vAlign w:val="center"/>
          </w:tcPr>
          <w:p w14:paraId="4E908C2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车辆清洁</w:t>
            </w:r>
          </w:p>
        </w:tc>
        <w:tc>
          <w:tcPr>
            <w:tcW w:w="3687" w:type="dxa"/>
            <w:noWrap w:val="0"/>
            <w:vAlign w:val="center"/>
          </w:tcPr>
          <w:p w14:paraId="0CB7DBD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小轿车（商务车）</w:t>
            </w:r>
            <w:r>
              <w:rPr>
                <w:rFonts w:hint="eastAsia" w:ascii="宋体" w:hAnsi="宋体" w:cs="宋体"/>
                <w:b/>
                <w:bCs/>
                <w:szCs w:val="21"/>
                <w:highlight w:val="yellow"/>
                <w:lang w:val="en-US" w:eastAsia="zh-CN"/>
              </w:rPr>
              <w:t>清洁</w:t>
            </w:r>
            <w:r>
              <w:rPr>
                <w:rFonts w:hint="eastAsia" w:ascii="宋体" w:hAnsi="宋体" w:cs="宋体"/>
                <w:b/>
                <w:bCs/>
                <w:szCs w:val="21"/>
                <w:highlight w:val="yellow"/>
              </w:rPr>
              <w:t>费</w:t>
            </w:r>
          </w:p>
        </w:tc>
        <w:tc>
          <w:tcPr>
            <w:tcW w:w="2693" w:type="dxa"/>
            <w:noWrap w:val="0"/>
            <w:vAlign w:val="center"/>
          </w:tcPr>
          <w:p w14:paraId="18ACA65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lang w:val="en-US" w:eastAsia="zh-CN"/>
              </w:rPr>
              <w:t>40</w:t>
            </w:r>
            <w:r>
              <w:rPr>
                <w:rFonts w:hint="eastAsia" w:ascii="宋体" w:hAnsi="宋体" w:cs="宋体"/>
                <w:b/>
                <w:bCs/>
                <w:szCs w:val="21"/>
                <w:highlight w:val="yellow"/>
              </w:rPr>
              <w:t>元/车/次</w:t>
            </w:r>
          </w:p>
        </w:tc>
      </w:tr>
      <w:tr w14:paraId="590E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88" w:type="dxa"/>
            <w:vMerge w:val="continue"/>
            <w:noWrap w:val="0"/>
            <w:vAlign w:val="center"/>
          </w:tcPr>
          <w:p w14:paraId="34D2D7D0">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p>
        </w:tc>
        <w:tc>
          <w:tcPr>
            <w:tcW w:w="3687" w:type="dxa"/>
            <w:noWrap w:val="0"/>
            <w:vAlign w:val="center"/>
          </w:tcPr>
          <w:p w14:paraId="5EF22092">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lang w:val="en-US" w:eastAsia="zh-CN"/>
              </w:rPr>
              <w:t>中巴车清洁</w:t>
            </w:r>
            <w:r>
              <w:rPr>
                <w:rFonts w:hint="eastAsia" w:ascii="宋体" w:hAnsi="宋体" w:cs="宋体"/>
                <w:b/>
                <w:bCs/>
                <w:szCs w:val="21"/>
                <w:highlight w:val="yellow"/>
              </w:rPr>
              <w:t>费</w:t>
            </w:r>
          </w:p>
        </w:tc>
        <w:tc>
          <w:tcPr>
            <w:tcW w:w="2693" w:type="dxa"/>
            <w:noWrap w:val="0"/>
            <w:vAlign w:val="center"/>
          </w:tcPr>
          <w:p w14:paraId="44054512">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lang w:val="en-US" w:eastAsia="zh-CN"/>
              </w:rPr>
            </w:pPr>
            <w:r>
              <w:rPr>
                <w:rFonts w:hint="eastAsia" w:ascii="宋体" w:hAnsi="宋体" w:cs="宋体"/>
                <w:b/>
                <w:bCs/>
                <w:szCs w:val="21"/>
                <w:highlight w:val="yellow"/>
                <w:lang w:val="en-US" w:eastAsia="zh-CN"/>
              </w:rPr>
              <w:t>80元/车/次</w:t>
            </w:r>
          </w:p>
        </w:tc>
      </w:tr>
      <w:tr w14:paraId="6437B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88" w:type="dxa"/>
            <w:vMerge w:val="restart"/>
            <w:noWrap w:val="0"/>
            <w:vAlign w:val="center"/>
          </w:tcPr>
          <w:p w14:paraId="7C1E84A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车辆美容</w:t>
            </w:r>
          </w:p>
        </w:tc>
        <w:tc>
          <w:tcPr>
            <w:tcW w:w="3687" w:type="dxa"/>
            <w:noWrap w:val="0"/>
            <w:vAlign w:val="center"/>
          </w:tcPr>
          <w:p w14:paraId="5ED57E9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小轿车（商务车）美容费</w:t>
            </w:r>
          </w:p>
        </w:tc>
        <w:tc>
          <w:tcPr>
            <w:tcW w:w="2693" w:type="dxa"/>
            <w:noWrap w:val="0"/>
            <w:vAlign w:val="center"/>
          </w:tcPr>
          <w:p w14:paraId="1AE89B87">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300元/车/次</w:t>
            </w:r>
          </w:p>
        </w:tc>
      </w:tr>
      <w:tr w14:paraId="510D6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88" w:type="dxa"/>
            <w:vMerge w:val="continue"/>
            <w:noWrap w:val="0"/>
            <w:vAlign w:val="center"/>
          </w:tcPr>
          <w:p w14:paraId="6967633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p>
        </w:tc>
        <w:tc>
          <w:tcPr>
            <w:tcW w:w="3687" w:type="dxa"/>
            <w:noWrap w:val="0"/>
            <w:vAlign w:val="center"/>
          </w:tcPr>
          <w:p w14:paraId="246C4A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lang w:val="en-US" w:eastAsia="zh-CN"/>
              </w:rPr>
              <w:t>中巴车</w:t>
            </w:r>
            <w:r>
              <w:rPr>
                <w:rFonts w:hint="eastAsia" w:ascii="宋体" w:hAnsi="宋体" w:cs="宋体"/>
                <w:b/>
                <w:bCs/>
                <w:szCs w:val="21"/>
                <w:highlight w:val="yellow"/>
              </w:rPr>
              <w:t>美容费</w:t>
            </w:r>
          </w:p>
        </w:tc>
        <w:tc>
          <w:tcPr>
            <w:tcW w:w="2693" w:type="dxa"/>
            <w:noWrap w:val="0"/>
            <w:vAlign w:val="center"/>
          </w:tcPr>
          <w:p w14:paraId="45B710F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cs="宋体"/>
                <w:b/>
                <w:bCs/>
                <w:szCs w:val="21"/>
                <w:highlight w:val="yellow"/>
              </w:rPr>
            </w:pPr>
            <w:r>
              <w:rPr>
                <w:rFonts w:hint="eastAsia" w:ascii="宋体" w:hAnsi="宋体" w:cs="宋体"/>
                <w:b/>
                <w:bCs/>
                <w:szCs w:val="21"/>
                <w:highlight w:val="yellow"/>
              </w:rPr>
              <w:t>600元/车/次</w:t>
            </w:r>
          </w:p>
        </w:tc>
      </w:tr>
    </w:tbl>
    <w:p w14:paraId="1A1F4A49">
      <w:pPr>
        <w:widowControl/>
        <w:shd w:val="clear" w:color="auto" w:fill="FFFFFF"/>
        <w:adjustRightInd w:val="0"/>
        <w:snapToGrid w:val="0"/>
        <w:spacing w:line="360" w:lineRule="auto"/>
        <w:ind w:firstLine="422" w:firstLineChars="200"/>
        <w:rPr>
          <w:rFonts w:hint="eastAsia" w:ascii="宋体" w:hAnsi="宋体" w:cs="宋体"/>
          <w:b/>
          <w:bCs/>
          <w:szCs w:val="21"/>
          <w:highlight w:val="yellow"/>
        </w:rPr>
      </w:pPr>
      <w:r>
        <w:rPr>
          <w:rFonts w:hint="eastAsia" w:ascii="宋体" w:hAnsi="宋体" w:cs="宋体"/>
          <w:b/>
          <w:bCs/>
          <w:szCs w:val="21"/>
          <w:highlight w:val="yellow"/>
        </w:rPr>
        <w:t>2.“折扣率”填写要求：</w:t>
      </w:r>
    </w:p>
    <w:p w14:paraId="181283C5">
      <w:pPr>
        <w:widowControl/>
        <w:shd w:val="clear" w:color="auto" w:fill="FFFFFF"/>
        <w:adjustRightInd w:val="0"/>
        <w:snapToGrid w:val="0"/>
        <w:spacing w:line="360" w:lineRule="auto"/>
        <w:ind w:firstLine="422" w:firstLineChars="200"/>
        <w:rPr>
          <w:rFonts w:hint="eastAsia" w:ascii="宋体" w:hAnsi="宋体" w:cs="宋体"/>
          <w:b/>
          <w:bCs/>
          <w:szCs w:val="21"/>
          <w:highlight w:val="yellow"/>
        </w:rPr>
      </w:pPr>
      <w:r>
        <w:rPr>
          <w:rFonts w:hint="eastAsia" w:ascii="宋体" w:hAnsi="宋体" w:cs="宋体"/>
          <w:b/>
          <w:bCs/>
          <w:szCs w:val="21"/>
          <w:highlight w:val="yellow"/>
        </w:rPr>
        <w:t>（1）填写要求：0＜折扣率≤1，未按此要求填写将作投标无效处理；</w:t>
      </w:r>
    </w:p>
    <w:p w14:paraId="7AB4F613">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cs="宋体"/>
          <w:b/>
          <w:bCs/>
          <w:szCs w:val="21"/>
          <w:highlight w:val="yellow"/>
        </w:rPr>
      </w:pPr>
      <w:r>
        <w:rPr>
          <w:rFonts w:hint="eastAsia" w:ascii="宋体" w:hAnsi="宋体" w:cs="宋体"/>
          <w:b/>
          <w:bCs/>
          <w:szCs w:val="21"/>
          <w:highlight w:val="yellow"/>
        </w:rPr>
        <w:t>（2）填写的“折扣率”应为小数，</w:t>
      </w:r>
      <w:r>
        <w:rPr>
          <w:rFonts w:hint="eastAsia" w:ascii="宋体" w:hAnsi="宋体" w:cs="宋体"/>
          <w:b/>
          <w:bCs/>
          <w:szCs w:val="21"/>
          <w:highlight w:val="yellow"/>
          <w:lang w:eastAsia="zh-CN"/>
        </w:rPr>
        <w:t>最多保留</w:t>
      </w:r>
      <w:r>
        <w:rPr>
          <w:rFonts w:hint="eastAsia" w:ascii="宋体" w:hAnsi="宋体" w:cs="宋体"/>
          <w:b/>
          <w:bCs/>
          <w:szCs w:val="21"/>
          <w:highlight w:val="yellow"/>
        </w:rPr>
        <w:t>到小数点后两位；如0.95、0.80、0.78；</w:t>
      </w:r>
    </w:p>
    <w:p w14:paraId="600A2D69">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cs="宋体"/>
          <w:b/>
          <w:bCs/>
          <w:szCs w:val="21"/>
          <w:highlight w:val="yellow"/>
        </w:rPr>
      </w:pPr>
      <w:r>
        <w:rPr>
          <w:rFonts w:hint="eastAsia" w:ascii="宋体" w:hAnsi="宋体" w:cs="宋体"/>
          <w:b/>
          <w:bCs/>
          <w:szCs w:val="21"/>
          <w:highlight w:val="yellow"/>
        </w:rPr>
        <w:t>（3）</w:t>
      </w:r>
      <w:r>
        <w:rPr>
          <w:rFonts w:hint="eastAsia" w:ascii="宋体" w:hAnsi="宋体" w:cs="宋体"/>
          <w:b/>
          <w:bCs/>
          <w:szCs w:val="21"/>
          <w:highlight w:val="yellow"/>
          <w:lang w:val="en-US" w:eastAsia="zh-CN"/>
        </w:rPr>
        <w:t>投标人根据“★（四）报价要求：1.项目基准价”为基准，对</w:t>
      </w:r>
      <w:r>
        <w:rPr>
          <w:rFonts w:hint="eastAsia" w:ascii="宋体" w:hAnsi="宋体" w:cs="宋体"/>
          <w:b/>
          <w:bCs/>
          <w:sz w:val="21"/>
          <w:szCs w:val="21"/>
          <w:highlight w:val="yellow"/>
        </w:rPr>
        <w:t>车辆维修部分</w:t>
      </w:r>
      <w:r>
        <w:rPr>
          <w:rFonts w:hint="eastAsia" w:ascii="宋体" w:hAnsi="宋体" w:cs="宋体"/>
          <w:b/>
          <w:bCs/>
          <w:szCs w:val="21"/>
          <w:highlight w:val="yellow"/>
          <w:lang w:eastAsia="zh-CN"/>
        </w:rPr>
        <w:t>、</w:t>
      </w:r>
      <w:r>
        <w:rPr>
          <w:rFonts w:hint="eastAsia" w:ascii="宋体" w:hAnsi="宋体" w:cs="宋体"/>
          <w:b/>
          <w:bCs/>
          <w:sz w:val="21"/>
          <w:szCs w:val="21"/>
          <w:highlight w:val="yellow"/>
        </w:rPr>
        <w:t>车辆清洁部分</w:t>
      </w:r>
      <w:r>
        <w:rPr>
          <w:rFonts w:hint="eastAsia" w:ascii="宋体" w:hAnsi="宋体" w:cs="宋体"/>
          <w:b/>
          <w:bCs/>
          <w:szCs w:val="21"/>
          <w:highlight w:val="yellow"/>
          <w:lang w:eastAsia="zh-CN"/>
        </w:rPr>
        <w:t>、</w:t>
      </w:r>
      <w:r>
        <w:rPr>
          <w:rFonts w:hint="eastAsia" w:ascii="宋体" w:hAnsi="宋体" w:cs="宋体"/>
          <w:b/>
          <w:bCs/>
          <w:szCs w:val="21"/>
          <w:highlight w:val="yellow"/>
        </w:rPr>
        <w:t>车辆美容</w:t>
      </w:r>
      <w:r>
        <w:rPr>
          <w:rFonts w:hint="eastAsia" w:ascii="宋体" w:hAnsi="宋体" w:cs="宋体"/>
          <w:b/>
          <w:bCs/>
          <w:szCs w:val="21"/>
          <w:highlight w:val="yellow"/>
          <w:lang w:val="en-US" w:eastAsia="zh-CN"/>
        </w:rPr>
        <w:t>三个部分统一</w:t>
      </w:r>
      <w:r>
        <w:rPr>
          <w:rFonts w:hint="eastAsia" w:ascii="宋体" w:hAnsi="宋体" w:cs="宋体"/>
          <w:b/>
          <w:bCs/>
          <w:szCs w:val="21"/>
          <w:highlight w:val="yellow"/>
        </w:rPr>
        <w:t>填报唯一“折扣率”，</w:t>
      </w:r>
      <w:r>
        <w:rPr>
          <w:rFonts w:hint="eastAsia" w:ascii="宋体" w:hAnsi="宋体" w:cs="宋体"/>
          <w:b/>
          <w:bCs/>
          <w:szCs w:val="21"/>
          <w:highlight w:val="yellow"/>
          <w:lang w:eastAsia="zh-CN"/>
        </w:rPr>
        <w:t>折扣率只提供唯一报价，未按要求报价的</w:t>
      </w:r>
      <w:r>
        <w:rPr>
          <w:rFonts w:hint="eastAsia" w:ascii="宋体" w:hAnsi="宋体" w:cs="宋体"/>
          <w:b/>
          <w:bCs/>
          <w:szCs w:val="21"/>
          <w:highlight w:val="yellow"/>
        </w:rPr>
        <w:t>，其投标将直接作投标无效处理；</w:t>
      </w:r>
    </w:p>
    <w:p w14:paraId="6F1E6240">
      <w:pPr>
        <w:widowControl/>
        <w:shd w:val="clear" w:color="auto" w:fill="FFFFFF"/>
        <w:adjustRightInd w:val="0"/>
        <w:snapToGrid w:val="0"/>
        <w:spacing w:line="360" w:lineRule="auto"/>
        <w:ind w:firstLine="422" w:firstLineChars="200"/>
        <w:rPr>
          <w:rFonts w:hint="eastAsia" w:ascii="宋体" w:hAnsi="宋体" w:cs="宋体"/>
          <w:szCs w:val="21"/>
        </w:rPr>
      </w:pPr>
      <w:r>
        <w:rPr>
          <w:rFonts w:hint="eastAsia" w:ascii="宋体" w:hAnsi="宋体" w:cs="宋体"/>
          <w:b/>
          <w:bCs/>
          <w:szCs w:val="21"/>
          <w:highlight w:val="yellow"/>
        </w:rPr>
        <w:t>（4）“折扣率”缺填、漏填、错填将直接作投标无效处理。</w:t>
      </w:r>
    </w:p>
    <w:p w14:paraId="50EF2E5A">
      <w:pPr>
        <w:widowControl/>
        <w:shd w:val="clear" w:color="auto" w:fill="FFFFFF"/>
        <w:adjustRightInd w:val="0"/>
        <w:snapToGrid w:val="0"/>
        <w:spacing w:line="360" w:lineRule="auto"/>
        <w:ind w:firstLine="420" w:firstLineChars="200"/>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五</w:t>
      </w:r>
      <w:r>
        <w:rPr>
          <w:rFonts w:hint="eastAsia" w:ascii="宋体" w:hAnsi="宋体" w:cs="宋体"/>
          <w:szCs w:val="21"/>
        </w:rPr>
        <w:t>）付款方式：</w:t>
      </w:r>
    </w:p>
    <w:p w14:paraId="626CD799">
      <w:pPr>
        <w:widowControl/>
        <w:shd w:val="clear" w:color="auto" w:fill="FFFFFF"/>
        <w:adjustRightInd w:val="0"/>
        <w:snapToGrid w:val="0"/>
        <w:spacing w:line="360" w:lineRule="auto"/>
        <w:ind w:firstLine="420" w:firstLineChars="200"/>
        <w:rPr>
          <w:rFonts w:hint="eastAsia" w:ascii="宋体" w:hAnsi="宋体" w:eastAsia="宋体" w:cs="宋体"/>
          <w:lang w:eastAsia="zh-CN"/>
        </w:rPr>
      </w:pPr>
      <w:r>
        <w:rPr>
          <w:rFonts w:ascii="宋体" w:hAnsi="宋体" w:cs="宋体"/>
        </w:rPr>
        <w:t>1.</w:t>
      </w:r>
      <w:r>
        <w:rPr>
          <w:rFonts w:hint="eastAsia" w:ascii="宋体" w:hAnsi="宋体" w:cs="宋体"/>
        </w:rPr>
        <w:t>按月结算。</w:t>
      </w:r>
      <w:r>
        <w:rPr>
          <w:rFonts w:hint="eastAsia" w:ascii="宋体" w:hAnsi="宋体" w:cs="宋体"/>
          <w:lang w:val="en-US" w:eastAsia="zh-CN"/>
        </w:rPr>
        <w:t>中标人</w:t>
      </w:r>
      <w:r>
        <w:rPr>
          <w:rFonts w:hint="eastAsia" w:ascii="宋体" w:hAnsi="宋体" w:cs="宋体"/>
        </w:rPr>
        <w:t>每月10日前须将上月“公务车辆检修申请表”、“公务车辆大修审批表”、“公务车辆定点维修、保养结算单”等结算材料交</w:t>
      </w:r>
      <w:r>
        <w:rPr>
          <w:rFonts w:hint="eastAsia" w:ascii="宋体" w:hAnsi="宋体" w:cs="宋体"/>
          <w:lang w:eastAsia="zh-CN"/>
        </w:rPr>
        <w:t>予</w:t>
      </w:r>
      <w:r>
        <w:rPr>
          <w:rFonts w:hint="eastAsia" w:ascii="宋体" w:hAnsi="宋体" w:cs="宋体"/>
        </w:rPr>
        <w:t>采购人，采购人核对确认无误后，由</w:t>
      </w:r>
      <w:r>
        <w:rPr>
          <w:rFonts w:hint="eastAsia" w:ascii="宋体" w:hAnsi="宋体" w:cs="宋体"/>
          <w:lang w:val="en-US" w:eastAsia="zh-CN"/>
        </w:rPr>
        <w:t>中标人</w:t>
      </w:r>
      <w:r>
        <w:rPr>
          <w:rFonts w:hint="eastAsia" w:ascii="宋体" w:hAnsi="宋体" w:cs="宋体"/>
        </w:rPr>
        <w:t>开取发票，采购人协助办理报销手续</w:t>
      </w:r>
      <w:r>
        <w:rPr>
          <w:rFonts w:hint="eastAsia" w:ascii="宋体" w:hAnsi="宋体" w:cs="宋体"/>
          <w:lang w:eastAsia="zh-CN"/>
        </w:rPr>
        <w:t>；</w:t>
      </w:r>
    </w:p>
    <w:p w14:paraId="3115FF1C">
      <w:pPr>
        <w:widowControl/>
        <w:shd w:val="clear" w:color="auto" w:fill="FFFFFF"/>
        <w:adjustRightInd w:val="0"/>
        <w:snapToGrid w:val="0"/>
        <w:spacing w:line="360" w:lineRule="auto"/>
        <w:ind w:firstLine="420" w:firstLineChars="200"/>
        <w:rPr>
          <w:rFonts w:hint="default" w:ascii="宋体" w:hAnsi="宋体" w:cs="宋体"/>
          <w:lang w:val="en-US" w:eastAsia="zh-CN"/>
        </w:rPr>
      </w:pPr>
      <w:r>
        <w:rPr>
          <w:rFonts w:hint="eastAsia" w:ascii="宋体" w:hAnsi="宋体" w:cs="宋体"/>
          <w:lang w:val="en-US" w:eastAsia="zh-CN"/>
        </w:rPr>
        <w:t>2.采购人于每月25日前以转账方式结清上月车辆维修及清洁款项。结算单须标明维修项目名称、工时定额、工时单价、零配件进货价、中标零配件综合管理费率；对修理项目的工时费、零配件费应分列清楚。结算单上应列明车辆维修前报价的里程读数及维修完毕验收出厂时的里程读数；</w:t>
      </w:r>
    </w:p>
    <w:p w14:paraId="1D21DFCB">
      <w:pPr>
        <w:widowControl/>
        <w:shd w:val="clear" w:color="auto" w:fill="FFFFFF"/>
        <w:adjustRightInd w:val="0"/>
        <w:snapToGrid w:val="0"/>
        <w:spacing w:line="360" w:lineRule="auto"/>
        <w:ind w:firstLine="420" w:firstLineChars="200"/>
        <w:rPr>
          <w:rFonts w:ascii="宋体" w:hAnsi="宋体" w:cs="宋体"/>
        </w:rPr>
      </w:pPr>
      <w:r>
        <w:rPr>
          <w:rFonts w:hint="eastAsia" w:ascii="宋体" w:hAnsi="宋体" w:cs="宋体"/>
          <w:lang w:val="en-US" w:eastAsia="zh-CN"/>
        </w:rPr>
        <w:t>3</w:t>
      </w:r>
      <w:r>
        <w:rPr>
          <w:rFonts w:ascii="宋体" w:hAnsi="宋体" w:cs="宋体"/>
        </w:rPr>
        <w:t>.以上为预计付款方式，合同订立时，采购人可根据实际情况最终确定支付方式，并在合同中予以明确。</w:t>
      </w:r>
    </w:p>
    <w:p w14:paraId="0BE59153">
      <w:pPr>
        <w:widowControl/>
        <w:shd w:val="clear" w:color="auto" w:fill="FFFFFF"/>
        <w:adjustRightInd w:val="0"/>
        <w:snapToGrid w:val="0"/>
        <w:spacing w:line="360" w:lineRule="auto"/>
        <w:ind w:firstLine="420" w:firstLineChars="200"/>
        <w:rPr>
          <w:rFonts w:hint="eastAsia" w:ascii="宋体" w:hAnsi="宋体" w:eastAsia="宋体" w:cs="宋体"/>
          <w:szCs w:val="21"/>
          <w:lang w:eastAsia="zh-CN"/>
        </w:rPr>
      </w:pPr>
      <w:r>
        <w:rPr>
          <w:rFonts w:hint="eastAsia" w:ascii="宋体" w:hAnsi="宋体" w:cs="宋体"/>
          <w:szCs w:val="21"/>
        </w:rPr>
        <w:t>（</w:t>
      </w:r>
      <w:r>
        <w:rPr>
          <w:rFonts w:hint="eastAsia" w:ascii="宋体" w:hAnsi="宋体" w:cs="宋体"/>
          <w:szCs w:val="21"/>
          <w:lang w:val="en-US" w:eastAsia="zh-CN"/>
        </w:rPr>
        <w:t>六</w:t>
      </w:r>
      <w:r>
        <w:rPr>
          <w:rFonts w:hint="eastAsia" w:ascii="宋体" w:hAnsi="宋体" w:cs="宋体"/>
          <w:szCs w:val="21"/>
        </w:rPr>
        <w:t>）履约管理</w:t>
      </w:r>
      <w:r>
        <w:rPr>
          <w:rFonts w:hint="eastAsia" w:ascii="宋体" w:hAnsi="宋体" w:cs="宋体"/>
          <w:szCs w:val="21"/>
          <w:lang w:eastAsia="zh-CN"/>
        </w:rPr>
        <w:t>：</w:t>
      </w:r>
    </w:p>
    <w:p w14:paraId="5D0EAEED">
      <w:pPr>
        <w:widowControl/>
        <w:shd w:val="clear" w:color="auto" w:fill="FFFFFF"/>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1.采购人每季度对中标人的服务质量进行考评。当服务质量评价低于90分时，采购人将发书面整改单至中标人，中标人应当立即作出整改；如下季度服务质量评价仍低于90分，将影响年度履约评价。</w:t>
      </w:r>
    </w:p>
    <w:p w14:paraId="3B6B8EA3">
      <w:pPr>
        <w:widowControl/>
        <w:shd w:val="clear" w:color="auto" w:fill="FFFFFF"/>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2.采购人有权组织或授权相关人员对供应商进行现场考察，核实相关资料，供应商应提前准备相关资料原件，以备核准。</w:t>
      </w:r>
    </w:p>
    <w:p w14:paraId="58B7DD5A">
      <w:pPr>
        <w:widowControl/>
        <w:shd w:val="clear" w:color="auto" w:fill="FFFFFF"/>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3.采购人有权邀请行业专家或委托第三方评估单位对公务车维修业务较多的供应商开展现场抽查，并在日常工作中及时跟踪了解行业动态及供应商的价格、服务、履约执行情况，处理执行过程中出现的问题。</w:t>
      </w:r>
    </w:p>
    <w:p w14:paraId="3F62B0F4">
      <w:pPr>
        <w:widowControl/>
        <w:shd w:val="clear" w:color="auto" w:fill="FFFFFF"/>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4.通过履约评价和项目现场抽检等方式，对出现违法违规情形的供应商，或履约评价为差且拒不整改的供应商，采购人有权取消合同。</w:t>
      </w:r>
    </w:p>
    <w:p w14:paraId="56779FC0">
      <w:pPr>
        <w:widowControl/>
        <w:shd w:val="clear" w:color="auto" w:fill="FFFFFF"/>
        <w:adjustRightInd w:val="0"/>
        <w:snapToGrid w:val="0"/>
        <w:spacing w:line="360" w:lineRule="auto"/>
        <w:ind w:firstLine="420" w:firstLineChars="200"/>
        <w:rPr>
          <w:rFonts w:ascii="宋体" w:hAnsi="宋体" w:cs="宋体"/>
          <w:szCs w:val="21"/>
        </w:rPr>
      </w:pPr>
      <w:r>
        <w:rPr>
          <w:rFonts w:hint="eastAsia" w:ascii="宋体" w:hAnsi="宋体" w:cs="宋体"/>
          <w:szCs w:val="21"/>
        </w:rPr>
        <w:t>5.供应商应严格按照招标文件及合同要求诚信履约，并对履约行为和结果承担法律责任。</w:t>
      </w:r>
    </w:p>
    <w:p w14:paraId="32D5F8C0">
      <w:pPr>
        <w:pStyle w:val="321"/>
        <w:ind w:firstLine="420"/>
        <w:rPr>
          <w:rFonts w:hint="eastAsia" w:ascii="宋体" w:hAnsi="宋体" w:eastAsia="宋体" w:cs="宋体"/>
          <w:kern w:val="2"/>
          <w:sz w:val="21"/>
          <w:szCs w:val="21"/>
        </w:rPr>
      </w:pP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七</w:t>
      </w:r>
      <w:r>
        <w:rPr>
          <w:rFonts w:hint="eastAsia" w:ascii="宋体" w:hAnsi="宋体" w:eastAsia="宋体" w:cs="宋体"/>
          <w:b w:val="0"/>
          <w:bCs w:val="0"/>
          <w:sz w:val="21"/>
          <w:szCs w:val="21"/>
        </w:rPr>
        <w:t>）</w:t>
      </w:r>
      <w:r>
        <w:rPr>
          <w:rFonts w:hint="eastAsia" w:ascii="宋体" w:hAnsi="宋体" w:eastAsia="宋体" w:cs="宋体"/>
          <w:b w:val="0"/>
          <w:bCs w:val="0"/>
          <w:kern w:val="2"/>
          <w:sz w:val="21"/>
          <w:szCs w:val="21"/>
        </w:rPr>
        <w:t>违约责任：</w:t>
      </w:r>
      <w:r>
        <w:rPr>
          <w:rFonts w:hint="eastAsia" w:ascii="宋体" w:hAnsi="宋体" w:eastAsia="宋体" w:cs="宋体"/>
          <w:kern w:val="2"/>
          <w:sz w:val="21"/>
          <w:szCs w:val="21"/>
        </w:rPr>
        <w:br w:type="textWrapping"/>
      </w:r>
      <w:r>
        <w:rPr>
          <w:rFonts w:hint="eastAsia" w:ascii="宋体" w:hAnsi="宋体" w:eastAsia="宋体" w:cs="宋体"/>
          <w:kern w:val="2"/>
          <w:sz w:val="21"/>
          <w:szCs w:val="21"/>
        </w:rPr>
        <w:t xml:space="preserve">   （1）</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未在约定期限内完成项目内容并提交成果的，每延迟一日按照</w:t>
      </w:r>
      <w:r>
        <w:rPr>
          <w:rFonts w:hint="eastAsia" w:ascii="宋体" w:hAnsi="宋体" w:eastAsia="宋体" w:cs="宋体"/>
          <w:kern w:val="2"/>
          <w:sz w:val="21"/>
          <w:szCs w:val="21"/>
          <w:lang w:eastAsia="zh-CN"/>
        </w:rPr>
        <w:t>预算</w:t>
      </w:r>
      <w:r>
        <w:rPr>
          <w:rFonts w:hint="eastAsia" w:ascii="宋体" w:hAnsi="宋体" w:eastAsia="宋体" w:cs="宋体"/>
          <w:kern w:val="2"/>
          <w:sz w:val="21"/>
          <w:szCs w:val="21"/>
        </w:rPr>
        <w:t>金额千分之一的标准向采购人支付违约金。延迟超过十日的，采购人有权解除合同并要求</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返还已经支付的款项，未支付的不再支付。</w:t>
      </w:r>
    </w:p>
    <w:p w14:paraId="4693263E">
      <w:pPr>
        <w:pStyle w:val="321"/>
        <w:ind w:firstLine="420"/>
        <w:rPr>
          <w:rFonts w:hint="eastAsia" w:ascii="宋体" w:hAnsi="宋体" w:eastAsia="宋体" w:cs="宋体"/>
          <w:kern w:val="2"/>
          <w:sz w:val="21"/>
          <w:szCs w:val="21"/>
        </w:rPr>
      </w:pPr>
      <w:r>
        <w:rPr>
          <w:rFonts w:hint="eastAsia" w:ascii="宋体" w:hAnsi="宋体" w:eastAsia="宋体" w:cs="宋体"/>
          <w:kern w:val="2"/>
          <w:sz w:val="21"/>
          <w:szCs w:val="21"/>
        </w:rPr>
        <w:t>（2）</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交付的成果验收不合格的，经采购人要求整改再次验收仍不合格的或</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提交的成果存在虚假、违法违规、重大错误的，采购人有权立即解除合同、要求</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返还已经支付的款项并支付</w:t>
      </w:r>
      <w:r>
        <w:rPr>
          <w:rFonts w:hint="eastAsia" w:ascii="宋体" w:hAnsi="宋体" w:eastAsia="宋体" w:cs="宋体"/>
          <w:kern w:val="2"/>
          <w:sz w:val="21"/>
          <w:szCs w:val="21"/>
          <w:lang w:eastAsia="zh-CN"/>
        </w:rPr>
        <w:t>预算</w:t>
      </w:r>
      <w:r>
        <w:rPr>
          <w:rFonts w:hint="eastAsia" w:ascii="宋体" w:hAnsi="宋体" w:eastAsia="宋体" w:cs="宋体"/>
          <w:kern w:val="2"/>
          <w:sz w:val="21"/>
          <w:szCs w:val="21"/>
        </w:rPr>
        <w:t>总额20%的违约金。</w:t>
      </w:r>
    </w:p>
    <w:p w14:paraId="7466ED9D">
      <w:pPr>
        <w:pStyle w:val="321"/>
        <w:ind w:firstLine="420"/>
        <w:rPr>
          <w:rFonts w:hint="eastAsia" w:ascii="宋体" w:hAnsi="宋体" w:eastAsia="宋体" w:cs="宋体"/>
          <w:kern w:val="2"/>
          <w:sz w:val="21"/>
          <w:szCs w:val="21"/>
        </w:rPr>
      </w:pPr>
      <w:r>
        <w:rPr>
          <w:rFonts w:hint="eastAsia" w:ascii="宋体" w:hAnsi="宋体" w:eastAsia="宋体" w:cs="宋体"/>
          <w:kern w:val="2"/>
          <w:sz w:val="21"/>
          <w:szCs w:val="21"/>
        </w:rPr>
        <w:t>（3）因</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实施本项目过程中侵犯第三人合法权益或者违约导致采购人承担赔偿责任的，采购人有权向</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追偿并有权解除合同、要求</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返还已经支付的款项并支付</w:t>
      </w:r>
      <w:r>
        <w:rPr>
          <w:rFonts w:hint="eastAsia" w:ascii="宋体" w:hAnsi="宋体" w:eastAsia="宋体" w:cs="宋体"/>
          <w:kern w:val="2"/>
          <w:sz w:val="21"/>
          <w:szCs w:val="21"/>
          <w:lang w:eastAsia="zh-CN"/>
        </w:rPr>
        <w:t>预算</w:t>
      </w:r>
      <w:r>
        <w:rPr>
          <w:rFonts w:hint="eastAsia" w:ascii="宋体" w:hAnsi="宋体" w:eastAsia="宋体" w:cs="宋体"/>
          <w:kern w:val="2"/>
          <w:sz w:val="21"/>
          <w:szCs w:val="21"/>
        </w:rPr>
        <w:t>总额20%的违约金。</w:t>
      </w:r>
    </w:p>
    <w:p w14:paraId="06B39DC8">
      <w:pPr>
        <w:pStyle w:val="321"/>
        <w:ind w:firstLine="420"/>
        <w:rPr>
          <w:rFonts w:hint="eastAsia" w:ascii="宋体" w:hAnsi="宋体" w:eastAsia="宋体" w:cs="宋体"/>
          <w:kern w:val="2"/>
          <w:sz w:val="21"/>
          <w:szCs w:val="21"/>
        </w:rPr>
      </w:pPr>
      <w:r>
        <w:rPr>
          <w:rFonts w:hint="eastAsia" w:ascii="宋体" w:hAnsi="宋体" w:eastAsia="宋体" w:cs="宋体"/>
          <w:kern w:val="2"/>
          <w:sz w:val="21"/>
          <w:szCs w:val="21"/>
        </w:rPr>
        <w:t>（4）</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签订合同后，实际配备的工作人员与投标文件的承诺不一致的，或实施本项目时已不符合招标文件要求的，采购人有权解除合同，并要求</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返向采购人支付</w:t>
      </w:r>
      <w:r>
        <w:rPr>
          <w:rFonts w:hint="eastAsia" w:ascii="宋体" w:hAnsi="宋体" w:eastAsia="宋体" w:cs="宋体"/>
          <w:kern w:val="2"/>
          <w:sz w:val="21"/>
          <w:szCs w:val="21"/>
          <w:lang w:eastAsia="zh-CN"/>
        </w:rPr>
        <w:t>预算</w:t>
      </w:r>
      <w:r>
        <w:rPr>
          <w:rFonts w:hint="eastAsia" w:ascii="宋体" w:hAnsi="宋体" w:eastAsia="宋体" w:cs="宋体"/>
          <w:kern w:val="2"/>
          <w:sz w:val="21"/>
          <w:szCs w:val="21"/>
        </w:rPr>
        <w:t>总额20%的违约金。</w:t>
      </w:r>
    </w:p>
    <w:p w14:paraId="23BBBC86">
      <w:pPr>
        <w:pStyle w:val="321"/>
        <w:ind w:firstLine="420"/>
        <w:rPr>
          <w:rFonts w:hint="eastAsia" w:ascii="宋体" w:hAnsi="宋体" w:eastAsia="宋体" w:cs="宋体"/>
          <w:kern w:val="2"/>
          <w:sz w:val="21"/>
          <w:szCs w:val="21"/>
        </w:rPr>
      </w:pPr>
      <w:r>
        <w:rPr>
          <w:rFonts w:hint="eastAsia" w:ascii="宋体" w:hAnsi="宋体" w:eastAsia="宋体" w:cs="宋体"/>
          <w:kern w:val="2"/>
          <w:sz w:val="21"/>
          <w:szCs w:val="21"/>
        </w:rPr>
        <w:t>（5）</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无正当理由解除合同的，应向采购人支付</w:t>
      </w:r>
      <w:r>
        <w:rPr>
          <w:rFonts w:hint="eastAsia" w:ascii="宋体" w:hAnsi="宋体" w:eastAsia="宋体" w:cs="宋体"/>
          <w:kern w:val="2"/>
          <w:sz w:val="21"/>
          <w:szCs w:val="21"/>
          <w:lang w:eastAsia="zh-CN"/>
        </w:rPr>
        <w:t>预算</w:t>
      </w:r>
      <w:r>
        <w:rPr>
          <w:rFonts w:hint="eastAsia" w:ascii="宋体" w:hAnsi="宋体" w:eastAsia="宋体" w:cs="宋体"/>
          <w:kern w:val="2"/>
          <w:sz w:val="21"/>
          <w:szCs w:val="21"/>
        </w:rPr>
        <w:t>总额20%的违约金。</w:t>
      </w:r>
    </w:p>
    <w:p w14:paraId="4854D14D">
      <w:pPr>
        <w:pStyle w:val="321"/>
        <w:ind w:firstLine="420"/>
        <w:rPr>
          <w:rFonts w:hint="eastAsia" w:ascii="宋体" w:hAnsi="宋体" w:eastAsia="宋体" w:cs="宋体"/>
          <w:kern w:val="2"/>
          <w:sz w:val="21"/>
          <w:szCs w:val="21"/>
        </w:rPr>
      </w:pPr>
      <w:r>
        <w:rPr>
          <w:rFonts w:hint="eastAsia" w:ascii="宋体" w:hAnsi="宋体" w:eastAsia="宋体" w:cs="宋体"/>
          <w:kern w:val="2"/>
          <w:sz w:val="21"/>
          <w:szCs w:val="21"/>
        </w:rPr>
        <w:t>（6）</w:t>
      </w:r>
      <w:r>
        <w:rPr>
          <w:rFonts w:hint="eastAsia" w:ascii="宋体" w:hAnsi="宋体" w:eastAsia="宋体" w:cs="宋体"/>
          <w:kern w:val="2"/>
          <w:sz w:val="21"/>
          <w:szCs w:val="21"/>
          <w:lang w:eastAsia="zh-CN"/>
        </w:rPr>
        <w:t>中标人</w:t>
      </w:r>
      <w:r>
        <w:rPr>
          <w:rFonts w:hint="eastAsia" w:ascii="宋体" w:hAnsi="宋体" w:eastAsia="宋体" w:cs="宋体"/>
          <w:kern w:val="2"/>
          <w:sz w:val="21"/>
          <w:szCs w:val="21"/>
        </w:rPr>
        <w:t>违反本需求知识产权相关内容的，应向采购人支付</w:t>
      </w:r>
      <w:r>
        <w:rPr>
          <w:rFonts w:hint="eastAsia" w:ascii="宋体" w:hAnsi="宋体" w:eastAsia="宋体" w:cs="宋体"/>
          <w:kern w:val="2"/>
          <w:sz w:val="21"/>
          <w:szCs w:val="21"/>
          <w:lang w:eastAsia="zh-CN"/>
        </w:rPr>
        <w:t>预算</w:t>
      </w:r>
      <w:r>
        <w:rPr>
          <w:rFonts w:hint="eastAsia" w:ascii="宋体" w:hAnsi="宋体" w:eastAsia="宋体" w:cs="宋体"/>
          <w:kern w:val="2"/>
          <w:sz w:val="21"/>
          <w:szCs w:val="21"/>
        </w:rPr>
        <w:t>总额20%的违约金。</w:t>
      </w:r>
      <w:r>
        <w:rPr>
          <w:rFonts w:hint="eastAsia" w:ascii="宋体" w:hAnsi="宋体" w:eastAsia="宋体" w:cs="宋体"/>
          <w:kern w:val="2"/>
          <w:sz w:val="21"/>
          <w:szCs w:val="21"/>
        </w:rPr>
        <w:br w:type="textWrapping"/>
      </w:r>
      <w:r>
        <w:rPr>
          <w:rFonts w:hint="eastAsia" w:ascii="宋体" w:hAnsi="宋体" w:eastAsia="宋体" w:cs="宋体"/>
          <w:kern w:val="2"/>
          <w:sz w:val="21"/>
          <w:szCs w:val="21"/>
          <w:lang w:val="en"/>
        </w:rPr>
        <w:t xml:space="preserve">    （7）</w:t>
      </w:r>
      <w:r>
        <w:rPr>
          <w:rFonts w:hint="eastAsia" w:ascii="宋体" w:hAnsi="宋体" w:eastAsia="宋体" w:cs="宋体"/>
          <w:kern w:val="2"/>
          <w:sz w:val="21"/>
          <w:szCs w:val="21"/>
        </w:rPr>
        <w:t>未经</w:t>
      </w:r>
      <w:r>
        <w:rPr>
          <w:rFonts w:hint="eastAsia" w:ascii="宋体" w:hAnsi="宋体" w:eastAsia="宋体" w:cs="宋体"/>
          <w:kern w:val="2"/>
          <w:sz w:val="21"/>
          <w:szCs w:val="21"/>
          <w:lang w:val="en"/>
        </w:rPr>
        <w:t>采购人</w:t>
      </w:r>
      <w:r>
        <w:rPr>
          <w:rFonts w:hint="eastAsia" w:ascii="宋体" w:hAnsi="宋体" w:eastAsia="宋体" w:cs="宋体"/>
          <w:kern w:val="2"/>
          <w:sz w:val="21"/>
          <w:szCs w:val="21"/>
        </w:rPr>
        <w:t>同意，</w:t>
      </w:r>
      <w:r>
        <w:rPr>
          <w:rFonts w:hint="eastAsia" w:ascii="宋体" w:hAnsi="宋体" w:eastAsia="宋体" w:cs="宋体"/>
          <w:kern w:val="2"/>
          <w:sz w:val="21"/>
          <w:szCs w:val="21"/>
          <w:lang w:val="en" w:eastAsia="zh-CN"/>
        </w:rPr>
        <w:t>中标人</w:t>
      </w:r>
      <w:r>
        <w:rPr>
          <w:rFonts w:hint="eastAsia" w:ascii="宋体" w:hAnsi="宋体" w:eastAsia="宋体" w:cs="宋体"/>
          <w:kern w:val="2"/>
          <w:sz w:val="21"/>
          <w:szCs w:val="21"/>
        </w:rPr>
        <w:t>将本合同项目的任务全部或者一部分转委托给第三人</w:t>
      </w:r>
      <w:r>
        <w:rPr>
          <w:rFonts w:hint="eastAsia" w:ascii="宋体" w:hAnsi="宋体" w:eastAsia="宋体" w:cs="宋体"/>
          <w:kern w:val="2"/>
          <w:sz w:val="21"/>
          <w:szCs w:val="21"/>
          <w:lang w:val="en"/>
        </w:rPr>
        <w:t>，采购人</w:t>
      </w:r>
      <w:r>
        <w:rPr>
          <w:rFonts w:hint="eastAsia" w:ascii="宋体" w:hAnsi="宋体" w:eastAsia="宋体" w:cs="宋体"/>
          <w:kern w:val="2"/>
          <w:sz w:val="21"/>
          <w:szCs w:val="21"/>
        </w:rPr>
        <w:t>有权解除合同、要求</w:t>
      </w:r>
      <w:r>
        <w:rPr>
          <w:rFonts w:hint="eastAsia" w:ascii="宋体" w:hAnsi="宋体" w:eastAsia="宋体" w:cs="宋体"/>
          <w:kern w:val="2"/>
          <w:sz w:val="21"/>
          <w:szCs w:val="21"/>
          <w:lang w:val="en" w:eastAsia="zh-CN"/>
        </w:rPr>
        <w:t>中标人</w:t>
      </w:r>
      <w:r>
        <w:rPr>
          <w:rFonts w:hint="eastAsia" w:ascii="宋体" w:hAnsi="宋体" w:eastAsia="宋体" w:cs="宋体"/>
          <w:kern w:val="2"/>
          <w:sz w:val="21"/>
          <w:szCs w:val="21"/>
        </w:rPr>
        <w:t>返还已经支付的款项并支付</w:t>
      </w:r>
      <w:r>
        <w:rPr>
          <w:rFonts w:hint="eastAsia" w:ascii="宋体" w:hAnsi="宋体" w:eastAsia="宋体" w:cs="宋体"/>
          <w:kern w:val="2"/>
          <w:sz w:val="21"/>
          <w:szCs w:val="21"/>
          <w:lang w:eastAsia="zh-CN"/>
        </w:rPr>
        <w:t>预算</w:t>
      </w:r>
      <w:r>
        <w:rPr>
          <w:rFonts w:hint="eastAsia" w:ascii="宋体" w:hAnsi="宋体" w:eastAsia="宋体" w:cs="宋体"/>
          <w:kern w:val="2"/>
          <w:sz w:val="21"/>
          <w:szCs w:val="21"/>
        </w:rPr>
        <w:t>总额20%的违约金。</w:t>
      </w:r>
    </w:p>
    <w:p w14:paraId="41DE7DF7">
      <w:pPr>
        <w:pStyle w:val="321"/>
        <w:ind w:firstLine="420"/>
        <w:rPr>
          <w:rFonts w:hint="eastAsia" w:ascii="宋体" w:hAnsi="宋体" w:eastAsia="宋体" w:cs="宋体"/>
          <w:kern w:val="2"/>
          <w:sz w:val="21"/>
          <w:szCs w:val="21"/>
        </w:rPr>
      </w:pPr>
    </w:p>
    <w:p w14:paraId="563E339F">
      <w:pPr>
        <w:pStyle w:val="321"/>
        <w:ind w:firstLine="420"/>
        <w:rPr>
          <w:rFonts w:hint="eastAsia" w:ascii="宋体" w:hAnsi="宋体" w:eastAsia="宋体" w:cs="宋体"/>
          <w:kern w:val="2"/>
          <w:sz w:val="21"/>
          <w:szCs w:val="21"/>
        </w:rPr>
      </w:pPr>
    </w:p>
    <w:p w14:paraId="6CBD0F7C">
      <w:pPr>
        <w:pStyle w:val="321"/>
        <w:ind w:firstLine="420"/>
        <w:rPr>
          <w:rFonts w:hint="eastAsia" w:ascii="宋体" w:hAnsi="宋体" w:eastAsia="宋体" w:cs="宋体"/>
          <w:kern w:val="2"/>
          <w:sz w:val="21"/>
          <w:szCs w:val="21"/>
        </w:rPr>
      </w:pPr>
    </w:p>
    <w:p w14:paraId="57A81D59">
      <w:pPr>
        <w:pStyle w:val="321"/>
        <w:ind w:firstLine="420"/>
        <w:rPr>
          <w:rFonts w:hint="eastAsia" w:ascii="宋体" w:hAnsi="宋体" w:eastAsia="宋体" w:cs="宋体"/>
          <w:kern w:val="2"/>
          <w:sz w:val="21"/>
          <w:szCs w:val="21"/>
        </w:rPr>
      </w:pPr>
    </w:p>
    <w:p w14:paraId="2E371601">
      <w:pPr>
        <w:pStyle w:val="321"/>
        <w:ind w:firstLine="420"/>
        <w:rPr>
          <w:rFonts w:hint="eastAsia" w:ascii="宋体" w:hAnsi="宋体" w:eastAsia="宋体" w:cs="宋体"/>
          <w:kern w:val="2"/>
          <w:sz w:val="21"/>
          <w:szCs w:val="21"/>
        </w:rPr>
      </w:pPr>
    </w:p>
    <w:p w14:paraId="1B216977">
      <w:pPr>
        <w:pStyle w:val="321"/>
        <w:ind w:firstLine="420"/>
        <w:rPr>
          <w:rFonts w:hint="eastAsia" w:ascii="宋体" w:hAnsi="宋体" w:eastAsia="宋体" w:cs="宋体"/>
          <w:kern w:val="2"/>
          <w:sz w:val="21"/>
          <w:szCs w:val="21"/>
        </w:rPr>
      </w:pPr>
    </w:p>
    <w:p w14:paraId="07556AEA">
      <w:pPr>
        <w:pStyle w:val="321"/>
        <w:ind w:firstLine="420"/>
        <w:rPr>
          <w:rFonts w:hint="eastAsia" w:ascii="宋体" w:hAnsi="宋体" w:eastAsia="宋体" w:cs="宋体"/>
          <w:kern w:val="2"/>
          <w:sz w:val="21"/>
          <w:szCs w:val="21"/>
        </w:rPr>
      </w:pPr>
    </w:p>
    <w:p w14:paraId="095FAB2A">
      <w:pPr>
        <w:pStyle w:val="321"/>
        <w:ind w:firstLine="420"/>
        <w:rPr>
          <w:rFonts w:hint="eastAsia" w:ascii="宋体" w:hAnsi="宋体" w:eastAsia="宋体" w:cs="宋体"/>
          <w:kern w:val="2"/>
          <w:sz w:val="21"/>
          <w:szCs w:val="21"/>
        </w:rPr>
      </w:pPr>
    </w:p>
    <w:p w14:paraId="1F096B7A">
      <w:pPr>
        <w:pStyle w:val="321"/>
        <w:ind w:firstLine="420"/>
        <w:rPr>
          <w:rFonts w:hint="eastAsia" w:ascii="宋体" w:hAnsi="宋体" w:eastAsia="宋体" w:cs="宋体"/>
          <w:kern w:val="2"/>
          <w:sz w:val="21"/>
          <w:szCs w:val="21"/>
        </w:rPr>
      </w:pPr>
    </w:p>
    <w:p w14:paraId="7C433566">
      <w:pPr>
        <w:pStyle w:val="321"/>
        <w:ind w:firstLine="420"/>
        <w:rPr>
          <w:rFonts w:hint="eastAsia" w:ascii="宋体" w:hAnsi="宋体" w:eastAsia="宋体" w:cs="宋体"/>
          <w:kern w:val="2"/>
          <w:sz w:val="21"/>
          <w:szCs w:val="21"/>
        </w:rPr>
      </w:pPr>
    </w:p>
    <w:p w14:paraId="3E6F5904">
      <w:pPr>
        <w:pStyle w:val="321"/>
        <w:ind w:firstLine="420"/>
        <w:rPr>
          <w:rFonts w:hint="eastAsia" w:ascii="宋体" w:hAnsi="宋体" w:eastAsia="宋体" w:cs="宋体"/>
          <w:kern w:val="2"/>
          <w:sz w:val="21"/>
          <w:szCs w:val="21"/>
        </w:rPr>
      </w:pPr>
    </w:p>
    <w:p w14:paraId="29B71BE8">
      <w:pPr>
        <w:pStyle w:val="321"/>
        <w:ind w:firstLine="420"/>
        <w:rPr>
          <w:rFonts w:hint="eastAsia" w:ascii="宋体" w:hAnsi="宋体" w:eastAsia="宋体" w:cs="宋体"/>
          <w:kern w:val="2"/>
          <w:sz w:val="21"/>
          <w:szCs w:val="21"/>
        </w:rPr>
      </w:pPr>
    </w:p>
    <w:p w14:paraId="2019E310">
      <w:pPr>
        <w:pStyle w:val="321"/>
        <w:ind w:firstLine="420"/>
        <w:rPr>
          <w:rFonts w:hint="eastAsia" w:ascii="宋体" w:hAnsi="宋体" w:eastAsia="宋体" w:cs="宋体"/>
          <w:kern w:val="2"/>
          <w:sz w:val="21"/>
          <w:szCs w:val="21"/>
        </w:rPr>
      </w:pPr>
    </w:p>
    <w:p w14:paraId="69C3C9ED">
      <w:pPr>
        <w:pStyle w:val="321"/>
        <w:ind w:firstLine="420"/>
        <w:rPr>
          <w:rFonts w:hint="eastAsia" w:ascii="宋体" w:hAnsi="宋体" w:eastAsia="宋体" w:cs="宋体"/>
          <w:kern w:val="2"/>
          <w:sz w:val="21"/>
          <w:szCs w:val="21"/>
        </w:rPr>
      </w:pPr>
    </w:p>
    <w:p w14:paraId="451BCF54">
      <w:pPr>
        <w:pStyle w:val="321"/>
        <w:ind w:firstLine="420"/>
        <w:rPr>
          <w:rFonts w:hint="eastAsia" w:ascii="宋体" w:hAnsi="宋体" w:eastAsia="宋体" w:cs="宋体"/>
          <w:kern w:val="2"/>
          <w:sz w:val="21"/>
          <w:szCs w:val="21"/>
        </w:rPr>
      </w:pPr>
    </w:p>
    <w:p w14:paraId="6BD91F23">
      <w:pPr>
        <w:pStyle w:val="321"/>
        <w:ind w:firstLine="420"/>
        <w:rPr>
          <w:rFonts w:hint="eastAsia" w:ascii="宋体" w:hAnsi="宋体" w:eastAsia="宋体" w:cs="宋体"/>
          <w:kern w:val="2"/>
          <w:sz w:val="21"/>
          <w:szCs w:val="21"/>
        </w:rPr>
      </w:pPr>
    </w:p>
    <w:p w14:paraId="4FE4F2A4">
      <w:pPr>
        <w:pStyle w:val="321"/>
        <w:ind w:firstLine="420"/>
        <w:rPr>
          <w:rFonts w:hint="eastAsia" w:ascii="宋体" w:hAnsi="宋体" w:eastAsia="宋体" w:cs="宋体"/>
          <w:kern w:val="2"/>
          <w:sz w:val="21"/>
          <w:szCs w:val="21"/>
        </w:rPr>
      </w:pPr>
    </w:p>
    <w:p w14:paraId="2DC7E320">
      <w:pPr>
        <w:pStyle w:val="321"/>
        <w:ind w:firstLine="420"/>
        <w:rPr>
          <w:rFonts w:hint="eastAsia" w:ascii="宋体" w:hAnsi="宋体" w:eastAsia="宋体" w:cs="宋体"/>
          <w:kern w:val="2"/>
          <w:sz w:val="21"/>
          <w:szCs w:val="21"/>
        </w:rPr>
      </w:pPr>
    </w:p>
    <w:p w14:paraId="620E96F7">
      <w:pPr>
        <w:pStyle w:val="321"/>
        <w:ind w:firstLine="420"/>
        <w:rPr>
          <w:rFonts w:hint="eastAsia" w:ascii="宋体" w:hAnsi="宋体" w:eastAsia="宋体" w:cs="宋体"/>
          <w:kern w:val="2"/>
          <w:sz w:val="21"/>
          <w:szCs w:val="21"/>
        </w:rPr>
      </w:pPr>
    </w:p>
    <w:p w14:paraId="34C5AE8F">
      <w:pPr>
        <w:pStyle w:val="321"/>
        <w:ind w:firstLine="420"/>
        <w:rPr>
          <w:rFonts w:hint="eastAsia" w:ascii="宋体" w:hAnsi="宋体" w:eastAsia="宋体" w:cs="宋体"/>
          <w:kern w:val="2"/>
          <w:sz w:val="21"/>
          <w:szCs w:val="21"/>
        </w:rPr>
      </w:pPr>
    </w:p>
    <w:p w14:paraId="4A588FC7">
      <w:pPr>
        <w:pStyle w:val="321"/>
        <w:ind w:firstLine="420"/>
        <w:rPr>
          <w:rFonts w:hint="eastAsia" w:ascii="宋体" w:hAnsi="宋体" w:eastAsia="宋体" w:cs="宋体"/>
          <w:kern w:val="2"/>
          <w:sz w:val="21"/>
          <w:szCs w:val="21"/>
        </w:rPr>
      </w:pPr>
    </w:p>
    <w:p w14:paraId="250CF308">
      <w:pPr>
        <w:pStyle w:val="321"/>
        <w:ind w:firstLine="420"/>
        <w:rPr>
          <w:rFonts w:hint="eastAsia" w:ascii="宋体" w:hAnsi="宋体" w:eastAsia="宋体" w:cs="宋体"/>
          <w:kern w:val="2"/>
          <w:sz w:val="21"/>
          <w:szCs w:val="21"/>
        </w:rPr>
      </w:pPr>
    </w:p>
    <w:p w14:paraId="3BAD2452">
      <w:pPr>
        <w:pStyle w:val="321"/>
        <w:ind w:firstLine="420"/>
        <w:rPr>
          <w:rFonts w:hint="eastAsia" w:ascii="宋体" w:hAnsi="宋体" w:eastAsia="宋体" w:cs="宋体"/>
          <w:kern w:val="2"/>
          <w:sz w:val="21"/>
          <w:szCs w:val="21"/>
        </w:rPr>
      </w:pPr>
    </w:p>
    <w:p w14:paraId="6B3EFE65">
      <w:pPr>
        <w:pStyle w:val="4"/>
      </w:pPr>
      <w:r>
        <w:rPr>
          <w:rFonts w:hint="eastAsia"/>
        </w:rPr>
        <w:t>第三章  投标文件初审</w:t>
      </w:r>
      <w:bookmarkEnd w:id="8"/>
    </w:p>
    <w:p w14:paraId="148EC795">
      <w:pPr>
        <w:adjustRightInd w:val="0"/>
        <w:spacing w:line="360" w:lineRule="auto"/>
        <w:rPr>
          <w:snapToGrid w:val="0"/>
          <w:kern w:val="0"/>
        </w:rPr>
      </w:pPr>
    </w:p>
    <w:p w14:paraId="71EE28E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7DEBADA9">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1A7B4CB0">
      <w:pPr>
        <w:adjustRightInd w:val="0"/>
        <w:spacing w:line="360" w:lineRule="auto"/>
        <w:ind w:firstLine="422" w:firstLineChars="201"/>
        <w:rPr>
          <w:rFonts w:hint="eastAsia" w:ascii="宋体" w:hAnsi="宋体"/>
          <w:snapToGrid w:val="0"/>
          <w:kern w:val="0"/>
        </w:rPr>
      </w:pPr>
    </w:p>
    <w:p w14:paraId="0CC7DD6C">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084ED232">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3DE48126">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23FAD4C2">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7A217559">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AC10072">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195B9DDA">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535CC5B0">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408A017">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1D041B09">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426DB67C">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7ACC9E1B">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21888B6B">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3FD0211B">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7CD28E0F">
      <w:pPr>
        <w:adjustRightInd w:val="0"/>
        <w:spacing w:line="360" w:lineRule="auto"/>
        <w:ind w:firstLine="422" w:firstLineChars="201"/>
        <w:rPr>
          <w:rFonts w:hint="eastAsia" w:ascii="宋体" w:hAnsi="宋体"/>
          <w:snapToGrid w:val="0"/>
          <w:kern w:val="0"/>
        </w:rPr>
      </w:pPr>
    </w:p>
    <w:p w14:paraId="00CE028A">
      <w:pPr>
        <w:adjustRightInd w:val="0"/>
        <w:spacing w:line="360" w:lineRule="auto"/>
        <w:ind w:firstLine="422" w:firstLineChars="201"/>
        <w:rPr>
          <w:rFonts w:hint="eastAsia" w:ascii="宋体" w:hAnsi="宋体"/>
          <w:snapToGrid w:val="0"/>
          <w:kern w:val="0"/>
        </w:rPr>
      </w:pPr>
    </w:p>
    <w:p w14:paraId="5D443FA4">
      <w:pPr>
        <w:pStyle w:val="4"/>
        <w:spacing w:after="0"/>
        <w:rPr>
          <w:rFonts w:hint="eastAsia"/>
        </w:rPr>
      </w:pPr>
    </w:p>
    <w:p w14:paraId="37CF9E94">
      <w:pPr>
        <w:pStyle w:val="4"/>
        <w:spacing w:after="0"/>
        <w:rPr>
          <w:rFonts w:hint="eastAsia" w:eastAsiaTheme="minorEastAsia"/>
          <w:lang w:eastAsia="zh-CN"/>
        </w:rPr>
      </w:pPr>
      <w:r>
        <w:rPr>
          <w:rFonts w:hint="eastAsia"/>
        </w:rPr>
        <w:t>第四章  评标方法和标准</w:t>
      </w:r>
      <w:bookmarkEnd w:id="9"/>
      <w:r>
        <w:rPr>
          <w:rFonts w:hint="eastAsia"/>
          <w:lang w:eastAsia="zh-CN"/>
        </w:rPr>
        <w:t>（</w:t>
      </w:r>
      <w:r>
        <w:rPr>
          <w:rFonts w:hint="eastAsia"/>
          <w:lang w:val="en-US" w:eastAsia="zh-CN"/>
        </w:rPr>
        <w:t>A、B包适用</w:t>
      </w:r>
      <w:r>
        <w:rPr>
          <w:rFonts w:hint="eastAsia"/>
          <w:lang w:eastAsia="zh-CN"/>
        </w:rPr>
        <w:t>）</w:t>
      </w:r>
    </w:p>
    <w:p w14:paraId="00D88ECD"/>
    <w:p w14:paraId="34482733">
      <w:pPr>
        <w:pStyle w:val="6"/>
        <w:spacing w:before="0" w:after="0"/>
      </w:pPr>
      <w:bookmarkStart w:id="10" w:name="_Toc44690702"/>
      <w:bookmarkStart w:id="11" w:name="_Toc44691393"/>
      <w:bookmarkStart w:id="12" w:name="_Toc44690429"/>
      <w:bookmarkStart w:id="13" w:name="_Toc135293163"/>
      <w:bookmarkStart w:id="14" w:name="_Toc44691161"/>
      <w:r>
        <w:rPr>
          <w:rFonts w:hint="eastAsia"/>
        </w:rPr>
        <w:t>一、</w:t>
      </w:r>
      <w:r>
        <w:t>评标方法</w:t>
      </w:r>
      <w:bookmarkEnd w:id="10"/>
      <w:bookmarkEnd w:id="11"/>
      <w:bookmarkEnd w:id="12"/>
      <w:bookmarkEnd w:id="13"/>
      <w:bookmarkEnd w:id="14"/>
    </w:p>
    <w:p w14:paraId="20D8385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1C22F06D">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46F1E11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5031FCB2">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b/>
          <w:kern w:val="2"/>
          <w:sz w:val="21"/>
          <w:szCs w:val="21"/>
          <w:lang w:val="en-US" w:eastAsia="zh-CN"/>
        </w:rPr>
        <w:t>每个包各为：</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3</w:t>
      </w:r>
      <w:r>
        <w:rPr>
          <w:rFonts w:hint="eastAsia" w:cs="仿宋" w:asciiTheme="minorEastAsia" w:hAnsiTheme="minorEastAsia" w:eastAsiaTheme="minorEastAsia"/>
          <w:kern w:val="2"/>
          <w:sz w:val="21"/>
          <w:szCs w:val="21"/>
        </w:rPr>
        <w:t>名。</w:t>
      </w:r>
    </w:p>
    <w:p w14:paraId="442C062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4C0EC92B">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559FBCB8">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88267A7">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34821B1B">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5A9C48AB">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6AA012D8">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415542D">
      <w:pPr>
        <w:spacing w:line="360" w:lineRule="auto"/>
        <w:ind w:firstLine="424" w:firstLineChars="202"/>
        <w:rPr>
          <w:rFonts w:asciiTheme="minorEastAsia" w:hAnsiTheme="minorEastAsia" w:eastAsiaTheme="minorEastAsia"/>
        </w:rPr>
      </w:pPr>
    </w:p>
    <w:p w14:paraId="29E1595F">
      <w:pPr>
        <w:pStyle w:val="6"/>
        <w:spacing w:before="0" w:after="0"/>
      </w:pPr>
      <w:bookmarkStart w:id="15" w:name="_Toc135293164"/>
      <w:r>
        <w:rPr>
          <w:rFonts w:hint="eastAsia"/>
        </w:rPr>
        <w:t>二、评标标准</w:t>
      </w:r>
      <w:bookmarkEnd w:id="15"/>
    </w:p>
    <w:p w14:paraId="7D976CB5">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43C67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68770C25">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265E8F6E">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72644F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751BDE16">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0ABE1A98">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lang w:val="en-US" w:eastAsia="zh-CN"/>
              </w:rPr>
              <w:t>15</w:t>
            </w:r>
          </w:p>
        </w:tc>
      </w:tr>
      <w:tr w14:paraId="3FE982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3DAB07EC">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1058EA21">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790906AF">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53676272">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6447292D">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6E3FEAC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3B7AF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4BC1F1B">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05FFA798">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highlight w:val="yellow"/>
              </w:rPr>
              <w:t>65</w:t>
            </w:r>
          </w:p>
        </w:tc>
      </w:tr>
      <w:tr w14:paraId="3762C0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0B05E71C">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7884CC7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24C757E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059699E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0B54B655">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118CB4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724133B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5BB44E34">
            <w:pPr>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kern w:val="0"/>
                <w:sz w:val="21"/>
                <w:szCs w:val="21"/>
              </w:rPr>
              <w:t>维修服务方案</w:t>
            </w:r>
          </w:p>
        </w:tc>
        <w:tc>
          <w:tcPr>
            <w:tcW w:w="709" w:type="dxa"/>
            <w:vAlign w:val="center"/>
          </w:tcPr>
          <w:p w14:paraId="2FE3968D">
            <w:pPr>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cs="宋体"/>
                <w:kern w:val="0"/>
                <w:sz w:val="21"/>
                <w:szCs w:val="21"/>
                <w:lang w:val="en-US" w:eastAsia="zh-CN"/>
              </w:rPr>
              <w:t>10</w:t>
            </w:r>
          </w:p>
        </w:tc>
        <w:tc>
          <w:tcPr>
            <w:tcW w:w="5953" w:type="dxa"/>
            <w:vAlign w:val="center"/>
          </w:tcPr>
          <w:p w14:paraId="28950FB7">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E8839FD">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根据投标人提供的维修服务方案进行评审，内容包括但不限于以下内容：</w:t>
            </w:r>
          </w:p>
          <w:p w14:paraId="7C293448">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1.安全生产管理；</w:t>
            </w:r>
          </w:p>
          <w:p w14:paraId="556DE147">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2.服务流程规范；</w:t>
            </w:r>
          </w:p>
          <w:p w14:paraId="678736A1">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3.质量检验措施；</w:t>
            </w:r>
          </w:p>
          <w:p w14:paraId="5DD25BE7">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4.车辆档案管理。</w:t>
            </w:r>
          </w:p>
          <w:p w14:paraId="3D7D1F5B">
            <w:pPr>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1A16623D">
            <w:pPr>
              <w:pageBreakBefore w:val="0"/>
              <w:kinsoku/>
              <w:wordWrap/>
              <w:overflowPunct/>
              <w:topLinePunct w:val="0"/>
              <w:bidi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1.提供上述</w:t>
            </w:r>
            <w:r>
              <w:rPr>
                <w:rFonts w:hint="eastAsia" w:ascii="宋体" w:hAnsi="宋体" w:eastAsia="宋体" w:cs="宋体"/>
                <w:kern w:val="0"/>
                <w:sz w:val="21"/>
                <w:szCs w:val="21"/>
                <w:lang w:val="en-US" w:eastAsia="zh-CN"/>
              </w:rPr>
              <w:t>四</w:t>
            </w:r>
            <w:r>
              <w:rPr>
                <w:rFonts w:hint="eastAsia" w:ascii="宋体" w:hAnsi="宋体" w:eastAsia="宋体" w:cs="宋体"/>
                <w:kern w:val="0"/>
                <w:sz w:val="21"/>
                <w:szCs w:val="21"/>
              </w:rPr>
              <w:t>项内容的得</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分；提供上述三项内容的得</w:t>
            </w:r>
            <w:r>
              <w:rPr>
                <w:rFonts w:hint="eastAsia" w:ascii="宋体" w:hAnsi="宋体" w:cs="宋体"/>
                <w:kern w:val="0"/>
                <w:sz w:val="21"/>
                <w:szCs w:val="21"/>
                <w:lang w:val="en-US" w:eastAsia="zh-CN"/>
              </w:rPr>
              <w:t>4.5</w:t>
            </w:r>
            <w:r>
              <w:rPr>
                <w:rFonts w:hint="eastAsia" w:ascii="宋体" w:hAnsi="宋体" w:eastAsia="宋体" w:cs="宋体"/>
                <w:kern w:val="0"/>
                <w:sz w:val="21"/>
                <w:szCs w:val="21"/>
              </w:rPr>
              <w:t>分；提供上述二项内容的得</w:t>
            </w:r>
            <w:r>
              <w:rPr>
                <w:rFonts w:hint="eastAsia" w:ascii="宋体" w:hAnsi="宋体" w:cs="宋体"/>
                <w:kern w:val="0"/>
                <w:sz w:val="21"/>
                <w:szCs w:val="21"/>
                <w:lang w:val="en-US" w:eastAsia="zh-CN"/>
              </w:rPr>
              <w:t>3</w:t>
            </w:r>
            <w:r>
              <w:rPr>
                <w:rFonts w:hint="eastAsia" w:ascii="宋体" w:hAnsi="宋体" w:eastAsia="宋体" w:cs="宋体"/>
                <w:kern w:val="0"/>
                <w:sz w:val="21"/>
                <w:szCs w:val="21"/>
              </w:rPr>
              <w:t>分；提供上述一项内容的得</w:t>
            </w:r>
            <w:r>
              <w:rPr>
                <w:rFonts w:hint="eastAsia" w:ascii="宋体" w:hAnsi="宋体" w:cs="宋体"/>
                <w:kern w:val="0"/>
                <w:sz w:val="21"/>
                <w:szCs w:val="21"/>
                <w:lang w:val="en-US" w:eastAsia="zh-CN"/>
              </w:rPr>
              <w:t>1.5</w:t>
            </w:r>
            <w:r>
              <w:rPr>
                <w:rFonts w:hint="eastAsia" w:ascii="宋体" w:hAnsi="宋体" w:eastAsia="宋体" w:cs="宋体"/>
                <w:kern w:val="0"/>
                <w:sz w:val="21"/>
                <w:szCs w:val="21"/>
              </w:rPr>
              <w:t>分；其他情况不得分。</w:t>
            </w:r>
          </w:p>
          <w:p w14:paraId="7F7DE643">
            <w:pPr>
              <w:pageBreakBefore w:val="0"/>
              <w:kinsoku/>
              <w:wordWrap/>
              <w:overflowPunct/>
              <w:topLinePunct w:val="0"/>
              <w:bidi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2.在此基础上，按照下列要求进行加分：</w:t>
            </w:r>
          </w:p>
          <w:p w14:paraId="31276FD6">
            <w:pPr>
              <w:pageBreakBefore w:val="0"/>
              <w:kinsoku/>
              <w:wordWrap/>
              <w:overflowPunct/>
              <w:topLinePunct w:val="0"/>
              <w:bidi w:val="0"/>
              <w:spacing w:line="360" w:lineRule="auto"/>
              <w:textAlignment w:val="auto"/>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lang w:eastAsia="zh-CN"/>
              </w:rPr>
              <w:t>（1）评审为优（</w:t>
            </w:r>
            <w:r>
              <w:rPr>
                <w:rFonts w:hint="eastAsia" w:asciiTheme="minorEastAsia" w:hAnsiTheme="minorEastAsia" w:eastAsiaTheme="minorEastAsia"/>
                <w:kern w:val="0"/>
                <w:szCs w:val="21"/>
                <w:lang w:val="en-US" w:eastAsia="zh-CN"/>
              </w:rPr>
              <w:t>维修服务方案内容具体、全面，</w:t>
            </w:r>
            <w:r>
              <w:rPr>
                <w:rFonts w:hint="eastAsia" w:ascii="宋体" w:hAnsi="宋体" w:eastAsia="宋体" w:cs="宋体"/>
                <w:kern w:val="0"/>
                <w:sz w:val="21"/>
                <w:szCs w:val="21"/>
              </w:rPr>
              <w:t>服务流程规范</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质量检验措施</w:t>
            </w:r>
            <w:r>
              <w:rPr>
                <w:rFonts w:hint="eastAsia" w:ascii="宋体" w:hAnsi="宋体" w:eastAsia="宋体" w:cs="宋体"/>
                <w:kern w:val="0"/>
                <w:sz w:val="21"/>
                <w:szCs w:val="21"/>
                <w:lang w:val="en-US" w:eastAsia="zh-CN"/>
              </w:rPr>
              <w:t>科学合理</w:t>
            </w:r>
            <w:r>
              <w:rPr>
                <w:rFonts w:hint="eastAsia" w:asciiTheme="minorEastAsia" w:hAnsiTheme="minorEastAsia" w:eastAsiaTheme="minorEastAsia"/>
                <w:kern w:val="0"/>
                <w:szCs w:val="21"/>
                <w:lang w:val="en-US" w:eastAsia="zh-CN"/>
              </w:rPr>
              <w:t>，</w:t>
            </w:r>
            <w:r>
              <w:rPr>
                <w:rFonts w:hint="eastAsia" w:ascii="宋体" w:hAnsi="宋体" w:eastAsia="宋体" w:cs="宋体"/>
                <w:kern w:val="0"/>
                <w:sz w:val="21"/>
                <w:szCs w:val="21"/>
              </w:rPr>
              <w:t>车辆档案管理</w:t>
            </w:r>
            <w:r>
              <w:rPr>
                <w:rFonts w:hint="eastAsia" w:asciiTheme="minorEastAsia" w:hAnsiTheme="minorEastAsia" w:eastAsiaTheme="minorEastAsia"/>
                <w:kern w:val="0"/>
                <w:szCs w:val="21"/>
                <w:lang w:val="en-US" w:eastAsia="zh-CN"/>
              </w:rPr>
              <w:t>针对性强</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加4</w:t>
            </w:r>
            <w:r>
              <w:rPr>
                <w:rFonts w:hint="eastAsia" w:asciiTheme="minorEastAsia" w:hAnsiTheme="minorEastAsia" w:eastAsiaTheme="minorEastAsia"/>
                <w:kern w:val="0"/>
                <w:szCs w:val="21"/>
                <w:lang w:eastAsia="zh-CN"/>
              </w:rPr>
              <w:t>分；</w:t>
            </w:r>
          </w:p>
          <w:p w14:paraId="346D7A9B">
            <w:pPr>
              <w:pageBreakBefore w:val="0"/>
              <w:kinsoku/>
              <w:wordWrap/>
              <w:overflowPunct/>
              <w:topLinePunct w:val="0"/>
              <w:bidi w:val="0"/>
              <w:spacing w:line="360" w:lineRule="auto"/>
              <w:textAlignment w:val="auto"/>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lang w:eastAsia="zh-CN"/>
              </w:rPr>
              <w:t>（2）评审为良（</w:t>
            </w:r>
            <w:r>
              <w:rPr>
                <w:rFonts w:hint="eastAsia" w:asciiTheme="minorEastAsia" w:hAnsiTheme="minorEastAsia" w:eastAsiaTheme="minorEastAsia"/>
                <w:kern w:val="0"/>
                <w:szCs w:val="21"/>
                <w:lang w:val="en-US" w:eastAsia="zh-CN"/>
              </w:rPr>
              <w:t>维修服务方案内容较具体，</w:t>
            </w:r>
            <w:r>
              <w:rPr>
                <w:rFonts w:hint="eastAsia" w:ascii="宋体" w:hAnsi="宋体" w:eastAsia="宋体" w:cs="宋体"/>
                <w:kern w:val="0"/>
                <w:sz w:val="21"/>
                <w:szCs w:val="21"/>
              </w:rPr>
              <w:t>服务流程规范</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质量检验措施</w:t>
            </w:r>
            <w:r>
              <w:rPr>
                <w:rFonts w:hint="eastAsia" w:ascii="宋体" w:hAnsi="宋体" w:eastAsia="宋体" w:cs="宋体"/>
                <w:kern w:val="0"/>
                <w:sz w:val="21"/>
                <w:szCs w:val="21"/>
                <w:lang w:val="en-US" w:eastAsia="zh-CN"/>
              </w:rPr>
              <w:t>较科学合理</w:t>
            </w:r>
            <w:r>
              <w:rPr>
                <w:rFonts w:hint="eastAsia" w:asciiTheme="minorEastAsia" w:hAnsiTheme="minorEastAsia" w:eastAsiaTheme="minorEastAsia"/>
                <w:kern w:val="0"/>
                <w:szCs w:val="21"/>
                <w:lang w:val="en-US" w:eastAsia="zh-CN"/>
              </w:rPr>
              <w:t>，</w:t>
            </w:r>
            <w:r>
              <w:rPr>
                <w:rFonts w:hint="eastAsia" w:ascii="宋体" w:hAnsi="宋体" w:eastAsia="宋体" w:cs="宋体"/>
                <w:kern w:val="0"/>
                <w:sz w:val="21"/>
                <w:szCs w:val="21"/>
              </w:rPr>
              <w:t>车辆档案管理</w:t>
            </w:r>
            <w:r>
              <w:rPr>
                <w:rFonts w:hint="eastAsia" w:asciiTheme="minorEastAsia" w:hAnsiTheme="minorEastAsia" w:eastAsiaTheme="minorEastAsia"/>
                <w:kern w:val="0"/>
                <w:szCs w:val="21"/>
                <w:lang w:val="en-US" w:eastAsia="zh-CN"/>
              </w:rPr>
              <w:t>针对性较强</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加2</w:t>
            </w:r>
            <w:r>
              <w:rPr>
                <w:rFonts w:hint="eastAsia" w:asciiTheme="minorEastAsia" w:hAnsiTheme="minorEastAsia" w:eastAsiaTheme="minorEastAsia"/>
                <w:kern w:val="0"/>
                <w:szCs w:val="21"/>
                <w:lang w:eastAsia="zh-CN"/>
              </w:rPr>
              <w:t>分；</w:t>
            </w:r>
          </w:p>
          <w:p w14:paraId="6FCB72FE">
            <w:pPr>
              <w:pageBreakBefore w:val="0"/>
              <w:kinsoku/>
              <w:wordWrap/>
              <w:overflowPunct/>
              <w:topLinePunct w:val="0"/>
              <w:bidi w:val="0"/>
              <w:spacing w:line="360" w:lineRule="auto"/>
              <w:textAlignment w:val="auto"/>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lang w:eastAsia="zh-CN"/>
              </w:rPr>
              <w:t>（3）评审为中（</w:t>
            </w:r>
            <w:r>
              <w:rPr>
                <w:rFonts w:hint="eastAsia" w:asciiTheme="minorEastAsia" w:hAnsiTheme="minorEastAsia" w:eastAsiaTheme="minorEastAsia"/>
                <w:kern w:val="0"/>
                <w:szCs w:val="21"/>
                <w:lang w:val="en-US" w:eastAsia="zh-CN"/>
              </w:rPr>
              <w:t>维修服务方案内容一般，</w:t>
            </w:r>
            <w:r>
              <w:rPr>
                <w:rFonts w:hint="eastAsia" w:ascii="宋体" w:hAnsi="宋体" w:eastAsia="宋体" w:cs="宋体"/>
                <w:kern w:val="0"/>
                <w:sz w:val="21"/>
                <w:szCs w:val="21"/>
              </w:rPr>
              <w:t>服务流程规范</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质量检验措施</w:t>
            </w:r>
            <w:r>
              <w:rPr>
                <w:rFonts w:hint="eastAsia" w:ascii="宋体" w:hAnsi="宋体" w:eastAsia="宋体" w:cs="宋体"/>
                <w:kern w:val="0"/>
                <w:sz w:val="21"/>
                <w:szCs w:val="21"/>
                <w:lang w:val="en-US" w:eastAsia="zh-CN"/>
              </w:rPr>
              <w:t>不够合理</w:t>
            </w:r>
            <w:r>
              <w:rPr>
                <w:rFonts w:hint="eastAsia" w:asciiTheme="minorEastAsia" w:hAnsiTheme="minorEastAsia" w:eastAsiaTheme="minorEastAsia"/>
                <w:kern w:val="0"/>
                <w:szCs w:val="21"/>
                <w:lang w:val="en-US" w:eastAsia="zh-CN"/>
              </w:rPr>
              <w:t>，</w:t>
            </w:r>
            <w:r>
              <w:rPr>
                <w:rFonts w:hint="eastAsia" w:ascii="宋体" w:hAnsi="宋体" w:eastAsia="宋体" w:cs="宋体"/>
                <w:kern w:val="0"/>
                <w:sz w:val="21"/>
                <w:szCs w:val="21"/>
              </w:rPr>
              <w:t>车辆档案管理</w:t>
            </w:r>
            <w:r>
              <w:rPr>
                <w:rFonts w:hint="eastAsia" w:asciiTheme="minorEastAsia" w:hAnsiTheme="minorEastAsia" w:eastAsiaTheme="minorEastAsia"/>
                <w:kern w:val="0"/>
                <w:szCs w:val="21"/>
                <w:lang w:val="en-US" w:eastAsia="zh-CN"/>
              </w:rPr>
              <w:t>针对性差</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加1</w:t>
            </w:r>
            <w:r>
              <w:rPr>
                <w:rFonts w:hint="eastAsia" w:asciiTheme="minorEastAsia" w:hAnsiTheme="minorEastAsia" w:eastAsiaTheme="minorEastAsia"/>
                <w:kern w:val="0"/>
                <w:szCs w:val="21"/>
                <w:lang w:eastAsia="zh-CN"/>
              </w:rPr>
              <w:t>分；</w:t>
            </w:r>
          </w:p>
          <w:p w14:paraId="68052741">
            <w:pPr>
              <w:pageBreakBefore w:val="0"/>
              <w:kinsoku/>
              <w:wordWrap/>
              <w:overflowPunct/>
              <w:topLinePunct w:val="0"/>
              <w:bidi w:val="0"/>
              <w:spacing w:line="360" w:lineRule="auto"/>
              <w:textAlignment w:val="auto"/>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lang w:eastAsia="zh-CN"/>
              </w:rPr>
              <w:t>（4）评审为差（</w:t>
            </w:r>
            <w:r>
              <w:rPr>
                <w:rFonts w:hint="eastAsia" w:asciiTheme="minorEastAsia" w:hAnsiTheme="minorEastAsia" w:eastAsiaTheme="minorEastAsia"/>
                <w:kern w:val="0"/>
                <w:szCs w:val="21"/>
                <w:lang w:val="en-US" w:eastAsia="zh-CN"/>
              </w:rPr>
              <w:t>维修服务方案内容不全面或未提供的</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不加</w:t>
            </w:r>
            <w:r>
              <w:rPr>
                <w:rFonts w:hint="eastAsia" w:asciiTheme="minorEastAsia" w:hAnsiTheme="minorEastAsia" w:eastAsiaTheme="minorEastAsia"/>
                <w:kern w:val="0"/>
                <w:szCs w:val="21"/>
                <w:lang w:eastAsia="zh-CN"/>
              </w:rPr>
              <w:t>分。</w:t>
            </w:r>
          </w:p>
        </w:tc>
        <w:tc>
          <w:tcPr>
            <w:tcW w:w="1187" w:type="dxa"/>
            <w:vAlign w:val="center"/>
          </w:tcPr>
          <w:p w14:paraId="29C2C6F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82DE3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2F00725D">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7FF001FC">
            <w:pPr>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kern w:val="0"/>
                <w:sz w:val="21"/>
                <w:szCs w:val="21"/>
              </w:rPr>
              <w:t>增值服务方案</w:t>
            </w:r>
          </w:p>
        </w:tc>
        <w:tc>
          <w:tcPr>
            <w:tcW w:w="709" w:type="dxa"/>
            <w:vAlign w:val="center"/>
          </w:tcPr>
          <w:p w14:paraId="61C12550">
            <w:pPr>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cs="宋体"/>
                <w:kern w:val="0"/>
                <w:sz w:val="21"/>
                <w:szCs w:val="21"/>
                <w:lang w:val="en-US" w:eastAsia="zh-CN"/>
              </w:rPr>
              <w:t>10</w:t>
            </w:r>
          </w:p>
        </w:tc>
        <w:tc>
          <w:tcPr>
            <w:tcW w:w="5953" w:type="dxa"/>
            <w:vAlign w:val="center"/>
          </w:tcPr>
          <w:p w14:paraId="00361312">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2F4F852">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根据投标人提供的</w:t>
            </w:r>
            <w:r>
              <w:rPr>
                <w:rFonts w:hint="eastAsia" w:ascii="宋体" w:hAnsi="宋体" w:eastAsia="宋体" w:cs="宋体"/>
                <w:kern w:val="0"/>
                <w:sz w:val="21"/>
                <w:szCs w:val="21"/>
              </w:rPr>
              <w:t>增值服务方案</w:t>
            </w:r>
            <w:r>
              <w:rPr>
                <w:rFonts w:hint="eastAsia" w:ascii="宋体" w:hAnsi="宋体" w:eastAsia="宋体" w:cs="宋体"/>
                <w:sz w:val="21"/>
                <w:szCs w:val="21"/>
              </w:rPr>
              <w:t>进行评审，包括但不限于以下内容：</w:t>
            </w:r>
          </w:p>
          <w:p w14:paraId="41DA2930">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1.故障车辆上门提车、拖车、送车服务</w:t>
            </w:r>
            <w:r>
              <w:rPr>
                <w:rFonts w:hint="eastAsia" w:ascii="宋体" w:hAnsi="宋体" w:eastAsia="宋体" w:cs="宋体"/>
                <w:sz w:val="21"/>
                <w:szCs w:val="21"/>
                <w:lang w:val="en-US" w:eastAsia="zh-CN"/>
              </w:rPr>
              <w:t>方案；</w:t>
            </w:r>
          </w:p>
          <w:p w14:paraId="40023DAD">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2.市内免费救援服务</w:t>
            </w:r>
            <w:r>
              <w:rPr>
                <w:rFonts w:hint="eastAsia" w:ascii="宋体" w:hAnsi="宋体" w:eastAsia="宋体" w:cs="宋体"/>
                <w:sz w:val="21"/>
                <w:szCs w:val="21"/>
                <w:lang w:val="en-US" w:eastAsia="zh-CN"/>
              </w:rPr>
              <w:t>方案；</w:t>
            </w:r>
          </w:p>
          <w:p w14:paraId="332170D6">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3.其他增值服务</w:t>
            </w:r>
            <w:r>
              <w:rPr>
                <w:rFonts w:hint="eastAsia" w:ascii="宋体" w:hAnsi="宋体" w:eastAsia="宋体" w:cs="宋体"/>
                <w:sz w:val="21"/>
                <w:szCs w:val="21"/>
                <w:lang w:val="en-US" w:eastAsia="zh-CN"/>
              </w:rPr>
              <w:t>方案</w:t>
            </w:r>
            <w:r>
              <w:rPr>
                <w:rFonts w:hint="eastAsia" w:ascii="宋体" w:hAnsi="宋体" w:eastAsia="宋体" w:cs="宋体"/>
                <w:sz w:val="21"/>
                <w:szCs w:val="21"/>
              </w:rPr>
              <w:t>。</w:t>
            </w:r>
          </w:p>
          <w:p w14:paraId="0D80EE92">
            <w:pPr>
              <w:pageBreakBefore w:val="0"/>
              <w:widowControl/>
              <w:kinsoku/>
              <w:wordWrap/>
              <w:overflowPunct/>
              <w:topLinePunct w:val="0"/>
              <w:bidi w:val="0"/>
              <w:snapToGrid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（二）评分标准：</w:t>
            </w:r>
          </w:p>
          <w:p w14:paraId="392A2FA1">
            <w:pPr>
              <w:pStyle w:val="2"/>
              <w:pageBreakBefore w:val="0"/>
              <w:kinsoku/>
              <w:wordWrap/>
              <w:overflowPunct/>
              <w:topLinePunct w:val="0"/>
              <w:bidi w:val="0"/>
              <w:spacing w:after="0" w:line="360" w:lineRule="auto"/>
              <w:textAlignment w:val="auto"/>
              <w:rPr>
                <w:rFonts w:hint="eastAsia" w:ascii="宋体" w:hAnsi="宋体" w:eastAsia="宋体" w:cs="宋体"/>
                <w:sz w:val="21"/>
                <w:szCs w:val="21"/>
              </w:rPr>
            </w:pPr>
            <w:r>
              <w:rPr>
                <w:rFonts w:hint="eastAsia" w:ascii="宋体" w:hAnsi="宋体" w:eastAsia="宋体" w:cs="宋体"/>
                <w:sz w:val="21"/>
                <w:szCs w:val="21"/>
              </w:rPr>
              <w:t>1.提供上述三项内容的得</w:t>
            </w:r>
            <w:r>
              <w:rPr>
                <w:rFonts w:hint="eastAsia" w:ascii="宋体" w:hAnsi="宋体" w:cs="宋体"/>
                <w:sz w:val="21"/>
                <w:szCs w:val="21"/>
                <w:lang w:val="en-US" w:eastAsia="zh-CN"/>
              </w:rPr>
              <w:t>6</w:t>
            </w:r>
            <w:r>
              <w:rPr>
                <w:rFonts w:hint="eastAsia" w:ascii="宋体" w:hAnsi="宋体" w:eastAsia="宋体" w:cs="宋体"/>
                <w:sz w:val="21"/>
                <w:szCs w:val="21"/>
              </w:rPr>
              <w:t>分；提供上述二项内容的得</w:t>
            </w:r>
            <w:r>
              <w:rPr>
                <w:rFonts w:hint="eastAsia" w:ascii="宋体" w:hAnsi="宋体" w:cs="宋体"/>
                <w:sz w:val="21"/>
                <w:szCs w:val="21"/>
                <w:lang w:val="en-US" w:eastAsia="zh-CN"/>
              </w:rPr>
              <w:t>4</w:t>
            </w:r>
            <w:r>
              <w:rPr>
                <w:rFonts w:hint="eastAsia" w:ascii="宋体" w:hAnsi="宋体" w:eastAsia="宋体" w:cs="宋体"/>
                <w:sz w:val="21"/>
                <w:szCs w:val="21"/>
              </w:rPr>
              <w:t>分；提供上述一项内容的得</w:t>
            </w:r>
            <w:r>
              <w:rPr>
                <w:rFonts w:hint="eastAsia" w:ascii="宋体" w:hAnsi="宋体" w:cs="宋体"/>
                <w:sz w:val="21"/>
                <w:szCs w:val="21"/>
                <w:lang w:val="en-US" w:eastAsia="zh-CN"/>
              </w:rPr>
              <w:t>2</w:t>
            </w:r>
            <w:r>
              <w:rPr>
                <w:rFonts w:hint="eastAsia" w:ascii="宋体" w:hAnsi="宋体" w:eastAsia="宋体" w:cs="宋体"/>
                <w:sz w:val="21"/>
                <w:szCs w:val="21"/>
              </w:rPr>
              <w:t>分；其他情况不得分。</w:t>
            </w:r>
          </w:p>
          <w:p w14:paraId="02A39225">
            <w:pPr>
              <w:pStyle w:val="2"/>
              <w:pageBreakBefore w:val="0"/>
              <w:kinsoku/>
              <w:wordWrap/>
              <w:overflowPunct/>
              <w:topLinePunct w:val="0"/>
              <w:bidi w:val="0"/>
              <w:spacing w:after="0" w:line="360" w:lineRule="auto"/>
              <w:textAlignment w:val="auto"/>
              <w:rPr>
                <w:rFonts w:hint="eastAsia" w:ascii="宋体" w:hAnsi="宋体" w:eastAsia="宋体" w:cs="宋体"/>
                <w:sz w:val="21"/>
                <w:szCs w:val="21"/>
              </w:rPr>
            </w:pPr>
            <w:r>
              <w:rPr>
                <w:rFonts w:hint="eastAsia" w:ascii="宋体" w:hAnsi="宋体" w:eastAsia="宋体" w:cs="宋体"/>
                <w:sz w:val="21"/>
                <w:szCs w:val="21"/>
              </w:rPr>
              <w:t>2.在此基础上，按照下列要求进行加分：</w:t>
            </w:r>
          </w:p>
          <w:p w14:paraId="3E93BEE3">
            <w:pPr>
              <w:pageBreakBefore w:val="0"/>
              <w:kinsoku/>
              <w:wordWrap/>
              <w:overflowPunct/>
              <w:topLinePunct w:val="0"/>
              <w:bidi w:val="0"/>
              <w:spacing w:line="360" w:lineRule="auto"/>
              <w:textAlignment w:val="auto"/>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lang w:eastAsia="zh-CN"/>
              </w:rPr>
              <w:t>（1）评审为优（</w:t>
            </w:r>
            <w:r>
              <w:rPr>
                <w:rFonts w:hint="eastAsia" w:ascii="宋体" w:hAnsi="宋体" w:eastAsia="宋体" w:cs="宋体"/>
                <w:kern w:val="0"/>
                <w:sz w:val="21"/>
                <w:szCs w:val="21"/>
              </w:rPr>
              <w:t>增值服务方案</w:t>
            </w:r>
            <w:r>
              <w:rPr>
                <w:rFonts w:hint="eastAsia" w:asciiTheme="minorEastAsia" w:hAnsiTheme="minorEastAsia" w:eastAsiaTheme="minorEastAsia"/>
                <w:kern w:val="0"/>
                <w:szCs w:val="21"/>
                <w:lang w:val="en-US" w:eastAsia="zh-CN"/>
              </w:rPr>
              <w:t>具体、全面，</w:t>
            </w:r>
            <w:r>
              <w:rPr>
                <w:rFonts w:hint="eastAsia" w:ascii="宋体" w:hAnsi="宋体" w:eastAsia="宋体" w:cs="宋体"/>
                <w:sz w:val="21"/>
                <w:szCs w:val="21"/>
              </w:rPr>
              <w:t>救援服务</w:t>
            </w:r>
            <w:r>
              <w:rPr>
                <w:rFonts w:hint="eastAsia" w:ascii="宋体" w:hAnsi="宋体" w:eastAsia="宋体" w:cs="宋体"/>
                <w:sz w:val="21"/>
                <w:szCs w:val="21"/>
                <w:lang w:val="en-US" w:eastAsia="zh-CN"/>
              </w:rPr>
              <w:t>方案科学</w:t>
            </w:r>
            <w:r>
              <w:rPr>
                <w:rFonts w:hint="eastAsia" w:ascii="宋体" w:hAnsi="宋体" w:eastAsia="宋体" w:cs="宋体"/>
                <w:kern w:val="0"/>
                <w:sz w:val="21"/>
                <w:szCs w:val="21"/>
                <w:lang w:val="en-US" w:eastAsia="zh-CN"/>
              </w:rPr>
              <w:t>合理、针对性强</w:t>
            </w:r>
            <w:r>
              <w:rPr>
                <w:rFonts w:hint="eastAsia" w:asciiTheme="minorEastAsia" w:hAnsiTheme="minorEastAsia" w:eastAsiaTheme="minorEastAsia"/>
                <w:kern w:val="0"/>
                <w:szCs w:val="21"/>
                <w:lang w:val="en-US" w:eastAsia="zh-CN"/>
              </w:rPr>
              <w:t>，</w:t>
            </w:r>
            <w:r>
              <w:rPr>
                <w:rFonts w:hint="eastAsia" w:ascii="宋体" w:hAnsi="宋体" w:eastAsia="宋体" w:cs="宋体"/>
                <w:kern w:val="0"/>
                <w:sz w:val="21"/>
                <w:szCs w:val="21"/>
                <w:lang w:val="en-US" w:eastAsia="zh-CN"/>
              </w:rPr>
              <w:t>其他</w:t>
            </w:r>
            <w:r>
              <w:rPr>
                <w:rFonts w:hint="eastAsia" w:ascii="宋体" w:hAnsi="宋体" w:eastAsia="宋体" w:cs="宋体"/>
                <w:sz w:val="21"/>
                <w:szCs w:val="21"/>
              </w:rPr>
              <w:t>增值</w:t>
            </w:r>
            <w:r>
              <w:rPr>
                <w:rFonts w:hint="eastAsia" w:ascii="宋体" w:hAnsi="宋体" w:eastAsia="宋体" w:cs="宋体"/>
                <w:sz w:val="21"/>
                <w:szCs w:val="21"/>
                <w:lang w:val="en-US" w:eastAsia="zh-CN"/>
              </w:rPr>
              <w:t>方案符合项目需求</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加4</w:t>
            </w:r>
            <w:r>
              <w:rPr>
                <w:rFonts w:hint="eastAsia" w:asciiTheme="minorEastAsia" w:hAnsiTheme="minorEastAsia" w:eastAsiaTheme="minorEastAsia"/>
                <w:kern w:val="0"/>
                <w:szCs w:val="21"/>
                <w:lang w:eastAsia="zh-CN"/>
              </w:rPr>
              <w:t>分；</w:t>
            </w:r>
          </w:p>
          <w:p w14:paraId="623D61A1">
            <w:pPr>
              <w:pageBreakBefore w:val="0"/>
              <w:kinsoku/>
              <w:wordWrap/>
              <w:overflowPunct/>
              <w:topLinePunct w:val="0"/>
              <w:bidi w:val="0"/>
              <w:spacing w:line="360" w:lineRule="auto"/>
              <w:textAlignment w:val="auto"/>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lang w:eastAsia="zh-CN"/>
              </w:rPr>
              <w:t>（2）评审为良（</w:t>
            </w:r>
            <w:r>
              <w:rPr>
                <w:rFonts w:hint="eastAsia" w:ascii="宋体" w:hAnsi="宋体" w:eastAsia="宋体" w:cs="宋体"/>
                <w:kern w:val="0"/>
                <w:sz w:val="21"/>
                <w:szCs w:val="21"/>
              </w:rPr>
              <w:t>增值服务方案</w:t>
            </w:r>
            <w:r>
              <w:rPr>
                <w:rFonts w:hint="eastAsia" w:ascii="宋体" w:hAnsi="宋体" w:eastAsia="宋体" w:cs="宋体"/>
                <w:kern w:val="0"/>
                <w:sz w:val="21"/>
                <w:szCs w:val="21"/>
                <w:lang w:val="en-US" w:eastAsia="zh-CN"/>
              </w:rPr>
              <w:t>较</w:t>
            </w:r>
            <w:r>
              <w:rPr>
                <w:rFonts w:hint="eastAsia" w:asciiTheme="minorEastAsia" w:hAnsiTheme="minorEastAsia" w:eastAsiaTheme="minorEastAsia"/>
                <w:kern w:val="0"/>
                <w:szCs w:val="21"/>
                <w:lang w:val="en-US" w:eastAsia="zh-CN"/>
              </w:rPr>
              <w:t>具体，</w:t>
            </w:r>
            <w:r>
              <w:rPr>
                <w:rFonts w:hint="eastAsia" w:ascii="宋体" w:hAnsi="宋体" w:eastAsia="宋体" w:cs="宋体"/>
                <w:sz w:val="21"/>
                <w:szCs w:val="21"/>
              </w:rPr>
              <w:t>救援服务</w:t>
            </w:r>
            <w:r>
              <w:rPr>
                <w:rFonts w:hint="eastAsia" w:ascii="宋体" w:hAnsi="宋体" w:eastAsia="宋体" w:cs="宋体"/>
                <w:sz w:val="21"/>
                <w:szCs w:val="21"/>
                <w:lang w:val="en-US" w:eastAsia="zh-CN"/>
              </w:rPr>
              <w:t>方案较科学</w:t>
            </w:r>
            <w:r>
              <w:rPr>
                <w:rFonts w:hint="eastAsia" w:ascii="宋体" w:hAnsi="宋体" w:eastAsia="宋体" w:cs="宋体"/>
                <w:kern w:val="0"/>
                <w:sz w:val="21"/>
                <w:szCs w:val="21"/>
                <w:lang w:val="en-US" w:eastAsia="zh-CN"/>
              </w:rPr>
              <w:t>合理</w:t>
            </w:r>
            <w:r>
              <w:rPr>
                <w:rFonts w:hint="eastAsia" w:asciiTheme="minorEastAsia" w:hAnsiTheme="minorEastAsia" w:eastAsiaTheme="minorEastAsia"/>
                <w:kern w:val="0"/>
                <w:szCs w:val="21"/>
                <w:lang w:val="en-US" w:eastAsia="zh-CN"/>
              </w:rPr>
              <w:t>，</w:t>
            </w:r>
            <w:r>
              <w:rPr>
                <w:rFonts w:hint="eastAsia" w:ascii="宋体" w:hAnsi="宋体" w:eastAsia="宋体" w:cs="宋体"/>
                <w:kern w:val="0"/>
                <w:sz w:val="21"/>
                <w:szCs w:val="21"/>
                <w:lang w:val="en-US" w:eastAsia="zh-CN"/>
              </w:rPr>
              <w:t>其他</w:t>
            </w:r>
            <w:r>
              <w:rPr>
                <w:rFonts w:hint="eastAsia" w:ascii="宋体" w:hAnsi="宋体" w:eastAsia="宋体" w:cs="宋体"/>
                <w:sz w:val="21"/>
                <w:szCs w:val="21"/>
              </w:rPr>
              <w:t>增值</w:t>
            </w:r>
            <w:r>
              <w:rPr>
                <w:rFonts w:hint="eastAsia" w:ascii="宋体" w:hAnsi="宋体" w:eastAsia="宋体" w:cs="宋体"/>
                <w:sz w:val="21"/>
                <w:szCs w:val="21"/>
                <w:lang w:val="en-US" w:eastAsia="zh-CN"/>
              </w:rPr>
              <w:t>方案较符合项目需求</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加2</w:t>
            </w:r>
            <w:r>
              <w:rPr>
                <w:rFonts w:hint="eastAsia" w:asciiTheme="minorEastAsia" w:hAnsiTheme="minorEastAsia" w:eastAsiaTheme="minorEastAsia"/>
                <w:kern w:val="0"/>
                <w:szCs w:val="21"/>
                <w:lang w:eastAsia="zh-CN"/>
              </w:rPr>
              <w:t>分；</w:t>
            </w:r>
          </w:p>
          <w:p w14:paraId="07A067D9">
            <w:pPr>
              <w:pageBreakBefore w:val="0"/>
              <w:kinsoku/>
              <w:wordWrap/>
              <w:overflowPunct/>
              <w:topLinePunct w:val="0"/>
              <w:bidi w:val="0"/>
              <w:spacing w:line="360" w:lineRule="auto"/>
              <w:textAlignment w:val="auto"/>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lang w:eastAsia="zh-CN"/>
              </w:rPr>
              <w:t>（3）评审为中（</w:t>
            </w:r>
            <w:r>
              <w:rPr>
                <w:rFonts w:hint="eastAsia" w:ascii="宋体" w:hAnsi="宋体" w:eastAsia="宋体" w:cs="宋体"/>
                <w:kern w:val="0"/>
                <w:sz w:val="21"/>
                <w:szCs w:val="21"/>
              </w:rPr>
              <w:t>增值服务方案</w:t>
            </w:r>
            <w:r>
              <w:rPr>
                <w:rFonts w:hint="eastAsia" w:asciiTheme="minorEastAsia" w:hAnsiTheme="minorEastAsia" w:eastAsiaTheme="minorEastAsia"/>
                <w:kern w:val="0"/>
                <w:szCs w:val="21"/>
                <w:lang w:val="en-US" w:eastAsia="zh-CN"/>
              </w:rPr>
              <w:t>内容不够全面，</w:t>
            </w:r>
            <w:r>
              <w:rPr>
                <w:rFonts w:hint="eastAsia" w:ascii="宋体" w:hAnsi="宋体" w:eastAsia="宋体" w:cs="宋体"/>
                <w:sz w:val="21"/>
                <w:szCs w:val="21"/>
              </w:rPr>
              <w:t>救援服务</w:t>
            </w:r>
            <w:r>
              <w:rPr>
                <w:rFonts w:hint="eastAsia" w:ascii="宋体" w:hAnsi="宋体" w:eastAsia="宋体" w:cs="宋体"/>
                <w:sz w:val="21"/>
                <w:szCs w:val="21"/>
                <w:lang w:val="en-US" w:eastAsia="zh-CN"/>
              </w:rPr>
              <w:t>方案科学</w:t>
            </w:r>
            <w:r>
              <w:rPr>
                <w:rFonts w:hint="eastAsia" w:ascii="宋体" w:hAnsi="宋体" w:eastAsia="宋体" w:cs="宋体"/>
                <w:kern w:val="0"/>
                <w:sz w:val="21"/>
                <w:szCs w:val="21"/>
                <w:lang w:val="en-US" w:eastAsia="zh-CN"/>
              </w:rPr>
              <w:t>针对性一般</w:t>
            </w:r>
            <w:r>
              <w:rPr>
                <w:rFonts w:hint="eastAsia" w:asciiTheme="minorEastAsia" w:hAnsiTheme="minorEastAsia" w:eastAsiaTheme="minorEastAsia"/>
                <w:kern w:val="0"/>
                <w:szCs w:val="21"/>
                <w:lang w:val="en-US" w:eastAsia="zh-CN"/>
              </w:rPr>
              <w:t>，</w:t>
            </w:r>
            <w:r>
              <w:rPr>
                <w:rFonts w:hint="eastAsia" w:ascii="宋体" w:hAnsi="宋体" w:eastAsia="宋体" w:cs="宋体"/>
                <w:kern w:val="0"/>
                <w:sz w:val="21"/>
                <w:szCs w:val="21"/>
                <w:lang w:val="en-US" w:eastAsia="zh-CN"/>
              </w:rPr>
              <w:t>其他</w:t>
            </w:r>
            <w:r>
              <w:rPr>
                <w:rFonts w:hint="eastAsia" w:ascii="宋体" w:hAnsi="宋体" w:eastAsia="宋体" w:cs="宋体"/>
                <w:sz w:val="21"/>
                <w:szCs w:val="21"/>
              </w:rPr>
              <w:t>增值</w:t>
            </w:r>
            <w:r>
              <w:rPr>
                <w:rFonts w:hint="eastAsia" w:ascii="宋体" w:hAnsi="宋体" w:eastAsia="宋体" w:cs="宋体"/>
                <w:sz w:val="21"/>
                <w:szCs w:val="21"/>
                <w:lang w:val="en-US" w:eastAsia="zh-CN"/>
              </w:rPr>
              <w:t>方案内容阐述一般</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加1</w:t>
            </w:r>
            <w:r>
              <w:rPr>
                <w:rFonts w:hint="eastAsia" w:asciiTheme="minorEastAsia" w:hAnsiTheme="minorEastAsia" w:eastAsiaTheme="minorEastAsia"/>
                <w:kern w:val="0"/>
                <w:szCs w:val="21"/>
                <w:lang w:eastAsia="zh-CN"/>
              </w:rPr>
              <w:t>分；</w:t>
            </w:r>
          </w:p>
          <w:p w14:paraId="0792647C">
            <w:pPr>
              <w:pageBreakBefore w:val="0"/>
              <w:kinsoku/>
              <w:wordWrap/>
              <w:overflowPunct/>
              <w:topLinePunct w:val="0"/>
              <w:bidi w:val="0"/>
              <w:spacing w:line="360" w:lineRule="auto"/>
              <w:textAlignment w:val="auto"/>
              <w:rPr>
                <w:rFonts w:cs="宋体" w:asciiTheme="minorEastAsia" w:hAnsiTheme="minorEastAsia" w:eastAsiaTheme="minorEastAsia"/>
                <w:szCs w:val="21"/>
              </w:rPr>
            </w:pPr>
            <w:r>
              <w:rPr>
                <w:rFonts w:hint="eastAsia" w:asciiTheme="minorEastAsia" w:hAnsiTheme="minorEastAsia" w:eastAsiaTheme="minorEastAsia"/>
                <w:kern w:val="0"/>
                <w:szCs w:val="21"/>
                <w:lang w:eastAsia="zh-CN"/>
              </w:rPr>
              <w:t>（4）评审为差（</w:t>
            </w:r>
            <w:r>
              <w:rPr>
                <w:rFonts w:hint="eastAsia" w:ascii="宋体" w:hAnsi="宋体" w:eastAsia="宋体" w:cs="宋体"/>
                <w:kern w:val="0"/>
                <w:sz w:val="21"/>
                <w:szCs w:val="21"/>
              </w:rPr>
              <w:t>增值服务</w:t>
            </w:r>
            <w:r>
              <w:rPr>
                <w:rFonts w:hint="eastAsia" w:asciiTheme="minorEastAsia" w:hAnsiTheme="minorEastAsia" w:eastAsiaTheme="minorEastAsia"/>
                <w:kern w:val="0"/>
                <w:szCs w:val="21"/>
                <w:lang w:val="en-US" w:eastAsia="zh-CN"/>
              </w:rPr>
              <w:t>方案内容不全面或未提供</w:t>
            </w:r>
            <w:r>
              <w:rPr>
                <w:rFonts w:hint="eastAsia" w:asciiTheme="minorEastAsia" w:hAnsiTheme="minorEastAsia" w:eastAsiaTheme="minorEastAsia"/>
                <w:kern w:val="0"/>
                <w:szCs w:val="21"/>
                <w:lang w:eastAsia="zh-CN"/>
              </w:rPr>
              <w:t>）的，</w:t>
            </w:r>
            <w:r>
              <w:rPr>
                <w:rFonts w:hint="eastAsia" w:asciiTheme="minorEastAsia" w:hAnsiTheme="minorEastAsia" w:eastAsiaTheme="minorEastAsia"/>
                <w:kern w:val="0"/>
                <w:szCs w:val="21"/>
                <w:lang w:val="en-US" w:eastAsia="zh-CN"/>
              </w:rPr>
              <w:t>不加</w:t>
            </w:r>
            <w:r>
              <w:rPr>
                <w:rFonts w:hint="eastAsia" w:asciiTheme="minorEastAsia" w:hAnsiTheme="minorEastAsia" w:eastAsiaTheme="minorEastAsia"/>
                <w:kern w:val="0"/>
                <w:szCs w:val="21"/>
                <w:lang w:eastAsia="zh-CN"/>
              </w:rPr>
              <w:t>分。</w:t>
            </w:r>
          </w:p>
        </w:tc>
        <w:tc>
          <w:tcPr>
            <w:tcW w:w="1187" w:type="dxa"/>
            <w:vAlign w:val="center"/>
          </w:tcPr>
          <w:p w14:paraId="15F887FB">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424FC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23" w:hRule="atLeast"/>
          <w:jc w:val="center"/>
        </w:trPr>
        <w:tc>
          <w:tcPr>
            <w:tcW w:w="754" w:type="dxa"/>
            <w:vAlign w:val="center"/>
          </w:tcPr>
          <w:p w14:paraId="18C49D13">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4854BCCE">
            <w:pPr>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kern w:val="0"/>
                <w:sz w:val="21"/>
                <w:szCs w:val="21"/>
              </w:rPr>
              <w:t>项目重点难点分析、应对措施及相关的合理化建议</w:t>
            </w:r>
          </w:p>
        </w:tc>
        <w:tc>
          <w:tcPr>
            <w:tcW w:w="709" w:type="dxa"/>
            <w:vAlign w:val="center"/>
          </w:tcPr>
          <w:p w14:paraId="616B36A3">
            <w:pPr>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sz w:val="21"/>
                <w:szCs w:val="21"/>
              </w:rPr>
              <w:t>1</w:t>
            </w:r>
            <w:r>
              <w:rPr>
                <w:rFonts w:hint="eastAsia" w:ascii="宋体" w:hAnsi="宋体" w:cs="宋体"/>
                <w:sz w:val="21"/>
                <w:szCs w:val="21"/>
                <w:lang w:val="en-US" w:eastAsia="zh-CN"/>
              </w:rPr>
              <w:t>0</w:t>
            </w:r>
          </w:p>
        </w:tc>
        <w:tc>
          <w:tcPr>
            <w:tcW w:w="5953" w:type="dxa"/>
            <w:vAlign w:val="center"/>
          </w:tcPr>
          <w:p w14:paraId="1729CAC7">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5E61720F">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根据投标人提供的项目重点难点分析、应对措施及相关的合理化建议进行评审，包括但不限于以下内容：</w:t>
            </w:r>
          </w:p>
          <w:p w14:paraId="121343F0">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w:t>
            </w:r>
            <w:r>
              <w:rPr>
                <w:rFonts w:hint="eastAsia" w:ascii="宋体" w:hAnsi="宋体" w:eastAsia="宋体" w:cs="宋体"/>
                <w:sz w:val="21"/>
                <w:szCs w:val="21"/>
              </w:rPr>
              <w:t>项目重点难点分析；</w:t>
            </w:r>
          </w:p>
          <w:p w14:paraId="7C9EC92F">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w:t>
            </w:r>
            <w:r>
              <w:rPr>
                <w:rFonts w:hint="eastAsia" w:ascii="宋体" w:hAnsi="宋体" w:eastAsia="宋体" w:cs="宋体"/>
                <w:sz w:val="21"/>
                <w:szCs w:val="21"/>
              </w:rPr>
              <w:t>针对项目重点难点逐项提出应对措施；</w:t>
            </w:r>
          </w:p>
          <w:p w14:paraId="7DACE03C">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val="en-US" w:eastAsia="zh-CN"/>
              </w:rPr>
              <w:t>.</w:t>
            </w:r>
            <w:r>
              <w:rPr>
                <w:rFonts w:hint="eastAsia" w:ascii="宋体" w:hAnsi="宋体" w:eastAsia="宋体" w:cs="宋体"/>
                <w:sz w:val="21"/>
                <w:szCs w:val="21"/>
              </w:rPr>
              <w:t>相关的合理化建议。</w:t>
            </w:r>
          </w:p>
          <w:p w14:paraId="194653CB">
            <w:pPr>
              <w:pageBreakBefore w:val="0"/>
              <w:widowControl/>
              <w:kinsoku/>
              <w:wordWrap/>
              <w:overflowPunct/>
              <w:topLinePunct w:val="0"/>
              <w:bidi w:val="0"/>
              <w:snapToGrid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（二）评分标准：</w:t>
            </w:r>
          </w:p>
          <w:p w14:paraId="6B9A197A">
            <w:pPr>
              <w:pStyle w:val="2"/>
              <w:pageBreakBefore w:val="0"/>
              <w:kinsoku/>
              <w:wordWrap/>
              <w:overflowPunct/>
              <w:topLinePunct w:val="0"/>
              <w:bidi w:val="0"/>
              <w:spacing w:after="0" w:line="360" w:lineRule="auto"/>
              <w:textAlignment w:val="auto"/>
              <w:rPr>
                <w:rFonts w:hint="eastAsia" w:ascii="宋体" w:hAnsi="宋体" w:eastAsia="宋体" w:cs="宋体"/>
                <w:sz w:val="21"/>
                <w:szCs w:val="21"/>
              </w:rPr>
            </w:pPr>
            <w:r>
              <w:rPr>
                <w:rFonts w:hint="eastAsia" w:ascii="宋体" w:hAnsi="宋体" w:eastAsia="宋体" w:cs="宋体"/>
                <w:sz w:val="21"/>
                <w:szCs w:val="21"/>
              </w:rPr>
              <w:t>1.提供上述三项内容的得</w:t>
            </w:r>
            <w:r>
              <w:rPr>
                <w:rFonts w:hint="eastAsia" w:ascii="宋体" w:hAnsi="宋体" w:cs="宋体"/>
                <w:sz w:val="21"/>
                <w:szCs w:val="21"/>
                <w:lang w:val="en-US" w:eastAsia="zh-CN"/>
              </w:rPr>
              <w:t>6</w:t>
            </w:r>
            <w:r>
              <w:rPr>
                <w:rFonts w:hint="eastAsia" w:ascii="宋体" w:hAnsi="宋体" w:eastAsia="宋体" w:cs="宋体"/>
                <w:sz w:val="21"/>
                <w:szCs w:val="21"/>
              </w:rPr>
              <w:t>分；提供上述二项内容的得</w:t>
            </w:r>
            <w:r>
              <w:rPr>
                <w:rFonts w:hint="eastAsia" w:ascii="宋体" w:hAnsi="宋体" w:cs="宋体"/>
                <w:sz w:val="21"/>
                <w:szCs w:val="21"/>
                <w:lang w:val="en-US" w:eastAsia="zh-CN"/>
              </w:rPr>
              <w:t>4</w:t>
            </w:r>
            <w:r>
              <w:rPr>
                <w:rFonts w:hint="eastAsia" w:ascii="宋体" w:hAnsi="宋体" w:eastAsia="宋体" w:cs="宋体"/>
                <w:sz w:val="21"/>
                <w:szCs w:val="21"/>
              </w:rPr>
              <w:t>分；提供上述一项内容的得</w:t>
            </w:r>
            <w:r>
              <w:rPr>
                <w:rFonts w:hint="eastAsia" w:ascii="宋体" w:hAnsi="宋体" w:cs="宋体"/>
                <w:sz w:val="21"/>
                <w:szCs w:val="21"/>
                <w:lang w:val="en-US" w:eastAsia="zh-CN"/>
              </w:rPr>
              <w:t>2</w:t>
            </w:r>
            <w:r>
              <w:rPr>
                <w:rFonts w:hint="eastAsia" w:ascii="宋体" w:hAnsi="宋体" w:eastAsia="宋体" w:cs="宋体"/>
                <w:sz w:val="21"/>
                <w:szCs w:val="21"/>
              </w:rPr>
              <w:t>分；其他情况不得分。</w:t>
            </w:r>
          </w:p>
          <w:p w14:paraId="4663A4DF">
            <w:pPr>
              <w:pStyle w:val="2"/>
              <w:pageBreakBefore w:val="0"/>
              <w:kinsoku/>
              <w:wordWrap/>
              <w:overflowPunct/>
              <w:topLinePunct w:val="0"/>
              <w:bidi w:val="0"/>
              <w:spacing w:after="0" w:line="360" w:lineRule="auto"/>
              <w:textAlignment w:val="auto"/>
              <w:rPr>
                <w:rFonts w:hint="eastAsia" w:ascii="宋体" w:hAnsi="宋体" w:eastAsia="宋体" w:cs="宋体"/>
                <w:sz w:val="21"/>
                <w:szCs w:val="21"/>
              </w:rPr>
            </w:pPr>
            <w:r>
              <w:rPr>
                <w:rFonts w:hint="eastAsia" w:ascii="宋体" w:hAnsi="宋体" w:eastAsia="宋体" w:cs="宋体"/>
                <w:sz w:val="21"/>
                <w:szCs w:val="21"/>
              </w:rPr>
              <w:t>2.在此基础上，按照下列要求进行加分：</w:t>
            </w:r>
          </w:p>
          <w:p w14:paraId="21FAED51">
            <w:pPr>
              <w:pStyle w:val="2"/>
              <w:pageBreakBefore w:val="0"/>
              <w:kinsoku/>
              <w:wordWrap/>
              <w:overflowPunct/>
              <w:topLinePunct w:val="0"/>
              <w:bidi w:val="0"/>
              <w:spacing w:after="0" w:line="360" w:lineRule="auto"/>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Theme="minorEastAsia" w:hAnsiTheme="minorEastAsia" w:eastAsiaTheme="minorEastAsia"/>
                <w:kern w:val="0"/>
                <w:szCs w:val="21"/>
                <w:lang w:eastAsia="zh-CN"/>
              </w:rPr>
              <w:t>评审为优：</w:t>
            </w:r>
            <w:r>
              <w:rPr>
                <w:rFonts w:hint="eastAsia" w:ascii="宋体" w:hAnsi="宋体" w:eastAsia="宋体" w:cs="宋体"/>
                <w:sz w:val="21"/>
                <w:szCs w:val="21"/>
              </w:rPr>
              <w:t>重点难点分析全面，应对措施可行性高，相关建议科学合理的，加</w:t>
            </w:r>
            <w:r>
              <w:rPr>
                <w:rFonts w:hint="eastAsia" w:ascii="宋体" w:hAnsi="宋体" w:cs="宋体"/>
                <w:sz w:val="21"/>
                <w:szCs w:val="21"/>
                <w:lang w:val="en-US" w:eastAsia="zh-CN"/>
              </w:rPr>
              <w:t>4</w:t>
            </w:r>
            <w:r>
              <w:rPr>
                <w:rFonts w:hint="eastAsia" w:ascii="宋体" w:hAnsi="宋体" w:eastAsia="宋体" w:cs="宋体"/>
                <w:sz w:val="21"/>
                <w:szCs w:val="21"/>
              </w:rPr>
              <w:t>分；</w:t>
            </w:r>
          </w:p>
          <w:p w14:paraId="13FB2034">
            <w:pPr>
              <w:pStyle w:val="2"/>
              <w:pageBreakBefore w:val="0"/>
              <w:kinsoku/>
              <w:wordWrap/>
              <w:overflowPunct/>
              <w:topLinePunct w:val="0"/>
              <w:bidi w:val="0"/>
              <w:spacing w:after="0" w:line="360" w:lineRule="auto"/>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Theme="minorEastAsia" w:hAnsiTheme="minorEastAsia" w:eastAsiaTheme="minorEastAsia"/>
                <w:kern w:val="0"/>
                <w:szCs w:val="21"/>
                <w:lang w:eastAsia="zh-CN"/>
              </w:rPr>
              <w:t>评审为良：</w:t>
            </w:r>
            <w:r>
              <w:rPr>
                <w:rFonts w:hint="eastAsia" w:ascii="宋体" w:hAnsi="宋体" w:eastAsia="宋体" w:cs="宋体"/>
                <w:sz w:val="21"/>
                <w:szCs w:val="21"/>
              </w:rPr>
              <w:t>重点难点分析比较全面，应对措施可行性较高，相关建议比较合理的，加</w:t>
            </w:r>
            <w:r>
              <w:rPr>
                <w:rFonts w:hint="eastAsia" w:ascii="宋体" w:hAnsi="宋体" w:cs="宋体"/>
                <w:sz w:val="21"/>
                <w:szCs w:val="21"/>
                <w:lang w:val="en-US" w:eastAsia="zh-CN"/>
              </w:rPr>
              <w:t>2</w:t>
            </w:r>
            <w:r>
              <w:rPr>
                <w:rFonts w:hint="eastAsia" w:ascii="宋体" w:hAnsi="宋体" w:eastAsia="宋体" w:cs="宋体"/>
                <w:sz w:val="21"/>
                <w:szCs w:val="21"/>
              </w:rPr>
              <w:t>分；</w:t>
            </w:r>
          </w:p>
          <w:p w14:paraId="364F6CAC">
            <w:pPr>
              <w:pStyle w:val="2"/>
              <w:pageBreakBefore w:val="0"/>
              <w:kinsoku/>
              <w:wordWrap/>
              <w:overflowPunct/>
              <w:topLinePunct w:val="0"/>
              <w:bidi w:val="0"/>
              <w:spacing w:after="0" w:line="360" w:lineRule="auto"/>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Theme="minorEastAsia" w:hAnsiTheme="minorEastAsia" w:eastAsiaTheme="minorEastAsia"/>
                <w:kern w:val="0"/>
                <w:szCs w:val="21"/>
                <w:lang w:eastAsia="zh-CN"/>
              </w:rPr>
              <w:t>评审为中：</w:t>
            </w:r>
            <w:r>
              <w:rPr>
                <w:rFonts w:hint="eastAsia" w:ascii="宋体" w:hAnsi="宋体" w:eastAsia="宋体" w:cs="宋体"/>
                <w:sz w:val="21"/>
                <w:szCs w:val="21"/>
              </w:rPr>
              <w:t>重点难点分析不够全面，应对措施可行性一般，相关建议不够合理的，加</w:t>
            </w:r>
            <w:r>
              <w:rPr>
                <w:rFonts w:hint="eastAsia" w:ascii="宋体" w:hAnsi="宋体" w:cs="宋体"/>
                <w:sz w:val="21"/>
                <w:szCs w:val="21"/>
                <w:lang w:val="en-US" w:eastAsia="zh-CN"/>
              </w:rPr>
              <w:t>1</w:t>
            </w:r>
            <w:r>
              <w:rPr>
                <w:rFonts w:hint="eastAsia" w:ascii="宋体" w:hAnsi="宋体" w:eastAsia="宋体" w:cs="宋体"/>
                <w:sz w:val="21"/>
                <w:szCs w:val="21"/>
              </w:rPr>
              <w:t>分；</w:t>
            </w:r>
          </w:p>
          <w:p w14:paraId="51F69DB6">
            <w:pPr>
              <w:pStyle w:val="2"/>
              <w:pageBreakBefore w:val="0"/>
              <w:kinsoku/>
              <w:wordWrap/>
              <w:overflowPunct/>
              <w:topLinePunct w:val="0"/>
              <w:bidi w:val="0"/>
              <w:spacing w:after="0" w:line="360" w:lineRule="auto"/>
              <w:textAlignment w:val="auto"/>
              <w:rPr>
                <w:rFonts w:asciiTheme="minorEastAsia" w:hAnsiTheme="minorEastAsia" w:eastAsiaTheme="minorEastAsia"/>
                <w:kern w:val="0"/>
                <w:szCs w:val="21"/>
              </w:rPr>
            </w:pP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Theme="minorEastAsia" w:hAnsiTheme="minorEastAsia" w:eastAsiaTheme="minorEastAsia"/>
                <w:kern w:val="0"/>
                <w:szCs w:val="21"/>
                <w:lang w:eastAsia="zh-CN"/>
              </w:rPr>
              <w:t>评审为差：</w:t>
            </w:r>
            <w:r>
              <w:rPr>
                <w:rFonts w:hint="eastAsia" w:ascii="宋体" w:hAnsi="宋体" w:eastAsia="宋体" w:cs="宋体"/>
                <w:sz w:val="21"/>
                <w:szCs w:val="21"/>
              </w:rPr>
              <w:t>重点难点分析不全面，应对措施可行性低，相关建议不合理的，不加分。</w:t>
            </w:r>
          </w:p>
        </w:tc>
        <w:tc>
          <w:tcPr>
            <w:tcW w:w="1187" w:type="dxa"/>
            <w:vAlign w:val="center"/>
          </w:tcPr>
          <w:p w14:paraId="6015C56B">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25C425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62" w:hRule="atLeast"/>
          <w:jc w:val="center"/>
        </w:trPr>
        <w:tc>
          <w:tcPr>
            <w:tcW w:w="754" w:type="dxa"/>
            <w:vAlign w:val="center"/>
          </w:tcPr>
          <w:p w14:paraId="4D7E0490">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143" w:type="dxa"/>
            <w:vAlign w:val="center"/>
          </w:tcPr>
          <w:p w14:paraId="59ED21A5">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cs="宋体"/>
                <w:kern w:val="0"/>
                <w:sz w:val="21"/>
                <w:szCs w:val="21"/>
                <w:lang w:val="en-US" w:eastAsia="zh-CN"/>
              </w:rPr>
              <w:t>项目完成（服务期满）后的服务承诺</w:t>
            </w:r>
          </w:p>
        </w:tc>
        <w:tc>
          <w:tcPr>
            <w:tcW w:w="709" w:type="dxa"/>
            <w:vAlign w:val="center"/>
          </w:tcPr>
          <w:p w14:paraId="5D9FFE63">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cs="宋体"/>
                <w:kern w:val="0"/>
                <w:sz w:val="21"/>
                <w:szCs w:val="21"/>
                <w:lang w:val="en-US" w:eastAsia="zh-CN"/>
              </w:rPr>
              <w:t>5</w:t>
            </w:r>
          </w:p>
        </w:tc>
        <w:tc>
          <w:tcPr>
            <w:tcW w:w="5953" w:type="dxa"/>
            <w:vAlign w:val="center"/>
          </w:tcPr>
          <w:p w14:paraId="2264628F">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一）评分内容</w:t>
            </w:r>
          </w:p>
          <w:p w14:paraId="6636629C">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投标人提供服务期满后的服务承诺，承诺以下全部内容的得</w:t>
            </w:r>
            <w:r>
              <w:rPr>
                <w:rFonts w:hint="eastAsia" w:ascii="宋体" w:hAnsi="宋体" w:cs="宋体"/>
                <w:kern w:val="0"/>
                <w:sz w:val="21"/>
                <w:szCs w:val="21"/>
                <w:lang w:val="en-US" w:eastAsia="zh-CN"/>
              </w:rPr>
              <w:t>5</w:t>
            </w:r>
            <w:r>
              <w:rPr>
                <w:rFonts w:hint="eastAsia" w:ascii="宋体" w:hAnsi="宋体" w:eastAsia="宋体" w:cs="宋体"/>
                <w:kern w:val="0"/>
                <w:sz w:val="21"/>
                <w:szCs w:val="21"/>
                <w:lang w:val="en-US" w:eastAsia="zh-CN"/>
              </w:rPr>
              <w:t>分，否则不得分。</w:t>
            </w:r>
          </w:p>
          <w:p w14:paraId="2B416C24">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（1）服务期满后主动离岗； </w:t>
            </w:r>
          </w:p>
          <w:p w14:paraId="22A970C1">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（2）与后续服务公司进行交接； </w:t>
            </w:r>
          </w:p>
          <w:p w14:paraId="03EF5D31">
            <w:pPr>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val="0"/>
                <w:kern w:val="0"/>
                <w:sz w:val="21"/>
                <w:szCs w:val="21"/>
                <w:lang w:val="en-US" w:eastAsia="zh-CN" w:bidi="ar-SA"/>
              </w:rPr>
            </w:pPr>
            <w:r>
              <w:rPr>
                <w:rFonts w:hint="eastAsia" w:ascii="宋体" w:hAnsi="宋体" w:eastAsia="宋体" w:cs="宋体"/>
                <w:kern w:val="0"/>
                <w:sz w:val="21"/>
                <w:szCs w:val="21"/>
                <w:lang w:val="en-US" w:eastAsia="zh-CN"/>
              </w:rPr>
              <w:t>（3）服务期满，后续服务公司未到位前仍按原合同服务承诺提供服务。</w:t>
            </w:r>
          </w:p>
          <w:p w14:paraId="54474681">
            <w:pPr>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（二）评分</w:t>
            </w:r>
            <w:r>
              <w:rPr>
                <w:rFonts w:hint="eastAsia" w:ascii="宋体" w:hAnsi="宋体" w:cs="宋体"/>
                <w:b w:val="0"/>
                <w:bCs w:val="0"/>
                <w:kern w:val="0"/>
                <w:sz w:val="21"/>
                <w:szCs w:val="21"/>
                <w:lang w:val="en-US" w:eastAsia="zh-CN" w:bidi="ar-SA"/>
              </w:rPr>
              <w:t>依据</w:t>
            </w:r>
            <w:r>
              <w:rPr>
                <w:rFonts w:hint="eastAsia" w:ascii="宋体" w:hAnsi="宋体" w:eastAsia="宋体" w:cs="宋体"/>
                <w:b w:val="0"/>
                <w:bCs w:val="0"/>
                <w:kern w:val="0"/>
                <w:sz w:val="21"/>
                <w:szCs w:val="21"/>
                <w:lang w:val="en-US" w:eastAsia="zh-CN" w:bidi="ar-SA"/>
              </w:rPr>
              <w:t>：</w:t>
            </w:r>
          </w:p>
          <w:p w14:paraId="26455966">
            <w:pPr>
              <w:pageBreakBefore w:val="0"/>
              <w:widowControl/>
              <w:kinsoku/>
              <w:wordWrap/>
              <w:overflowPunct/>
              <w:topLinePunct w:val="0"/>
              <w:bidi w:val="0"/>
              <w:snapToGrid w:val="0"/>
              <w:spacing w:line="360" w:lineRule="auto"/>
              <w:jc w:val="left"/>
              <w:textAlignment w:val="auto"/>
              <w:rPr>
                <w:rFonts w:cs="宋体" w:asciiTheme="minorEastAsia" w:hAnsiTheme="minorEastAsia" w:eastAsiaTheme="minorEastAsia"/>
                <w:szCs w:val="21"/>
              </w:rPr>
            </w:pPr>
            <w:r>
              <w:rPr>
                <w:rFonts w:hint="default"/>
                <w:lang w:val="en-US" w:eastAsia="zh-CN"/>
              </w:rPr>
              <w:t>提供《项目完成（服务期满）后的服务承诺函》（格式自定）作为得分依据，未提供承诺或承诺内容不满足要求的不得分。</w:t>
            </w:r>
          </w:p>
        </w:tc>
        <w:tc>
          <w:tcPr>
            <w:tcW w:w="1187" w:type="dxa"/>
            <w:vAlign w:val="center"/>
          </w:tcPr>
          <w:p w14:paraId="6E02091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08C37E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14:paraId="18BBDB87">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1143" w:type="dxa"/>
            <w:vAlign w:val="center"/>
          </w:tcPr>
          <w:p w14:paraId="5151E125">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cs="宋体"/>
                <w:kern w:val="0"/>
                <w:sz w:val="21"/>
                <w:szCs w:val="21"/>
                <w:lang w:val="en-US" w:eastAsia="zh-CN"/>
              </w:rPr>
              <w:t>违约承诺</w:t>
            </w:r>
          </w:p>
        </w:tc>
        <w:tc>
          <w:tcPr>
            <w:tcW w:w="709" w:type="dxa"/>
            <w:vAlign w:val="center"/>
          </w:tcPr>
          <w:p w14:paraId="27F71E2B">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cs="宋体"/>
                <w:kern w:val="0"/>
                <w:sz w:val="21"/>
                <w:szCs w:val="21"/>
                <w:lang w:val="en-US" w:eastAsia="zh-CN"/>
              </w:rPr>
              <w:t>5</w:t>
            </w:r>
          </w:p>
        </w:tc>
        <w:tc>
          <w:tcPr>
            <w:tcW w:w="5953" w:type="dxa"/>
            <w:vAlign w:val="center"/>
          </w:tcPr>
          <w:p w14:paraId="3AA2EEB5">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一）评分内容</w:t>
            </w:r>
          </w:p>
          <w:p w14:paraId="3E8B41C0">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投标人提供项目违约承诺，满足以下全部要求的得</w:t>
            </w:r>
            <w:r>
              <w:rPr>
                <w:rFonts w:hint="eastAsia" w:ascii="宋体" w:hAnsi="宋体" w:cs="宋体"/>
                <w:kern w:val="0"/>
                <w:sz w:val="21"/>
                <w:szCs w:val="21"/>
                <w:lang w:val="en-US" w:eastAsia="zh-CN"/>
              </w:rPr>
              <w:t>5</w:t>
            </w:r>
            <w:r>
              <w:rPr>
                <w:rFonts w:hint="eastAsia" w:ascii="宋体" w:hAnsi="宋体" w:eastAsia="宋体" w:cs="宋体"/>
                <w:kern w:val="0"/>
                <w:sz w:val="21"/>
                <w:szCs w:val="21"/>
                <w:lang w:val="en-US" w:eastAsia="zh-CN"/>
              </w:rPr>
              <w:t>分，否则不得分。</w:t>
            </w:r>
          </w:p>
          <w:p w14:paraId="1A2F1CC5">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（1）人员</w:t>
            </w:r>
            <w:r>
              <w:rPr>
                <w:rFonts w:hint="eastAsia" w:ascii="宋体" w:hAnsi="宋体" w:cs="宋体"/>
                <w:kern w:val="0"/>
                <w:sz w:val="21"/>
                <w:szCs w:val="21"/>
                <w:lang w:val="en-US" w:eastAsia="zh-CN"/>
              </w:rPr>
              <w:t>、场地、设备</w:t>
            </w:r>
            <w:r>
              <w:rPr>
                <w:rFonts w:hint="eastAsia" w:ascii="宋体" w:hAnsi="宋体" w:eastAsia="宋体" w:cs="宋体"/>
                <w:kern w:val="0"/>
                <w:sz w:val="21"/>
                <w:szCs w:val="21"/>
                <w:lang w:val="en-US" w:eastAsia="zh-CN"/>
              </w:rPr>
              <w:t>严格按照</w:t>
            </w:r>
            <w:r>
              <w:rPr>
                <w:rFonts w:hint="eastAsia" w:ascii="宋体" w:hAnsi="宋体" w:cs="宋体"/>
                <w:kern w:val="0"/>
                <w:sz w:val="21"/>
                <w:szCs w:val="21"/>
                <w:lang w:val="en-US" w:eastAsia="zh-CN"/>
              </w:rPr>
              <w:t>征集</w:t>
            </w:r>
            <w:r>
              <w:rPr>
                <w:rFonts w:hint="eastAsia" w:ascii="宋体" w:hAnsi="宋体" w:eastAsia="宋体" w:cs="宋体"/>
                <w:kern w:val="0"/>
                <w:sz w:val="21"/>
                <w:szCs w:val="21"/>
                <w:lang w:val="en-US" w:eastAsia="zh-CN"/>
              </w:rPr>
              <w:t xml:space="preserve">文件及投标承诺配置； </w:t>
            </w:r>
          </w:p>
          <w:p w14:paraId="68F3A1C6">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（2）服务质量达到</w:t>
            </w:r>
            <w:r>
              <w:rPr>
                <w:rFonts w:hint="eastAsia" w:ascii="宋体" w:hAnsi="宋体" w:cs="宋体"/>
                <w:kern w:val="0"/>
                <w:sz w:val="21"/>
                <w:szCs w:val="21"/>
                <w:lang w:val="en-US" w:eastAsia="zh-CN"/>
              </w:rPr>
              <w:t>征集</w:t>
            </w:r>
            <w:r>
              <w:rPr>
                <w:rFonts w:hint="eastAsia" w:ascii="宋体" w:hAnsi="宋体" w:eastAsia="宋体" w:cs="宋体"/>
                <w:kern w:val="0"/>
                <w:sz w:val="21"/>
                <w:szCs w:val="21"/>
                <w:lang w:val="en-US" w:eastAsia="zh-CN"/>
              </w:rPr>
              <w:t xml:space="preserve">文件要求； </w:t>
            </w:r>
          </w:p>
          <w:p w14:paraId="23AC4632">
            <w:pPr>
              <w:pageBreakBefore w:val="0"/>
              <w:widowControl/>
              <w:kinsoku/>
              <w:wordWrap/>
              <w:overflowPunct/>
              <w:topLinePunct w:val="0"/>
              <w:bidi w:val="0"/>
              <w:snapToGrid w:val="0"/>
              <w:spacing w:line="360" w:lineRule="auto"/>
              <w:jc w:val="left"/>
              <w:textAlignment w:val="auto"/>
              <w:rPr>
                <w:rFonts w:hint="eastAsia" w:ascii="宋体" w:hAnsi="宋体" w:cs="宋体"/>
                <w:kern w:val="0"/>
                <w:sz w:val="21"/>
                <w:szCs w:val="21"/>
                <w:lang w:val="en-US" w:eastAsia="zh-CN"/>
              </w:rPr>
            </w:pPr>
            <w:r>
              <w:rPr>
                <w:rFonts w:hint="eastAsia" w:ascii="宋体" w:hAnsi="宋体" w:eastAsia="宋体" w:cs="宋体"/>
                <w:kern w:val="0"/>
                <w:sz w:val="21"/>
                <w:szCs w:val="21"/>
                <w:lang w:val="en-US" w:eastAsia="zh-CN"/>
              </w:rPr>
              <w:t>（3）对未能达到的管理要求承担管理责任。</w:t>
            </w:r>
          </w:p>
          <w:p w14:paraId="6D938390">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（二）</w:t>
            </w:r>
            <w:r>
              <w:rPr>
                <w:rFonts w:hint="eastAsia" w:ascii="宋体" w:hAnsi="宋体" w:eastAsia="宋体" w:cs="宋体"/>
                <w:kern w:val="0"/>
                <w:sz w:val="21"/>
                <w:szCs w:val="21"/>
                <w:lang w:val="en-US" w:eastAsia="zh-CN"/>
              </w:rPr>
              <w:t>评分依据</w:t>
            </w:r>
          </w:p>
          <w:p w14:paraId="00B38CD3">
            <w:pPr>
              <w:pageBreakBefore w:val="0"/>
              <w:widowControl/>
              <w:kinsoku/>
              <w:wordWrap/>
              <w:overflowPunct/>
              <w:topLinePunct w:val="0"/>
              <w:bidi w:val="0"/>
              <w:snapToGrid w:val="0"/>
              <w:spacing w:line="360" w:lineRule="auto"/>
              <w:jc w:val="left"/>
              <w:textAlignment w:val="auto"/>
              <w:rPr>
                <w:rFonts w:cs="宋体" w:asciiTheme="minorEastAsia" w:hAnsiTheme="minorEastAsia" w:eastAsiaTheme="minorEastAsia"/>
                <w:szCs w:val="21"/>
              </w:rPr>
            </w:pPr>
            <w:r>
              <w:rPr>
                <w:rFonts w:hint="eastAsia" w:asciiTheme="minorEastAsia" w:hAnsiTheme="minorEastAsia" w:eastAsiaTheme="minorEastAsia"/>
                <w:szCs w:val="21"/>
              </w:rPr>
              <w:t>提供《违约承诺函》（格式自定）作为得分依据，未提供承诺或承诺内容不满足要求不得分。</w:t>
            </w:r>
          </w:p>
        </w:tc>
        <w:tc>
          <w:tcPr>
            <w:tcW w:w="1187" w:type="dxa"/>
            <w:vAlign w:val="center"/>
          </w:tcPr>
          <w:p w14:paraId="7416A1C5">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78B80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1" w:hRule="atLeast"/>
          <w:jc w:val="center"/>
        </w:trPr>
        <w:tc>
          <w:tcPr>
            <w:tcW w:w="754" w:type="dxa"/>
            <w:vAlign w:val="center"/>
          </w:tcPr>
          <w:p w14:paraId="5A92474A">
            <w:pPr>
              <w:widowControl/>
              <w:snapToGrid w:val="0"/>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6</w:t>
            </w:r>
          </w:p>
        </w:tc>
        <w:tc>
          <w:tcPr>
            <w:tcW w:w="1143" w:type="dxa"/>
            <w:vAlign w:val="center"/>
          </w:tcPr>
          <w:p w14:paraId="6277D4F9">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cs="宋体"/>
                <w:kern w:val="0"/>
                <w:sz w:val="21"/>
                <w:szCs w:val="21"/>
                <w:lang w:val="en-US" w:eastAsia="zh-CN"/>
              </w:rPr>
              <w:t>服务响应承诺</w:t>
            </w:r>
          </w:p>
        </w:tc>
        <w:tc>
          <w:tcPr>
            <w:tcW w:w="709" w:type="dxa"/>
            <w:vAlign w:val="center"/>
          </w:tcPr>
          <w:p w14:paraId="0CA648E3">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cs="宋体"/>
                <w:kern w:val="0"/>
                <w:sz w:val="21"/>
                <w:szCs w:val="21"/>
                <w:lang w:val="en-US" w:eastAsia="zh-CN"/>
              </w:rPr>
              <w:t>5</w:t>
            </w:r>
          </w:p>
        </w:tc>
        <w:tc>
          <w:tcPr>
            <w:tcW w:w="5953" w:type="dxa"/>
            <w:vAlign w:val="center"/>
          </w:tcPr>
          <w:p w14:paraId="00C29DE4">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一）评分内容</w:t>
            </w:r>
          </w:p>
          <w:p w14:paraId="592D1BE5">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投标人在接到采购人服务要求时， 承诺在：</w:t>
            </w:r>
          </w:p>
          <w:p w14:paraId="6BCC4A79">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（1）30分钟（不含）内响应并到达现场的，得</w:t>
            </w:r>
            <w:r>
              <w:rPr>
                <w:rFonts w:hint="eastAsia" w:ascii="宋体" w:hAnsi="宋体" w:cs="宋体"/>
                <w:kern w:val="0"/>
                <w:sz w:val="21"/>
                <w:szCs w:val="21"/>
                <w:lang w:val="en-US" w:eastAsia="zh-CN"/>
              </w:rPr>
              <w:t>5</w:t>
            </w:r>
            <w:r>
              <w:rPr>
                <w:rFonts w:hint="eastAsia" w:ascii="宋体" w:hAnsi="宋体" w:eastAsia="宋体" w:cs="宋体"/>
                <w:kern w:val="0"/>
                <w:sz w:val="21"/>
                <w:szCs w:val="21"/>
                <w:lang w:val="en-US" w:eastAsia="zh-CN"/>
              </w:rPr>
              <w:t>分；</w:t>
            </w:r>
          </w:p>
          <w:p w14:paraId="08F142E9">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（2）30分钟（含）--60分钟（不含）内响应并到达现场的，得</w:t>
            </w:r>
            <w:r>
              <w:rPr>
                <w:rFonts w:hint="eastAsia" w:ascii="宋体" w:hAnsi="宋体" w:cs="宋体"/>
                <w:kern w:val="0"/>
                <w:sz w:val="21"/>
                <w:szCs w:val="21"/>
                <w:lang w:val="en-US" w:eastAsia="zh-CN"/>
              </w:rPr>
              <w:t>2.5</w:t>
            </w:r>
            <w:r>
              <w:rPr>
                <w:rFonts w:hint="eastAsia" w:ascii="宋体" w:hAnsi="宋体" w:eastAsia="宋体" w:cs="宋体"/>
                <w:kern w:val="0"/>
                <w:sz w:val="21"/>
                <w:szCs w:val="21"/>
                <w:lang w:val="en-US" w:eastAsia="zh-CN"/>
              </w:rPr>
              <w:t>分；</w:t>
            </w:r>
          </w:p>
          <w:p w14:paraId="502DC3BE">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（3）60分钟（含）--120分钟（不含）内响应并到达现场的，得1分；</w:t>
            </w:r>
          </w:p>
          <w:p w14:paraId="076E685D">
            <w:pPr>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val="0"/>
                <w:kern w:val="0"/>
                <w:sz w:val="21"/>
                <w:szCs w:val="21"/>
                <w:lang w:val="en-US" w:eastAsia="zh-CN" w:bidi="ar-SA"/>
              </w:rPr>
            </w:pPr>
            <w:r>
              <w:rPr>
                <w:rFonts w:hint="eastAsia" w:ascii="宋体" w:hAnsi="宋体" w:eastAsia="宋体" w:cs="宋体"/>
                <w:kern w:val="0"/>
                <w:sz w:val="21"/>
                <w:szCs w:val="21"/>
                <w:lang w:val="en-US" w:eastAsia="zh-CN"/>
              </w:rPr>
              <w:t>（4）其他情况不得分。</w:t>
            </w:r>
          </w:p>
          <w:p w14:paraId="0986D0E0">
            <w:pPr>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（二）评分</w:t>
            </w:r>
            <w:r>
              <w:rPr>
                <w:rFonts w:hint="eastAsia" w:ascii="宋体" w:hAnsi="宋体" w:cs="宋体"/>
                <w:b w:val="0"/>
                <w:bCs w:val="0"/>
                <w:kern w:val="0"/>
                <w:sz w:val="21"/>
                <w:szCs w:val="21"/>
                <w:lang w:val="en-US" w:eastAsia="zh-CN" w:bidi="ar-SA"/>
              </w:rPr>
              <w:t>依据</w:t>
            </w:r>
            <w:r>
              <w:rPr>
                <w:rFonts w:hint="eastAsia" w:ascii="宋体" w:hAnsi="宋体" w:eastAsia="宋体" w:cs="宋体"/>
                <w:b w:val="0"/>
                <w:bCs w:val="0"/>
                <w:kern w:val="0"/>
                <w:sz w:val="21"/>
                <w:szCs w:val="21"/>
                <w:lang w:val="en-US" w:eastAsia="zh-CN" w:bidi="ar-SA"/>
              </w:rPr>
              <w:t>：</w:t>
            </w:r>
          </w:p>
          <w:p w14:paraId="76E60577">
            <w:pPr>
              <w:pageBreakBefore w:val="0"/>
              <w:widowControl/>
              <w:kinsoku/>
              <w:wordWrap/>
              <w:overflowPunct/>
              <w:topLinePunct w:val="0"/>
              <w:bidi w:val="0"/>
              <w:snapToGrid w:val="0"/>
              <w:spacing w:line="360" w:lineRule="auto"/>
              <w:jc w:val="left"/>
              <w:textAlignment w:val="auto"/>
              <w:rPr>
                <w:rFonts w:asciiTheme="minorEastAsia" w:hAnsiTheme="minorEastAsia" w:eastAsiaTheme="minorEastAsia"/>
                <w:szCs w:val="21"/>
              </w:rPr>
            </w:pPr>
            <w:r>
              <w:rPr>
                <w:rFonts w:hint="default"/>
                <w:lang w:val="en-US" w:eastAsia="zh-CN"/>
              </w:rPr>
              <w:t>提供《</w:t>
            </w:r>
            <w:r>
              <w:rPr>
                <w:rFonts w:hint="eastAsia" w:ascii="宋体" w:hAnsi="宋体" w:cs="宋体"/>
                <w:kern w:val="0"/>
                <w:sz w:val="21"/>
                <w:szCs w:val="21"/>
                <w:lang w:val="en-US" w:eastAsia="zh-CN"/>
              </w:rPr>
              <w:t>服务响应承诺</w:t>
            </w:r>
            <w:r>
              <w:rPr>
                <w:rFonts w:hint="default"/>
                <w:lang w:val="en-US" w:eastAsia="zh-CN"/>
              </w:rPr>
              <w:t>函》（格式自定）作为得分依据，未提供承诺或承诺内容不满足要求的不得分。</w:t>
            </w:r>
          </w:p>
        </w:tc>
        <w:tc>
          <w:tcPr>
            <w:tcW w:w="1187" w:type="dxa"/>
            <w:vAlign w:val="center"/>
          </w:tcPr>
          <w:p w14:paraId="49B49C96">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09B609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754" w:type="dxa"/>
            <w:vAlign w:val="center"/>
          </w:tcPr>
          <w:p w14:paraId="51C6F9EE">
            <w:pPr>
              <w:widowControl/>
              <w:snapToGrid w:val="0"/>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7</w:t>
            </w:r>
          </w:p>
        </w:tc>
        <w:tc>
          <w:tcPr>
            <w:tcW w:w="1143" w:type="dxa"/>
            <w:vAlign w:val="center"/>
          </w:tcPr>
          <w:p w14:paraId="5C3FA4DB">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cs="宋体"/>
                <w:kern w:val="0"/>
                <w:sz w:val="21"/>
                <w:szCs w:val="21"/>
                <w:lang w:val="en-US" w:eastAsia="zh-CN"/>
              </w:rPr>
              <w:t>维修设备及场地</w:t>
            </w:r>
          </w:p>
        </w:tc>
        <w:tc>
          <w:tcPr>
            <w:tcW w:w="709" w:type="dxa"/>
            <w:vAlign w:val="center"/>
          </w:tcPr>
          <w:p w14:paraId="36AC492A">
            <w:pPr>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cs="宋体"/>
                <w:kern w:val="0"/>
                <w:sz w:val="21"/>
                <w:szCs w:val="21"/>
                <w:lang w:val="en-US" w:eastAsia="zh-CN"/>
              </w:rPr>
              <w:t>10</w:t>
            </w:r>
          </w:p>
        </w:tc>
        <w:tc>
          <w:tcPr>
            <w:tcW w:w="5953" w:type="dxa"/>
            <w:vAlign w:val="center"/>
          </w:tcPr>
          <w:p w14:paraId="4973DD62">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一）评分内容</w:t>
            </w:r>
          </w:p>
          <w:p w14:paraId="7EA29AB7">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1.投标人拟用于本项目的维修场所总面积，投标人自有或租赁均可：</w:t>
            </w:r>
          </w:p>
          <w:p w14:paraId="76789E96">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① </w:t>
            </w:r>
            <w:r>
              <w:rPr>
                <w:rFonts w:hint="eastAsia" w:ascii="宋体" w:hAnsi="宋体" w:cs="宋体"/>
                <w:kern w:val="0"/>
                <w:sz w:val="21"/>
                <w:szCs w:val="21"/>
                <w:lang w:val="en-US" w:eastAsia="zh-CN"/>
              </w:rPr>
              <w:t>6</w:t>
            </w:r>
            <w:r>
              <w:rPr>
                <w:rFonts w:hint="eastAsia" w:ascii="宋体" w:hAnsi="宋体" w:eastAsia="宋体" w:cs="宋体"/>
                <w:kern w:val="0"/>
                <w:sz w:val="21"/>
                <w:szCs w:val="21"/>
                <w:lang w:val="en-US" w:eastAsia="zh-CN"/>
              </w:rPr>
              <w:t>00㎡（含）以上的，得3分；</w:t>
            </w:r>
          </w:p>
          <w:p w14:paraId="0E075D76">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② </w:t>
            </w:r>
            <w:r>
              <w:rPr>
                <w:rFonts w:hint="eastAsia" w:ascii="宋体" w:hAnsi="宋体" w:cs="宋体"/>
                <w:kern w:val="0"/>
                <w:sz w:val="21"/>
                <w:szCs w:val="21"/>
                <w:lang w:val="en-US" w:eastAsia="zh-CN"/>
              </w:rPr>
              <w:t>4</w:t>
            </w:r>
            <w:r>
              <w:rPr>
                <w:rFonts w:hint="eastAsia" w:ascii="宋体" w:hAnsi="宋体" w:eastAsia="宋体" w:cs="宋体"/>
                <w:kern w:val="0"/>
                <w:sz w:val="21"/>
                <w:szCs w:val="21"/>
                <w:lang w:val="en-US" w:eastAsia="zh-CN"/>
              </w:rPr>
              <w:t>00㎡（含）~</w:t>
            </w:r>
            <w:r>
              <w:rPr>
                <w:rFonts w:hint="eastAsia" w:ascii="宋体" w:hAnsi="宋体" w:cs="宋体"/>
                <w:kern w:val="0"/>
                <w:sz w:val="21"/>
                <w:szCs w:val="21"/>
                <w:lang w:val="en-US" w:eastAsia="zh-CN"/>
              </w:rPr>
              <w:t>6</w:t>
            </w:r>
            <w:r>
              <w:rPr>
                <w:rFonts w:hint="eastAsia" w:ascii="宋体" w:hAnsi="宋体" w:eastAsia="宋体" w:cs="宋体"/>
                <w:kern w:val="0"/>
                <w:sz w:val="21"/>
                <w:szCs w:val="21"/>
                <w:lang w:val="en-US" w:eastAsia="zh-CN"/>
              </w:rPr>
              <w:t>00㎡（不含）的，得2分；</w:t>
            </w:r>
          </w:p>
          <w:p w14:paraId="22E79264">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③ 200㎡（含）~</w:t>
            </w:r>
            <w:r>
              <w:rPr>
                <w:rFonts w:hint="eastAsia" w:ascii="宋体" w:hAnsi="宋体" w:cs="宋体"/>
                <w:kern w:val="0"/>
                <w:sz w:val="21"/>
                <w:szCs w:val="21"/>
                <w:lang w:val="en-US" w:eastAsia="zh-CN"/>
              </w:rPr>
              <w:t>4</w:t>
            </w:r>
            <w:r>
              <w:rPr>
                <w:rFonts w:hint="eastAsia" w:ascii="宋体" w:hAnsi="宋体" w:eastAsia="宋体" w:cs="宋体"/>
                <w:kern w:val="0"/>
                <w:sz w:val="21"/>
                <w:szCs w:val="21"/>
                <w:lang w:val="en-US" w:eastAsia="zh-CN"/>
              </w:rPr>
              <w:t>00㎡（不含）的，得1分；</w:t>
            </w:r>
          </w:p>
          <w:p w14:paraId="11039421">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④ 小于200㎡的，不得分；</w:t>
            </w:r>
          </w:p>
          <w:p w14:paraId="768B56F2">
            <w:pPr>
              <w:pageBreakBefore w:val="0"/>
              <w:widowControl/>
              <w:kinsoku/>
              <w:wordWrap/>
              <w:overflowPunct/>
              <w:topLinePunct w:val="0"/>
              <w:bidi w:val="0"/>
              <w:snapToGrid w:val="0"/>
              <w:spacing w:line="360" w:lineRule="auto"/>
              <w:jc w:val="left"/>
              <w:textAlignment w:val="auto"/>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⑤ 此小项最高得3分。</w:t>
            </w:r>
          </w:p>
          <w:p w14:paraId="1AC735CC">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2.投标人上述维修场所内具有举升机的，每提供1</w:t>
            </w:r>
            <w:r>
              <w:rPr>
                <w:rFonts w:hint="eastAsia" w:ascii="宋体" w:hAnsi="宋体" w:cs="宋体"/>
                <w:kern w:val="0"/>
                <w:sz w:val="21"/>
                <w:szCs w:val="21"/>
                <w:lang w:val="en-US" w:eastAsia="zh-CN"/>
              </w:rPr>
              <w:t>台</w:t>
            </w:r>
            <w:r>
              <w:rPr>
                <w:rFonts w:hint="eastAsia" w:ascii="宋体" w:hAnsi="宋体" w:eastAsia="宋体" w:cs="宋体"/>
                <w:kern w:val="0"/>
                <w:sz w:val="21"/>
                <w:szCs w:val="21"/>
                <w:lang w:val="en-US" w:eastAsia="zh-CN"/>
              </w:rPr>
              <w:t>得0.25分，此小项最高得0.75分。</w:t>
            </w:r>
          </w:p>
          <w:p w14:paraId="1B624829">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3.投标人上述维修场所内的其他维修设备情况，以下设备全部具备得3.25分，每缺少一项扣0.25分，扣完为止：</w:t>
            </w:r>
          </w:p>
          <w:p w14:paraId="31E201B3">
            <w:pPr>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①轮胎动平衡机；②轮胎剥胎机；③发动机电脑检测仪；④四轮定位仪/转向轮定位仪；⑤尾气检测仪；⑥空调制冷加注设备；⑦空气压缩机；⑧自动变速箱换油设备；⑨刹车换油设备；⑩二氧化碳保护焊；⑪气缸压力表；⑫燃油压力表；⑬液压油压力表。</w:t>
            </w:r>
          </w:p>
          <w:p w14:paraId="699608BD">
            <w:pPr>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val="0"/>
                <w:kern w:val="0"/>
                <w:sz w:val="21"/>
                <w:szCs w:val="21"/>
                <w:lang w:val="en-US" w:eastAsia="zh-CN" w:bidi="ar-SA"/>
              </w:rPr>
            </w:pPr>
            <w:r>
              <w:rPr>
                <w:rFonts w:hint="eastAsia" w:ascii="宋体" w:hAnsi="宋体" w:eastAsia="宋体" w:cs="宋体"/>
                <w:kern w:val="0"/>
                <w:sz w:val="21"/>
                <w:szCs w:val="21"/>
                <w:lang w:val="en-US" w:eastAsia="zh-CN"/>
              </w:rPr>
              <w:t>4.投标人具备独立的烤漆房的，得3分。</w:t>
            </w:r>
          </w:p>
          <w:p w14:paraId="37B0D86A">
            <w:pPr>
              <w:pageBreakBefore w:val="0"/>
              <w:widowControl/>
              <w:kinsoku/>
              <w:wordWrap/>
              <w:overflowPunct/>
              <w:topLinePunct w:val="0"/>
              <w:bidi w:val="0"/>
              <w:snapToGrid w:val="0"/>
              <w:spacing w:line="360" w:lineRule="auto"/>
              <w:jc w:val="left"/>
              <w:textAlignment w:val="auto"/>
              <w:rPr>
                <w:rFonts w:hint="eastAsia" w:ascii="宋体" w:hAnsi="宋体" w:cs="宋体"/>
                <w:b w:val="0"/>
                <w:bCs w:val="0"/>
                <w:kern w:val="0"/>
                <w:sz w:val="21"/>
                <w:szCs w:val="21"/>
                <w:lang w:val="en-US" w:eastAsia="zh-CN" w:bidi="ar-SA"/>
              </w:rPr>
            </w:pPr>
            <w:r>
              <w:rPr>
                <w:rFonts w:hint="eastAsia" w:ascii="宋体" w:hAnsi="宋体" w:cs="宋体"/>
                <w:b w:val="0"/>
                <w:bCs w:val="0"/>
                <w:kern w:val="0"/>
                <w:sz w:val="21"/>
                <w:szCs w:val="21"/>
                <w:lang w:val="en-US" w:eastAsia="zh-CN" w:bidi="ar-SA"/>
              </w:rPr>
              <w:t>以上合计，满分为10分。</w:t>
            </w:r>
          </w:p>
          <w:p w14:paraId="3D351F27">
            <w:pPr>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（二）评分</w:t>
            </w:r>
            <w:r>
              <w:rPr>
                <w:rFonts w:hint="eastAsia" w:ascii="宋体" w:hAnsi="宋体" w:cs="宋体"/>
                <w:b w:val="0"/>
                <w:bCs w:val="0"/>
                <w:kern w:val="0"/>
                <w:sz w:val="21"/>
                <w:szCs w:val="21"/>
                <w:lang w:val="en-US" w:eastAsia="zh-CN" w:bidi="ar-SA"/>
              </w:rPr>
              <w:t>依据</w:t>
            </w:r>
            <w:r>
              <w:rPr>
                <w:rFonts w:hint="eastAsia" w:ascii="宋体" w:hAnsi="宋体" w:eastAsia="宋体" w:cs="宋体"/>
                <w:b w:val="0"/>
                <w:bCs w:val="0"/>
                <w:kern w:val="0"/>
                <w:sz w:val="21"/>
                <w:szCs w:val="21"/>
                <w:lang w:val="en-US" w:eastAsia="zh-CN" w:bidi="ar-SA"/>
              </w:rPr>
              <w:t>：</w:t>
            </w:r>
          </w:p>
          <w:p w14:paraId="6B3E510A">
            <w:pPr>
              <w:pageBreakBefore w:val="0"/>
              <w:widowControl/>
              <w:kinsoku/>
              <w:wordWrap/>
              <w:overflowPunct/>
              <w:topLinePunct w:val="0"/>
              <w:bidi w:val="0"/>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1.评分点1提供维修场所的现场照片以及自有产权证明（或租赁合同</w:t>
            </w:r>
            <w:r>
              <w:rPr>
                <w:rFonts w:hint="eastAsia" w:ascii="宋体" w:hAnsi="宋体" w:cs="宋体"/>
                <w:sz w:val="21"/>
                <w:szCs w:val="21"/>
                <w:lang w:val="en-US" w:eastAsia="zh-CN"/>
              </w:rPr>
              <w:t>，需体现场所面积</w:t>
            </w:r>
            <w:r>
              <w:rPr>
                <w:rFonts w:hint="eastAsia" w:ascii="宋体" w:hAnsi="宋体" w:eastAsia="宋体" w:cs="宋体"/>
                <w:sz w:val="21"/>
                <w:szCs w:val="21"/>
                <w:lang w:val="en-US" w:eastAsia="zh-CN"/>
              </w:rPr>
              <w:t>）作为得分依据</w:t>
            </w:r>
            <w:r>
              <w:rPr>
                <w:rFonts w:hint="eastAsia" w:ascii="宋体" w:hAnsi="宋体" w:cs="宋体"/>
                <w:sz w:val="21"/>
                <w:szCs w:val="21"/>
                <w:lang w:val="en-US" w:eastAsia="zh-CN"/>
              </w:rPr>
              <w:t>；</w:t>
            </w:r>
          </w:p>
          <w:p w14:paraId="1151B050">
            <w:pPr>
              <w:pageBreakBefore w:val="0"/>
              <w:widowControl/>
              <w:kinsoku/>
              <w:wordWrap/>
              <w:overflowPunct/>
              <w:topLinePunct w:val="0"/>
              <w:bidi w:val="0"/>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2.评分项2提供相关设备的购置发票</w:t>
            </w:r>
            <w:r>
              <w:rPr>
                <w:rFonts w:hint="eastAsia" w:ascii="宋体" w:hAnsi="宋体" w:cs="宋体"/>
                <w:sz w:val="21"/>
                <w:szCs w:val="21"/>
                <w:lang w:val="en-US" w:eastAsia="zh-CN"/>
              </w:rPr>
              <w:t>（或租赁合同）和</w:t>
            </w:r>
            <w:r>
              <w:rPr>
                <w:rFonts w:hint="eastAsia" w:ascii="宋体" w:hAnsi="宋体" w:eastAsia="宋体" w:cs="宋体"/>
                <w:sz w:val="21"/>
                <w:szCs w:val="21"/>
                <w:lang w:val="en-US" w:eastAsia="zh-CN"/>
              </w:rPr>
              <w:t>现场实物图片作为得分依据</w:t>
            </w:r>
            <w:r>
              <w:rPr>
                <w:rFonts w:hint="eastAsia" w:ascii="宋体" w:hAnsi="宋体" w:cs="宋体"/>
                <w:sz w:val="21"/>
                <w:szCs w:val="21"/>
                <w:lang w:val="en-US" w:eastAsia="zh-CN"/>
              </w:rPr>
              <w:t>；</w:t>
            </w:r>
          </w:p>
          <w:p w14:paraId="3CE5F102">
            <w:pPr>
              <w:pageBreakBefore w:val="0"/>
              <w:widowControl/>
              <w:kinsoku/>
              <w:wordWrap/>
              <w:overflowPunct/>
              <w:topLinePunct w:val="0"/>
              <w:bidi w:val="0"/>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3.评分项3提供相关设备的购置发票</w:t>
            </w:r>
            <w:r>
              <w:rPr>
                <w:rFonts w:hint="eastAsia" w:ascii="宋体" w:hAnsi="宋体" w:cs="宋体"/>
                <w:sz w:val="21"/>
                <w:szCs w:val="21"/>
                <w:lang w:val="en-US" w:eastAsia="zh-CN"/>
              </w:rPr>
              <w:t>（或租赁合同）</w:t>
            </w:r>
            <w:r>
              <w:rPr>
                <w:rFonts w:hint="eastAsia" w:ascii="宋体" w:hAnsi="宋体" w:eastAsia="宋体" w:cs="宋体"/>
                <w:sz w:val="21"/>
                <w:szCs w:val="21"/>
                <w:lang w:val="en-US" w:eastAsia="zh-CN"/>
              </w:rPr>
              <w:t>和现场实物图片作为得分依据</w:t>
            </w:r>
            <w:r>
              <w:rPr>
                <w:rFonts w:hint="eastAsia" w:ascii="宋体" w:hAnsi="宋体" w:cs="宋体"/>
                <w:sz w:val="21"/>
                <w:szCs w:val="21"/>
                <w:lang w:val="en-US" w:eastAsia="zh-CN"/>
              </w:rPr>
              <w:t>；</w:t>
            </w:r>
          </w:p>
          <w:p w14:paraId="6F4D98AA">
            <w:pPr>
              <w:pageBreakBefore w:val="0"/>
              <w:widowControl/>
              <w:kinsoku/>
              <w:wordWrap/>
              <w:overflowPunct/>
              <w:topLinePunct w:val="0"/>
              <w:bidi w:val="0"/>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4.评分项4提供烤漆房相关设备的购置发票</w:t>
            </w:r>
            <w:r>
              <w:rPr>
                <w:rFonts w:hint="eastAsia" w:ascii="宋体" w:hAnsi="宋体" w:cs="宋体"/>
                <w:sz w:val="21"/>
                <w:szCs w:val="21"/>
                <w:lang w:val="en-US" w:eastAsia="zh-CN"/>
              </w:rPr>
              <w:t>（或租赁合同）</w:t>
            </w:r>
            <w:r>
              <w:rPr>
                <w:rFonts w:hint="eastAsia" w:ascii="宋体" w:hAnsi="宋体" w:eastAsia="宋体" w:cs="宋体"/>
                <w:sz w:val="21"/>
                <w:szCs w:val="21"/>
                <w:lang w:val="en-US" w:eastAsia="zh-CN"/>
              </w:rPr>
              <w:t>以及烤漆房现场图片作为得分依据</w:t>
            </w:r>
            <w:r>
              <w:rPr>
                <w:rFonts w:hint="eastAsia" w:ascii="宋体" w:hAnsi="宋体" w:cs="宋体"/>
                <w:sz w:val="21"/>
                <w:szCs w:val="21"/>
                <w:lang w:val="en-US" w:eastAsia="zh-CN"/>
              </w:rPr>
              <w:t>；</w:t>
            </w:r>
          </w:p>
          <w:p w14:paraId="23E6FC9F">
            <w:pPr>
              <w:pageBreakBefore w:val="0"/>
              <w:widowControl/>
              <w:kinsoku/>
              <w:wordWrap/>
              <w:overflowPunct/>
              <w:topLinePunct w:val="0"/>
              <w:bidi w:val="0"/>
              <w:snapToGrid w:val="0"/>
              <w:spacing w:line="360" w:lineRule="auto"/>
              <w:jc w:val="left"/>
              <w:textAlignment w:val="auto"/>
              <w:rPr>
                <w:rFonts w:asciiTheme="minorEastAsia" w:hAnsiTheme="minorEastAsia" w:eastAsiaTheme="minorEastAsia"/>
                <w:szCs w:val="21"/>
              </w:rPr>
            </w:pPr>
            <w:r>
              <w:rPr>
                <w:rFonts w:hint="eastAsia" w:ascii="宋体" w:hAnsi="宋体" w:cs="宋体"/>
                <w:sz w:val="21"/>
                <w:szCs w:val="21"/>
                <w:lang w:val="en-US" w:eastAsia="zh-CN"/>
              </w:rPr>
              <w:t>5.</w:t>
            </w:r>
            <w:r>
              <w:rPr>
                <w:rFonts w:hint="eastAsia" w:ascii="宋体" w:hAnsi="宋体" w:eastAsia="宋体" w:cs="宋体"/>
                <w:b w:val="0"/>
                <w:bCs w:val="0"/>
                <w:sz w:val="21"/>
                <w:szCs w:val="21"/>
              </w:rPr>
              <w:t>以上证明文件均提供复印件或扫描件加盖投标人公章，原件备查。未按要求提供有效证明材料或提供不清晰导致评委无法识别的不计得分。</w:t>
            </w:r>
          </w:p>
        </w:tc>
        <w:tc>
          <w:tcPr>
            <w:tcW w:w="1187" w:type="dxa"/>
            <w:vAlign w:val="center"/>
          </w:tcPr>
          <w:p w14:paraId="1F6C5B57">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772AE4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754" w:type="dxa"/>
            <w:vAlign w:val="center"/>
          </w:tcPr>
          <w:p w14:paraId="72E22CF1">
            <w:pPr>
              <w:widowControl/>
              <w:snapToGrid w:val="0"/>
              <w:spacing w:line="360" w:lineRule="exact"/>
              <w:jc w:val="center"/>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8</w:t>
            </w:r>
          </w:p>
        </w:tc>
        <w:tc>
          <w:tcPr>
            <w:tcW w:w="1143" w:type="dxa"/>
            <w:vAlign w:val="center"/>
          </w:tcPr>
          <w:p w14:paraId="724B89AC">
            <w:pPr>
              <w:pageBreakBefore w:val="0"/>
              <w:widowControl/>
              <w:kinsoku/>
              <w:wordWrap/>
              <w:overflowPunct/>
              <w:topLinePunct w:val="0"/>
              <w:bidi w:val="0"/>
              <w:spacing w:line="360" w:lineRule="auto"/>
              <w:jc w:val="center"/>
              <w:textAlignment w:val="auto"/>
              <w:rPr>
                <w:rFonts w:hint="eastAsia" w:ascii="宋体" w:hAnsi="宋体" w:cs="宋体"/>
                <w:kern w:val="0"/>
                <w:sz w:val="21"/>
                <w:szCs w:val="21"/>
                <w:lang w:val="en-US" w:eastAsia="zh-CN"/>
              </w:rPr>
            </w:pPr>
            <w:r>
              <w:rPr>
                <w:rFonts w:hint="eastAsia" w:ascii="宋体" w:hAnsi="宋体" w:eastAsia="宋体" w:cs="宋体"/>
                <w:sz w:val="21"/>
                <w:szCs w:val="21"/>
              </w:rPr>
              <w:t>拟安排的</w:t>
            </w:r>
            <w:r>
              <w:rPr>
                <w:rFonts w:hint="eastAsia" w:ascii="宋体" w:hAnsi="宋体" w:cs="宋体"/>
                <w:sz w:val="21"/>
                <w:szCs w:val="21"/>
                <w:lang w:val="en-US" w:eastAsia="zh-CN"/>
              </w:rPr>
              <w:t>项目</w:t>
            </w:r>
            <w:r>
              <w:rPr>
                <w:rFonts w:hint="eastAsia" w:ascii="宋体" w:hAnsi="宋体" w:eastAsia="宋体" w:cs="宋体"/>
                <w:sz w:val="21"/>
                <w:szCs w:val="21"/>
              </w:rPr>
              <w:t>维修技术人员情况</w:t>
            </w:r>
          </w:p>
        </w:tc>
        <w:tc>
          <w:tcPr>
            <w:tcW w:w="709" w:type="dxa"/>
            <w:vAlign w:val="center"/>
          </w:tcPr>
          <w:p w14:paraId="131518FC">
            <w:pPr>
              <w:pageBreakBefore w:val="0"/>
              <w:widowControl/>
              <w:kinsoku/>
              <w:wordWrap/>
              <w:overflowPunct/>
              <w:topLinePunct w:val="0"/>
              <w:bidi w:val="0"/>
              <w:spacing w:line="360" w:lineRule="auto"/>
              <w:jc w:val="center"/>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10</w:t>
            </w:r>
          </w:p>
        </w:tc>
        <w:tc>
          <w:tcPr>
            <w:tcW w:w="5953" w:type="dxa"/>
            <w:vAlign w:val="center"/>
          </w:tcPr>
          <w:p w14:paraId="19287406">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1B7F50D0">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拟安排的</w:t>
            </w:r>
            <w:r>
              <w:rPr>
                <w:rFonts w:hint="eastAsia" w:ascii="宋体" w:hAnsi="宋体" w:cs="宋体"/>
                <w:sz w:val="21"/>
                <w:szCs w:val="21"/>
                <w:lang w:val="en-US" w:eastAsia="zh-CN"/>
              </w:rPr>
              <w:t>项目</w:t>
            </w:r>
            <w:r>
              <w:rPr>
                <w:rFonts w:hint="eastAsia" w:ascii="宋体" w:hAnsi="宋体" w:eastAsia="宋体" w:cs="宋体"/>
                <w:sz w:val="21"/>
                <w:szCs w:val="21"/>
              </w:rPr>
              <w:t>维修技术人员需为投标人</w:t>
            </w:r>
            <w:r>
              <w:rPr>
                <w:rFonts w:hint="eastAsia" w:ascii="宋体" w:hAnsi="宋体" w:eastAsia="宋体" w:cs="宋体"/>
                <w:color w:val="000000" w:themeColor="text1"/>
                <w:sz w:val="21"/>
                <w:szCs w:val="21"/>
              </w:rPr>
              <w:t>正式聘任</w:t>
            </w:r>
            <w:r>
              <w:rPr>
                <w:rFonts w:hint="eastAsia" w:ascii="宋体" w:hAnsi="宋体" w:eastAsia="宋体" w:cs="宋体"/>
                <w:sz w:val="21"/>
                <w:szCs w:val="21"/>
              </w:rPr>
              <w:t>员工，否则本项不得分。在此基础上，在此基础上，按以下标准评分：</w:t>
            </w:r>
          </w:p>
          <w:p w14:paraId="2D3C25B3">
            <w:pPr>
              <w:pageBreakBefore w:val="0"/>
              <w:kinsoku/>
              <w:wordWrap/>
              <w:overflowPunct/>
              <w:topLinePunct w:val="0"/>
              <w:bidi w:val="0"/>
              <w:spacing w:line="36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eastAsia="zh-CN"/>
              </w:rPr>
              <w:t>具有</w:t>
            </w:r>
            <w:r>
              <w:rPr>
                <w:rFonts w:hint="eastAsia" w:ascii="宋体" w:hAnsi="宋体" w:eastAsia="宋体" w:cs="宋体"/>
                <w:sz w:val="21"/>
                <w:szCs w:val="21"/>
                <w:lang w:val="en-US" w:eastAsia="zh-CN"/>
              </w:rPr>
              <w:t>机动车检测维修专业技术人员职业资格证书</w:t>
            </w:r>
            <w:r>
              <w:rPr>
                <w:rFonts w:hint="eastAsia" w:ascii="宋体" w:hAnsi="宋体" w:cs="宋体"/>
                <w:sz w:val="21"/>
                <w:szCs w:val="21"/>
                <w:lang w:val="en-US" w:eastAsia="zh-CN"/>
              </w:rPr>
              <w:t>的</w:t>
            </w:r>
            <w:r>
              <w:rPr>
                <w:rFonts w:hint="eastAsia" w:ascii="宋体" w:hAnsi="宋体" w:eastAsia="宋体" w:cs="宋体"/>
                <w:sz w:val="21"/>
                <w:szCs w:val="21"/>
              </w:rPr>
              <w:t>；</w:t>
            </w:r>
            <w:r>
              <w:rPr>
                <w:rFonts w:hint="eastAsia" w:ascii="宋体" w:hAnsi="宋体" w:cs="宋体"/>
                <w:sz w:val="21"/>
                <w:szCs w:val="21"/>
                <w:lang w:val="en-US" w:eastAsia="zh-CN"/>
              </w:rPr>
              <w:t>每一人满足条件得1分，本小项最高为5分。</w:t>
            </w:r>
          </w:p>
          <w:p w14:paraId="43557A96">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具有</w:t>
            </w:r>
            <w:r>
              <w:rPr>
                <w:rFonts w:hint="eastAsia" w:ascii="宋体" w:hAnsi="宋体" w:eastAsia="宋体" w:cs="宋体"/>
                <w:sz w:val="21"/>
                <w:szCs w:val="21"/>
              </w:rPr>
              <w:t>汽车维修工中级（四级）或以上证书</w:t>
            </w:r>
            <w:r>
              <w:rPr>
                <w:rFonts w:hint="eastAsia" w:ascii="宋体" w:hAnsi="宋体" w:cs="宋体"/>
                <w:sz w:val="21"/>
                <w:szCs w:val="21"/>
                <w:lang w:val="en-US" w:eastAsia="zh-CN"/>
              </w:rPr>
              <w:t>的</w:t>
            </w:r>
            <w:r>
              <w:rPr>
                <w:rFonts w:hint="eastAsia" w:ascii="宋体" w:hAnsi="宋体" w:eastAsia="宋体" w:cs="宋体"/>
                <w:sz w:val="21"/>
                <w:szCs w:val="21"/>
              </w:rPr>
              <w:t>；</w:t>
            </w:r>
            <w:r>
              <w:rPr>
                <w:rFonts w:hint="eastAsia" w:ascii="宋体" w:hAnsi="宋体" w:cs="宋体"/>
                <w:sz w:val="21"/>
                <w:szCs w:val="21"/>
                <w:lang w:val="en-US" w:eastAsia="zh-CN"/>
              </w:rPr>
              <w:t>每一人满足条件得1分，本小项最高为5分。</w:t>
            </w:r>
          </w:p>
          <w:p w14:paraId="33BBDF7A">
            <w:pPr>
              <w:pageBreakBefore w:val="0"/>
              <w:kinsoku/>
              <w:wordWrap/>
              <w:overflowPunct/>
              <w:topLinePunct w:val="0"/>
              <w:autoSpaceDE w:val="0"/>
              <w:autoSpaceDN w:val="0"/>
              <w:bidi w:val="0"/>
              <w:adjustRightInd w:val="0"/>
              <w:spacing w:line="360" w:lineRule="auto"/>
              <w:textAlignment w:val="auto"/>
              <w:rPr>
                <w:rFonts w:hint="default" w:ascii="宋体" w:hAnsi="宋体" w:cs="宋体"/>
                <w:bCs/>
                <w:sz w:val="21"/>
                <w:szCs w:val="21"/>
                <w:lang w:val="en-US" w:eastAsia="zh-CN"/>
              </w:rPr>
            </w:pPr>
            <w:r>
              <w:rPr>
                <w:rFonts w:hint="eastAsia" w:ascii="宋体" w:hAnsi="宋体" w:cs="宋体"/>
                <w:sz w:val="21"/>
                <w:szCs w:val="21"/>
                <w:lang w:val="en-US" w:eastAsia="zh-CN"/>
              </w:rPr>
              <w:t>注：同一人员具有</w:t>
            </w:r>
            <w:r>
              <w:rPr>
                <w:rFonts w:hint="eastAsia" w:ascii="宋体" w:hAnsi="宋体" w:eastAsia="宋体" w:cs="宋体"/>
                <w:bCs/>
                <w:sz w:val="21"/>
                <w:szCs w:val="21"/>
              </w:rPr>
              <w:t>多种证书的不重复计分</w:t>
            </w:r>
            <w:r>
              <w:rPr>
                <w:rFonts w:hint="eastAsia" w:ascii="宋体" w:hAnsi="宋体" w:cs="宋体"/>
                <w:bCs/>
                <w:sz w:val="21"/>
                <w:szCs w:val="21"/>
                <w:lang w:eastAsia="zh-CN"/>
              </w:rPr>
              <w:t>；</w:t>
            </w:r>
            <w:r>
              <w:rPr>
                <w:rFonts w:hint="eastAsia" w:ascii="宋体" w:hAnsi="宋体" w:cs="宋体"/>
                <w:bCs/>
                <w:sz w:val="21"/>
                <w:szCs w:val="21"/>
                <w:lang w:val="en-US" w:eastAsia="zh-CN"/>
              </w:rPr>
              <w:t>以上合计满分为10分。</w:t>
            </w:r>
          </w:p>
          <w:p w14:paraId="35524D3C">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0FAFBFB4">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1.提供</w:t>
            </w:r>
            <w:r>
              <w:rPr>
                <w:rFonts w:hint="eastAsia" w:ascii="宋体" w:hAnsi="宋体" w:cs="宋体"/>
                <w:sz w:val="21"/>
                <w:szCs w:val="21"/>
                <w:lang w:val="en-US" w:eastAsia="zh-CN"/>
              </w:rPr>
              <w:t>项目</w:t>
            </w:r>
            <w:r>
              <w:rPr>
                <w:rFonts w:hint="eastAsia" w:ascii="宋体" w:hAnsi="宋体" w:eastAsia="宋体" w:cs="宋体"/>
                <w:sz w:val="21"/>
                <w:szCs w:val="21"/>
              </w:rPr>
              <w:t>维修技术人员通过投标单位缴纳的载有社保部门或税务部门公章的近三个月内任意一个月的个人社保证明；如供应商为新成立单位且成立时间不足一个月的，可提供加盖公章的情况说明或者证明材料，无需提供相关人员社保，亦可得分；如为退休返聘人员则提供劳动合同或返聘协议，无需提供相关人员社保，亦可得分；</w:t>
            </w:r>
          </w:p>
          <w:p w14:paraId="1E80736D">
            <w:pPr>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2.提供</w:t>
            </w:r>
            <w:r>
              <w:rPr>
                <w:rFonts w:hint="eastAsia" w:ascii="宋体" w:hAnsi="宋体" w:cs="宋体"/>
                <w:sz w:val="21"/>
                <w:szCs w:val="21"/>
                <w:lang w:val="en-US" w:eastAsia="zh-CN"/>
              </w:rPr>
              <w:t>项目</w:t>
            </w:r>
            <w:r>
              <w:rPr>
                <w:rFonts w:hint="eastAsia" w:ascii="宋体" w:hAnsi="宋体" w:eastAsia="宋体" w:cs="宋体"/>
                <w:sz w:val="21"/>
                <w:szCs w:val="21"/>
              </w:rPr>
              <w:t>维修技术人员有效的机动车检测维修专业技术人员职业资格证书或汽车维修工证书</w:t>
            </w:r>
            <w:r>
              <w:rPr>
                <w:rFonts w:hint="eastAsia" w:ascii="宋体" w:hAnsi="宋体" w:cs="宋体"/>
                <w:sz w:val="21"/>
                <w:szCs w:val="21"/>
                <w:lang w:eastAsia="zh-CN"/>
              </w:rPr>
              <w:t>，</w:t>
            </w:r>
            <w:r>
              <w:rPr>
                <w:rFonts w:hint="eastAsia" w:ascii="宋体" w:hAnsi="宋体" w:eastAsia="宋体" w:cs="宋体"/>
                <w:sz w:val="21"/>
                <w:szCs w:val="21"/>
                <w:lang w:eastAsia="zh-CN"/>
              </w:rPr>
              <w:t>以及</w:t>
            </w:r>
            <w:r>
              <w:rPr>
                <w:rFonts w:hint="eastAsia" w:ascii="宋体" w:hAnsi="宋体" w:cs="宋体"/>
                <w:sz w:val="21"/>
                <w:szCs w:val="21"/>
                <w:lang w:val="en-US" w:eastAsia="zh-CN"/>
              </w:rPr>
              <w:t>相关证书在</w:t>
            </w:r>
            <w:r>
              <w:rPr>
                <w:rFonts w:hint="eastAsia" w:ascii="宋体" w:hAnsi="宋体" w:eastAsia="宋体" w:cs="宋体"/>
                <w:sz w:val="21"/>
                <w:szCs w:val="21"/>
              </w:rPr>
              <w:t>技能人才评价证书全国联网（网址http://zscx.osta.org.cn/）查询截图</w:t>
            </w:r>
            <w:r>
              <w:rPr>
                <w:rFonts w:hint="eastAsia" w:ascii="宋体" w:hAnsi="宋体" w:eastAsia="宋体" w:cs="宋体"/>
                <w:sz w:val="21"/>
                <w:szCs w:val="21"/>
                <w:lang w:val="en-US" w:eastAsia="zh-CN"/>
              </w:rPr>
              <w:t>作为得分依据；汽车维修工证书若由行业协会颁发的，还需提供该协会在中国社会组织政务服务平台查询正常截图（https://chinanpo.mca.gov.cn），原件备查。相关证书在公开渠道无法查询的，需提供颁发部门或者监管机构的证明材料，证明证书真实有效且为合法机构颁发，否则无效；</w:t>
            </w:r>
          </w:p>
          <w:p w14:paraId="78D8E153">
            <w:pPr>
              <w:pStyle w:val="6"/>
              <w:pageBreakBefore w:val="0"/>
              <w:kinsoku/>
              <w:wordWrap/>
              <w:overflowPunct/>
              <w:topLinePunct w:val="0"/>
              <w:bidi w:val="0"/>
              <w:spacing w:before="0" w:after="0" w:line="360" w:lineRule="auto"/>
              <w:jc w:val="left"/>
              <w:textAlignment w:val="auto"/>
              <w:rPr>
                <w:rFonts w:hint="eastAsia" w:ascii="宋体" w:hAnsi="宋体" w:cs="宋体"/>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rPr>
              <w:t>以上证明文件均提供复印件或扫描件加盖投标人公章。未按要求提供有效证明材料或提供不清晰导致评委无法识别的不计得分。</w:t>
            </w:r>
          </w:p>
        </w:tc>
        <w:tc>
          <w:tcPr>
            <w:tcW w:w="1187" w:type="dxa"/>
            <w:vAlign w:val="center"/>
          </w:tcPr>
          <w:p w14:paraId="3440CB9E">
            <w:pPr>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598774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7268252">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09C5F93A">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20</w:t>
            </w:r>
          </w:p>
        </w:tc>
      </w:tr>
      <w:tr w14:paraId="6AF3C4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35AA8C3">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4B97E0F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76C0798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4AF2BB3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2DD1CED5">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089EDB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426472BB">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506703B5">
            <w:pPr>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sz w:val="21"/>
                <w:szCs w:val="21"/>
              </w:rPr>
              <w:t>同类项目业绩情况</w:t>
            </w:r>
          </w:p>
        </w:tc>
        <w:tc>
          <w:tcPr>
            <w:tcW w:w="709" w:type="dxa"/>
            <w:vAlign w:val="center"/>
          </w:tcPr>
          <w:p w14:paraId="1A81CD40">
            <w:pPr>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kern w:val="0"/>
                <w:szCs w:val="21"/>
              </w:rPr>
            </w:pPr>
            <w:r>
              <w:rPr>
                <w:rFonts w:hint="eastAsia" w:ascii="宋体" w:hAnsi="宋体" w:cs="宋体"/>
                <w:sz w:val="21"/>
                <w:szCs w:val="21"/>
                <w:lang w:val="en-US" w:eastAsia="zh-CN"/>
              </w:rPr>
              <w:t>9</w:t>
            </w:r>
          </w:p>
        </w:tc>
        <w:tc>
          <w:tcPr>
            <w:tcW w:w="5953" w:type="dxa"/>
            <w:vAlign w:val="center"/>
          </w:tcPr>
          <w:p w14:paraId="26F09442">
            <w:pPr>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2D6A6BF">
            <w:pPr>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年1月1日至本项目投标截止日（以合同签订日期为准），投标人具有同类项目业绩</w:t>
            </w:r>
            <w:r>
              <w:rPr>
                <w:rFonts w:hint="eastAsia" w:ascii="宋体" w:hAnsi="宋体" w:cs="宋体"/>
                <w:sz w:val="21"/>
                <w:szCs w:val="21"/>
                <w:lang w:eastAsia="zh-CN"/>
              </w:rPr>
              <w:t>（车辆维修</w:t>
            </w:r>
            <w:r>
              <w:rPr>
                <w:rFonts w:hint="eastAsia" w:ascii="宋体" w:hAnsi="宋体" w:cs="宋体"/>
                <w:sz w:val="21"/>
                <w:szCs w:val="21"/>
                <w:lang w:val="en-US" w:eastAsia="zh-CN"/>
              </w:rPr>
              <w:t>相关</w:t>
            </w:r>
            <w:r>
              <w:rPr>
                <w:rFonts w:hint="eastAsia" w:ascii="宋体" w:hAnsi="宋体" w:cs="宋体"/>
                <w:sz w:val="21"/>
                <w:szCs w:val="21"/>
                <w:lang w:eastAsia="zh-CN"/>
              </w:rPr>
              <w:t>）</w:t>
            </w:r>
            <w:r>
              <w:rPr>
                <w:rFonts w:hint="eastAsia" w:ascii="宋体" w:hAnsi="宋体" w:eastAsia="宋体" w:cs="宋体"/>
                <w:sz w:val="21"/>
                <w:szCs w:val="21"/>
              </w:rPr>
              <w:t>的，每提供1个项目业绩得</w:t>
            </w:r>
            <w:r>
              <w:rPr>
                <w:rFonts w:hint="eastAsia" w:ascii="宋体" w:hAnsi="宋体" w:cs="宋体"/>
                <w:sz w:val="21"/>
                <w:szCs w:val="21"/>
                <w:lang w:val="en-US" w:eastAsia="zh-CN"/>
              </w:rPr>
              <w:t>3</w:t>
            </w:r>
            <w:r>
              <w:rPr>
                <w:rFonts w:hint="eastAsia" w:ascii="宋体" w:hAnsi="宋体" w:eastAsia="宋体" w:cs="宋体"/>
                <w:sz w:val="21"/>
                <w:szCs w:val="21"/>
              </w:rPr>
              <w:t>分，最高得</w:t>
            </w:r>
            <w:r>
              <w:rPr>
                <w:rFonts w:hint="eastAsia" w:ascii="宋体" w:hAnsi="宋体" w:cs="宋体"/>
                <w:sz w:val="21"/>
                <w:szCs w:val="21"/>
                <w:lang w:val="en-US" w:eastAsia="zh-CN"/>
              </w:rPr>
              <w:t>9</w:t>
            </w:r>
            <w:r>
              <w:rPr>
                <w:rFonts w:hint="eastAsia" w:ascii="宋体" w:hAnsi="宋体" w:eastAsia="宋体" w:cs="宋体"/>
                <w:sz w:val="21"/>
                <w:szCs w:val="21"/>
              </w:rPr>
              <w:t>分，同一项目续签合同的不可重复得分。</w:t>
            </w:r>
          </w:p>
          <w:p w14:paraId="4DA160D4">
            <w:pPr>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75A91EE7">
            <w:pPr>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1.提供合同关键页（提供的材料各项信息不得有任何遮挡）作为</w:t>
            </w:r>
            <w:r>
              <w:rPr>
                <w:rFonts w:hint="eastAsia" w:ascii="宋体" w:hAnsi="宋体" w:cs="宋体"/>
                <w:sz w:val="21"/>
                <w:szCs w:val="21"/>
                <w:lang w:val="en-US" w:eastAsia="zh-CN"/>
              </w:rPr>
              <w:t>得分</w:t>
            </w:r>
            <w:r>
              <w:rPr>
                <w:rFonts w:hint="eastAsia" w:ascii="宋体" w:hAnsi="宋体" w:eastAsia="宋体" w:cs="宋体"/>
                <w:sz w:val="21"/>
                <w:szCs w:val="21"/>
              </w:rPr>
              <w:t>依据；</w:t>
            </w:r>
          </w:p>
          <w:p w14:paraId="6FB9CC17">
            <w:pPr>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2.通过合同关键信息无法判断是否得分的，也可以提供能证明得分的其它证明资料，如项目报告或合同甲方出具的证明文件；</w:t>
            </w:r>
          </w:p>
          <w:p w14:paraId="54AC280C">
            <w:pPr>
              <w:pageBreakBefore w:val="0"/>
              <w:kinsoku/>
              <w:wordWrap/>
              <w:overflowPunct/>
              <w:topLinePunct w:val="0"/>
              <w:bidi w:val="0"/>
              <w:adjustRightInd w:val="0"/>
              <w:snapToGrid w:val="0"/>
              <w:spacing w:line="360" w:lineRule="auto"/>
              <w:textAlignment w:val="auto"/>
              <w:rPr>
                <w:rFonts w:asciiTheme="minorEastAsia" w:hAnsiTheme="minorEastAsia" w:eastAsiaTheme="minorEastAsia"/>
                <w:kern w:val="0"/>
                <w:szCs w:val="21"/>
              </w:rPr>
            </w:pPr>
            <w:r>
              <w:rPr>
                <w:rFonts w:hint="eastAsia" w:ascii="宋体" w:hAnsi="宋体" w:eastAsia="宋体" w:cs="宋体"/>
                <w:sz w:val="21"/>
                <w:szCs w:val="21"/>
              </w:rPr>
              <w:t>3.以上证明文件均提供复印件或扫描件加盖投标人公章。未按要求提供有效证明材料或提供不清晰导致评委无法识别的不计得分。</w:t>
            </w:r>
          </w:p>
        </w:tc>
        <w:tc>
          <w:tcPr>
            <w:tcW w:w="1187" w:type="dxa"/>
            <w:vAlign w:val="center"/>
          </w:tcPr>
          <w:p w14:paraId="16F6FC3F">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03D97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2EB513DD">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519AB5B8">
            <w:pPr>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snapToGrid w:val="0"/>
                <w:kern w:val="0"/>
                <w:szCs w:val="21"/>
              </w:rPr>
            </w:pP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认证情况</w:t>
            </w:r>
          </w:p>
        </w:tc>
        <w:tc>
          <w:tcPr>
            <w:tcW w:w="709" w:type="dxa"/>
            <w:vAlign w:val="center"/>
          </w:tcPr>
          <w:p w14:paraId="6F7802A9">
            <w:pPr>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snapToGrid w:val="0"/>
                <w:kern w:val="0"/>
                <w:szCs w:val="21"/>
              </w:rPr>
            </w:pPr>
            <w:r>
              <w:rPr>
                <w:rFonts w:hint="eastAsia" w:ascii="宋体" w:hAnsi="宋体" w:cs="宋体"/>
                <w:sz w:val="21"/>
                <w:szCs w:val="21"/>
                <w:lang w:val="en-US" w:eastAsia="zh-CN"/>
              </w:rPr>
              <w:t>6</w:t>
            </w:r>
          </w:p>
        </w:tc>
        <w:tc>
          <w:tcPr>
            <w:tcW w:w="5953" w:type="dxa"/>
            <w:vAlign w:val="center"/>
          </w:tcPr>
          <w:p w14:paraId="78C7DBBC">
            <w:pPr>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20BDA2A">
            <w:pPr>
              <w:pageBreakBefore w:val="0"/>
              <w:kinsoku/>
              <w:wordWrap/>
              <w:overflowPunct/>
              <w:topLinePunct w:val="0"/>
              <w:bidi w:val="0"/>
              <w:adjustRightInd w:val="0"/>
              <w:snapToGrid w:val="0"/>
              <w:spacing w:line="360" w:lineRule="auto"/>
              <w:textAlignment w:val="auto"/>
              <w:rPr>
                <w:rFonts w:hint="eastAsia" w:ascii="宋体" w:hAnsi="宋体" w:cs="宋体"/>
                <w:sz w:val="21"/>
                <w:szCs w:val="21"/>
                <w:lang w:eastAsia="zh-CN"/>
              </w:rPr>
            </w:pPr>
            <w:r>
              <w:rPr>
                <w:rFonts w:hint="eastAsia" w:ascii="宋体" w:hAnsi="宋体" w:cs="宋体"/>
                <w:sz w:val="21"/>
                <w:szCs w:val="21"/>
                <w:lang w:val="en-US" w:eastAsia="zh-CN"/>
              </w:rPr>
              <w:t>1.</w:t>
            </w:r>
            <w:r>
              <w:rPr>
                <w:rFonts w:hint="eastAsia" w:ascii="宋体" w:hAnsi="宋体" w:eastAsia="宋体" w:cs="宋体"/>
                <w:sz w:val="21"/>
                <w:szCs w:val="21"/>
              </w:rPr>
              <w:t>投标人具有质量管理体系认证证书得</w:t>
            </w:r>
            <w:r>
              <w:rPr>
                <w:rFonts w:hint="eastAsia" w:ascii="宋体" w:hAnsi="宋体" w:cs="宋体"/>
                <w:sz w:val="21"/>
                <w:szCs w:val="21"/>
                <w:lang w:val="en-US" w:eastAsia="zh-CN"/>
              </w:rPr>
              <w:t>3</w:t>
            </w:r>
            <w:r>
              <w:rPr>
                <w:rFonts w:hint="eastAsia" w:ascii="宋体" w:hAnsi="宋体" w:eastAsia="宋体" w:cs="宋体"/>
                <w:sz w:val="21"/>
                <w:szCs w:val="21"/>
              </w:rPr>
              <w:t>分</w:t>
            </w:r>
            <w:r>
              <w:rPr>
                <w:rFonts w:hint="eastAsia" w:ascii="宋体" w:hAnsi="宋体" w:cs="宋体"/>
                <w:sz w:val="21"/>
                <w:szCs w:val="21"/>
                <w:lang w:eastAsia="zh-CN"/>
              </w:rPr>
              <w:t>。</w:t>
            </w:r>
          </w:p>
          <w:p w14:paraId="360EC7A2">
            <w:pPr>
              <w:pageBreakBefore w:val="0"/>
              <w:kinsoku/>
              <w:wordWrap/>
              <w:overflowPunct/>
              <w:topLinePunct w:val="0"/>
              <w:bidi w:val="0"/>
              <w:adjustRightInd w:val="0"/>
              <w:snapToGrid w:val="0"/>
              <w:spacing w:line="360" w:lineRule="auto"/>
              <w:textAlignment w:val="auto"/>
              <w:rPr>
                <w:rFonts w:hint="eastAsia" w:ascii="宋体" w:hAnsi="宋体" w:eastAsia="宋体" w:cs="宋体"/>
                <w:kern w:val="0"/>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投标人具有</w:t>
            </w:r>
            <w:r>
              <w:rPr>
                <w:rFonts w:hint="eastAsia" w:ascii="宋体" w:hAnsi="宋体" w:cs="宋体"/>
                <w:sz w:val="21"/>
                <w:szCs w:val="21"/>
                <w:lang w:val="en-US" w:eastAsia="zh-CN"/>
              </w:rPr>
              <w:t>环境管理体系认证证书得3分。</w:t>
            </w:r>
          </w:p>
          <w:p w14:paraId="1C5F4A49">
            <w:pPr>
              <w:pageBreakBefore w:val="0"/>
              <w:kinsoku/>
              <w:wordWrap/>
              <w:overflowPunct/>
              <w:topLinePunct w:val="0"/>
              <w:bidi w:val="0"/>
              <w:adjustRightInd w:val="0"/>
              <w:snapToGrid w:val="0"/>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w:t>
            </w:r>
            <w:r>
              <w:rPr>
                <w:rFonts w:hint="eastAsia" w:ascii="宋体" w:hAnsi="宋体" w:eastAsia="宋体" w:cs="宋体"/>
                <w:kern w:val="2"/>
                <w:sz w:val="21"/>
                <w:szCs w:val="21"/>
              </w:rPr>
              <w:t>二）评分依据：</w:t>
            </w:r>
          </w:p>
          <w:p w14:paraId="53B34DEE">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 提供有效认证证书（如认证证书注明年审要求的，必须按规定年审且证书在有效期内的方为有效；如未注明年审要求的，证书必须在有效期内的方为有效）；</w:t>
            </w:r>
          </w:p>
          <w:p w14:paraId="760BC259">
            <w:pPr>
              <w:autoSpaceDE w:val="0"/>
              <w:autoSpaceDN w:val="0"/>
              <w:adjustRightInd w:val="0"/>
              <w:spacing w:line="360" w:lineRule="exact"/>
              <w:jc w:val="left"/>
              <w:rPr>
                <w:rFonts w:cs="仿宋" w:asciiTheme="minorEastAsia" w:hAnsiTheme="minorEastAsia" w:eastAsiaTheme="minorEastAsia"/>
                <w:szCs w:val="21"/>
                <w:lang w:val="zh-CN"/>
              </w:rPr>
            </w:pPr>
            <w:r>
              <w:rPr>
                <w:rFonts w:hint="eastAsia" w:asciiTheme="minorEastAsia" w:hAnsiTheme="minorEastAsia" w:eastAsiaTheme="minorEastAsia"/>
                <w:kern w:val="0"/>
                <w:szCs w:val="21"/>
              </w:rPr>
              <w:t>2. 提供证书官网或权威机构【如：全国认证认可信息公共服务平台（cx.cnca.cn）】认证信息查询截图（截图需显示证书状态为有效）。</w:t>
            </w:r>
            <w:r>
              <w:rPr>
                <w:rFonts w:hint="eastAsia" w:cs="仿宋" w:asciiTheme="minorEastAsia" w:hAnsiTheme="minorEastAsia" w:eastAsiaTheme="minorEastAsia"/>
                <w:szCs w:val="21"/>
                <w:lang w:val="zh-CN"/>
              </w:rPr>
              <w:t>相关证书在公开渠道无法查询的，投标人需提供颁发部门或者监管机构的证明材料，证明证书真实有效且为合法机构颁发；</w:t>
            </w:r>
          </w:p>
          <w:p w14:paraId="0AA3D023">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3. 如证书由行业协会颁发，需提供该行业协会在“中国社会组织政务服务平台”（网址：</w:t>
            </w:r>
            <w:r>
              <w:rPr>
                <w:rFonts w:asciiTheme="minorEastAsia" w:hAnsiTheme="minorEastAsia" w:eastAsiaTheme="minorEastAsia"/>
                <w:szCs w:val="21"/>
              </w:rPr>
              <w:t>https://chinanpo.mca.gov.cn/</w:t>
            </w:r>
            <w:r>
              <w:rPr>
                <w:rFonts w:hint="eastAsia" w:asciiTheme="minorEastAsia" w:hAnsiTheme="minorEastAsia" w:eastAsiaTheme="minorEastAsia"/>
                <w:szCs w:val="21"/>
              </w:rPr>
              <w:t>）查询的已合法登记且状态正常截图，否则不予认可，视为无效证书；</w:t>
            </w:r>
          </w:p>
          <w:p w14:paraId="77118539">
            <w:pPr>
              <w:autoSpaceDE w:val="0"/>
              <w:autoSpaceDN w:val="0"/>
              <w:adjustRightInd w:val="0"/>
              <w:spacing w:line="360" w:lineRule="exact"/>
              <w:jc w:val="left"/>
              <w:rPr>
                <w:rFonts w:hint="eastAsia" w:ascii="宋体" w:hAnsi="宋体" w:cs="宋体"/>
                <w:sz w:val="21"/>
                <w:szCs w:val="21"/>
                <w:highlight w:val="none"/>
                <w:lang w:val="zh-CN"/>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如投标人为新成立企业且成立时间不足</w:t>
            </w:r>
            <w:r>
              <w:rPr>
                <w:rFonts w:hint="eastAsia" w:asciiTheme="minorEastAsia" w:hAnsiTheme="minorEastAsia" w:eastAsiaTheme="minorEastAsia"/>
                <w:szCs w:val="21"/>
                <w:lang w:eastAsia="zh-CN"/>
              </w:rPr>
              <w:t>以申请认证或未达到</w:t>
            </w:r>
            <w:r>
              <w:rPr>
                <w:rFonts w:hint="eastAsia" w:asciiTheme="minorEastAsia" w:hAnsiTheme="minorEastAsia" w:eastAsiaTheme="minorEastAsia"/>
                <w:szCs w:val="21"/>
              </w:rPr>
              <w:t>认证申请试运行期限的，提供情况说明，</w:t>
            </w:r>
            <w:r>
              <w:rPr>
                <w:rFonts w:hint="eastAsia" w:ascii="宋体" w:hAnsi="宋体" w:cs="宋体"/>
                <w:szCs w:val="21"/>
                <w:lang w:val="zh-CN"/>
              </w:rPr>
              <w:t>亦视为满足评分要求</w:t>
            </w:r>
            <w:r>
              <w:rPr>
                <w:rFonts w:hint="eastAsia" w:ascii="宋体" w:hAnsi="宋体" w:cs="宋体"/>
                <w:sz w:val="21"/>
                <w:szCs w:val="21"/>
                <w:highlight w:val="none"/>
                <w:lang w:val="zh-CN"/>
              </w:rPr>
              <w:t>；</w:t>
            </w:r>
          </w:p>
          <w:p w14:paraId="52165796">
            <w:pPr>
              <w:pageBreakBefore w:val="0"/>
              <w:kinsoku/>
              <w:wordWrap/>
              <w:overflowPunct/>
              <w:topLinePunct w:val="0"/>
              <w:bidi w:val="0"/>
              <w:adjustRightInd w:val="0"/>
              <w:snapToGrid w:val="0"/>
              <w:spacing w:line="360" w:lineRule="auto"/>
              <w:textAlignment w:val="auto"/>
              <w:rPr>
                <w:rFonts w:asciiTheme="minorEastAsia" w:hAnsiTheme="minorEastAsia" w:eastAsiaTheme="minorEastAsia"/>
                <w:b/>
                <w:bCs/>
                <w:kern w:val="0"/>
                <w:szCs w:val="21"/>
              </w:rPr>
            </w:pPr>
            <w:r>
              <w:rPr>
                <w:rFonts w:hint="eastAsia" w:ascii="宋体" w:hAnsi="宋体" w:cs="宋体" w:eastAsiaTheme="minorEastAsia"/>
                <w:sz w:val="21"/>
                <w:szCs w:val="21"/>
                <w:highlight w:val="none"/>
                <w:lang w:val="en-US" w:eastAsia="zh-CN"/>
              </w:rPr>
              <w:t xml:space="preserve">5. </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r>
              <w:rPr>
                <w:rFonts w:hint="eastAsia" w:cs="仿宋" w:asciiTheme="minorEastAsia" w:hAnsiTheme="minorEastAsia" w:eastAsiaTheme="minorEastAsia"/>
                <w:szCs w:val="21"/>
                <w:lang w:val="zh-CN"/>
              </w:rPr>
              <w:t>。</w:t>
            </w:r>
          </w:p>
        </w:tc>
        <w:tc>
          <w:tcPr>
            <w:tcW w:w="1187" w:type="dxa"/>
            <w:vAlign w:val="center"/>
          </w:tcPr>
          <w:p w14:paraId="6CABC295">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AF0E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754" w:type="dxa"/>
            <w:vAlign w:val="center"/>
          </w:tcPr>
          <w:p w14:paraId="1CF0CB11">
            <w:pPr>
              <w:autoSpaceDE w:val="0"/>
              <w:autoSpaceDN w:val="0"/>
              <w:adjustRightInd w:val="0"/>
              <w:spacing w:line="360" w:lineRule="exact"/>
              <w:jc w:val="center"/>
              <w:rPr>
                <w:rFonts w:hint="eastAsia" w:cs="仿宋" w:asciiTheme="minorEastAsia" w:hAnsiTheme="minorEastAsia" w:eastAsiaTheme="minorEastAsia"/>
                <w:szCs w:val="21"/>
                <w:lang w:val="zh-CN" w:eastAsia="zh-CN"/>
              </w:rPr>
            </w:pPr>
            <w:r>
              <w:rPr>
                <w:rFonts w:hint="eastAsia" w:cs="仿宋" w:asciiTheme="minorEastAsia" w:hAnsiTheme="minorEastAsia" w:eastAsiaTheme="minorEastAsia"/>
                <w:szCs w:val="21"/>
                <w:lang w:val="en-US" w:eastAsia="zh-CN"/>
              </w:rPr>
              <w:t>3</w:t>
            </w:r>
          </w:p>
        </w:tc>
        <w:tc>
          <w:tcPr>
            <w:tcW w:w="1143" w:type="dxa"/>
            <w:vAlign w:val="center"/>
          </w:tcPr>
          <w:p w14:paraId="0FE94F1E">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14:paraId="43EB7C59">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953" w:type="dxa"/>
            <w:vAlign w:val="center"/>
          </w:tcPr>
          <w:p w14:paraId="5A39C782">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70576579">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52D94FD">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06CCDA71">
      <w:pPr>
        <w:pStyle w:val="6"/>
        <w:spacing w:before="0" w:after="0"/>
        <w:jc w:val="left"/>
        <w:rPr>
          <w:rFonts w:asciiTheme="minorEastAsia" w:hAnsiTheme="minorEastAsia"/>
          <w:bCs w:val="0"/>
          <w:sz w:val="21"/>
          <w:szCs w:val="21"/>
        </w:rPr>
      </w:pPr>
      <w:bookmarkStart w:id="16" w:name="_Toc44690430"/>
      <w:bookmarkStart w:id="17" w:name="_Toc44690703"/>
      <w:bookmarkStart w:id="18" w:name="_Toc135293165"/>
      <w:bookmarkStart w:id="19" w:name="_Toc44691162"/>
      <w:bookmarkStart w:id="20" w:name="_Toc44691394"/>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4BF17108">
      <w:pPr>
        <w:pStyle w:val="5"/>
        <w:spacing w:before="0" w:after="0"/>
      </w:pPr>
      <w:bookmarkStart w:id="21" w:name="_Toc135293166"/>
      <w:r>
        <w:rPr>
          <w:rFonts w:hint="eastAsia"/>
        </w:rPr>
        <w:t>1、资质证书有效期</w:t>
      </w:r>
      <w:bookmarkEnd w:id="21"/>
    </w:p>
    <w:p w14:paraId="3DAC2B1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AFB3B16">
      <w:pPr>
        <w:adjustRightInd w:val="0"/>
        <w:spacing w:line="360" w:lineRule="exact"/>
        <w:rPr>
          <w:rFonts w:asciiTheme="minorEastAsia" w:hAnsiTheme="minorEastAsia" w:eastAsiaTheme="minorEastAsia"/>
          <w:b/>
        </w:rPr>
      </w:pPr>
    </w:p>
    <w:p w14:paraId="70950B6D">
      <w:pPr>
        <w:pStyle w:val="5"/>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5656429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83695E">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7D7674FE">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07F4E1A">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5FE5626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7FBE713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1B2D23B7">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4F80051F">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6950BF58">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7C313B95">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77B70305">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6BE92957">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6240127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1C6F7890">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w:t>
      </w:r>
    </w:p>
    <w:p w14:paraId="488CD00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33955D6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p>
    <w:p w14:paraId="16FCE16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8AC860D">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2D3A454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235842B7">
      <w:pPr>
        <w:spacing w:line="360" w:lineRule="auto"/>
        <w:ind w:firstLine="424" w:firstLineChars="202"/>
      </w:pPr>
    </w:p>
    <w:p w14:paraId="07BB6E16">
      <w:pPr>
        <w:spacing w:line="360" w:lineRule="auto"/>
        <w:ind w:firstLine="424" w:firstLineChars="202"/>
      </w:pPr>
    </w:p>
    <w:p w14:paraId="5F91EBEB">
      <w:pPr>
        <w:widowControl/>
        <w:jc w:val="left"/>
      </w:pPr>
      <w:r>
        <w:br w:type="page"/>
      </w:r>
    </w:p>
    <w:p w14:paraId="5EC11087">
      <w:pPr>
        <w:widowControl/>
        <w:jc w:val="left"/>
      </w:pPr>
    </w:p>
    <w:p w14:paraId="45217A0E">
      <w:pPr>
        <w:pStyle w:val="4"/>
      </w:pPr>
      <w:bookmarkStart w:id="23" w:name="_Toc135293168"/>
      <w:r>
        <w:rPr>
          <w:rFonts w:hint="eastAsia"/>
        </w:rPr>
        <w:t>第五章  投标人须知前附表</w:t>
      </w:r>
      <w:bookmarkEnd w:id="23"/>
    </w:p>
    <w:p w14:paraId="3458E165">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1F453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F24848C">
            <w:pPr>
              <w:pStyle w:val="27"/>
              <w:spacing w:line="360" w:lineRule="auto"/>
              <w:jc w:val="center"/>
              <w:rPr>
                <w:rFonts w:hAnsi="宋体"/>
              </w:rPr>
            </w:pPr>
            <w:r>
              <w:rPr>
                <w:rFonts w:hint="eastAsia" w:hAnsi="宋体"/>
              </w:rPr>
              <w:t>项号</w:t>
            </w:r>
          </w:p>
        </w:tc>
        <w:tc>
          <w:tcPr>
            <w:tcW w:w="1038" w:type="dxa"/>
            <w:vAlign w:val="center"/>
          </w:tcPr>
          <w:p w14:paraId="18B9E986">
            <w:pPr>
              <w:pStyle w:val="27"/>
              <w:spacing w:line="360" w:lineRule="auto"/>
              <w:jc w:val="center"/>
              <w:rPr>
                <w:rFonts w:hAnsi="宋体"/>
              </w:rPr>
            </w:pPr>
            <w:r>
              <w:rPr>
                <w:rFonts w:hint="eastAsia" w:hAnsi="宋体"/>
              </w:rPr>
              <w:t>条款号</w:t>
            </w:r>
          </w:p>
        </w:tc>
        <w:tc>
          <w:tcPr>
            <w:tcW w:w="1843" w:type="dxa"/>
            <w:vAlign w:val="center"/>
          </w:tcPr>
          <w:p w14:paraId="3C13A676">
            <w:pPr>
              <w:pStyle w:val="27"/>
              <w:spacing w:line="360" w:lineRule="auto"/>
              <w:jc w:val="center"/>
              <w:rPr>
                <w:rFonts w:hAnsi="宋体"/>
              </w:rPr>
            </w:pPr>
            <w:r>
              <w:rPr>
                <w:rFonts w:hint="eastAsia" w:hAnsi="宋体"/>
              </w:rPr>
              <w:t>内容</w:t>
            </w:r>
          </w:p>
        </w:tc>
        <w:tc>
          <w:tcPr>
            <w:tcW w:w="6520" w:type="dxa"/>
          </w:tcPr>
          <w:p w14:paraId="6952B90B">
            <w:pPr>
              <w:pStyle w:val="27"/>
              <w:spacing w:line="360" w:lineRule="auto"/>
              <w:jc w:val="center"/>
              <w:rPr>
                <w:rFonts w:hAnsi="宋体"/>
              </w:rPr>
            </w:pPr>
            <w:r>
              <w:rPr>
                <w:rFonts w:hint="eastAsia" w:hAnsi="宋体"/>
              </w:rPr>
              <w:t>内容规定</w:t>
            </w:r>
          </w:p>
        </w:tc>
      </w:tr>
      <w:tr w14:paraId="1FEE7B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00BD0ED">
            <w:pPr>
              <w:pStyle w:val="27"/>
              <w:spacing w:line="360" w:lineRule="auto"/>
              <w:jc w:val="center"/>
              <w:rPr>
                <w:rFonts w:hAnsi="宋体"/>
              </w:rPr>
            </w:pPr>
            <w:r>
              <w:rPr>
                <w:rFonts w:hAnsi="宋体"/>
              </w:rPr>
              <w:t>1</w:t>
            </w:r>
          </w:p>
        </w:tc>
        <w:tc>
          <w:tcPr>
            <w:tcW w:w="1038" w:type="dxa"/>
            <w:vAlign w:val="center"/>
          </w:tcPr>
          <w:p w14:paraId="03A53C66">
            <w:pPr>
              <w:pStyle w:val="27"/>
              <w:spacing w:line="360" w:lineRule="auto"/>
              <w:jc w:val="center"/>
              <w:rPr>
                <w:rFonts w:hAnsi="宋体"/>
              </w:rPr>
            </w:pPr>
            <w:r>
              <w:rPr>
                <w:rFonts w:hAnsi="宋体"/>
              </w:rPr>
              <w:t>1.1</w:t>
            </w:r>
          </w:p>
        </w:tc>
        <w:tc>
          <w:tcPr>
            <w:tcW w:w="1843" w:type="dxa"/>
            <w:vAlign w:val="center"/>
          </w:tcPr>
          <w:p w14:paraId="4DD600C5">
            <w:pPr>
              <w:pStyle w:val="27"/>
              <w:spacing w:line="360" w:lineRule="exact"/>
              <w:jc w:val="center"/>
              <w:rPr>
                <w:rFonts w:hAnsi="宋体"/>
              </w:rPr>
            </w:pPr>
            <w:r>
              <w:rPr>
                <w:rFonts w:hint="eastAsia" w:hAnsi="宋体"/>
              </w:rPr>
              <w:t>项目名称</w:t>
            </w:r>
          </w:p>
        </w:tc>
        <w:tc>
          <w:tcPr>
            <w:tcW w:w="6520" w:type="dxa"/>
            <w:vAlign w:val="center"/>
          </w:tcPr>
          <w:p w14:paraId="7FDC79B4">
            <w:pPr>
              <w:pStyle w:val="27"/>
              <w:spacing w:line="360" w:lineRule="exact"/>
              <w:rPr>
                <w:rFonts w:hint="eastAsia" w:eastAsia="宋体"/>
                <w:lang w:eastAsia="zh-CN"/>
              </w:rPr>
            </w:pPr>
            <w:r>
              <w:rPr>
                <w:rFonts w:hint="eastAsia"/>
                <w:lang w:eastAsia="zh-CN"/>
              </w:rPr>
              <w:t>市市场监管局坪山监管局2026年度公车维保服务项目</w:t>
            </w:r>
          </w:p>
        </w:tc>
      </w:tr>
      <w:tr w14:paraId="0EA7C3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58A9573">
            <w:pPr>
              <w:pStyle w:val="27"/>
              <w:spacing w:line="360" w:lineRule="auto"/>
              <w:jc w:val="center"/>
              <w:rPr>
                <w:rFonts w:hAnsi="宋体"/>
              </w:rPr>
            </w:pPr>
            <w:r>
              <w:rPr>
                <w:rFonts w:hint="eastAsia" w:hAnsi="宋体"/>
              </w:rPr>
              <w:t>2</w:t>
            </w:r>
          </w:p>
        </w:tc>
        <w:tc>
          <w:tcPr>
            <w:tcW w:w="1038" w:type="dxa"/>
            <w:vAlign w:val="center"/>
          </w:tcPr>
          <w:p w14:paraId="33CD43CD">
            <w:pPr>
              <w:pStyle w:val="27"/>
              <w:spacing w:line="360" w:lineRule="auto"/>
              <w:jc w:val="center"/>
              <w:rPr>
                <w:rFonts w:hAnsi="宋体"/>
              </w:rPr>
            </w:pPr>
            <w:r>
              <w:rPr>
                <w:rFonts w:hAnsi="宋体"/>
              </w:rPr>
              <w:t>2.1</w:t>
            </w:r>
          </w:p>
        </w:tc>
        <w:tc>
          <w:tcPr>
            <w:tcW w:w="1843" w:type="dxa"/>
            <w:vAlign w:val="center"/>
          </w:tcPr>
          <w:p w14:paraId="5979E417">
            <w:pPr>
              <w:pStyle w:val="27"/>
              <w:spacing w:line="360" w:lineRule="exact"/>
              <w:jc w:val="center"/>
              <w:rPr>
                <w:rFonts w:hAnsi="宋体"/>
              </w:rPr>
            </w:pPr>
            <w:r>
              <w:rPr>
                <w:rFonts w:hint="eastAsia" w:hAnsi="宋体"/>
              </w:rPr>
              <w:t>采购人</w:t>
            </w:r>
          </w:p>
        </w:tc>
        <w:tc>
          <w:tcPr>
            <w:tcW w:w="6520" w:type="dxa"/>
            <w:vAlign w:val="center"/>
          </w:tcPr>
          <w:p w14:paraId="006E7F06">
            <w:pPr>
              <w:pStyle w:val="27"/>
              <w:spacing w:line="360" w:lineRule="exact"/>
              <w:rPr>
                <w:rFonts w:hint="default" w:hAnsi="宋体" w:eastAsia="宋体"/>
                <w:szCs w:val="24"/>
                <w:lang w:val="en-US" w:eastAsia="zh-CN"/>
              </w:rPr>
            </w:pPr>
            <w:r>
              <w:rPr>
                <w:rFonts w:hint="eastAsia" w:hAnsi="宋体"/>
                <w:snapToGrid w:val="0"/>
                <w:szCs w:val="21"/>
              </w:rPr>
              <w:t>深圳市</w:t>
            </w:r>
            <w:r>
              <w:rPr>
                <w:rFonts w:hint="eastAsia" w:hAnsi="宋体"/>
                <w:snapToGrid w:val="0"/>
                <w:szCs w:val="21"/>
                <w:lang w:val="en-US" w:eastAsia="zh-CN"/>
              </w:rPr>
              <w:t>市场监督管理局坪山监管局</w:t>
            </w:r>
          </w:p>
        </w:tc>
      </w:tr>
      <w:tr w14:paraId="6BC8D7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2645D9A">
            <w:pPr>
              <w:pStyle w:val="27"/>
              <w:spacing w:line="360" w:lineRule="auto"/>
              <w:jc w:val="center"/>
              <w:rPr>
                <w:rFonts w:hAnsi="宋体"/>
              </w:rPr>
            </w:pPr>
            <w:r>
              <w:rPr>
                <w:rFonts w:hint="eastAsia" w:hAnsi="宋体"/>
              </w:rPr>
              <w:t>3</w:t>
            </w:r>
          </w:p>
        </w:tc>
        <w:tc>
          <w:tcPr>
            <w:tcW w:w="1038" w:type="dxa"/>
            <w:vAlign w:val="center"/>
          </w:tcPr>
          <w:p w14:paraId="16FC5B34">
            <w:pPr>
              <w:pStyle w:val="27"/>
              <w:spacing w:line="360" w:lineRule="auto"/>
              <w:jc w:val="center"/>
              <w:rPr>
                <w:rFonts w:hAnsi="宋体"/>
              </w:rPr>
            </w:pPr>
            <w:r>
              <w:rPr>
                <w:rFonts w:hAnsi="宋体"/>
              </w:rPr>
              <w:t>2.2</w:t>
            </w:r>
          </w:p>
        </w:tc>
        <w:tc>
          <w:tcPr>
            <w:tcW w:w="1843" w:type="dxa"/>
            <w:vAlign w:val="center"/>
          </w:tcPr>
          <w:p w14:paraId="349C73E4">
            <w:pPr>
              <w:pStyle w:val="27"/>
              <w:spacing w:line="360" w:lineRule="exact"/>
              <w:jc w:val="center"/>
              <w:rPr>
                <w:rFonts w:hAnsi="宋体"/>
              </w:rPr>
            </w:pPr>
            <w:r>
              <w:rPr>
                <w:rFonts w:hint="eastAsia" w:hAnsi="宋体"/>
              </w:rPr>
              <w:t>采购代理机构</w:t>
            </w:r>
          </w:p>
        </w:tc>
        <w:tc>
          <w:tcPr>
            <w:tcW w:w="6520" w:type="dxa"/>
            <w:vAlign w:val="center"/>
          </w:tcPr>
          <w:p w14:paraId="7CD871F4">
            <w:pPr>
              <w:pStyle w:val="27"/>
              <w:spacing w:line="360" w:lineRule="exact"/>
              <w:rPr>
                <w:rFonts w:hAnsi="宋体"/>
              </w:rPr>
            </w:pPr>
            <w:r>
              <w:rPr>
                <w:rFonts w:hAnsi="宋体"/>
              </w:rPr>
              <w:t>深圳市中正招标有限公司</w:t>
            </w:r>
          </w:p>
        </w:tc>
      </w:tr>
      <w:tr w14:paraId="57D3B2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3C5AFAE6">
            <w:pPr>
              <w:pStyle w:val="27"/>
              <w:spacing w:line="360" w:lineRule="auto"/>
              <w:jc w:val="center"/>
              <w:rPr>
                <w:rFonts w:hAnsi="宋体"/>
              </w:rPr>
            </w:pPr>
            <w:r>
              <w:rPr>
                <w:rFonts w:hint="eastAsia" w:hAnsi="宋体"/>
              </w:rPr>
              <w:t>4</w:t>
            </w:r>
          </w:p>
        </w:tc>
        <w:tc>
          <w:tcPr>
            <w:tcW w:w="1038" w:type="dxa"/>
            <w:vAlign w:val="center"/>
          </w:tcPr>
          <w:p w14:paraId="48D49806">
            <w:pPr>
              <w:pStyle w:val="27"/>
              <w:spacing w:line="360" w:lineRule="auto"/>
              <w:jc w:val="center"/>
              <w:rPr>
                <w:rFonts w:hAnsi="宋体"/>
              </w:rPr>
            </w:pPr>
            <w:r>
              <w:rPr>
                <w:rFonts w:hint="eastAsia" w:hAnsi="宋体"/>
              </w:rPr>
              <w:t>3.1</w:t>
            </w:r>
          </w:p>
        </w:tc>
        <w:tc>
          <w:tcPr>
            <w:tcW w:w="1843" w:type="dxa"/>
            <w:vAlign w:val="center"/>
          </w:tcPr>
          <w:p w14:paraId="6D983653">
            <w:pPr>
              <w:pStyle w:val="27"/>
              <w:spacing w:line="360" w:lineRule="exact"/>
              <w:jc w:val="center"/>
              <w:rPr>
                <w:rFonts w:hAnsi="宋体"/>
              </w:rPr>
            </w:pPr>
            <w:r>
              <w:rPr>
                <w:rFonts w:hint="eastAsia" w:hAnsi="宋体"/>
              </w:rPr>
              <w:t>资金来源</w:t>
            </w:r>
          </w:p>
        </w:tc>
        <w:tc>
          <w:tcPr>
            <w:tcW w:w="6520" w:type="dxa"/>
            <w:vAlign w:val="center"/>
          </w:tcPr>
          <w:p w14:paraId="24FB4B8A">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593AE1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4BA06A8C">
            <w:pPr>
              <w:pStyle w:val="27"/>
              <w:spacing w:line="360" w:lineRule="auto"/>
              <w:jc w:val="center"/>
              <w:rPr>
                <w:rFonts w:hAnsi="宋体"/>
              </w:rPr>
            </w:pPr>
            <w:r>
              <w:rPr>
                <w:rFonts w:hint="eastAsia" w:hAnsi="宋体"/>
              </w:rPr>
              <w:t>5</w:t>
            </w:r>
          </w:p>
        </w:tc>
        <w:tc>
          <w:tcPr>
            <w:tcW w:w="1038" w:type="dxa"/>
            <w:vAlign w:val="center"/>
          </w:tcPr>
          <w:p w14:paraId="3FEFA487">
            <w:pPr>
              <w:pStyle w:val="27"/>
              <w:spacing w:line="360" w:lineRule="auto"/>
              <w:jc w:val="center"/>
              <w:rPr>
                <w:rFonts w:hAnsi="宋体"/>
              </w:rPr>
            </w:pPr>
            <w:r>
              <w:rPr>
                <w:rFonts w:hint="eastAsia" w:hAnsi="宋体"/>
              </w:rPr>
              <w:t>4.7</w:t>
            </w:r>
          </w:p>
        </w:tc>
        <w:tc>
          <w:tcPr>
            <w:tcW w:w="1843" w:type="dxa"/>
            <w:vAlign w:val="center"/>
          </w:tcPr>
          <w:p w14:paraId="63B0156E">
            <w:pPr>
              <w:pStyle w:val="27"/>
              <w:spacing w:line="360" w:lineRule="auto"/>
              <w:jc w:val="center"/>
              <w:rPr>
                <w:rFonts w:hAnsi="宋体"/>
              </w:rPr>
            </w:pPr>
            <w:r>
              <w:rPr>
                <w:rFonts w:hint="eastAsia" w:hAnsi="宋体"/>
              </w:rPr>
              <w:t>投标人资格要求</w:t>
            </w:r>
          </w:p>
        </w:tc>
        <w:tc>
          <w:tcPr>
            <w:tcW w:w="6520" w:type="dxa"/>
            <w:vAlign w:val="center"/>
          </w:tcPr>
          <w:p w14:paraId="401EDFD0">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5C7928C0">
            <w:pPr>
              <w:pStyle w:val="27"/>
              <w:spacing w:line="360" w:lineRule="auto"/>
              <w:rPr>
                <w:rFonts w:hAnsi="宋体"/>
                <w:b/>
                <w:bCs/>
                <w:szCs w:val="21"/>
              </w:rPr>
            </w:pPr>
            <w:r>
              <w:rPr>
                <w:rFonts w:hint="eastAsia" w:hAnsi="宋体"/>
                <w:b/>
                <w:bCs/>
                <w:szCs w:val="21"/>
              </w:rPr>
              <w:t>（投标人资格证明文件详见第七章 投标文件格式）</w:t>
            </w:r>
          </w:p>
        </w:tc>
      </w:tr>
      <w:tr w14:paraId="147405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2636A286">
            <w:pPr>
              <w:pStyle w:val="27"/>
              <w:spacing w:line="360" w:lineRule="auto"/>
              <w:jc w:val="center"/>
              <w:rPr>
                <w:rFonts w:hAnsi="宋体"/>
              </w:rPr>
            </w:pPr>
            <w:r>
              <w:rPr>
                <w:rFonts w:hint="eastAsia" w:hAnsi="宋体"/>
              </w:rPr>
              <w:t>6</w:t>
            </w:r>
          </w:p>
        </w:tc>
        <w:tc>
          <w:tcPr>
            <w:tcW w:w="1038" w:type="dxa"/>
            <w:vAlign w:val="center"/>
          </w:tcPr>
          <w:p w14:paraId="5468E8C2">
            <w:pPr>
              <w:pStyle w:val="27"/>
              <w:spacing w:line="360" w:lineRule="auto"/>
              <w:jc w:val="center"/>
              <w:rPr>
                <w:rFonts w:hAnsi="宋体"/>
              </w:rPr>
            </w:pPr>
            <w:r>
              <w:rPr>
                <w:rFonts w:hint="eastAsia" w:hAnsi="宋体"/>
              </w:rPr>
              <w:t>4.8</w:t>
            </w:r>
          </w:p>
        </w:tc>
        <w:tc>
          <w:tcPr>
            <w:tcW w:w="1843" w:type="dxa"/>
            <w:vAlign w:val="center"/>
          </w:tcPr>
          <w:p w14:paraId="3C254D14">
            <w:pPr>
              <w:pStyle w:val="27"/>
              <w:spacing w:line="360" w:lineRule="auto"/>
              <w:jc w:val="center"/>
              <w:rPr>
                <w:rFonts w:hAnsi="宋体"/>
              </w:rPr>
            </w:pPr>
            <w:r>
              <w:rPr>
                <w:rFonts w:hint="eastAsia" w:hAnsi="宋体"/>
              </w:rPr>
              <w:t>联合体投标</w:t>
            </w:r>
          </w:p>
        </w:tc>
        <w:tc>
          <w:tcPr>
            <w:tcW w:w="6520" w:type="dxa"/>
          </w:tcPr>
          <w:p w14:paraId="0BE2927E">
            <w:pPr>
              <w:pStyle w:val="27"/>
              <w:spacing w:line="360" w:lineRule="auto"/>
              <w:rPr>
                <w:rFonts w:hAnsi="宋体"/>
              </w:rPr>
            </w:pPr>
            <w:r>
              <w:rPr>
                <w:rFonts w:hint="eastAsia" w:hAnsi="宋体"/>
              </w:rPr>
              <w:t>不接受</w:t>
            </w:r>
          </w:p>
        </w:tc>
      </w:tr>
      <w:tr w14:paraId="3341E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2CEEADD4">
            <w:pPr>
              <w:pStyle w:val="27"/>
              <w:spacing w:line="360" w:lineRule="auto"/>
              <w:jc w:val="center"/>
              <w:rPr>
                <w:rFonts w:hAnsi="宋体"/>
              </w:rPr>
            </w:pPr>
            <w:r>
              <w:rPr>
                <w:rFonts w:hint="eastAsia" w:hAnsi="宋体"/>
              </w:rPr>
              <w:t>7</w:t>
            </w:r>
          </w:p>
        </w:tc>
        <w:tc>
          <w:tcPr>
            <w:tcW w:w="1038" w:type="dxa"/>
            <w:vAlign w:val="center"/>
          </w:tcPr>
          <w:p w14:paraId="4067585E">
            <w:pPr>
              <w:pStyle w:val="27"/>
              <w:spacing w:line="360" w:lineRule="auto"/>
              <w:jc w:val="center"/>
              <w:rPr>
                <w:rFonts w:hAnsi="宋体"/>
              </w:rPr>
            </w:pPr>
            <w:r>
              <w:rPr>
                <w:rFonts w:hint="eastAsia" w:hAnsi="宋体"/>
              </w:rPr>
              <w:t>6.1</w:t>
            </w:r>
          </w:p>
        </w:tc>
        <w:tc>
          <w:tcPr>
            <w:tcW w:w="1843" w:type="dxa"/>
            <w:vAlign w:val="center"/>
          </w:tcPr>
          <w:p w14:paraId="79795024">
            <w:pPr>
              <w:pStyle w:val="27"/>
              <w:spacing w:line="360" w:lineRule="auto"/>
              <w:jc w:val="center"/>
              <w:rPr>
                <w:rFonts w:hAnsi="宋体"/>
              </w:rPr>
            </w:pPr>
            <w:r>
              <w:rPr>
                <w:rFonts w:hint="eastAsia" w:hAnsi="宋体"/>
              </w:rPr>
              <w:t>踏勘现场</w:t>
            </w:r>
          </w:p>
        </w:tc>
        <w:tc>
          <w:tcPr>
            <w:tcW w:w="6520" w:type="dxa"/>
          </w:tcPr>
          <w:p w14:paraId="5420B1CE">
            <w:pPr>
              <w:pStyle w:val="27"/>
              <w:spacing w:line="360" w:lineRule="auto"/>
              <w:rPr>
                <w:rFonts w:hAnsi="宋体"/>
              </w:rPr>
            </w:pPr>
            <w:r>
              <w:rPr>
                <w:rFonts w:hint="eastAsia" w:hAnsi="宋体"/>
              </w:rPr>
              <w:t>不统一组织</w:t>
            </w:r>
            <w:r>
              <w:rPr>
                <w:rFonts w:hint="eastAsia"/>
                <w:snapToGrid w:val="0"/>
              </w:rPr>
              <w:t>，由各投标人自行查看现场。</w:t>
            </w:r>
          </w:p>
        </w:tc>
      </w:tr>
      <w:tr w14:paraId="6AD92C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4FCE3EFA">
            <w:pPr>
              <w:pStyle w:val="27"/>
              <w:spacing w:line="360" w:lineRule="auto"/>
              <w:jc w:val="center"/>
              <w:rPr>
                <w:rFonts w:hAnsi="宋体"/>
              </w:rPr>
            </w:pPr>
            <w:r>
              <w:rPr>
                <w:rFonts w:hint="eastAsia" w:hAnsi="宋体"/>
              </w:rPr>
              <w:t>8</w:t>
            </w:r>
          </w:p>
        </w:tc>
        <w:tc>
          <w:tcPr>
            <w:tcW w:w="1038" w:type="dxa"/>
            <w:vAlign w:val="center"/>
          </w:tcPr>
          <w:p w14:paraId="077050E2">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6BB39612">
            <w:pPr>
              <w:pStyle w:val="27"/>
              <w:spacing w:line="360" w:lineRule="auto"/>
              <w:jc w:val="center"/>
              <w:rPr>
                <w:rFonts w:hAnsi="宋体"/>
              </w:rPr>
            </w:pPr>
            <w:r>
              <w:rPr>
                <w:rFonts w:hint="eastAsia" w:hAnsi="宋体"/>
              </w:rPr>
              <w:t>投标有效期</w:t>
            </w:r>
          </w:p>
        </w:tc>
        <w:tc>
          <w:tcPr>
            <w:tcW w:w="6520" w:type="dxa"/>
          </w:tcPr>
          <w:p w14:paraId="7784DCB8">
            <w:pPr>
              <w:pStyle w:val="27"/>
              <w:spacing w:line="360" w:lineRule="auto"/>
              <w:rPr>
                <w:rFonts w:hAnsi="宋体"/>
              </w:rPr>
            </w:pPr>
            <w:r>
              <w:rPr>
                <w:rFonts w:hint="eastAsia" w:hAnsi="宋体"/>
              </w:rPr>
              <w:t>90</w:t>
            </w:r>
            <w:r>
              <w:rPr>
                <w:rFonts w:hAnsi="宋体"/>
              </w:rPr>
              <w:t>日历天（从投标截止之日算起）</w:t>
            </w:r>
          </w:p>
        </w:tc>
      </w:tr>
      <w:tr w14:paraId="01518D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8A2508A">
            <w:pPr>
              <w:pStyle w:val="27"/>
              <w:spacing w:line="360" w:lineRule="auto"/>
              <w:jc w:val="center"/>
              <w:rPr>
                <w:rFonts w:hAnsi="宋体"/>
              </w:rPr>
            </w:pPr>
            <w:r>
              <w:rPr>
                <w:rFonts w:hint="eastAsia" w:hAnsi="宋体"/>
              </w:rPr>
              <w:t>9</w:t>
            </w:r>
          </w:p>
        </w:tc>
        <w:tc>
          <w:tcPr>
            <w:tcW w:w="1038" w:type="dxa"/>
            <w:vAlign w:val="center"/>
          </w:tcPr>
          <w:p w14:paraId="7744856D">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3939E60">
            <w:pPr>
              <w:pStyle w:val="27"/>
              <w:spacing w:line="360" w:lineRule="auto"/>
              <w:jc w:val="center"/>
              <w:rPr>
                <w:rFonts w:hAnsi="宋体"/>
              </w:rPr>
            </w:pPr>
            <w:r>
              <w:rPr>
                <w:rFonts w:hint="eastAsia" w:hAnsi="宋体"/>
              </w:rPr>
              <w:t>投标保证金</w:t>
            </w:r>
          </w:p>
        </w:tc>
        <w:tc>
          <w:tcPr>
            <w:tcW w:w="6520" w:type="dxa"/>
            <w:vAlign w:val="center"/>
          </w:tcPr>
          <w:p w14:paraId="6A5C017C">
            <w:pPr>
              <w:tabs>
                <w:tab w:val="left" w:pos="915"/>
              </w:tabs>
              <w:spacing w:line="360" w:lineRule="exact"/>
              <w:rPr>
                <w:rFonts w:hAnsi="宋体"/>
              </w:rPr>
            </w:pPr>
            <w:r>
              <w:rPr>
                <w:rFonts w:hint="eastAsia" w:hAnsi="宋体"/>
              </w:rPr>
              <w:t>不要求向采购代理机构提交</w:t>
            </w:r>
          </w:p>
        </w:tc>
      </w:tr>
      <w:tr w14:paraId="5CDF75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02F8C982">
            <w:pPr>
              <w:pStyle w:val="27"/>
              <w:spacing w:line="360" w:lineRule="auto"/>
              <w:jc w:val="center"/>
              <w:rPr>
                <w:rFonts w:hAnsi="宋体"/>
              </w:rPr>
            </w:pPr>
            <w:r>
              <w:rPr>
                <w:rFonts w:hint="eastAsia" w:hAnsi="宋体"/>
              </w:rPr>
              <w:t>10</w:t>
            </w:r>
          </w:p>
        </w:tc>
        <w:tc>
          <w:tcPr>
            <w:tcW w:w="1038" w:type="dxa"/>
            <w:vAlign w:val="center"/>
          </w:tcPr>
          <w:p w14:paraId="0B8CDF0A">
            <w:pPr>
              <w:pStyle w:val="27"/>
              <w:spacing w:line="360" w:lineRule="auto"/>
              <w:jc w:val="center"/>
              <w:rPr>
                <w:rFonts w:hAnsi="宋体"/>
              </w:rPr>
            </w:pPr>
            <w:r>
              <w:rPr>
                <w:rFonts w:hint="eastAsia" w:hAnsi="宋体"/>
              </w:rPr>
              <w:t>16.1</w:t>
            </w:r>
          </w:p>
        </w:tc>
        <w:tc>
          <w:tcPr>
            <w:tcW w:w="1843" w:type="dxa"/>
            <w:vAlign w:val="center"/>
          </w:tcPr>
          <w:p w14:paraId="165FEBC2">
            <w:pPr>
              <w:pStyle w:val="27"/>
              <w:spacing w:line="360" w:lineRule="auto"/>
              <w:jc w:val="center"/>
              <w:rPr>
                <w:rFonts w:hAnsi="宋体"/>
              </w:rPr>
            </w:pPr>
            <w:r>
              <w:rPr>
                <w:rFonts w:hint="eastAsia" w:hAnsi="宋体"/>
              </w:rPr>
              <w:t>投标预备会</w:t>
            </w:r>
          </w:p>
          <w:p w14:paraId="5A41A690">
            <w:pPr>
              <w:pStyle w:val="27"/>
              <w:spacing w:line="360" w:lineRule="auto"/>
              <w:jc w:val="center"/>
              <w:rPr>
                <w:rFonts w:hAnsi="宋体"/>
              </w:rPr>
            </w:pPr>
            <w:r>
              <w:rPr>
                <w:rFonts w:hint="eastAsia" w:hAnsi="宋体"/>
              </w:rPr>
              <w:t>（答疑会）</w:t>
            </w:r>
          </w:p>
        </w:tc>
        <w:tc>
          <w:tcPr>
            <w:tcW w:w="6520" w:type="dxa"/>
            <w:vAlign w:val="center"/>
          </w:tcPr>
          <w:p w14:paraId="1D7D9732">
            <w:pPr>
              <w:pStyle w:val="27"/>
              <w:spacing w:line="360" w:lineRule="auto"/>
              <w:rPr>
                <w:rFonts w:hAnsi="宋体"/>
              </w:rPr>
            </w:pPr>
            <w:r>
              <w:rPr>
                <w:rFonts w:hint="eastAsia" w:hAnsi="宋体"/>
              </w:rPr>
              <w:t>不召开</w:t>
            </w:r>
          </w:p>
        </w:tc>
      </w:tr>
      <w:tr w14:paraId="4E693F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C41C0C2">
            <w:pPr>
              <w:pStyle w:val="27"/>
              <w:spacing w:line="360" w:lineRule="auto"/>
              <w:jc w:val="center"/>
              <w:rPr>
                <w:rFonts w:hAnsi="宋体"/>
              </w:rPr>
            </w:pPr>
            <w:r>
              <w:rPr>
                <w:rFonts w:hint="eastAsia" w:hAnsi="宋体"/>
              </w:rPr>
              <w:t>11</w:t>
            </w:r>
          </w:p>
        </w:tc>
        <w:tc>
          <w:tcPr>
            <w:tcW w:w="1038" w:type="dxa"/>
            <w:vAlign w:val="center"/>
          </w:tcPr>
          <w:p w14:paraId="190661F4">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81B680B">
            <w:pPr>
              <w:pStyle w:val="27"/>
              <w:spacing w:line="360" w:lineRule="auto"/>
              <w:jc w:val="center"/>
              <w:rPr>
                <w:rFonts w:hAnsi="宋体"/>
              </w:rPr>
            </w:pPr>
            <w:r>
              <w:rPr>
                <w:rFonts w:hint="eastAsia" w:hAnsi="宋体"/>
              </w:rPr>
              <w:t>投标文件数量</w:t>
            </w:r>
          </w:p>
        </w:tc>
        <w:tc>
          <w:tcPr>
            <w:tcW w:w="6520" w:type="dxa"/>
          </w:tcPr>
          <w:p w14:paraId="79D14F30">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3FAEE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82CA6EE">
            <w:pPr>
              <w:pStyle w:val="27"/>
              <w:spacing w:line="360" w:lineRule="auto"/>
              <w:jc w:val="center"/>
              <w:rPr>
                <w:rFonts w:hAnsi="宋体"/>
              </w:rPr>
            </w:pPr>
            <w:r>
              <w:rPr>
                <w:rFonts w:hint="eastAsia" w:hAnsi="宋体"/>
              </w:rPr>
              <w:t>12</w:t>
            </w:r>
          </w:p>
        </w:tc>
        <w:tc>
          <w:tcPr>
            <w:tcW w:w="1038" w:type="dxa"/>
            <w:vAlign w:val="center"/>
          </w:tcPr>
          <w:p w14:paraId="0F2B679B">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A9587C5">
            <w:pPr>
              <w:pStyle w:val="27"/>
              <w:spacing w:line="360" w:lineRule="auto"/>
              <w:jc w:val="center"/>
              <w:rPr>
                <w:rFonts w:hAnsi="宋体"/>
              </w:rPr>
            </w:pPr>
            <w:r>
              <w:rPr>
                <w:rFonts w:hint="eastAsia" w:hAnsi="宋体"/>
              </w:rPr>
              <w:t>开标</w:t>
            </w:r>
          </w:p>
        </w:tc>
        <w:tc>
          <w:tcPr>
            <w:tcW w:w="6520" w:type="dxa"/>
          </w:tcPr>
          <w:p w14:paraId="39D6E251">
            <w:pPr>
              <w:pStyle w:val="27"/>
              <w:spacing w:line="360" w:lineRule="auto"/>
              <w:rPr>
                <w:rFonts w:hAnsi="宋体"/>
              </w:rPr>
            </w:pPr>
            <w:r>
              <w:rPr>
                <w:rFonts w:hint="eastAsia" w:hAnsi="宋体"/>
                <w:szCs w:val="21"/>
              </w:rPr>
              <w:t>详见《第一章 投标邀请》</w:t>
            </w:r>
          </w:p>
        </w:tc>
      </w:tr>
      <w:tr w14:paraId="166FC2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8AD6C37">
            <w:pPr>
              <w:pStyle w:val="27"/>
              <w:spacing w:line="360" w:lineRule="auto"/>
              <w:jc w:val="center"/>
              <w:rPr>
                <w:rFonts w:hAnsi="宋体"/>
              </w:rPr>
            </w:pPr>
            <w:r>
              <w:rPr>
                <w:rFonts w:hint="eastAsia" w:hAnsi="宋体"/>
              </w:rPr>
              <w:t>13</w:t>
            </w:r>
          </w:p>
        </w:tc>
        <w:tc>
          <w:tcPr>
            <w:tcW w:w="1038" w:type="dxa"/>
            <w:vAlign w:val="center"/>
          </w:tcPr>
          <w:p w14:paraId="12482B15">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E5BBF6E">
            <w:pPr>
              <w:pStyle w:val="27"/>
              <w:spacing w:line="360" w:lineRule="auto"/>
              <w:jc w:val="center"/>
              <w:rPr>
                <w:rFonts w:hAnsi="宋体"/>
              </w:rPr>
            </w:pPr>
            <w:r>
              <w:rPr>
                <w:rFonts w:hint="eastAsia" w:hAnsi="宋体"/>
              </w:rPr>
              <w:t>投标截止时间</w:t>
            </w:r>
          </w:p>
        </w:tc>
        <w:tc>
          <w:tcPr>
            <w:tcW w:w="6520" w:type="dxa"/>
          </w:tcPr>
          <w:p w14:paraId="0CEB81C7">
            <w:pPr>
              <w:pStyle w:val="27"/>
              <w:spacing w:line="360" w:lineRule="auto"/>
              <w:rPr>
                <w:rFonts w:hAnsi="宋体"/>
                <w:b/>
              </w:rPr>
            </w:pPr>
            <w:r>
              <w:rPr>
                <w:rFonts w:hint="eastAsia" w:hAnsi="宋体"/>
                <w:szCs w:val="21"/>
              </w:rPr>
              <w:t>详见《第一章 投标邀请》</w:t>
            </w:r>
          </w:p>
        </w:tc>
      </w:tr>
      <w:tr w14:paraId="0ABEB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00B873">
            <w:pPr>
              <w:pStyle w:val="27"/>
              <w:spacing w:line="360" w:lineRule="auto"/>
              <w:jc w:val="center"/>
              <w:rPr>
                <w:rFonts w:hAnsi="宋体"/>
              </w:rPr>
            </w:pPr>
            <w:r>
              <w:rPr>
                <w:rFonts w:hint="eastAsia" w:hAnsi="宋体"/>
              </w:rPr>
              <w:t>14</w:t>
            </w:r>
          </w:p>
        </w:tc>
        <w:tc>
          <w:tcPr>
            <w:tcW w:w="1038" w:type="dxa"/>
            <w:vAlign w:val="center"/>
          </w:tcPr>
          <w:p w14:paraId="005D611E">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1D09CDE5">
            <w:pPr>
              <w:pStyle w:val="27"/>
              <w:spacing w:line="360" w:lineRule="auto"/>
              <w:jc w:val="center"/>
              <w:rPr>
                <w:rFonts w:hAnsi="宋体"/>
              </w:rPr>
            </w:pPr>
            <w:r>
              <w:rPr>
                <w:rFonts w:hint="eastAsia" w:hAnsi="宋体"/>
              </w:rPr>
              <w:t>评标办法</w:t>
            </w:r>
          </w:p>
        </w:tc>
        <w:tc>
          <w:tcPr>
            <w:tcW w:w="6520" w:type="dxa"/>
          </w:tcPr>
          <w:p w14:paraId="2ABF4B82">
            <w:pPr>
              <w:pStyle w:val="27"/>
              <w:spacing w:line="360" w:lineRule="auto"/>
              <w:rPr>
                <w:rFonts w:hAnsi="宋体"/>
              </w:rPr>
            </w:pPr>
            <w:r>
              <w:rPr>
                <w:rFonts w:hint="eastAsia" w:hAnsi="宋体"/>
              </w:rPr>
              <w:t>综合评分法</w:t>
            </w:r>
          </w:p>
        </w:tc>
      </w:tr>
      <w:tr w14:paraId="41BECC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BF1720E">
            <w:pPr>
              <w:pStyle w:val="27"/>
              <w:spacing w:line="360" w:lineRule="auto"/>
              <w:jc w:val="center"/>
              <w:rPr>
                <w:rFonts w:hAnsi="宋体"/>
              </w:rPr>
            </w:pPr>
            <w:r>
              <w:rPr>
                <w:rFonts w:hint="eastAsia" w:hAnsi="宋体"/>
              </w:rPr>
              <w:t>15</w:t>
            </w:r>
          </w:p>
        </w:tc>
        <w:tc>
          <w:tcPr>
            <w:tcW w:w="1038" w:type="dxa"/>
            <w:vAlign w:val="center"/>
          </w:tcPr>
          <w:p w14:paraId="77E65441">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2A76342B">
            <w:pPr>
              <w:pStyle w:val="27"/>
              <w:spacing w:line="360" w:lineRule="auto"/>
              <w:jc w:val="center"/>
              <w:rPr>
                <w:snapToGrid w:val="0"/>
                <w:kern w:val="0"/>
              </w:rPr>
            </w:pPr>
            <w:r>
              <w:rPr>
                <w:rFonts w:hint="eastAsia"/>
                <w:snapToGrid w:val="0"/>
                <w:kern w:val="0"/>
              </w:rPr>
              <w:t>履约保证金</w:t>
            </w:r>
          </w:p>
        </w:tc>
        <w:tc>
          <w:tcPr>
            <w:tcW w:w="6520" w:type="dxa"/>
          </w:tcPr>
          <w:p w14:paraId="3F8EE9AD">
            <w:pPr>
              <w:pStyle w:val="27"/>
              <w:spacing w:line="360" w:lineRule="auto"/>
              <w:rPr>
                <w:rFonts w:hAnsi="宋体"/>
              </w:rPr>
            </w:pPr>
            <w:r>
              <w:rPr>
                <w:rFonts w:hint="eastAsia"/>
                <w:snapToGrid w:val="0"/>
                <w:kern w:val="0"/>
              </w:rPr>
              <w:t>按签订的合同条款执行</w:t>
            </w:r>
          </w:p>
        </w:tc>
      </w:tr>
      <w:tr w14:paraId="23D585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497F84D">
            <w:pPr>
              <w:pStyle w:val="27"/>
              <w:spacing w:line="360" w:lineRule="auto"/>
              <w:jc w:val="center"/>
              <w:rPr>
                <w:rFonts w:hAnsi="宋体"/>
              </w:rPr>
            </w:pPr>
            <w:r>
              <w:rPr>
                <w:rFonts w:hint="eastAsia" w:hAnsi="宋体"/>
              </w:rPr>
              <w:t>16</w:t>
            </w:r>
          </w:p>
        </w:tc>
        <w:tc>
          <w:tcPr>
            <w:tcW w:w="1038" w:type="dxa"/>
            <w:vAlign w:val="center"/>
          </w:tcPr>
          <w:p w14:paraId="57A0D55A">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F55E63D">
            <w:pPr>
              <w:pStyle w:val="27"/>
              <w:spacing w:line="360" w:lineRule="auto"/>
              <w:jc w:val="center"/>
              <w:rPr>
                <w:rFonts w:hAnsi="宋体"/>
              </w:rPr>
            </w:pPr>
            <w:r>
              <w:rPr>
                <w:rFonts w:hint="eastAsia" w:hAnsi="宋体"/>
              </w:rPr>
              <w:t>中标服务费</w:t>
            </w:r>
          </w:p>
        </w:tc>
        <w:tc>
          <w:tcPr>
            <w:tcW w:w="6520" w:type="dxa"/>
          </w:tcPr>
          <w:p w14:paraId="6EA37BA3">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355D563">
            <w:pPr>
              <w:pStyle w:val="27"/>
              <w:spacing w:line="360" w:lineRule="auto"/>
              <w:rPr>
                <w:rFonts w:asciiTheme="minorEastAsia" w:hAnsiTheme="minorEastAsia" w:eastAsiaTheme="minorEastAsia"/>
              </w:rPr>
            </w:pPr>
            <w:r>
              <w:rPr>
                <w:rFonts w:hint="eastAsia"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w:t>
            </w:r>
          </w:p>
          <w:p w14:paraId="3C988E3C">
            <w:pPr>
              <w:pStyle w:val="27"/>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w:t>
            </w:r>
            <w:r>
              <w:rPr>
                <w:rFonts w:hint="eastAsia" w:asciiTheme="minorEastAsia" w:hAnsiTheme="minorEastAsia" w:eastAsiaTheme="minorEastAsia"/>
                <w:lang w:val="en-US" w:eastAsia="zh-CN"/>
              </w:rPr>
              <w:t>A、B包各收取</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5000</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DA5390B">
      <w:pPr>
        <w:rPr>
          <w:szCs w:val="21"/>
        </w:rPr>
      </w:pPr>
    </w:p>
    <w:p w14:paraId="5ED2C382"/>
    <w:p w14:paraId="4EA2077D"/>
    <w:p w14:paraId="11DF2944"/>
    <w:p w14:paraId="15660C7D"/>
    <w:p w14:paraId="1CA3D59A"/>
    <w:p w14:paraId="0FA3D3E1"/>
    <w:p w14:paraId="0D94A9BB"/>
    <w:p w14:paraId="4CB9AC58"/>
    <w:p w14:paraId="42029360"/>
    <w:p w14:paraId="17772238"/>
    <w:p w14:paraId="46D40B0C"/>
    <w:p w14:paraId="48C4149C"/>
    <w:p w14:paraId="0EE4A394"/>
    <w:p w14:paraId="4183D589"/>
    <w:p w14:paraId="12034B0C"/>
    <w:p w14:paraId="2112D465"/>
    <w:p w14:paraId="05B47FD9"/>
    <w:p w14:paraId="520C5D3B"/>
    <w:p w14:paraId="70C3A9A4"/>
    <w:p w14:paraId="738B3C5A"/>
    <w:p w14:paraId="7B461AA0"/>
    <w:p w14:paraId="3C8CAD51"/>
    <w:p w14:paraId="02BE976E"/>
    <w:p w14:paraId="0ECED73B"/>
    <w:p w14:paraId="366128A7"/>
    <w:p w14:paraId="0F486844"/>
    <w:p w14:paraId="4354220A"/>
    <w:p w14:paraId="154A22C8"/>
    <w:p w14:paraId="76DD5F1C"/>
    <w:p w14:paraId="3F656FB5"/>
    <w:p w14:paraId="234F499E"/>
    <w:p w14:paraId="40436067"/>
    <w:p w14:paraId="39819CEE"/>
    <w:p w14:paraId="19461F56"/>
    <w:p w14:paraId="6FDDA1BC"/>
    <w:p w14:paraId="26743C30"/>
    <w:p w14:paraId="49903210"/>
    <w:p w14:paraId="32D05FBE"/>
    <w:p w14:paraId="68C6D066"/>
    <w:p w14:paraId="49CCDF6B"/>
    <w:p w14:paraId="1A15B6CB"/>
    <w:p w14:paraId="16BEF94B">
      <w:pPr>
        <w:pStyle w:val="4"/>
        <w:rPr>
          <w:rFonts w:hint="eastAsia"/>
        </w:rPr>
      </w:pPr>
      <w:bookmarkStart w:id="24" w:name="_Toc135293169"/>
    </w:p>
    <w:p w14:paraId="7D00C16F">
      <w:pPr>
        <w:pStyle w:val="4"/>
      </w:pPr>
      <w:r>
        <w:rPr>
          <w:rFonts w:hint="eastAsia"/>
        </w:rPr>
        <w:t>第六章  投标人须知</w:t>
      </w:r>
      <w:bookmarkEnd w:id="24"/>
    </w:p>
    <w:p w14:paraId="35BD6035">
      <w:pPr>
        <w:pStyle w:val="6"/>
        <w:spacing w:before="0" w:after="0"/>
      </w:pPr>
      <w:bookmarkStart w:id="25" w:name="_Toc135293170"/>
      <w:r>
        <w:rPr>
          <w:rFonts w:hint="eastAsia"/>
        </w:rPr>
        <w:t>一、说</w:t>
      </w:r>
      <w:r>
        <w:t xml:space="preserve">  </w:t>
      </w:r>
      <w:r>
        <w:rPr>
          <w:rFonts w:hint="eastAsia"/>
        </w:rPr>
        <w:t>明</w:t>
      </w:r>
      <w:bookmarkEnd w:id="25"/>
    </w:p>
    <w:p w14:paraId="3A50AF7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B608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4CED1B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1102644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1BD8388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EB8BBF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364E431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5534EB9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B0E21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031D8E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7D5B36C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42414D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B5BF3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9179F9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62AACE8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2E8449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29CAA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3B12A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21C60C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233744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569583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A5589D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761DBE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176E6A2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795908C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F127BAD">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39A437F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1C085FE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248D487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53B9DDC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679F872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1A4CF2B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16AD9B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2C0C2B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96023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7EE635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37EAB0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1BC721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96BA4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74AFBAB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7CC595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728B9C74">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3BFDA4A2">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C233CFB">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13C6EAE6">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6D1BFC2D">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672C5DCB">
      <w:pPr>
        <w:adjustRightInd w:val="0"/>
        <w:spacing w:line="360" w:lineRule="auto"/>
        <w:jc w:val="center"/>
        <w:rPr>
          <w:rFonts w:asciiTheme="minorEastAsia" w:hAnsiTheme="minorEastAsia" w:eastAsiaTheme="minorEastAsia"/>
          <w:b/>
          <w:snapToGrid w:val="0"/>
          <w:kern w:val="0"/>
        </w:rPr>
      </w:pPr>
      <w:bookmarkStart w:id="26" w:name="q5"/>
      <w:bookmarkEnd w:id="26"/>
    </w:p>
    <w:p w14:paraId="1FE4992F">
      <w:pPr>
        <w:pStyle w:val="6"/>
        <w:spacing w:before="0" w:after="0"/>
      </w:pPr>
      <w:bookmarkStart w:id="27" w:name="_Toc135293171"/>
      <w:r>
        <w:rPr>
          <w:rFonts w:hint="eastAsia"/>
        </w:rPr>
        <w:t>二、招标文件说明</w:t>
      </w:r>
      <w:bookmarkEnd w:id="27"/>
    </w:p>
    <w:p w14:paraId="1DD31E1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7622C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F7A31E5">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E0EC7B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3749AD04">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1FC84">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065AAF3D">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540B78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61CBE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B6F154">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695BB36F">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5103A5F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06E66F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73E7FA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4F4FE1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4A100E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5B20D306">
      <w:pPr>
        <w:adjustRightInd w:val="0"/>
        <w:spacing w:line="360" w:lineRule="auto"/>
        <w:ind w:firstLine="600"/>
        <w:jc w:val="center"/>
        <w:rPr>
          <w:rFonts w:asciiTheme="minorEastAsia" w:hAnsiTheme="minorEastAsia" w:eastAsiaTheme="minorEastAsia"/>
          <w:b/>
          <w:snapToGrid w:val="0"/>
          <w:kern w:val="0"/>
        </w:rPr>
      </w:pPr>
    </w:p>
    <w:p w14:paraId="13B11643">
      <w:pPr>
        <w:pStyle w:val="6"/>
        <w:spacing w:before="0" w:after="0"/>
      </w:pPr>
      <w:bookmarkStart w:id="28" w:name="q6"/>
      <w:bookmarkEnd w:id="28"/>
      <w:bookmarkStart w:id="29" w:name="_Toc135293172"/>
      <w:r>
        <w:rPr>
          <w:rFonts w:hint="eastAsia"/>
        </w:rPr>
        <w:t>三、投标文件的编写</w:t>
      </w:r>
      <w:bookmarkEnd w:id="29"/>
    </w:p>
    <w:p w14:paraId="09AC089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01C2CC6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7957965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356A81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4DAA5B1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BD365C2">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003B2E6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2615FE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76D003F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7CC33A8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437C89B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66F287F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16146F52">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6E734AE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7A0AFBD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0A4FFE7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162C66D8">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148D56AB">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14971F5F">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670C73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5E474E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0E1A16C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0B715B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64C1005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0980D93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0D39AF9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5978911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B48BF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C10CEF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B58C29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3D1A545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41012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2124A4B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591C10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F95877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302974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4BA870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14:paraId="6BAD04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5A6C946">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79276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65EFF72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207F0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7FB6C1AA">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57F1DEE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2F67ED7F">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2C43E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4FB931">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50E820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45390A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7FDE3B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3CB448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522C2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1F7EC92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4F69CA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57121C4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3A15332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7F936B1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273ADEB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2C8D37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24FE99F5">
      <w:pPr>
        <w:adjustRightInd w:val="0"/>
        <w:spacing w:line="360" w:lineRule="auto"/>
        <w:rPr>
          <w:rFonts w:asciiTheme="minorEastAsia" w:hAnsiTheme="minorEastAsia" w:eastAsiaTheme="minorEastAsia"/>
          <w:snapToGrid w:val="0"/>
          <w:kern w:val="0"/>
        </w:rPr>
      </w:pPr>
    </w:p>
    <w:p w14:paraId="18A3C9F3">
      <w:pPr>
        <w:pStyle w:val="6"/>
        <w:spacing w:before="0" w:after="0"/>
      </w:pPr>
      <w:bookmarkStart w:id="30" w:name="q7"/>
      <w:bookmarkEnd w:id="30"/>
      <w:bookmarkStart w:id="31" w:name="_Toc135293173"/>
      <w:r>
        <w:rPr>
          <w:rFonts w:hint="eastAsia"/>
        </w:rPr>
        <w:t>四、投标文件的递交</w:t>
      </w:r>
      <w:bookmarkEnd w:id="31"/>
    </w:p>
    <w:p w14:paraId="68B655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7602B8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6DC20C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31FC5FB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2C135A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0A4E77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27B0F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8B807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612B0A3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386E0A7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2C81EA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4D482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4E5725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250170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281EC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354C7C8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3A899E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5418DF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22F4AE1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3AA47A3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69E372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E2656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6C0B316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460EA7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7AEAE2F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8FF90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2D584BF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770215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1B44AFC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1A3C815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5BEBD7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210C524E">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3A25DE05">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5ED5322">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034D7389">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7B507456">
      <w:pPr>
        <w:tabs>
          <w:tab w:val="left" w:pos="0"/>
        </w:tabs>
        <w:adjustRightInd w:val="0"/>
        <w:spacing w:line="360" w:lineRule="auto"/>
        <w:rPr>
          <w:rFonts w:asciiTheme="minorEastAsia" w:hAnsiTheme="minorEastAsia" w:eastAsiaTheme="minorEastAsia"/>
          <w:snapToGrid w:val="0"/>
          <w:kern w:val="0"/>
        </w:rPr>
      </w:pPr>
    </w:p>
    <w:p w14:paraId="2D12A3B3">
      <w:pPr>
        <w:pStyle w:val="6"/>
        <w:spacing w:before="0" w:after="0"/>
      </w:pPr>
      <w:bookmarkStart w:id="33" w:name="q8"/>
      <w:bookmarkEnd w:id="33"/>
      <w:bookmarkStart w:id="34" w:name="_Toc135293174"/>
      <w:r>
        <w:rPr>
          <w:rFonts w:hint="eastAsia"/>
        </w:rPr>
        <w:t>五、开标和评标</w:t>
      </w:r>
      <w:bookmarkEnd w:id="34"/>
    </w:p>
    <w:p w14:paraId="18E167D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FCCDF4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0AC8A9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511442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5640B26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09DFE1F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21D103E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13C80A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5A9009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17CF30D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45D80D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7F4ED6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320C14E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4D23B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3FE60DC">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79E44AE">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35E3315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497A6F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7B7BD5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3496F4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AB26C9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67CD8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394B1071">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E92C269">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1DBC37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1E0754A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344FF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3824201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1A70BA0D">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17CD43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39264CE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6EFCC7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46988CF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2B81CF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1EF46C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B97EF1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3FB64F9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6D16080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567403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B2D8E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0D1BD53C">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0CB0F468">
      <w:pPr>
        <w:pStyle w:val="6"/>
        <w:spacing w:before="0" w:after="0"/>
      </w:pPr>
      <w:bookmarkStart w:id="36" w:name="_Toc135293175"/>
      <w:r>
        <w:rPr>
          <w:rFonts w:hint="eastAsia"/>
        </w:rPr>
        <w:t>六、授予合同</w:t>
      </w:r>
      <w:bookmarkEnd w:id="36"/>
    </w:p>
    <w:p w14:paraId="65ECBB4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06A9A449">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5F4748C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6086864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6E01B4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6CBAA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14:paraId="696A2DE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3ACA92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01F40F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0EEBF6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AB018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00323D1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923649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B982C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565F68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29292BC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0D3E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1798BCA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416ADDC2">
            <w:pPr>
              <w:ind w:firstLine="392" w:firstLineChars="186"/>
              <w:rPr>
                <w:rFonts w:ascii="宋体" w:hAnsi="宋体"/>
                <w:b/>
                <w:szCs w:val="21"/>
              </w:rPr>
            </w:pPr>
            <w:r>
              <w:rPr>
                <w:rFonts w:hint="eastAsia" w:ascii="宋体" w:hAnsi="宋体"/>
                <w:b/>
                <w:szCs w:val="21"/>
              </w:rPr>
              <w:t>费率　　　　　</w:t>
            </w:r>
          </w:p>
          <w:p w14:paraId="6F0F9A68">
            <w:pPr>
              <w:ind w:firstLine="1054"/>
              <w:rPr>
                <w:rFonts w:ascii="宋体" w:hAnsi="宋体"/>
                <w:b/>
                <w:szCs w:val="21"/>
              </w:rPr>
            </w:pPr>
            <w:r>
              <w:rPr>
                <w:rFonts w:hint="eastAsia" w:ascii="宋体" w:hAnsi="宋体"/>
                <w:b/>
                <w:szCs w:val="21"/>
              </w:rPr>
              <w:t>　　　</w:t>
            </w:r>
          </w:p>
          <w:p w14:paraId="2FDAA7B9">
            <w:pPr>
              <w:rPr>
                <w:rFonts w:ascii="宋体" w:hAnsi="宋体"/>
                <w:b/>
                <w:szCs w:val="21"/>
              </w:rPr>
            </w:pPr>
            <w:r>
              <w:rPr>
                <w:rFonts w:hint="eastAsia" w:ascii="宋体" w:hAnsi="宋体"/>
                <w:b/>
                <w:szCs w:val="21"/>
              </w:rPr>
              <w:t>中标金额</w:t>
            </w:r>
          </w:p>
        </w:tc>
        <w:tc>
          <w:tcPr>
            <w:tcW w:w="2056" w:type="dxa"/>
            <w:vAlign w:val="center"/>
          </w:tcPr>
          <w:p w14:paraId="7D935288">
            <w:pPr>
              <w:jc w:val="center"/>
              <w:rPr>
                <w:rFonts w:ascii="宋体" w:hAnsi="宋体"/>
                <w:b/>
                <w:szCs w:val="21"/>
              </w:rPr>
            </w:pPr>
            <w:r>
              <w:rPr>
                <w:rFonts w:hint="eastAsia" w:ascii="宋体" w:hAnsi="宋体"/>
                <w:b/>
                <w:szCs w:val="21"/>
              </w:rPr>
              <w:t>货物采购</w:t>
            </w:r>
          </w:p>
        </w:tc>
        <w:tc>
          <w:tcPr>
            <w:tcW w:w="2056" w:type="dxa"/>
            <w:vAlign w:val="center"/>
          </w:tcPr>
          <w:p w14:paraId="5B00ABB9">
            <w:pPr>
              <w:jc w:val="center"/>
              <w:rPr>
                <w:rFonts w:ascii="宋体" w:hAnsi="宋体"/>
                <w:b/>
                <w:szCs w:val="21"/>
              </w:rPr>
            </w:pPr>
            <w:r>
              <w:rPr>
                <w:rFonts w:hint="eastAsia" w:ascii="宋体" w:hAnsi="宋体"/>
                <w:b/>
                <w:szCs w:val="21"/>
              </w:rPr>
              <w:t>服务采购</w:t>
            </w:r>
          </w:p>
        </w:tc>
        <w:tc>
          <w:tcPr>
            <w:tcW w:w="2057" w:type="dxa"/>
            <w:vAlign w:val="center"/>
          </w:tcPr>
          <w:p w14:paraId="57B47578">
            <w:pPr>
              <w:jc w:val="center"/>
              <w:rPr>
                <w:rFonts w:ascii="宋体" w:hAnsi="宋体"/>
                <w:b/>
                <w:szCs w:val="21"/>
              </w:rPr>
            </w:pPr>
            <w:r>
              <w:rPr>
                <w:rFonts w:hint="eastAsia" w:ascii="宋体" w:hAnsi="宋体"/>
                <w:b/>
                <w:szCs w:val="21"/>
              </w:rPr>
              <w:t>工程采购</w:t>
            </w:r>
          </w:p>
        </w:tc>
      </w:tr>
      <w:tr w14:paraId="2662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2CBEDEF">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0BE07A43">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F422E6C">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70EDB358">
            <w:pPr>
              <w:widowControl/>
              <w:snapToGrid w:val="0"/>
              <w:jc w:val="center"/>
              <w:rPr>
                <w:rFonts w:ascii="宋体" w:hAnsi="宋体"/>
                <w:kern w:val="0"/>
                <w:szCs w:val="21"/>
              </w:rPr>
            </w:pPr>
            <w:r>
              <w:rPr>
                <w:rFonts w:hint="eastAsia" w:ascii="宋体" w:hAnsi="宋体"/>
                <w:kern w:val="0"/>
                <w:szCs w:val="21"/>
              </w:rPr>
              <w:t>1.000%</w:t>
            </w:r>
          </w:p>
        </w:tc>
      </w:tr>
      <w:tr w14:paraId="57CF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BE1C220">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6990209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66DB3465">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782B69F">
            <w:pPr>
              <w:widowControl/>
              <w:snapToGrid w:val="0"/>
              <w:jc w:val="center"/>
              <w:rPr>
                <w:rFonts w:ascii="宋体" w:hAnsi="宋体"/>
                <w:kern w:val="0"/>
                <w:szCs w:val="21"/>
              </w:rPr>
            </w:pPr>
            <w:r>
              <w:rPr>
                <w:rFonts w:hint="eastAsia" w:ascii="宋体" w:hAnsi="宋体"/>
                <w:kern w:val="0"/>
                <w:szCs w:val="21"/>
              </w:rPr>
              <w:t>0.700%</w:t>
            </w:r>
          </w:p>
        </w:tc>
      </w:tr>
      <w:tr w14:paraId="5A22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AD6877C">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4B0A5D5E">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49F8C3C4">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18CE4966">
            <w:pPr>
              <w:widowControl/>
              <w:snapToGrid w:val="0"/>
              <w:jc w:val="center"/>
              <w:rPr>
                <w:rFonts w:ascii="宋体" w:hAnsi="宋体"/>
                <w:kern w:val="0"/>
                <w:szCs w:val="21"/>
              </w:rPr>
            </w:pPr>
            <w:r>
              <w:rPr>
                <w:rFonts w:hint="eastAsia" w:ascii="宋体" w:hAnsi="宋体"/>
                <w:kern w:val="0"/>
                <w:szCs w:val="21"/>
              </w:rPr>
              <w:t>0.550%</w:t>
            </w:r>
          </w:p>
        </w:tc>
      </w:tr>
      <w:tr w14:paraId="6973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A9E844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0AEB39FC">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3AFAFAA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BE0299D">
            <w:pPr>
              <w:widowControl/>
              <w:snapToGrid w:val="0"/>
              <w:jc w:val="center"/>
              <w:rPr>
                <w:rFonts w:ascii="宋体" w:hAnsi="宋体"/>
                <w:kern w:val="0"/>
                <w:szCs w:val="21"/>
              </w:rPr>
            </w:pPr>
            <w:r>
              <w:rPr>
                <w:rFonts w:hint="eastAsia" w:ascii="宋体" w:hAnsi="宋体"/>
                <w:kern w:val="0"/>
                <w:szCs w:val="21"/>
              </w:rPr>
              <w:t>0.350%</w:t>
            </w:r>
          </w:p>
        </w:tc>
      </w:tr>
      <w:tr w14:paraId="6B32B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CB04955">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07DB9666">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65E8DBD">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4EA7E2C7">
            <w:pPr>
              <w:widowControl/>
              <w:snapToGrid w:val="0"/>
              <w:jc w:val="center"/>
              <w:rPr>
                <w:rFonts w:ascii="宋体" w:hAnsi="宋体"/>
                <w:kern w:val="0"/>
                <w:szCs w:val="21"/>
              </w:rPr>
            </w:pPr>
            <w:r>
              <w:rPr>
                <w:rFonts w:hint="eastAsia" w:ascii="宋体" w:hAnsi="宋体"/>
                <w:kern w:val="0"/>
                <w:szCs w:val="21"/>
              </w:rPr>
              <w:t>0.200%</w:t>
            </w:r>
          </w:p>
        </w:tc>
      </w:tr>
      <w:tr w14:paraId="40886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A6A261">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40BA2981">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0DA83DC8">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550C9CC9">
            <w:pPr>
              <w:widowControl/>
              <w:snapToGrid w:val="0"/>
              <w:jc w:val="center"/>
              <w:rPr>
                <w:rFonts w:ascii="宋体" w:hAnsi="宋体"/>
                <w:kern w:val="0"/>
                <w:szCs w:val="21"/>
              </w:rPr>
            </w:pPr>
            <w:r>
              <w:rPr>
                <w:rFonts w:hint="eastAsia" w:ascii="宋体" w:hAnsi="宋体"/>
                <w:kern w:val="0"/>
                <w:szCs w:val="21"/>
              </w:rPr>
              <w:t>0.050%</w:t>
            </w:r>
          </w:p>
        </w:tc>
      </w:tr>
      <w:tr w14:paraId="4D05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49AAF0E">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4683DF1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42B3AD39">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37336B68">
            <w:pPr>
              <w:widowControl/>
              <w:snapToGrid w:val="0"/>
              <w:jc w:val="center"/>
              <w:rPr>
                <w:rFonts w:ascii="宋体" w:hAnsi="宋体"/>
                <w:bCs/>
                <w:kern w:val="0"/>
                <w:szCs w:val="21"/>
              </w:rPr>
            </w:pPr>
            <w:r>
              <w:rPr>
                <w:rFonts w:hint="eastAsia" w:ascii="宋体" w:hAnsi="宋体"/>
                <w:bCs/>
                <w:kern w:val="0"/>
                <w:szCs w:val="21"/>
              </w:rPr>
              <w:t>0.035%</w:t>
            </w:r>
          </w:p>
        </w:tc>
      </w:tr>
      <w:tr w14:paraId="467F1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4F1C997">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6A888FBF">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672399FE">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147A1FA0">
            <w:pPr>
              <w:widowControl/>
              <w:snapToGrid w:val="0"/>
              <w:jc w:val="center"/>
              <w:rPr>
                <w:rFonts w:ascii="宋体" w:hAnsi="宋体"/>
                <w:bCs/>
                <w:kern w:val="0"/>
                <w:szCs w:val="21"/>
              </w:rPr>
            </w:pPr>
            <w:r>
              <w:rPr>
                <w:rFonts w:hint="eastAsia" w:ascii="宋体" w:hAnsi="宋体"/>
                <w:bCs/>
                <w:kern w:val="0"/>
                <w:szCs w:val="21"/>
              </w:rPr>
              <w:t>0.008%</w:t>
            </w:r>
          </w:p>
        </w:tc>
      </w:tr>
      <w:tr w14:paraId="7FA7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B025A38">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0B8012E">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708C3C0">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08BE7741">
            <w:pPr>
              <w:widowControl/>
              <w:snapToGrid w:val="0"/>
              <w:jc w:val="center"/>
              <w:rPr>
                <w:rFonts w:ascii="宋体" w:hAnsi="宋体"/>
                <w:bCs/>
                <w:kern w:val="0"/>
                <w:szCs w:val="21"/>
              </w:rPr>
            </w:pPr>
            <w:r>
              <w:rPr>
                <w:rFonts w:hint="eastAsia" w:ascii="宋体" w:hAnsi="宋体"/>
                <w:bCs/>
                <w:kern w:val="0"/>
                <w:szCs w:val="21"/>
              </w:rPr>
              <w:t>0.006%</w:t>
            </w:r>
          </w:p>
        </w:tc>
      </w:tr>
      <w:tr w14:paraId="1D5A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061D3590">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5F310906">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38F7B772">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26976859">
            <w:pPr>
              <w:widowControl/>
              <w:snapToGrid w:val="0"/>
              <w:jc w:val="center"/>
              <w:rPr>
                <w:rFonts w:ascii="宋体" w:hAnsi="宋体"/>
                <w:bCs/>
                <w:kern w:val="0"/>
                <w:szCs w:val="21"/>
              </w:rPr>
            </w:pPr>
            <w:r>
              <w:rPr>
                <w:rFonts w:hint="eastAsia" w:ascii="宋体" w:hAnsi="宋体"/>
                <w:bCs/>
                <w:kern w:val="0"/>
                <w:szCs w:val="21"/>
              </w:rPr>
              <w:t>0.004%</w:t>
            </w:r>
          </w:p>
        </w:tc>
      </w:tr>
    </w:tbl>
    <w:p w14:paraId="21CAAA13">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14:paraId="0425C471">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461BB35A">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299A48D3">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036847D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63230E61">
      <w:pPr>
        <w:spacing w:line="360" w:lineRule="auto"/>
        <w:ind w:firstLine="1044" w:firstLineChars="200"/>
        <w:rPr>
          <w:b/>
          <w:sz w:val="52"/>
          <w:szCs w:val="52"/>
        </w:rPr>
      </w:pPr>
    </w:p>
    <w:p w14:paraId="67F9A0FD">
      <w:pPr>
        <w:pStyle w:val="6"/>
        <w:spacing w:before="0" w:after="0"/>
      </w:pPr>
      <w:bookmarkStart w:id="37" w:name="_Toc135293176"/>
      <w:r>
        <w:rPr>
          <w:rFonts w:hint="eastAsia"/>
        </w:rPr>
        <w:t>七、质疑处理</w:t>
      </w:r>
      <w:bookmarkEnd w:id="37"/>
    </w:p>
    <w:p w14:paraId="0F3FF68F">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5B2E0F46">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2A19FAD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F57E37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5292FD0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4E3DFE4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359B9E4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4AB9805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11170916">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40FF923">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47CA125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44BE856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0AA1F32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4EEE26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4F2C6E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29A8B7D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7903B92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DF3F4A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7C9CAC0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6AC9805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573BF8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061DF6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4B13356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2BD7E8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5F1AE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6F25A7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4EC3FE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597EF8E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A2B481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FE889F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6A451E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0FB41FE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62EE9A2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57CE353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10D8424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54FB16C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0BA92C3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5B1BB201"/>
    <w:p w14:paraId="57C0C52A"/>
    <w:p w14:paraId="7F0A3714"/>
    <w:p w14:paraId="6914056B"/>
    <w:p w14:paraId="66B0E9CE"/>
    <w:p w14:paraId="57DF366B"/>
    <w:p w14:paraId="06E79B34"/>
    <w:p w14:paraId="4C1D7898"/>
    <w:p w14:paraId="5BD5185C"/>
    <w:p w14:paraId="7C71D564"/>
    <w:p w14:paraId="0BE1B699"/>
    <w:p w14:paraId="480E5911"/>
    <w:p w14:paraId="7BC0CB7F"/>
    <w:p w14:paraId="3178B94F"/>
    <w:p w14:paraId="18F39730"/>
    <w:p w14:paraId="1598EFE3"/>
    <w:p w14:paraId="25615F5A"/>
    <w:p w14:paraId="038719BB"/>
    <w:p w14:paraId="0166CEA7"/>
    <w:p w14:paraId="484036FC">
      <w:pPr>
        <w:pStyle w:val="4"/>
      </w:pPr>
      <w:bookmarkStart w:id="40" w:name="_Toc135293177"/>
      <w:r>
        <w:rPr>
          <w:rFonts w:hint="eastAsia"/>
        </w:rPr>
        <w:t>第七章  投标文件格式</w:t>
      </w:r>
      <w:bookmarkEnd w:id="40"/>
    </w:p>
    <w:p w14:paraId="12C02837">
      <w:pPr>
        <w:jc w:val="center"/>
        <w:rPr>
          <w:b/>
          <w:sz w:val="52"/>
          <w:szCs w:val="52"/>
        </w:rPr>
      </w:pPr>
    </w:p>
    <w:p w14:paraId="691EBFCE">
      <w:pPr>
        <w:pStyle w:val="6"/>
        <w:spacing w:line="400" w:lineRule="exact"/>
        <w:rPr>
          <w:rFonts w:ascii="仿宋" w:hAnsi="仿宋" w:eastAsia="仿宋"/>
        </w:rPr>
      </w:pPr>
      <w:bookmarkStart w:id="41" w:name="_Toc44690704"/>
      <w:bookmarkStart w:id="42" w:name="_Toc11772"/>
      <w:bookmarkStart w:id="43" w:name="_Toc44691395"/>
      <w:bookmarkStart w:id="44" w:name="_Toc31468"/>
      <w:bookmarkStart w:id="45" w:name="_Toc135293178"/>
      <w:bookmarkStart w:id="46" w:name="_Toc14934"/>
      <w:bookmarkStart w:id="47" w:name="_Toc25194"/>
      <w:bookmarkStart w:id="48" w:name="_Toc44690431"/>
      <w:bookmarkStart w:id="49" w:name="_Toc44691163"/>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57"/>
        <w:gridCol w:w="3004"/>
        <w:gridCol w:w="4161"/>
      </w:tblGrid>
      <w:tr w14:paraId="2850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8EF9548">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5A1187A4">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5014169B">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27D3B9D6">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058F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499D316B">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0BC9FC99">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0F15830E">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2480E4F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5768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D9C9C2F">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1F09C591">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7771A442">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67EA6A2D">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7F572D1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725DD45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6478E8DD">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5E9C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A9E7A95">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16CA0619">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3B9E1034">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72F1A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5013DE4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27FEEFA1">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54306D08">
      <w:pPr>
        <w:spacing w:line="360" w:lineRule="auto"/>
        <w:ind w:firstLine="420" w:firstLineChars="200"/>
        <w:rPr>
          <w:rFonts w:asciiTheme="minorEastAsia" w:hAnsiTheme="minorEastAsia" w:eastAsiaTheme="minorEastAsia"/>
        </w:rPr>
      </w:pPr>
    </w:p>
    <w:p w14:paraId="095AC676">
      <w:pPr>
        <w:spacing w:line="360" w:lineRule="auto"/>
        <w:ind w:firstLine="420" w:firstLineChars="200"/>
        <w:rPr>
          <w:rFonts w:asciiTheme="minorEastAsia" w:hAnsiTheme="minorEastAsia" w:eastAsiaTheme="minorEastAsia"/>
        </w:rPr>
      </w:pPr>
    </w:p>
    <w:p w14:paraId="4AAD0D5E">
      <w:pPr>
        <w:jc w:val="center"/>
        <w:rPr>
          <w:b/>
          <w:sz w:val="52"/>
          <w:szCs w:val="52"/>
        </w:rPr>
      </w:pPr>
    </w:p>
    <w:p w14:paraId="16DEC55F"/>
    <w:p w14:paraId="6B8089D4"/>
    <w:p w14:paraId="32A8D71A"/>
    <w:p w14:paraId="70E905BC"/>
    <w:p w14:paraId="7FBFCF00">
      <w:pPr>
        <w:jc w:val="center"/>
        <w:rPr>
          <w:b/>
          <w:bCs/>
          <w:sz w:val="52"/>
        </w:rPr>
      </w:pPr>
    </w:p>
    <w:p w14:paraId="4BCE5848">
      <w:pPr>
        <w:jc w:val="center"/>
        <w:rPr>
          <w:b/>
          <w:bCs/>
          <w:sz w:val="52"/>
        </w:rPr>
      </w:pPr>
      <w:r>
        <w:rPr>
          <w:rFonts w:hint="eastAsia"/>
          <w:b/>
          <w:bCs/>
          <w:sz w:val="52"/>
        </w:rPr>
        <w:t>投 标 文 件</w:t>
      </w:r>
    </w:p>
    <w:p w14:paraId="2852AE05">
      <w:pPr>
        <w:jc w:val="center"/>
        <w:rPr>
          <w:b/>
          <w:bCs/>
        </w:rPr>
      </w:pPr>
    </w:p>
    <w:p w14:paraId="7EEE9FCC">
      <w:pPr>
        <w:jc w:val="center"/>
        <w:rPr>
          <w:b/>
          <w:bCs/>
        </w:rPr>
      </w:pPr>
    </w:p>
    <w:p w14:paraId="09C144BC">
      <w:pPr>
        <w:jc w:val="center"/>
        <w:rPr>
          <w:b/>
          <w:bCs/>
        </w:rPr>
      </w:pPr>
    </w:p>
    <w:p w14:paraId="38CBB467">
      <w:pPr>
        <w:jc w:val="center"/>
        <w:rPr>
          <w:b/>
          <w:bCs/>
        </w:rPr>
      </w:pPr>
    </w:p>
    <w:p w14:paraId="0DB96DAA">
      <w:pPr>
        <w:jc w:val="center"/>
        <w:rPr>
          <w:b/>
          <w:bCs/>
        </w:rPr>
      </w:pPr>
    </w:p>
    <w:p w14:paraId="49784C33">
      <w:pPr>
        <w:jc w:val="center"/>
        <w:rPr>
          <w:b/>
          <w:bCs/>
        </w:rPr>
      </w:pPr>
    </w:p>
    <w:p w14:paraId="04EB9E8A">
      <w:pPr>
        <w:jc w:val="center"/>
        <w:rPr>
          <w:rFonts w:ascii="宋体" w:hAnsi="宋体"/>
          <w:b/>
          <w:bCs/>
          <w:sz w:val="30"/>
          <w:szCs w:val="30"/>
        </w:rPr>
      </w:pPr>
      <w:r>
        <w:rPr>
          <w:rFonts w:hint="eastAsia" w:ascii="宋体" w:hAnsi="宋体"/>
          <w:b/>
          <w:bCs/>
          <w:sz w:val="30"/>
          <w:szCs w:val="30"/>
        </w:rPr>
        <w:t>（正本/副本）</w:t>
      </w:r>
    </w:p>
    <w:p w14:paraId="1D78E46D">
      <w:pPr>
        <w:jc w:val="center"/>
        <w:rPr>
          <w:b/>
          <w:bCs/>
        </w:rPr>
      </w:pPr>
    </w:p>
    <w:p w14:paraId="6B47D71F">
      <w:pPr>
        <w:jc w:val="center"/>
        <w:rPr>
          <w:b/>
          <w:bCs/>
        </w:rPr>
      </w:pPr>
    </w:p>
    <w:p w14:paraId="490FB857">
      <w:pPr>
        <w:jc w:val="center"/>
        <w:rPr>
          <w:b/>
          <w:bCs/>
        </w:rPr>
      </w:pPr>
    </w:p>
    <w:p w14:paraId="2D8218B1">
      <w:pPr>
        <w:jc w:val="center"/>
        <w:rPr>
          <w:b/>
          <w:bCs/>
        </w:rPr>
      </w:pPr>
    </w:p>
    <w:p w14:paraId="70E084AC">
      <w:pPr>
        <w:jc w:val="center"/>
        <w:rPr>
          <w:b/>
          <w:bCs/>
        </w:rPr>
      </w:pPr>
    </w:p>
    <w:p w14:paraId="3ACC0A37">
      <w:pPr>
        <w:jc w:val="center"/>
        <w:rPr>
          <w:b/>
          <w:bCs/>
        </w:rPr>
      </w:pPr>
    </w:p>
    <w:p w14:paraId="1163A25F">
      <w:pPr>
        <w:jc w:val="center"/>
        <w:rPr>
          <w:b/>
          <w:bCs/>
        </w:rPr>
      </w:pPr>
    </w:p>
    <w:p w14:paraId="3B65AB50">
      <w:pPr>
        <w:jc w:val="center"/>
        <w:rPr>
          <w:b/>
          <w:bCs/>
        </w:rPr>
      </w:pPr>
    </w:p>
    <w:p w14:paraId="5F9F1E2F">
      <w:pPr>
        <w:jc w:val="center"/>
        <w:rPr>
          <w:b/>
          <w:bCs/>
        </w:rPr>
      </w:pPr>
    </w:p>
    <w:p w14:paraId="5C808ABF">
      <w:pPr>
        <w:jc w:val="center"/>
        <w:rPr>
          <w:b/>
          <w:bCs/>
        </w:rPr>
      </w:pPr>
    </w:p>
    <w:p w14:paraId="217DFCA1">
      <w:pPr>
        <w:jc w:val="center"/>
        <w:rPr>
          <w:b/>
          <w:bCs/>
        </w:rPr>
      </w:pPr>
    </w:p>
    <w:p w14:paraId="294FA3F1">
      <w:pPr>
        <w:jc w:val="center"/>
        <w:rPr>
          <w:b/>
          <w:bCs/>
        </w:rPr>
      </w:pPr>
    </w:p>
    <w:p w14:paraId="2876954D">
      <w:pPr>
        <w:jc w:val="center"/>
        <w:rPr>
          <w:b/>
          <w:bCs/>
        </w:rPr>
      </w:pPr>
    </w:p>
    <w:p w14:paraId="127F4503">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154B37C4">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6B704BD6">
      <w:pPr>
        <w:spacing w:line="480" w:lineRule="auto"/>
        <w:ind w:firstLine="1275" w:firstLineChars="529"/>
        <w:rPr>
          <w:b/>
          <w:bCs/>
          <w:sz w:val="24"/>
        </w:rPr>
      </w:pPr>
      <w:r>
        <w:rPr>
          <w:rFonts w:hint="eastAsia"/>
          <w:b/>
          <w:bCs/>
          <w:sz w:val="24"/>
        </w:rPr>
        <w:t>法定代表人或</w:t>
      </w:r>
    </w:p>
    <w:p w14:paraId="3A1E1C4F">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A828459">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6974E315">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6C9647B4">
      <w:pPr>
        <w:rPr>
          <w:b/>
          <w:bCs/>
        </w:rPr>
      </w:pPr>
    </w:p>
    <w:p w14:paraId="0D9CC40B">
      <w:pPr>
        <w:spacing w:line="400" w:lineRule="exact"/>
        <w:rPr>
          <w:rFonts w:ascii="仿宋" w:hAnsi="仿宋" w:eastAsia="仿宋"/>
        </w:rPr>
      </w:pPr>
      <w:bookmarkStart w:id="50" w:name="_投标文件格式（第一册）"/>
      <w:bookmarkEnd w:id="50"/>
      <w:bookmarkStart w:id="51" w:name="q0"/>
    </w:p>
    <w:p w14:paraId="791A9770">
      <w:pPr>
        <w:spacing w:line="400" w:lineRule="exact"/>
        <w:rPr>
          <w:rFonts w:ascii="仿宋" w:hAnsi="仿宋" w:eastAsia="仿宋"/>
        </w:rPr>
      </w:pPr>
    </w:p>
    <w:p w14:paraId="1C700809">
      <w:pPr>
        <w:spacing w:line="400" w:lineRule="exact"/>
        <w:rPr>
          <w:rFonts w:ascii="仿宋" w:hAnsi="仿宋" w:eastAsia="仿宋"/>
        </w:rPr>
      </w:pPr>
    </w:p>
    <w:p w14:paraId="16EE3DEE">
      <w:pPr>
        <w:pStyle w:val="6"/>
        <w:spacing w:line="400" w:lineRule="exact"/>
        <w:rPr>
          <w:rFonts w:ascii="仿宋" w:hAnsi="仿宋" w:eastAsia="仿宋"/>
        </w:rPr>
      </w:pPr>
      <w:bookmarkStart w:id="52" w:name="_Toc135293179"/>
    </w:p>
    <w:p w14:paraId="65110F8F">
      <w:pPr>
        <w:pStyle w:val="6"/>
        <w:spacing w:line="400" w:lineRule="exact"/>
        <w:rPr>
          <w:rFonts w:ascii="仿宋" w:hAnsi="仿宋" w:eastAsia="仿宋"/>
        </w:rPr>
      </w:pPr>
      <w:r>
        <w:rPr>
          <w:rFonts w:hint="eastAsia" w:ascii="仿宋" w:hAnsi="仿宋" w:eastAsia="仿宋"/>
        </w:rPr>
        <w:t>投标文件格式</w:t>
      </w:r>
      <w:bookmarkEnd w:id="52"/>
    </w:p>
    <w:bookmarkEnd w:id="51"/>
    <w:p w14:paraId="157928B9">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5B02786D">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317B3E9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5C6C42F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68D51936">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036A759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763A9CA3">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255D829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003BAB85">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4E6609CC">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0E7DCA8F">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6E114036">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0E6BD27D">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11BB9E8C">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2CBDF34C">
      <w:pPr>
        <w:adjustRightInd w:val="0"/>
        <w:spacing w:line="300" w:lineRule="auto"/>
        <w:ind w:left="-2"/>
        <w:rPr>
          <w:rFonts w:ascii="宋体" w:hAnsi="宋体"/>
          <w:snapToGrid w:val="0"/>
          <w:kern w:val="0"/>
          <w:szCs w:val="21"/>
        </w:rPr>
      </w:pPr>
    </w:p>
    <w:p w14:paraId="6CD5E7D0">
      <w:pPr>
        <w:adjustRightInd w:val="0"/>
        <w:spacing w:line="300" w:lineRule="auto"/>
        <w:ind w:left="-2"/>
        <w:rPr>
          <w:rFonts w:ascii="宋体" w:hAnsi="宋体"/>
          <w:snapToGrid w:val="0"/>
          <w:kern w:val="0"/>
          <w:szCs w:val="21"/>
        </w:rPr>
      </w:pPr>
    </w:p>
    <w:p w14:paraId="4C58E4CD">
      <w:pPr>
        <w:adjustRightInd w:val="0"/>
        <w:spacing w:line="300" w:lineRule="auto"/>
        <w:ind w:left="-2"/>
        <w:rPr>
          <w:rFonts w:ascii="宋体" w:hAnsi="宋体"/>
          <w:snapToGrid w:val="0"/>
          <w:kern w:val="0"/>
          <w:szCs w:val="21"/>
        </w:rPr>
      </w:pPr>
    </w:p>
    <w:p w14:paraId="22962C1E">
      <w:pPr>
        <w:ind w:hanging="2"/>
        <w:rPr>
          <w:b/>
          <w:bCs/>
          <w:sz w:val="28"/>
        </w:rPr>
      </w:pPr>
    </w:p>
    <w:p w14:paraId="508711A1">
      <w:pPr>
        <w:adjustRightInd w:val="0"/>
        <w:snapToGrid w:val="0"/>
        <w:spacing w:line="300" w:lineRule="auto"/>
        <w:jc w:val="center"/>
      </w:pPr>
      <w:bookmarkStart w:id="53" w:name="_格式1__投标人资格证明文件"/>
      <w:bookmarkEnd w:id="53"/>
    </w:p>
    <w:p w14:paraId="7DAF20DA">
      <w:pPr>
        <w:adjustRightInd w:val="0"/>
        <w:snapToGrid w:val="0"/>
        <w:spacing w:line="300" w:lineRule="auto"/>
        <w:jc w:val="center"/>
      </w:pPr>
    </w:p>
    <w:p w14:paraId="4EDF422F">
      <w:pPr>
        <w:adjustRightInd w:val="0"/>
        <w:snapToGrid w:val="0"/>
        <w:spacing w:line="300" w:lineRule="auto"/>
        <w:jc w:val="center"/>
      </w:pPr>
    </w:p>
    <w:p w14:paraId="23D51F40">
      <w:pPr>
        <w:adjustRightInd w:val="0"/>
        <w:snapToGrid w:val="0"/>
        <w:spacing w:line="300" w:lineRule="auto"/>
        <w:jc w:val="center"/>
      </w:pPr>
    </w:p>
    <w:p w14:paraId="0CF19F51">
      <w:pPr>
        <w:adjustRightInd w:val="0"/>
        <w:snapToGrid w:val="0"/>
        <w:spacing w:line="300" w:lineRule="auto"/>
        <w:jc w:val="center"/>
      </w:pPr>
    </w:p>
    <w:p w14:paraId="1BFDF7C5">
      <w:pPr>
        <w:adjustRightInd w:val="0"/>
        <w:snapToGrid w:val="0"/>
        <w:spacing w:line="300" w:lineRule="auto"/>
        <w:jc w:val="center"/>
      </w:pPr>
    </w:p>
    <w:p w14:paraId="51183D34">
      <w:pPr>
        <w:adjustRightInd w:val="0"/>
        <w:snapToGrid w:val="0"/>
        <w:spacing w:line="300" w:lineRule="auto"/>
        <w:jc w:val="center"/>
      </w:pPr>
    </w:p>
    <w:p w14:paraId="5438E404">
      <w:pPr>
        <w:adjustRightInd w:val="0"/>
        <w:snapToGrid w:val="0"/>
        <w:spacing w:line="300" w:lineRule="auto"/>
        <w:jc w:val="center"/>
      </w:pPr>
    </w:p>
    <w:p w14:paraId="5D9987FD">
      <w:pPr>
        <w:adjustRightInd w:val="0"/>
        <w:snapToGrid w:val="0"/>
        <w:spacing w:line="300" w:lineRule="auto"/>
        <w:jc w:val="center"/>
      </w:pPr>
    </w:p>
    <w:p w14:paraId="32CECB25">
      <w:pPr>
        <w:adjustRightInd w:val="0"/>
        <w:snapToGrid w:val="0"/>
        <w:spacing w:line="300" w:lineRule="auto"/>
        <w:jc w:val="center"/>
      </w:pPr>
    </w:p>
    <w:p w14:paraId="420357DF">
      <w:pPr>
        <w:adjustRightInd w:val="0"/>
        <w:snapToGrid w:val="0"/>
        <w:spacing w:line="300" w:lineRule="auto"/>
        <w:jc w:val="center"/>
      </w:pPr>
    </w:p>
    <w:p w14:paraId="47D3AD26">
      <w:pPr>
        <w:adjustRightInd w:val="0"/>
        <w:snapToGrid w:val="0"/>
        <w:spacing w:line="300" w:lineRule="auto"/>
        <w:jc w:val="center"/>
      </w:pPr>
    </w:p>
    <w:p w14:paraId="2638A4C0">
      <w:pPr>
        <w:adjustRightInd w:val="0"/>
        <w:snapToGrid w:val="0"/>
        <w:spacing w:line="300" w:lineRule="auto"/>
        <w:jc w:val="center"/>
      </w:pPr>
    </w:p>
    <w:p w14:paraId="1267BEA9">
      <w:pPr>
        <w:adjustRightInd w:val="0"/>
        <w:snapToGrid w:val="0"/>
        <w:spacing w:line="300" w:lineRule="auto"/>
        <w:jc w:val="center"/>
      </w:pPr>
    </w:p>
    <w:p w14:paraId="42506304">
      <w:pPr>
        <w:adjustRightInd w:val="0"/>
        <w:snapToGrid w:val="0"/>
        <w:spacing w:line="300" w:lineRule="auto"/>
        <w:jc w:val="center"/>
      </w:pPr>
    </w:p>
    <w:p w14:paraId="7483E145">
      <w:pPr>
        <w:pStyle w:val="6"/>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16F5FC10">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910"/>
      </w:tblGrid>
      <w:tr w14:paraId="30B5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437484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3C7F1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54AC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0DBBC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3AF673F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D2D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626E8A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18072BB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7BCA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290130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5132B0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A32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51B9BD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6DF1360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3B88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74187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3D9756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096AD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74BF7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22D1E26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20391A3C">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060EC0B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23B9766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28481D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DA5554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1528C3B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035638A">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5F8B86C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094312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5FB5680E">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2279284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2D77329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0F2EA0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7FE2025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57E1384E">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3BB11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435DC0BD">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D66B478">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7DDEBE9A">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5AAC0A7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6039D8B0">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73087D8C">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13713DD3">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36CB311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2AC259E0">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72DA44E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5A67727D">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61D6397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309F05DB">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085F5CF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4F56F935">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36659E07">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524A6E08">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F3A3188">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0AA6677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349CB39E">
      <w:pPr>
        <w:spacing w:line="360" w:lineRule="auto"/>
        <w:ind w:firstLine="420" w:firstLineChars="200"/>
        <w:rPr>
          <w:szCs w:val="21"/>
        </w:rPr>
      </w:pPr>
    </w:p>
    <w:p w14:paraId="507FE9D7"/>
    <w:p w14:paraId="4159021A"/>
    <w:p w14:paraId="36F09438"/>
    <w:p w14:paraId="403BE925"/>
    <w:p w14:paraId="57955182"/>
    <w:p w14:paraId="073215C6"/>
    <w:p w14:paraId="0CD82F51"/>
    <w:p w14:paraId="0ED3671E"/>
    <w:p w14:paraId="3B7EE8EE"/>
    <w:p w14:paraId="1CBB6A1E"/>
    <w:p w14:paraId="4DE1AD64"/>
    <w:p w14:paraId="005801FC">
      <w:r>
        <w:br w:type="page"/>
      </w:r>
    </w:p>
    <w:p w14:paraId="54025453">
      <w:pPr>
        <w:pStyle w:val="6"/>
      </w:pPr>
    </w:p>
    <w:p w14:paraId="146D0081">
      <w:pPr>
        <w:pStyle w:val="6"/>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37EF3603">
      <w:pPr>
        <w:jc w:val="center"/>
        <w:rPr>
          <w:b/>
          <w:szCs w:val="21"/>
        </w:rPr>
      </w:pPr>
    </w:p>
    <w:p w14:paraId="24578A48">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4051761C">
      <w:pPr>
        <w:spacing w:line="360" w:lineRule="exact"/>
        <w:rPr>
          <w:b/>
          <w:szCs w:val="21"/>
        </w:rPr>
      </w:pPr>
      <w:r>
        <w:rPr>
          <w:b/>
          <w:szCs w:val="21"/>
        </w:rPr>
        <w:t xml:space="preserve"> </w:t>
      </w:r>
    </w:p>
    <w:tbl>
      <w:tblPr>
        <w:tblStyle w:val="50"/>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5F20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388BBD8">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D5C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1234D8A9">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12D9DB8C">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6EB5EAB">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6906E7CB">
            <w:pPr>
              <w:spacing w:line="360" w:lineRule="exact"/>
              <w:jc w:val="center"/>
              <w:rPr>
                <w:rFonts w:ascii="宋体" w:hAnsi="宋体"/>
                <w:szCs w:val="21"/>
              </w:rPr>
            </w:pPr>
            <w:r>
              <w:rPr>
                <w:rFonts w:hint="eastAsia" w:ascii="宋体" w:hAnsi="宋体"/>
                <w:szCs w:val="21"/>
              </w:rPr>
              <w:t>备注</w:t>
            </w:r>
          </w:p>
        </w:tc>
      </w:tr>
      <w:tr w14:paraId="5B35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6B20EE67">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18C43EB">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39EB8F49">
            <w:pPr>
              <w:spacing w:line="360" w:lineRule="exact"/>
              <w:jc w:val="center"/>
              <w:rPr>
                <w:rFonts w:ascii="宋体" w:hAnsi="宋体"/>
                <w:b/>
                <w:szCs w:val="21"/>
              </w:rPr>
            </w:pPr>
          </w:p>
        </w:tc>
        <w:tc>
          <w:tcPr>
            <w:tcW w:w="1472" w:type="dxa"/>
            <w:vAlign w:val="center"/>
          </w:tcPr>
          <w:p w14:paraId="227642E7">
            <w:pPr>
              <w:spacing w:line="360" w:lineRule="exact"/>
              <w:jc w:val="center"/>
              <w:rPr>
                <w:rFonts w:ascii="宋体" w:hAnsi="宋体"/>
                <w:b/>
                <w:szCs w:val="21"/>
              </w:rPr>
            </w:pPr>
          </w:p>
        </w:tc>
      </w:tr>
      <w:tr w14:paraId="31FD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5FCB4CA7">
            <w:pPr>
              <w:spacing w:line="360" w:lineRule="exact"/>
              <w:jc w:val="center"/>
              <w:rPr>
                <w:rFonts w:ascii="宋体" w:hAnsi="宋体"/>
                <w:szCs w:val="21"/>
              </w:rPr>
            </w:pPr>
            <w:r>
              <w:rPr>
                <w:rFonts w:hint="eastAsia" w:ascii="宋体" w:hAnsi="宋体"/>
                <w:szCs w:val="21"/>
              </w:rPr>
              <w:t>技术部分</w:t>
            </w:r>
          </w:p>
        </w:tc>
        <w:tc>
          <w:tcPr>
            <w:tcW w:w="4854" w:type="dxa"/>
          </w:tcPr>
          <w:p w14:paraId="78F89A70">
            <w:pPr>
              <w:spacing w:line="360" w:lineRule="exact"/>
              <w:jc w:val="center"/>
              <w:rPr>
                <w:rFonts w:ascii="宋体" w:hAnsi="宋体"/>
                <w:szCs w:val="21"/>
              </w:rPr>
            </w:pPr>
            <w:r>
              <w:rPr>
                <w:rFonts w:hint="eastAsia" w:ascii="宋体" w:hAnsi="宋体"/>
                <w:szCs w:val="21"/>
              </w:rPr>
              <w:t>1.……</w:t>
            </w:r>
          </w:p>
        </w:tc>
        <w:tc>
          <w:tcPr>
            <w:tcW w:w="2169" w:type="dxa"/>
            <w:vAlign w:val="center"/>
          </w:tcPr>
          <w:p w14:paraId="39537C50">
            <w:pPr>
              <w:spacing w:line="360" w:lineRule="exact"/>
              <w:jc w:val="center"/>
              <w:rPr>
                <w:rFonts w:ascii="宋体" w:hAnsi="宋体"/>
                <w:b/>
                <w:szCs w:val="21"/>
              </w:rPr>
            </w:pPr>
          </w:p>
        </w:tc>
        <w:tc>
          <w:tcPr>
            <w:tcW w:w="1472" w:type="dxa"/>
            <w:vAlign w:val="center"/>
          </w:tcPr>
          <w:p w14:paraId="34D03721">
            <w:pPr>
              <w:spacing w:line="360" w:lineRule="exact"/>
              <w:jc w:val="center"/>
              <w:rPr>
                <w:rFonts w:ascii="宋体" w:hAnsi="宋体"/>
                <w:b/>
                <w:szCs w:val="21"/>
              </w:rPr>
            </w:pPr>
          </w:p>
        </w:tc>
      </w:tr>
      <w:tr w14:paraId="546C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75973455">
            <w:pPr>
              <w:spacing w:line="360" w:lineRule="exact"/>
              <w:jc w:val="center"/>
              <w:rPr>
                <w:rFonts w:ascii="宋体" w:hAnsi="宋体"/>
                <w:szCs w:val="21"/>
              </w:rPr>
            </w:pPr>
          </w:p>
        </w:tc>
        <w:tc>
          <w:tcPr>
            <w:tcW w:w="4854" w:type="dxa"/>
          </w:tcPr>
          <w:p w14:paraId="6ECD8E65">
            <w:pPr>
              <w:spacing w:line="360" w:lineRule="exact"/>
              <w:jc w:val="center"/>
              <w:rPr>
                <w:rFonts w:ascii="宋体" w:hAnsi="宋体"/>
                <w:szCs w:val="21"/>
              </w:rPr>
            </w:pPr>
            <w:r>
              <w:rPr>
                <w:rFonts w:hint="eastAsia" w:ascii="宋体" w:hAnsi="宋体"/>
                <w:szCs w:val="21"/>
              </w:rPr>
              <w:t>2.……</w:t>
            </w:r>
          </w:p>
        </w:tc>
        <w:tc>
          <w:tcPr>
            <w:tcW w:w="2169" w:type="dxa"/>
            <w:vAlign w:val="center"/>
          </w:tcPr>
          <w:p w14:paraId="6C37779C">
            <w:pPr>
              <w:spacing w:line="360" w:lineRule="exact"/>
              <w:jc w:val="center"/>
              <w:rPr>
                <w:rFonts w:ascii="宋体" w:hAnsi="宋体"/>
                <w:b/>
                <w:szCs w:val="21"/>
              </w:rPr>
            </w:pPr>
          </w:p>
        </w:tc>
        <w:tc>
          <w:tcPr>
            <w:tcW w:w="1472" w:type="dxa"/>
            <w:vAlign w:val="center"/>
          </w:tcPr>
          <w:p w14:paraId="3169263E">
            <w:pPr>
              <w:spacing w:line="360" w:lineRule="exact"/>
              <w:jc w:val="center"/>
              <w:rPr>
                <w:rFonts w:ascii="宋体" w:hAnsi="宋体"/>
                <w:b/>
                <w:szCs w:val="21"/>
              </w:rPr>
            </w:pPr>
          </w:p>
        </w:tc>
      </w:tr>
      <w:tr w14:paraId="70C1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656B4756">
            <w:pPr>
              <w:spacing w:line="360" w:lineRule="exact"/>
              <w:jc w:val="center"/>
              <w:rPr>
                <w:rFonts w:ascii="宋体" w:hAnsi="宋体"/>
                <w:szCs w:val="21"/>
              </w:rPr>
            </w:pPr>
          </w:p>
        </w:tc>
        <w:tc>
          <w:tcPr>
            <w:tcW w:w="4854" w:type="dxa"/>
          </w:tcPr>
          <w:p w14:paraId="18070F04">
            <w:pPr>
              <w:spacing w:line="360" w:lineRule="exact"/>
              <w:jc w:val="center"/>
              <w:rPr>
                <w:rFonts w:ascii="宋体" w:hAnsi="宋体"/>
                <w:szCs w:val="21"/>
              </w:rPr>
            </w:pPr>
            <w:r>
              <w:rPr>
                <w:rFonts w:hint="eastAsia" w:ascii="宋体" w:hAnsi="宋体"/>
                <w:szCs w:val="21"/>
              </w:rPr>
              <w:t>……</w:t>
            </w:r>
          </w:p>
        </w:tc>
        <w:tc>
          <w:tcPr>
            <w:tcW w:w="2169" w:type="dxa"/>
            <w:vAlign w:val="center"/>
          </w:tcPr>
          <w:p w14:paraId="4C1613FF">
            <w:pPr>
              <w:spacing w:line="360" w:lineRule="exact"/>
              <w:jc w:val="center"/>
              <w:rPr>
                <w:rFonts w:ascii="宋体" w:hAnsi="宋体"/>
                <w:b/>
                <w:szCs w:val="21"/>
              </w:rPr>
            </w:pPr>
          </w:p>
        </w:tc>
        <w:tc>
          <w:tcPr>
            <w:tcW w:w="1472" w:type="dxa"/>
            <w:vAlign w:val="center"/>
          </w:tcPr>
          <w:p w14:paraId="29D423F5">
            <w:pPr>
              <w:spacing w:line="360" w:lineRule="exact"/>
              <w:jc w:val="center"/>
              <w:rPr>
                <w:rFonts w:ascii="宋体" w:hAnsi="宋体"/>
                <w:b/>
                <w:szCs w:val="21"/>
              </w:rPr>
            </w:pPr>
          </w:p>
        </w:tc>
      </w:tr>
      <w:tr w14:paraId="6CAB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7F471D93">
            <w:pPr>
              <w:spacing w:line="360" w:lineRule="exact"/>
              <w:jc w:val="center"/>
              <w:rPr>
                <w:rFonts w:ascii="宋体" w:hAnsi="宋体"/>
                <w:szCs w:val="21"/>
              </w:rPr>
            </w:pPr>
            <w:r>
              <w:rPr>
                <w:rFonts w:hint="eastAsia" w:ascii="宋体" w:hAnsi="宋体"/>
                <w:szCs w:val="21"/>
              </w:rPr>
              <w:t>商务部分</w:t>
            </w:r>
          </w:p>
        </w:tc>
        <w:tc>
          <w:tcPr>
            <w:tcW w:w="4854" w:type="dxa"/>
          </w:tcPr>
          <w:p w14:paraId="5F138A06">
            <w:pPr>
              <w:spacing w:line="360" w:lineRule="exact"/>
              <w:jc w:val="center"/>
              <w:rPr>
                <w:rFonts w:ascii="宋体" w:hAnsi="宋体"/>
                <w:szCs w:val="21"/>
              </w:rPr>
            </w:pPr>
            <w:r>
              <w:rPr>
                <w:rFonts w:hint="eastAsia" w:ascii="宋体" w:hAnsi="宋体"/>
                <w:szCs w:val="21"/>
              </w:rPr>
              <w:t>1.……</w:t>
            </w:r>
          </w:p>
        </w:tc>
        <w:tc>
          <w:tcPr>
            <w:tcW w:w="2169" w:type="dxa"/>
            <w:vAlign w:val="center"/>
          </w:tcPr>
          <w:p w14:paraId="2F072201">
            <w:pPr>
              <w:spacing w:line="360" w:lineRule="exact"/>
              <w:jc w:val="center"/>
              <w:rPr>
                <w:rFonts w:ascii="宋体" w:hAnsi="宋体"/>
                <w:b/>
                <w:szCs w:val="21"/>
              </w:rPr>
            </w:pPr>
          </w:p>
        </w:tc>
        <w:tc>
          <w:tcPr>
            <w:tcW w:w="1472" w:type="dxa"/>
            <w:vAlign w:val="center"/>
          </w:tcPr>
          <w:p w14:paraId="544C2580">
            <w:pPr>
              <w:spacing w:line="360" w:lineRule="exact"/>
              <w:jc w:val="center"/>
              <w:rPr>
                <w:rFonts w:ascii="宋体" w:hAnsi="宋体"/>
                <w:b/>
                <w:szCs w:val="21"/>
              </w:rPr>
            </w:pPr>
          </w:p>
        </w:tc>
      </w:tr>
      <w:tr w14:paraId="3D53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B8FFFB3">
            <w:pPr>
              <w:spacing w:line="360" w:lineRule="exact"/>
              <w:jc w:val="center"/>
              <w:rPr>
                <w:rFonts w:ascii="宋体" w:hAnsi="宋体"/>
                <w:szCs w:val="21"/>
              </w:rPr>
            </w:pPr>
          </w:p>
        </w:tc>
        <w:tc>
          <w:tcPr>
            <w:tcW w:w="4854" w:type="dxa"/>
          </w:tcPr>
          <w:p w14:paraId="1327A0DA">
            <w:pPr>
              <w:spacing w:line="360" w:lineRule="exact"/>
              <w:jc w:val="center"/>
              <w:rPr>
                <w:rFonts w:ascii="宋体" w:hAnsi="宋体"/>
                <w:szCs w:val="21"/>
              </w:rPr>
            </w:pPr>
            <w:r>
              <w:rPr>
                <w:rFonts w:hint="eastAsia" w:ascii="宋体" w:hAnsi="宋体"/>
                <w:szCs w:val="21"/>
              </w:rPr>
              <w:t>2.……</w:t>
            </w:r>
          </w:p>
        </w:tc>
        <w:tc>
          <w:tcPr>
            <w:tcW w:w="2169" w:type="dxa"/>
            <w:vAlign w:val="center"/>
          </w:tcPr>
          <w:p w14:paraId="0DFFABB4">
            <w:pPr>
              <w:spacing w:line="360" w:lineRule="exact"/>
              <w:jc w:val="center"/>
              <w:rPr>
                <w:rFonts w:ascii="宋体" w:hAnsi="宋体"/>
                <w:b/>
                <w:szCs w:val="21"/>
              </w:rPr>
            </w:pPr>
          </w:p>
        </w:tc>
        <w:tc>
          <w:tcPr>
            <w:tcW w:w="1472" w:type="dxa"/>
            <w:vAlign w:val="center"/>
          </w:tcPr>
          <w:p w14:paraId="2000363B">
            <w:pPr>
              <w:spacing w:line="360" w:lineRule="exact"/>
              <w:jc w:val="center"/>
              <w:rPr>
                <w:rFonts w:ascii="宋体" w:hAnsi="宋体"/>
                <w:b/>
                <w:szCs w:val="21"/>
              </w:rPr>
            </w:pPr>
          </w:p>
        </w:tc>
      </w:tr>
      <w:tr w14:paraId="378C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510780E">
            <w:pPr>
              <w:spacing w:line="360" w:lineRule="exact"/>
              <w:jc w:val="center"/>
              <w:rPr>
                <w:rFonts w:ascii="宋体" w:hAnsi="宋体"/>
                <w:szCs w:val="21"/>
              </w:rPr>
            </w:pPr>
          </w:p>
        </w:tc>
        <w:tc>
          <w:tcPr>
            <w:tcW w:w="4854" w:type="dxa"/>
          </w:tcPr>
          <w:p w14:paraId="796E0C7E">
            <w:pPr>
              <w:spacing w:line="360" w:lineRule="exact"/>
              <w:jc w:val="center"/>
              <w:rPr>
                <w:rFonts w:ascii="宋体" w:hAnsi="宋体"/>
                <w:szCs w:val="21"/>
              </w:rPr>
            </w:pPr>
            <w:r>
              <w:rPr>
                <w:rFonts w:hint="eastAsia" w:ascii="宋体" w:hAnsi="宋体"/>
                <w:szCs w:val="21"/>
              </w:rPr>
              <w:t>……</w:t>
            </w:r>
          </w:p>
        </w:tc>
        <w:tc>
          <w:tcPr>
            <w:tcW w:w="2169" w:type="dxa"/>
            <w:vAlign w:val="center"/>
          </w:tcPr>
          <w:p w14:paraId="3F4C0D96">
            <w:pPr>
              <w:spacing w:line="360" w:lineRule="exact"/>
              <w:jc w:val="center"/>
              <w:rPr>
                <w:rFonts w:ascii="宋体" w:hAnsi="宋体"/>
                <w:b/>
                <w:szCs w:val="21"/>
              </w:rPr>
            </w:pPr>
          </w:p>
        </w:tc>
        <w:tc>
          <w:tcPr>
            <w:tcW w:w="1472" w:type="dxa"/>
            <w:vAlign w:val="center"/>
          </w:tcPr>
          <w:p w14:paraId="3A34E870">
            <w:pPr>
              <w:spacing w:line="360" w:lineRule="exact"/>
              <w:jc w:val="center"/>
              <w:rPr>
                <w:rFonts w:ascii="宋体" w:hAnsi="宋体"/>
                <w:b/>
                <w:szCs w:val="21"/>
              </w:rPr>
            </w:pPr>
          </w:p>
        </w:tc>
      </w:tr>
    </w:tbl>
    <w:p w14:paraId="721A4179">
      <w:pPr>
        <w:spacing w:line="360" w:lineRule="exact"/>
        <w:rPr>
          <w:b/>
          <w:szCs w:val="21"/>
        </w:rPr>
      </w:pPr>
    </w:p>
    <w:p w14:paraId="56BB6DD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6A418EDC">
      <w:pPr>
        <w:jc w:val="center"/>
      </w:pPr>
    </w:p>
    <w:p w14:paraId="476E56E7"/>
    <w:p w14:paraId="5F06FDC1"/>
    <w:p w14:paraId="3FDB18BE"/>
    <w:p w14:paraId="06FF9ED0"/>
    <w:p w14:paraId="78B16090"/>
    <w:p w14:paraId="6AE6B5B7"/>
    <w:p w14:paraId="17B4C5B3"/>
    <w:p w14:paraId="0B836B1B"/>
    <w:p w14:paraId="6E0D09C9">
      <w:pPr>
        <w:pStyle w:val="5"/>
        <w:tabs>
          <w:tab w:val="left" w:pos="371"/>
        </w:tabs>
        <w:spacing w:before="120" w:after="120"/>
        <w:ind w:left="-1" w:leftChars="-1" w:hanging="1"/>
        <w:jc w:val="center"/>
        <w:rPr>
          <w:rFonts w:asciiTheme="minorEastAsia" w:hAnsiTheme="minorEastAsia" w:eastAsiaTheme="minorEastAsia"/>
        </w:rPr>
      </w:pPr>
      <w:bookmarkStart w:id="57" w:name="_Toc44691396"/>
      <w:bookmarkStart w:id="58" w:name="_Toc44690705"/>
      <w:bookmarkStart w:id="59" w:name="_Toc135293182"/>
      <w:bookmarkStart w:id="60" w:name="_Toc44691164"/>
      <w:bookmarkStart w:id="61" w:name="_Toc44690432"/>
    </w:p>
    <w:p w14:paraId="5DAD347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B9FF6DC">
      <w:pPr>
        <w:pStyle w:val="6"/>
        <w:spacing w:line="400" w:lineRule="exact"/>
        <w:rPr>
          <w:rFonts w:hint="eastAsia" w:ascii="仿宋" w:hAnsi="仿宋" w:eastAsia="仿宋"/>
        </w:rPr>
      </w:pPr>
    </w:p>
    <w:p w14:paraId="2010A714">
      <w:pPr>
        <w:pStyle w:val="6"/>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5B74A74A">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7167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733C4896">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6F4908DE">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4ECD9332">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0AE3C6F">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3D15BDE6">
            <w:pPr>
              <w:spacing w:line="360" w:lineRule="exact"/>
              <w:jc w:val="center"/>
              <w:rPr>
                <w:rFonts w:ascii="宋体" w:hAnsi="宋体"/>
                <w:szCs w:val="21"/>
              </w:rPr>
            </w:pPr>
            <w:r>
              <w:rPr>
                <w:rFonts w:hint="eastAsia" w:ascii="宋体" w:hAnsi="宋体"/>
                <w:szCs w:val="21"/>
              </w:rPr>
              <w:t>备注</w:t>
            </w:r>
          </w:p>
        </w:tc>
      </w:tr>
      <w:tr w14:paraId="4463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6CE6EC6">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751783BF">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191D11CA">
            <w:pPr>
              <w:spacing w:line="360" w:lineRule="exact"/>
              <w:jc w:val="center"/>
              <w:rPr>
                <w:rFonts w:ascii="宋体" w:hAnsi="宋体"/>
                <w:b/>
                <w:szCs w:val="21"/>
              </w:rPr>
            </w:pPr>
          </w:p>
        </w:tc>
        <w:tc>
          <w:tcPr>
            <w:tcW w:w="924" w:type="dxa"/>
            <w:noWrap w:val="0"/>
            <w:vAlign w:val="center"/>
          </w:tcPr>
          <w:p w14:paraId="3D2C3FF9">
            <w:pPr>
              <w:spacing w:line="360" w:lineRule="exact"/>
              <w:jc w:val="center"/>
              <w:rPr>
                <w:rFonts w:ascii="宋体" w:hAnsi="宋体"/>
                <w:b/>
                <w:szCs w:val="21"/>
              </w:rPr>
            </w:pPr>
          </w:p>
        </w:tc>
      </w:tr>
      <w:tr w14:paraId="4C97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592A707">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32D9C1A8">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194D2D96">
            <w:pPr>
              <w:spacing w:line="360" w:lineRule="exact"/>
              <w:jc w:val="center"/>
              <w:rPr>
                <w:rFonts w:ascii="宋体" w:hAnsi="宋体"/>
                <w:b/>
                <w:szCs w:val="21"/>
              </w:rPr>
            </w:pPr>
          </w:p>
        </w:tc>
        <w:tc>
          <w:tcPr>
            <w:tcW w:w="924" w:type="dxa"/>
            <w:noWrap w:val="0"/>
            <w:vAlign w:val="center"/>
          </w:tcPr>
          <w:p w14:paraId="23048D1C">
            <w:pPr>
              <w:spacing w:line="360" w:lineRule="exact"/>
              <w:jc w:val="center"/>
              <w:rPr>
                <w:rFonts w:ascii="宋体" w:hAnsi="宋体"/>
                <w:b/>
                <w:szCs w:val="21"/>
              </w:rPr>
            </w:pPr>
          </w:p>
        </w:tc>
      </w:tr>
      <w:tr w14:paraId="05894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654A52A4">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543EEF72">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1EAAD50D">
            <w:pPr>
              <w:spacing w:line="360" w:lineRule="exact"/>
              <w:jc w:val="center"/>
              <w:rPr>
                <w:rFonts w:ascii="宋体" w:hAnsi="宋体"/>
                <w:b/>
                <w:szCs w:val="21"/>
              </w:rPr>
            </w:pPr>
          </w:p>
        </w:tc>
        <w:tc>
          <w:tcPr>
            <w:tcW w:w="924" w:type="dxa"/>
            <w:noWrap w:val="0"/>
            <w:vAlign w:val="center"/>
          </w:tcPr>
          <w:p w14:paraId="4DCB0854">
            <w:pPr>
              <w:spacing w:line="360" w:lineRule="exact"/>
              <w:jc w:val="center"/>
              <w:rPr>
                <w:rFonts w:ascii="宋体" w:hAnsi="宋体"/>
                <w:b/>
                <w:szCs w:val="21"/>
              </w:rPr>
            </w:pPr>
          </w:p>
        </w:tc>
      </w:tr>
      <w:tr w14:paraId="5B4D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D7D09B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7E693FF6">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3AACED2D">
            <w:pPr>
              <w:spacing w:line="360" w:lineRule="exact"/>
              <w:jc w:val="center"/>
              <w:rPr>
                <w:rFonts w:ascii="宋体" w:hAnsi="宋体"/>
                <w:b/>
                <w:szCs w:val="21"/>
              </w:rPr>
            </w:pPr>
          </w:p>
        </w:tc>
        <w:tc>
          <w:tcPr>
            <w:tcW w:w="924" w:type="dxa"/>
            <w:noWrap w:val="0"/>
            <w:vAlign w:val="center"/>
          </w:tcPr>
          <w:p w14:paraId="6D30190F">
            <w:pPr>
              <w:spacing w:line="360" w:lineRule="exact"/>
              <w:jc w:val="center"/>
              <w:rPr>
                <w:rFonts w:ascii="宋体" w:hAnsi="宋体"/>
                <w:b/>
                <w:szCs w:val="21"/>
              </w:rPr>
            </w:pPr>
          </w:p>
        </w:tc>
      </w:tr>
      <w:tr w14:paraId="7462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31AFF729">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0143046A">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15A5D4EE">
            <w:pPr>
              <w:spacing w:line="360" w:lineRule="exact"/>
              <w:jc w:val="center"/>
              <w:rPr>
                <w:rFonts w:ascii="宋体" w:hAnsi="宋体"/>
                <w:b/>
                <w:szCs w:val="21"/>
              </w:rPr>
            </w:pPr>
          </w:p>
        </w:tc>
        <w:tc>
          <w:tcPr>
            <w:tcW w:w="924" w:type="dxa"/>
            <w:noWrap w:val="0"/>
            <w:vAlign w:val="center"/>
          </w:tcPr>
          <w:p w14:paraId="2E562F53">
            <w:pPr>
              <w:spacing w:line="360" w:lineRule="exact"/>
              <w:jc w:val="center"/>
              <w:rPr>
                <w:rFonts w:ascii="宋体" w:hAnsi="宋体"/>
                <w:b/>
                <w:szCs w:val="21"/>
              </w:rPr>
            </w:pPr>
          </w:p>
        </w:tc>
      </w:tr>
      <w:tr w14:paraId="009B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E9469AA">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35653569">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5D7DC8A8">
            <w:pPr>
              <w:spacing w:line="360" w:lineRule="exact"/>
              <w:jc w:val="center"/>
              <w:rPr>
                <w:rFonts w:ascii="宋体" w:hAnsi="宋体"/>
                <w:b/>
                <w:szCs w:val="21"/>
              </w:rPr>
            </w:pPr>
          </w:p>
        </w:tc>
        <w:tc>
          <w:tcPr>
            <w:tcW w:w="924" w:type="dxa"/>
            <w:noWrap w:val="0"/>
            <w:vAlign w:val="center"/>
          </w:tcPr>
          <w:p w14:paraId="2BF21866">
            <w:pPr>
              <w:spacing w:line="360" w:lineRule="exact"/>
              <w:jc w:val="center"/>
              <w:rPr>
                <w:rFonts w:ascii="宋体" w:hAnsi="宋体"/>
                <w:b/>
                <w:szCs w:val="21"/>
              </w:rPr>
            </w:pPr>
          </w:p>
        </w:tc>
      </w:tr>
      <w:tr w14:paraId="70212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284C21E1">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342FE323">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6821969C">
            <w:pPr>
              <w:spacing w:line="360" w:lineRule="exact"/>
              <w:jc w:val="center"/>
              <w:rPr>
                <w:rFonts w:ascii="宋体" w:hAnsi="宋体"/>
                <w:b/>
                <w:szCs w:val="21"/>
              </w:rPr>
            </w:pPr>
          </w:p>
        </w:tc>
        <w:tc>
          <w:tcPr>
            <w:tcW w:w="924" w:type="dxa"/>
            <w:noWrap w:val="0"/>
            <w:vAlign w:val="center"/>
          </w:tcPr>
          <w:p w14:paraId="2A0450C9">
            <w:pPr>
              <w:spacing w:line="360" w:lineRule="exact"/>
              <w:jc w:val="center"/>
              <w:rPr>
                <w:rFonts w:ascii="宋体" w:hAnsi="宋体"/>
                <w:b/>
                <w:szCs w:val="21"/>
              </w:rPr>
            </w:pPr>
          </w:p>
        </w:tc>
      </w:tr>
      <w:tr w14:paraId="5D42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5F3AAF2C">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7E36A18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1238970F">
            <w:pPr>
              <w:spacing w:line="360" w:lineRule="exact"/>
              <w:jc w:val="center"/>
              <w:rPr>
                <w:rFonts w:ascii="宋体" w:hAnsi="宋体"/>
                <w:b/>
                <w:szCs w:val="21"/>
              </w:rPr>
            </w:pPr>
          </w:p>
        </w:tc>
        <w:tc>
          <w:tcPr>
            <w:tcW w:w="924" w:type="dxa"/>
            <w:noWrap w:val="0"/>
            <w:vAlign w:val="center"/>
          </w:tcPr>
          <w:p w14:paraId="21DAEA6F">
            <w:pPr>
              <w:spacing w:line="360" w:lineRule="exact"/>
              <w:jc w:val="center"/>
              <w:rPr>
                <w:rFonts w:ascii="宋体" w:hAnsi="宋体"/>
                <w:b/>
                <w:szCs w:val="21"/>
              </w:rPr>
            </w:pPr>
          </w:p>
        </w:tc>
      </w:tr>
      <w:tr w14:paraId="1CB5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5177551">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7527FEC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B5564F2">
            <w:pPr>
              <w:spacing w:line="360" w:lineRule="exact"/>
              <w:jc w:val="center"/>
              <w:rPr>
                <w:rFonts w:ascii="宋体" w:hAnsi="宋体"/>
                <w:b/>
                <w:szCs w:val="21"/>
              </w:rPr>
            </w:pPr>
          </w:p>
        </w:tc>
        <w:tc>
          <w:tcPr>
            <w:tcW w:w="924" w:type="dxa"/>
            <w:noWrap w:val="0"/>
            <w:vAlign w:val="center"/>
          </w:tcPr>
          <w:p w14:paraId="47DD7525">
            <w:pPr>
              <w:spacing w:line="360" w:lineRule="exact"/>
              <w:jc w:val="center"/>
              <w:rPr>
                <w:rFonts w:ascii="宋体" w:hAnsi="宋体"/>
                <w:b/>
                <w:szCs w:val="21"/>
              </w:rPr>
            </w:pPr>
          </w:p>
        </w:tc>
      </w:tr>
      <w:tr w14:paraId="1029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8430CBD">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AF63B73">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53DA2C78">
            <w:pPr>
              <w:spacing w:line="360" w:lineRule="exact"/>
              <w:jc w:val="center"/>
              <w:rPr>
                <w:rFonts w:ascii="宋体" w:hAnsi="宋体"/>
                <w:b/>
                <w:szCs w:val="21"/>
              </w:rPr>
            </w:pPr>
          </w:p>
        </w:tc>
        <w:tc>
          <w:tcPr>
            <w:tcW w:w="924" w:type="dxa"/>
            <w:noWrap w:val="0"/>
            <w:vAlign w:val="center"/>
          </w:tcPr>
          <w:p w14:paraId="7E906858">
            <w:pPr>
              <w:spacing w:line="360" w:lineRule="exact"/>
              <w:jc w:val="center"/>
              <w:rPr>
                <w:rFonts w:ascii="宋体" w:hAnsi="宋体"/>
                <w:b/>
                <w:szCs w:val="21"/>
              </w:rPr>
            </w:pPr>
          </w:p>
        </w:tc>
      </w:tr>
      <w:tr w14:paraId="1912E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4DFF522">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6E70ACB9">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F3EB783">
            <w:pPr>
              <w:spacing w:line="360" w:lineRule="exact"/>
              <w:jc w:val="center"/>
              <w:rPr>
                <w:rFonts w:ascii="宋体" w:hAnsi="宋体"/>
                <w:b/>
                <w:szCs w:val="21"/>
              </w:rPr>
            </w:pPr>
          </w:p>
        </w:tc>
        <w:tc>
          <w:tcPr>
            <w:tcW w:w="924" w:type="dxa"/>
            <w:noWrap w:val="0"/>
            <w:vAlign w:val="center"/>
          </w:tcPr>
          <w:p w14:paraId="4EF94F66">
            <w:pPr>
              <w:spacing w:line="360" w:lineRule="exact"/>
              <w:jc w:val="center"/>
              <w:rPr>
                <w:rFonts w:ascii="宋体" w:hAnsi="宋体"/>
                <w:b/>
                <w:szCs w:val="21"/>
              </w:rPr>
            </w:pPr>
          </w:p>
        </w:tc>
      </w:tr>
      <w:tr w14:paraId="1E54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63ED99E">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2FA3057E">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3EBA9BAC">
            <w:pPr>
              <w:spacing w:line="360" w:lineRule="exact"/>
              <w:jc w:val="center"/>
              <w:rPr>
                <w:rFonts w:ascii="宋体" w:hAnsi="宋体"/>
                <w:b/>
                <w:szCs w:val="21"/>
              </w:rPr>
            </w:pPr>
          </w:p>
        </w:tc>
        <w:tc>
          <w:tcPr>
            <w:tcW w:w="924" w:type="dxa"/>
            <w:noWrap w:val="0"/>
            <w:vAlign w:val="center"/>
          </w:tcPr>
          <w:p w14:paraId="133E5C3A">
            <w:pPr>
              <w:spacing w:line="360" w:lineRule="exact"/>
              <w:jc w:val="center"/>
              <w:rPr>
                <w:rFonts w:ascii="宋体" w:hAnsi="宋体"/>
                <w:b/>
                <w:szCs w:val="21"/>
              </w:rPr>
            </w:pPr>
          </w:p>
        </w:tc>
      </w:tr>
      <w:tr w14:paraId="6432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4FB217F">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5D797352">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FBA1BD8">
            <w:pPr>
              <w:spacing w:line="360" w:lineRule="exact"/>
              <w:jc w:val="center"/>
              <w:rPr>
                <w:rFonts w:ascii="宋体" w:hAnsi="宋体"/>
                <w:b/>
                <w:szCs w:val="21"/>
              </w:rPr>
            </w:pPr>
          </w:p>
        </w:tc>
        <w:tc>
          <w:tcPr>
            <w:tcW w:w="924" w:type="dxa"/>
            <w:noWrap w:val="0"/>
            <w:vAlign w:val="center"/>
          </w:tcPr>
          <w:p w14:paraId="6183550B">
            <w:pPr>
              <w:spacing w:line="360" w:lineRule="exact"/>
              <w:jc w:val="center"/>
              <w:rPr>
                <w:rFonts w:ascii="宋体" w:hAnsi="宋体"/>
                <w:b/>
                <w:szCs w:val="21"/>
              </w:rPr>
            </w:pPr>
          </w:p>
        </w:tc>
      </w:tr>
      <w:tr w14:paraId="1ADC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3BD32CD">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0AE0D25D">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124FC3E2">
            <w:pPr>
              <w:spacing w:line="360" w:lineRule="exact"/>
              <w:jc w:val="center"/>
              <w:rPr>
                <w:rFonts w:ascii="宋体" w:hAnsi="宋体"/>
                <w:b/>
                <w:szCs w:val="21"/>
              </w:rPr>
            </w:pPr>
          </w:p>
        </w:tc>
        <w:tc>
          <w:tcPr>
            <w:tcW w:w="924" w:type="dxa"/>
            <w:noWrap w:val="0"/>
            <w:vAlign w:val="center"/>
          </w:tcPr>
          <w:p w14:paraId="5015C008">
            <w:pPr>
              <w:spacing w:line="360" w:lineRule="exact"/>
              <w:jc w:val="center"/>
              <w:rPr>
                <w:rFonts w:ascii="宋体" w:hAnsi="宋体"/>
                <w:b/>
                <w:szCs w:val="21"/>
              </w:rPr>
            </w:pPr>
          </w:p>
        </w:tc>
      </w:tr>
      <w:tr w14:paraId="390C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6367D04">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332CC938">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68FD9BC0">
            <w:pPr>
              <w:spacing w:line="360" w:lineRule="exact"/>
              <w:jc w:val="center"/>
              <w:rPr>
                <w:rFonts w:ascii="宋体" w:hAnsi="宋体"/>
                <w:b/>
                <w:szCs w:val="21"/>
              </w:rPr>
            </w:pPr>
          </w:p>
        </w:tc>
        <w:tc>
          <w:tcPr>
            <w:tcW w:w="924" w:type="dxa"/>
            <w:noWrap w:val="0"/>
            <w:vAlign w:val="center"/>
          </w:tcPr>
          <w:p w14:paraId="6C1901D1">
            <w:pPr>
              <w:spacing w:line="360" w:lineRule="exact"/>
              <w:jc w:val="center"/>
              <w:rPr>
                <w:rFonts w:ascii="宋体" w:hAnsi="宋体"/>
                <w:b/>
                <w:szCs w:val="21"/>
              </w:rPr>
            </w:pPr>
          </w:p>
        </w:tc>
      </w:tr>
      <w:tr w14:paraId="1F65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31C8A5C">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550E1DA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2FE2A91C">
            <w:pPr>
              <w:spacing w:line="360" w:lineRule="exact"/>
              <w:jc w:val="center"/>
              <w:rPr>
                <w:rFonts w:ascii="宋体" w:hAnsi="宋体"/>
                <w:b/>
                <w:szCs w:val="21"/>
              </w:rPr>
            </w:pPr>
          </w:p>
        </w:tc>
        <w:tc>
          <w:tcPr>
            <w:tcW w:w="924" w:type="dxa"/>
            <w:noWrap w:val="0"/>
            <w:vAlign w:val="center"/>
          </w:tcPr>
          <w:p w14:paraId="54B4318F">
            <w:pPr>
              <w:spacing w:line="360" w:lineRule="exact"/>
              <w:jc w:val="center"/>
              <w:rPr>
                <w:rFonts w:ascii="宋体" w:hAnsi="宋体"/>
                <w:b/>
                <w:szCs w:val="21"/>
              </w:rPr>
            </w:pPr>
          </w:p>
        </w:tc>
      </w:tr>
      <w:tr w14:paraId="561E1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254EE226">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43DA5D8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695C80F7">
            <w:pPr>
              <w:spacing w:line="360" w:lineRule="exact"/>
              <w:jc w:val="center"/>
              <w:rPr>
                <w:rFonts w:ascii="宋体" w:hAnsi="宋体"/>
                <w:b/>
                <w:szCs w:val="21"/>
              </w:rPr>
            </w:pPr>
          </w:p>
        </w:tc>
        <w:tc>
          <w:tcPr>
            <w:tcW w:w="924" w:type="dxa"/>
            <w:noWrap w:val="0"/>
            <w:vAlign w:val="center"/>
          </w:tcPr>
          <w:p w14:paraId="1E1BC5BC">
            <w:pPr>
              <w:spacing w:line="360" w:lineRule="exact"/>
              <w:jc w:val="center"/>
              <w:rPr>
                <w:rFonts w:ascii="宋体" w:hAnsi="宋体"/>
                <w:b/>
                <w:szCs w:val="21"/>
              </w:rPr>
            </w:pPr>
          </w:p>
        </w:tc>
      </w:tr>
      <w:tr w14:paraId="76F5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ED44590">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70E05B22">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1731955">
            <w:pPr>
              <w:spacing w:line="360" w:lineRule="exact"/>
              <w:jc w:val="center"/>
              <w:rPr>
                <w:rFonts w:ascii="宋体" w:hAnsi="宋体"/>
                <w:b/>
                <w:szCs w:val="21"/>
              </w:rPr>
            </w:pPr>
          </w:p>
        </w:tc>
        <w:tc>
          <w:tcPr>
            <w:tcW w:w="924" w:type="dxa"/>
            <w:noWrap w:val="0"/>
            <w:vAlign w:val="center"/>
          </w:tcPr>
          <w:p w14:paraId="2DF1ADD8">
            <w:pPr>
              <w:spacing w:line="360" w:lineRule="exact"/>
              <w:jc w:val="center"/>
              <w:rPr>
                <w:rFonts w:ascii="宋体" w:hAnsi="宋体"/>
                <w:b/>
                <w:szCs w:val="21"/>
              </w:rPr>
            </w:pPr>
          </w:p>
        </w:tc>
      </w:tr>
      <w:tr w14:paraId="4BA8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C87F6D1">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111224F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363AB4E0">
            <w:pPr>
              <w:spacing w:line="360" w:lineRule="exact"/>
              <w:jc w:val="center"/>
              <w:rPr>
                <w:rFonts w:ascii="宋体" w:hAnsi="宋体"/>
                <w:b/>
                <w:szCs w:val="21"/>
              </w:rPr>
            </w:pPr>
          </w:p>
        </w:tc>
        <w:tc>
          <w:tcPr>
            <w:tcW w:w="924" w:type="dxa"/>
            <w:noWrap w:val="0"/>
            <w:vAlign w:val="center"/>
          </w:tcPr>
          <w:p w14:paraId="407050E5">
            <w:pPr>
              <w:spacing w:line="360" w:lineRule="exact"/>
              <w:jc w:val="center"/>
              <w:rPr>
                <w:rFonts w:ascii="宋体" w:hAnsi="宋体"/>
                <w:b/>
                <w:szCs w:val="21"/>
              </w:rPr>
            </w:pPr>
          </w:p>
        </w:tc>
      </w:tr>
      <w:tr w14:paraId="479B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245619E4">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DBF7A7B">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4B56627">
            <w:pPr>
              <w:spacing w:line="360" w:lineRule="exact"/>
              <w:jc w:val="center"/>
              <w:rPr>
                <w:rFonts w:ascii="宋体" w:hAnsi="宋体"/>
                <w:b/>
                <w:szCs w:val="21"/>
              </w:rPr>
            </w:pPr>
          </w:p>
        </w:tc>
        <w:tc>
          <w:tcPr>
            <w:tcW w:w="924" w:type="dxa"/>
            <w:noWrap w:val="0"/>
            <w:vAlign w:val="center"/>
          </w:tcPr>
          <w:p w14:paraId="0AD5A2A9">
            <w:pPr>
              <w:spacing w:line="360" w:lineRule="exact"/>
              <w:jc w:val="center"/>
              <w:rPr>
                <w:rFonts w:ascii="宋体" w:hAnsi="宋体"/>
                <w:b/>
                <w:szCs w:val="21"/>
              </w:rPr>
            </w:pPr>
          </w:p>
        </w:tc>
      </w:tr>
    </w:tbl>
    <w:p w14:paraId="644AC2F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0ADAF058">
      <w:pPr>
        <w:pStyle w:val="6"/>
        <w:spacing w:line="400" w:lineRule="exact"/>
        <w:jc w:val="center"/>
        <w:rPr>
          <w:rFonts w:hint="eastAsia" w:ascii="仿宋" w:hAnsi="仿宋" w:eastAsia="仿宋"/>
          <w:lang w:eastAsia="zh-CN"/>
        </w:rPr>
      </w:pPr>
    </w:p>
    <w:p w14:paraId="39D06E1E">
      <w:pPr>
        <w:rPr>
          <w:rFonts w:hint="eastAsia" w:ascii="仿宋" w:hAnsi="仿宋" w:eastAsia="仿宋"/>
          <w:lang w:eastAsia="zh-CN"/>
        </w:rPr>
      </w:pPr>
      <w:r>
        <w:rPr>
          <w:rFonts w:hint="eastAsia" w:ascii="仿宋" w:hAnsi="仿宋" w:eastAsia="仿宋"/>
          <w:lang w:eastAsia="zh-CN"/>
        </w:rPr>
        <w:br w:type="page"/>
      </w:r>
    </w:p>
    <w:p w14:paraId="5DF31A70">
      <w:pPr>
        <w:pStyle w:val="6"/>
        <w:spacing w:line="400" w:lineRule="exact"/>
        <w:jc w:val="center"/>
        <w:rPr>
          <w:rFonts w:hint="eastAsia" w:ascii="仿宋" w:hAnsi="仿宋" w:eastAsia="仿宋"/>
          <w:lang w:eastAsia="zh-CN"/>
        </w:rPr>
      </w:pPr>
    </w:p>
    <w:p w14:paraId="7CA25DDE">
      <w:pPr>
        <w:pStyle w:val="6"/>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EFCB45E"/>
    <w:p w14:paraId="7EAB51CC">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558E3BD2">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11BDBF47">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78CA35C3">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5C127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56625653">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7C309AF4">
            <w:pPr>
              <w:jc w:val="center"/>
              <w:rPr>
                <w:rFonts w:hint="eastAsia" w:ascii="宋体" w:hAnsi="宋体" w:eastAsia="宋体" w:cs="宋体"/>
                <w:sz w:val="21"/>
                <w:szCs w:val="21"/>
              </w:rPr>
            </w:pPr>
          </w:p>
        </w:tc>
        <w:tc>
          <w:tcPr>
            <w:tcW w:w="1990" w:type="dxa"/>
            <w:gridSpan w:val="2"/>
            <w:vAlign w:val="top"/>
          </w:tcPr>
          <w:p w14:paraId="45757919">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20D1251B">
            <w:pPr>
              <w:jc w:val="center"/>
              <w:rPr>
                <w:rFonts w:hint="eastAsia" w:ascii="宋体" w:hAnsi="宋体" w:eastAsia="宋体" w:cs="宋体"/>
                <w:sz w:val="21"/>
                <w:szCs w:val="21"/>
              </w:rPr>
            </w:pPr>
          </w:p>
        </w:tc>
      </w:tr>
      <w:tr w14:paraId="695BE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73DB2D8A">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74A420B0">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07A8C282">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1CCA2BEB">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3BDB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5F715376">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79094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632249CA">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59D9CBB">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2E6E493B">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530675BE">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3E30DF33">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53E4FDC6">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0147F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4A3903D5">
            <w:pPr>
              <w:spacing w:line="252" w:lineRule="auto"/>
              <w:rPr>
                <w:rFonts w:hint="eastAsia" w:ascii="宋体" w:hAnsi="宋体" w:eastAsia="宋体" w:cs="宋体"/>
                <w:sz w:val="21"/>
                <w:szCs w:val="21"/>
              </w:rPr>
            </w:pPr>
          </w:p>
          <w:p w14:paraId="29D11B16">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4E9EF04E">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57B63A8D">
            <w:pPr>
              <w:jc w:val="center"/>
              <w:rPr>
                <w:rFonts w:hint="eastAsia" w:ascii="宋体" w:hAnsi="宋体" w:eastAsia="宋体" w:cs="宋体"/>
                <w:sz w:val="21"/>
                <w:szCs w:val="21"/>
              </w:rPr>
            </w:pPr>
          </w:p>
        </w:tc>
        <w:tc>
          <w:tcPr>
            <w:tcW w:w="1990" w:type="dxa"/>
            <w:gridSpan w:val="2"/>
            <w:vAlign w:val="center"/>
          </w:tcPr>
          <w:p w14:paraId="19A8C41E">
            <w:pPr>
              <w:jc w:val="center"/>
              <w:rPr>
                <w:rFonts w:hint="eastAsia" w:ascii="宋体" w:hAnsi="宋体" w:eastAsia="宋体" w:cs="宋体"/>
                <w:sz w:val="21"/>
                <w:szCs w:val="21"/>
              </w:rPr>
            </w:pPr>
          </w:p>
        </w:tc>
        <w:tc>
          <w:tcPr>
            <w:tcW w:w="1499" w:type="dxa"/>
            <w:vAlign w:val="center"/>
          </w:tcPr>
          <w:p w14:paraId="59E95457">
            <w:pPr>
              <w:jc w:val="center"/>
              <w:rPr>
                <w:rFonts w:hint="eastAsia" w:ascii="宋体" w:hAnsi="宋体" w:eastAsia="宋体" w:cs="宋体"/>
                <w:sz w:val="21"/>
                <w:szCs w:val="21"/>
              </w:rPr>
            </w:pPr>
          </w:p>
        </w:tc>
        <w:tc>
          <w:tcPr>
            <w:tcW w:w="1489" w:type="dxa"/>
            <w:vAlign w:val="center"/>
          </w:tcPr>
          <w:p w14:paraId="49207485">
            <w:pPr>
              <w:jc w:val="center"/>
              <w:rPr>
                <w:rFonts w:hint="eastAsia" w:ascii="宋体" w:hAnsi="宋体" w:eastAsia="宋体" w:cs="宋体"/>
                <w:sz w:val="21"/>
                <w:szCs w:val="21"/>
              </w:rPr>
            </w:pPr>
          </w:p>
        </w:tc>
      </w:tr>
      <w:tr w14:paraId="5A702E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6BFAE104">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5A187E12">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5317A846">
            <w:pPr>
              <w:jc w:val="center"/>
              <w:rPr>
                <w:rFonts w:hint="eastAsia" w:ascii="宋体" w:hAnsi="宋体" w:eastAsia="宋体" w:cs="宋体"/>
                <w:sz w:val="21"/>
                <w:szCs w:val="21"/>
              </w:rPr>
            </w:pPr>
          </w:p>
        </w:tc>
        <w:tc>
          <w:tcPr>
            <w:tcW w:w="1990" w:type="dxa"/>
            <w:gridSpan w:val="2"/>
            <w:vAlign w:val="center"/>
          </w:tcPr>
          <w:p w14:paraId="637C4A1D">
            <w:pPr>
              <w:jc w:val="center"/>
              <w:rPr>
                <w:rFonts w:hint="eastAsia" w:ascii="宋体" w:hAnsi="宋体" w:eastAsia="宋体" w:cs="宋体"/>
                <w:sz w:val="21"/>
                <w:szCs w:val="21"/>
              </w:rPr>
            </w:pPr>
          </w:p>
        </w:tc>
        <w:tc>
          <w:tcPr>
            <w:tcW w:w="1499" w:type="dxa"/>
            <w:vAlign w:val="center"/>
          </w:tcPr>
          <w:p w14:paraId="4246B358">
            <w:pPr>
              <w:jc w:val="center"/>
              <w:rPr>
                <w:rFonts w:hint="eastAsia" w:ascii="宋体" w:hAnsi="宋体" w:eastAsia="宋体" w:cs="宋体"/>
                <w:sz w:val="21"/>
                <w:szCs w:val="21"/>
              </w:rPr>
            </w:pPr>
          </w:p>
        </w:tc>
        <w:tc>
          <w:tcPr>
            <w:tcW w:w="1489" w:type="dxa"/>
            <w:vAlign w:val="center"/>
          </w:tcPr>
          <w:p w14:paraId="5C5E082A">
            <w:pPr>
              <w:jc w:val="center"/>
              <w:rPr>
                <w:rFonts w:hint="eastAsia" w:ascii="宋体" w:hAnsi="宋体" w:eastAsia="宋体" w:cs="宋体"/>
                <w:sz w:val="21"/>
                <w:szCs w:val="21"/>
              </w:rPr>
            </w:pPr>
          </w:p>
        </w:tc>
      </w:tr>
      <w:tr w14:paraId="1D9841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91AC4EA">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167EAC81">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269D8B9D">
            <w:pPr>
              <w:jc w:val="center"/>
              <w:rPr>
                <w:rFonts w:hint="eastAsia" w:ascii="宋体" w:hAnsi="宋体" w:eastAsia="宋体" w:cs="宋体"/>
                <w:sz w:val="21"/>
                <w:szCs w:val="21"/>
              </w:rPr>
            </w:pPr>
          </w:p>
        </w:tc>
        <w:tc>
          <w:tcPr>
            <w:tcW w:w="1990" w:type="dxa"/>
            <w:gridSpan w:val="2"/>
            <w:vAlign w:val="center"/>
          </w:tcPr>
          <w:p w14:paraId="05A9A34C">
            <w:pPr>
              <w:jc w:val="center"/>
              <w:rPr>
                <w:rFonts w:hint="eastAsia" w:ascii="宋体" w:hAnsi="宋体" w:eastAsia="宋体" w:cs="宋体"/>
                <w:sz w:val="21"/>
                <w:szCs w:val="21"/>
              </w:rPr>
            </w:pPr>
          </w:p>
        </w:tc>
        <w:tc>
          <w:tcPr>
            <w:tcW w:w="1499" w:type="dxa"/>
            <w:vAlign w:val="center"/>
          </w:tcPr>
          <w:p w14:paraId="5DB46A55">
            <w:pPr>
              <w:jc w:val="center"/>
              <w:rPr>
                <w:rFonts w:hint="eastAsia" w:ascii="宋体" w:hAnsi="宋体" w:eastAsia="宋体" w:cs="宋体"/>
                <w:sz w:val="21"/>
                <w:szCs w:val="21"/>
              </w:rPr>
            </w:pPr>
          </w:p>
        </w:tc>
        <w:tc>
          <w:tcPr>
            <w:tcW w:w="1489" w:type="dxa"/>
            <w:vAlign w:val="center"/>
          </w:tcPr>
          <w:p w14:paraId="0F0A1974">
            <w:pPr>
              <w:jc w:val="center"/>
              <w:rPr>
                <w:rFonts w:hint="eastAsia" w:ascii="宋体" w:hAnsi="宋体" w:eastAsia="宋体" w:cs="宋体"/>
                <w:sz w:val="21"/>
                <w:szCs w:val="21"/>
              </w:rPr>
            </w:pPr>
          </w:p>
        </w:tc>
      </w:tr>
      <w:tr w14:paraId="043F4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E097F7F">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57FFA851">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DAA3718">
            <w:pPr>
              <w:jc w:val="center"/>
              <w:rPr>
                <w:rFonts w:hint="eastAsia" w:ascii="宋体" w:hAnsi="宋体" w:eastAsia="宋体" w:cs="宋体"/>
                <w:sz w:val="21"/>
                <w:szCs w:val="21"/>
              </w:rPr>
            </w:pPr>
          </w:p>
        </w:tc>
        <w:tc>
          <w:tcPr>
            <w:tcW w:w="1990" w:type="dxa"/>
            <w:gridSpan w:val="2"/>
            <w:vAlign w:val="center"/>
          </w:tcPr>
          <w:p w14:paraId="23C67282">
            <w:pPr>
              <w:jc w:val="center"/>
              <w:rPr>
                <w:rFonts w:hint="eastAsia" w:ascii="宋体" w:hAnsi="宋体" w:eastAsia="宋体" w:cs="宋体"/>
                <w:sz w:val="21"/>
                <w:szCs w:val="21"/>
              </w:rPr>
            </w:pPr>
          </w:p>
        </w:tc>
        <w:tc>
          <w:tcPr>
            <w:tcW w:w="1499" w:type="dxa"/>
            <w:vAlign w:val="center"/>
          </w:tcPr>
          <w:p w14:paraId="39F6D2BD">
            <w:pPr>
              <w:jc w:val="center"/>
              <w:rPr>
                <w:rFonts w:hint="eastAsia" w:ascii="宋体" w:hAnsi="宋体" w:eastAsia="宋体" w:cs="宋体"/>
                <w:sz w:val="21"/>
                <w:szCs w:val="21"/>
              </w:rPr>
            </w:pPr>
          </w:p>
        </w:tc>
        <w:tc>
          <w:tcPr>
            <w:tcW w:w="1489" w:type="dxa"/>
            <w:vAlign w:val="center"/>
          </w:tcPr>
          <w:p w14:paraId="370912BA">
            <w:pPr>
              <w:jc w:val="center"/>
              <w:rPr>
                <w:rFonts w:hint="eastAsia" w:ascii="宋体" w:hAnsi="宋体" w:eastAsia="宋体" w:cs="宋体"/>
                <w:sz w:val="21"/>
                <w:szCs w:val="21"/>
              </w:rPr>
            </w:pPr>
          </w:p>
        </w:tc>
      </w:tr>
      <w:tr w14:paraId="10E2B7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517AF2C">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7847A4F0">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3E77FE98">
            <w:pPr>
              <w:jc w:val="center"/>
              <w:rPr>
                <w:rFonts w:hint="eastAsia" w:ascii="宋体" w:hAnsi="宋体" w:eastAsia="宋体" w:cs="宋体"/>
                <w:sz w:val="21"/>
                <w:szCs w:val="21"/>
              </w:rPr>
            </w:pPr>
          </w:p>
        </w:tc>
        <w:tc>
          <w:tcPr>
            <w:tcW w:w="1990" w:type="dxa"/>
            <w:gridSpan w:val="2"/>
            <w:vAlign w:val="center"/>
          </w:tcPr>
          <w:p w14:paraId="54237EF9">
            <w:pPr>
              <w:jc w:val="center"/>
              <w:rPr>
                <w:rFonts w:hint="eastAsia" w:ascii="宋体" w:hAnsi="宋体" w:eastAsia="宋体" w:cs="宋体"/>
                <w:sz w:val="21"/>
                <w:szCs w:val="21"/>
              </w:rPr>
            </w:pPr>
          </w:p>
        </w:tc>
        <w:tc>
          <w:tcPr>
            <w:tcW w:w="1499" w:type="dxa"/>
            <w:vAlign w:val="center"/>
          </w:tcPr>
          <w:p w14:paraId="5ACFD9F2">
            <w:pPr>
              <w:jc w:val="center"/>
              <w:rPr>
                <w:rFonts w:hint="eastAsia" w:ascii="宋体" w:hAnsi="宋体" w:eastAsia="宋体" w:cs="宋体"/>
                <w:sz w:val="21"/>
                <w:szCs w:val="21"/>
              </w:rPr>
            </w:pPr>
          </w:p>
        </w:tc>
        <w:tc>
          <w:tcPr>
            <w:tcW w:w="1489" w:type="dxa"/>
            <w:vAlign w:val="center"/>
          </w:tcPr>
          <w:p w14:paraId="37208141">
            <w:pPr>
              <w:jc w:val="center"/>
              <w:rPr>
                <w:rFonts w:hint="eastAsia" w:ascii="宋体" w:hAnsi="宋体" w:eastAsia="宋体" w:cs="宋体"/>
                <w:sz w:val="21"/>
                <w:szCs w:val="21"/>
              </w:rPr>
            </w:pPr>
          </w:p>
        </w:tc>
      </w:tr>
      <w:tr w14:paraId="1EA1D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BA278A1">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4915CB97">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2984DB3B">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1829E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6DC58104">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324EA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8FA599">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4FD4A5F4">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5BDFFC33">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160587CC">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228CDE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82" w:hRule="atLeast"/>
          <w:jc w:val="center"/>
        </w:trPr>
        <w:tc>
          <w:tcPr>
            <w:tcW w:w="740" w:type="dxa"/>
            <w:vAlign w:val="top"/>
          </w:tcPr>
          <w:p w14:paraId="426B3A65">
            <w:pPr>
              <w:spacing w:line="290" w:lineRule="auto"/>
              <w:rPr>
                <w:rFonts w:hint="eastAsia" w:ascii="宋体" w:hAnsi="宋体" w:eastAsia="宋体" w:cs="宋体"/>
                <w:sz w:val="21"/>
                <w:szCs w:val="21"/>
              </w:rPr>
            </w:pPr>
          </w:p>
          <w:p w14:paraId="7DDFD5BF">
            <w:pPr>
              <w:spacing w:line="290" w:lineRule="auto"/>
              <w:rPr>
                <w:rFonts w:hint="eastAsia" w:ascii="宋体" w:hAnsi="宋体" w:eastAsia="宋体" w:cs="宋体"/>
                <w:sz w:val="21"/>
                <w:szCs w:val="21"/>
              </w:rPr>
            </w:pPr>
          </w:p>
          <w:p w14:paraId="785A8EB6">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0D247959">
            <w:pPr>
              <w:spacing w:line="274" w:lineRule="auto"/>
              <w:rPr>
                <w:rFonts w:hint="eastAsia" w:ascii="宋体" w:hAnsi="宋体" w:eastAsia="宋体" w:cs="宋体"/>
                <w:sz w:val="21"/>
                <w:szCs w:val="21"/>
              </w:rPr>
            </w:pPr>
          </w:p>
          <w:p w14:paraId="55542543">
            <w:pPr>
              <w:spacing w:line="274" w:lineRule="auto"/>
              <w:rPr>
                <w:rFonts w:hint="eastAsia" w:ascii="宋体" w:hAnsi="宋体" w:eastAsia="宋体" w:cs="宋体"/>
                <w:sz w:val="21"/>
                <w:szCs w:val="21"/>
              </w:rPr>
            </w:pPr>
          </w:p>
          <w:p w14:paraId="72E429E8">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612E09B1">
            <w:pPr>
              <w:jc w:val="center"/>
              <w:rPr>
                <w:rFonts w:hint="eastAsia" w:ascii="宋体" w:hAnsi="宋体" w:eastAsia="宋体" w:cs="宋体"/>
                <w:sz w:val="21"/>
                <w:szCs w:val="21"/>
              </w:rPr>
            </w:pPr>
          </w:p>
        </w:tc>
        <w:tc>
          <w:tcPr>
            <w:tcW w:w="4187" w:type="dxa"/>
            <w:gridSpan w:val="3"/>
            <w:vAlign w:val="center"/>
          </w:tcPr>
          <w:p w14:paraId="4F151A94">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19A4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5" w:hRule="atLeast"/>
          <w:jc w:val="center"/>
        </w:trPr>
        <w:tc>
          <w:tcPr>
            <w:tcW w:w="740" w:type="dxa"/>
            <w:vAlign w:val="top"/>
          </w:tcPr>
          <w:p w14:paraId="08113A32">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25767EC3">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536A0B3F">
            <w:pPr>
              <w:jc w:val="center"/>
              <w:rPr>
                <w:rFonts w:hint="eastAsia" w:ascii="宋体" w:hAnsi="宋体" w:eastAsia="宋体" w:cs="宋体"/>
                <w:sz w:val="21"/>
                <w:szCs w:val="21"/>
              </w:rPr>
            </w:pPr>
          </w:p>
        </w:tc>
        <w:tc>
          <w:tcPr>
            <w:tcW w:w="4187" w:type="dxa"/>
            <w:gridSpan w:val="3"/>
            <w:vAlign w:val="top"/>
          </w:tcPr>
          <w:p w14:paraId="6421CCD6">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0C93C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71F1AEAD">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59E8B41E">
      <w:pPr>
        <w:spacing w:line="360" w:lineRule="auto"/>
        <w:rPr>
          <w:rFonts w:ascii="宋体" w:hAnsi="宋体" w:cs="宋体"/>
          <w:b/>
          <w:bCs/>
        </w:rPr>
      </w:pPr>
      <w:r>
        <w:rPr>
          <w:rFonts w:hint="eastAsia" w:ascii="宋体" w:hAnsi="宋体" w:cs="宋体"/>
          <w:b/>
          <w:bCs/>
        </w:rPr>
        <w:t>填报要求：</w:t>
      </w:r>
    </w:p>
    <w:p w14:paraId="6E19416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46543D7B">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70BD095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377AFE28">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0ED2D496">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10D5135A">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6EF1958B">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3675894">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7E065CA7">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3500E5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5B4890F8">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6BCC4D35">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3F0F07A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021A4C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33A2B5C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058CA22D">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B8F0DD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244975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39EA3B1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FA4BDBE">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236E7348">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025235AF">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99439F5">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BF2594">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645A5EB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04A1232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13577167">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3E40DCDE">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33FA4798">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3AFA2B3F">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4CD91A23">
      <w:pPr>
        <w:pStyle w:val="2"/>
        <w:rPr>
          <w:rFonts w:hint="eastAsia" w:ascii="宋体" w:hAnsi="宋体" w:cs="宋体"/>
          <w:b/>
          <w:bCs/>
          <w:color w:val="FF0000"/>
          <w:sz w:val="21"/>
          <w:szCs w:val="21"/>
          <w:lang w:eastAsia="zh-CN"/>
        </w:rPr>
      </w:pPr>
    </w:p>
    <w:p w14:paraId="28723777">
      <w:pPr>
        <w:pStyle w:val="2"/>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5CD3A1EA">
      <w:pPr>
        <w:pStyle w:val="3"/>
        <w:rPr>
          <w:rFonts w:hint="eastAsia"/>
          <w:lang w:val="en-US" w:eastAsia="zh-CN"/>
        </w:rPr>
      </w:pPr>
    </w:p>
    <w:p w14:paraId="084F4591">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4796CB72">
      <w:pPr>
        <w:adjustRightInd w:val="0"/>
        <w:snapToGrid w:val="0"/>
        <w:spacing w:after="160" w:line="560" w:lineRule="exact"/>
        <w:ind w:firstLine="422" w:firstLineChars="200"/>
        <w:rPr>
          <w:rFonts w:hint="eastAsia" w:ascii="宋体" w:hAnsi="宋体" w:cs="宋体"/>
          <w:b/>
          <w:bCs/>
          <w:sz w:val="21"/>
          <w:szCs w:val="21"/>
          <w:lang w:val="en-US" w:eastAsia="zh-CN"/>
        </w:rPr>
      </w:pPr>
    </w:p>
    <w:p w14:paraId="60B8F6C9">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697D545E">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66BEDDDF">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643ED40E">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394DF5B5">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2BB00963">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4782688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690E0EE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07F4F2CD">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47F0523F">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502068A1">
      <w:pPr>
        <w:adjustRightInd w:val="0"/>
        <w:snapToGrid w:val="0"/>
        <w:spacing w:after="160" w:line="560" w:lineRule="exact"/>
        <w:jc w:val="right"/>
      </w:pPr>
      <w:r>
        <w:rPr>
          <w:rFonts w:hint="eastAsia" w:ascii="宋体" w:hAnsi="宋体" w:eastAsia="宋体" w:cs="宋体"/>
          <w:spacing w:val="-3"/>
          <w:sz w:val="21"/>
          <w:szCs w:val="21"/>
        </w:rPr>
        <w:t>日  期：       年    月   日</w:t>
      </w:r>
    </w:p>
    <w:p w14:paraId="25C23243"/>
    <w:p w14:paraId="12A670B3">
      <w:pPr>
        <w:rPr>
          <w:rFonts w:hint="eastAsia" w:asciiTheme="minorEastAsia" w:hAnsiTheme="minorEastAsia" w:eastAsiaTheme="minorEastAsia"/>
        </w:rPr>
      </w:pPr>
      <w:r>
        <w:rPr>
          <w:rFonts w:hint="eastAsia" w:asciiTheme="minorEastAsia" w:hAnsiTheme="minorEastAsia" w:eastAsiaTheme="minorEastAsia"/>
        </w:rPr>
        <w:br w:type="page"/>
      </w:r>
    </w:p>
    <w:p w14:paraId="61EE9C42">
      <w:pPr>
        <w:pStyle w:val="5"/>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76E34B2B">
      <w:pPr>
        <w:adjustRightInd w:val="0"/>
        <w:snapToGrid w:val="0"/>
        <w:spacing w:line="360" w:lineRule="auto"/>
        <w:ind w:firstLine="424" w:firstLineChars="202"/>
        <w:rPr>
          <w:rFonts w:hint="eastAsia" w:ascii="宋体" w:hAnsi="宋体"/>
          <w:bCs/>
          <w:snapToGrid w:val="0"/>
          <w:kern w:val="0"/>
          <w:szCs w:val="21"/>
        </w:rPr>
      </w:pPr>
    </w:p>
    <w:p w14:paraId="229165B7">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55FB5EAD">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01E4D302">
      <w:pPr>
        <w:spacing w:line="400" w:lineRule="exact"/>
        <w:ind w:firstLine="420" w:firstLineChars="200"/>
        <w:rPr>
          <w:rFonts w:hint="eastAsia" w:ascii="宋体" w:hAnsi="宋体" w:eastAsia="宋体" w:cs="Courier New"/>
          <w:snapToGrid w:val="0"/>
          <w:szCs w:val="18"/>
        </w:rPr>
      </w:pPr>
    </w:p>
    <w:p w14:paraId="4510422A">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161C951F"/>
    <w:p w14:paraId="0C671C8F">
      <w:pPr>
        <w:adjustRightInd w:val="0"/>
        <w:snapToGrid w:val="0"/>
        <w:spacing w:line="360" w:lineRule="auto"/>
        <w:ind w:firstLine="424" w:firstLineChars="202"/>
        <w:rPr>
          <w:rFonts w:hint="eastAsia" w:ascii="宋体" w:hAnsi="宋体"/>
          <w:bCs/>
          <w:snapToGrid w:val="0"/>
          <w:kern w:val="0"/>
          <w:szCs w:val="21"/>
        </w:rPr>
      </w:pPr>
    </w:p>
    <w:p w14:paraId="058E4FFC">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0EC13C3D"/>
    <w:p w14:paraId="228CBA16">
      <w:pPr>
        <w:adjustRightInd w:val="0"/>
        <w:spacing w:line="300" w:lineRule="auto"/>
        <w:ind w:hanging="2"/>
        <w:jc w:val="center"/>
      </w:pPr>
      <w:r>
        <w:rPr>
          <w:rFonts w:hint="eastAsia"/>
          <w:b/>
          <w:snapToGrid w:val="0"/>
          <w:kern w:val="0"/>
          <w:sz w:val="28"/>
        </w:rPr>
        <w:t>政府采购投标及履约承诺函</w:t>
      </w:r>
    </w:p>
    <w:p w14:paraId="6BB6F4B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397BB5BF">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51C40E6C">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C69FE6D">
      <w:pPr>
        <w:spacing w:line="400" w:lineRule="exact"/>
        <w:ind w:firstLine="420" w:firstLineChars="200"/>
        <w:rPr>
          <w:rFonts w:ascii="宋体" w:hAnsi="宋体"/>
          <w:szCs w:val="21"/>
        </w:rPr>
      </w:pPr>
      <w:r>
        <w:rPr>
          <w:rFonts w:hint="eastAsia" w:ascii="宋体" w:hAnsi="宋体"/>
          <w:szCs w:val="21"/>
        </w:rPr>
        <w:t>（一）具有独立承担民事责任的能力；</w:t>
      </w:r>
    </w:p>
    <w:p w14:paraId="5FC0C31D">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0927185C">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10EAF1B5">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93196D3">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6909B908">
      <w:pPr>
        <w:spacing w:line="400" w:lineRule="exact"/>
        <w:ind w:firstLine="420" w:firstLineChars="200"/>
        <w:rPr>
          <w:rFonts w:ascii="宋体" w:hAnsi="宋体"/>
          <w:szCs w:val="21"/>
        </w:rPr>
      </w:pPr>
      <w:r>
        <w:rPr>
          <w:rFonts w:hint="eastAsia" w:ascii="宋体" w:hAnsi="宋体"/>
          <w:szCs w:val="21"/>
        </w:rPr>
        <w:t>（六）法律、行政法规规定的其他条件。</w:t>
      </w:r>
    </w:p>
    <w:p w14:paraId="09D4281B">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2E5877B0">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6287741D">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715EBCD6">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4CC0D693">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56BB5A73">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3D02EFE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9DD10E9">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75598E66">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1D8179F7">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0CAE5F5A">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125CDF0D">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06AA3FB0">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399FAFA2">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CAB4A71">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C2EFA5C">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4EB778D4">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198D4DA2">
      <w:pPr>
        <w:spacing w:line="360" w:lineRule="auto"/>
        <w:ind w:firstLine="600"/>
        <w:rPr>
          <w:rFonts w:cs="Courier New"/>
          <w:snapToGrid w:val="0"/>
          <w:szCs w:val="18"/>
        </w:rPr>
      </w:pPr>
    </w:p>
    <w:p w14:paraId="636F26E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51F91202">
      <w:pPr>
        <w:adjustRightInd w:val="0"/>
        <w:snapToGrid w:val="0"/>
        <w:spacing w:line="300" w:lineRule="auto"/>
        <w:rPr>
          <w:snapToGrid w:val="0"/>
          <w:kern w:val="0"/>
        </w:rPr>
      </w:pPr>
    </w:p>
    <w:p w14:paraId="3EA2E66A">
      <w:pPr>
        <w:adjustRightInd w:val="0"/>
        <w:snapToGrid w:val="0"/>
        <w:spacing w:line="360" w:lineRule="auto"/>
        <w:ind w:firstLine="600"/>
        <w:jc w:val="right"/>
      </w:pPr>
      <w:r>
        <w:rPr>
          <w:rFonts w:hint="eastAsia"/>
        </w:rPr>
        <w:t>年     月    日</w:t>
      </w:r>
    </w:p>
    <w:p w14:paraId="0E04AC76">
      <w:pPr>
        <w:adjustRightInd w:val="0"/>
        <w:snapToGrid w:val="0"/>
        <w:spacing w:line="360" w:lineRule="auto"/>
        <w:ind w:firstLine="600"/>
        <w:jc w:val="right"/>
      </w:pPr>
    </w:p>
    <w:p w14:paraId="2FF8A3C6">
      <w:pPr>
        <w:adjustRightInd w:val="0"/>
        <w:snapToGrid w:val="0"/>
        <w:spacing w:line="360" w:lineRule="auto"/>
        <w:ind w:firstLine="600"/>
        <w:jc w:val="right"/>
      </w:pPr>
    </w:p>
    <w:p w14:paraId="40866BAE">
      <w:pPr>
        <w:adjustRightInd w:val="0"/>
        <w:snapToGrid w:val="0"/>
        <w:spacing w:line="360" w:lineRule="auto"/>
        <w:ind w:firstLine="424" w:firstLineChars="202"/>
        <w:rPr>
          <w:rFonts w:ascii="宋体" w:hAnsi="宋体"/>
        </w:rPr>
      </w:pPr>
      <w:r>
        <w:rPr>
          <w:rFonts w:hint="eastAsia" w:ascii="宋体" w:hAnsi="宋体"/>
        </w:rPr>
        <w:t>3、其它资格证明材料</w:t>
      </w:r>
    </w:p>
    <w:p w14:paraId="24040BC9">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1D041847">
      <w:pPr>
        <w:adjustRightInd w:val="0"/>
        <w:snapToGrid w:val="0"/>
        <w:spacing w:line="360" w:lineRule="auto"/>
        <w:ind w:firstLine="600"/>
        <w:jc w:val="right"/>
      </w:pPr>
    </w:p>
    <w:p w14:paraId="776D4AC9">
      <w:pPr>
        <w:adjustRightInd w:val="0"/>
        <w:snapToGrid w:val="0"/>
        <w:spacing w:line="360" w:lineRule="auto"/>
        <w:ind w:firstLine="600"/>
        <w:jc w:val="right"/>
      </w:pPr>
    </w:p>
    <w:p w14:paraId="599552C2">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7B76E979">
      <w:pPr>
        <w:adjustRightInd w:val="0"/>
        <w:snapToGrid w:val="0"/>
        <w:spacing w:line="360" w:lineRule="auto"/>
        <w:ind w:firstLine="600"/>
        <w:jc w:val="right"/>
      </w:pPr>
    </w:p>
    <w:p w14:paraId="34907D78">
      <w:pPr>
        <w:adjustRightInd w:val="0"/>
        <w:snapToGrid w:val="0"/>
        <w:spacing w:line="360" w:lineRule="auto"/>
        <w:ind w:firstLine="600"/>
        <w:jc w:val="right"/>
      </w:pPr>
    </w:p>
    <w:p w14:paraId="34992E64">
      <w:pPr>
        <w:adjustRightInd w:val="0"/>
        <w:snapToGrid w:val="0"/>
        <w:spacing w:line="360" w:lineRule="auto"/>
        <w:ind w:firstLine="600"/>
        <w:jc w:val="right"/>
      </w:pPr>
    </w:p>
    <w:p w14:paraId="531AF344">
      <w:pPr>
        <w:pStyle w:val="5"/>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485A5ED0">
      <w:pPr>
        <w:widowControl/>
        <w:jc w:val="left"/>
        <w:rPr>
          <w:rFonts w:ascii="宋体" w:hAnsi="宋体"/>
          <w:b/>
          <w:sz w:val="28"/>
          <w:szCs w:val="28"/>
        </w:rPr>
      </w:pPr>
    </w:p>
    <w:p w14:paraId="49FD9B02">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0F58B680">
      <w:pPr>
        <w:pStyle w:val="6"/>
      </w:pPr>
    </w:p>
    <w:p w14:paraId="42D8EEF3">
      <w:pPr>
        <w:rPr>
          <w:rFonts w:hint="eastAsia" w:ascii="宋体" w:hAnsi="宋体"/>
          <w:b/>
          <w:sz w:val="28"/>
          <w:szCs w:val="28"/>
        </w:rPr>
      </w:pPr>
      <w:r>
        <w:rPr>
          <w:rFonts w:hint="eastAsia" w:ascii="宋体" w:hAnsi="宋体"/>
          <w:b/>
          <w:sz w:val="28"/>
          <w:szCs w:val="28"/>
        </w:rPr>
        <w:br w:type="page"/>
      </w:r>
    </w:p>
    <w:p w14:paraId="2F52B6A5">
      <w:pPr>
        <w:widowControl/>
        <w:jc w:val="center"/>
        <w:rPr>
          <w:rFonts w:hint="eastAsia" w:ascii="宋体" w:hAnsi="宋体"/>
          <w:b/>
          <w:sz w:val="28"/>
          <w:szCs w:val="28"/>
        </w:rPr>
      </w:pPr>
    </w:p>
    <w:p w14:paraId="4A3500F4">
      <w:pPr>
        <w:widowControl/>
        <w:jc w:val="center"/>
        <w:rPr>
          <w:rFonts w:ascii="宋体" w:hAnsi="宋体"/>
          <w:b/>
          <w:sz w:val="28"/>
          <w:szCs w:val="28"/>
        </w:rPr>
      </w:pPr>
      <w:r>
        <w:rPr>
          <w:rFonts w:hint="eastAsia" w:ascii="宋体" w:hAnsi="宋体"/>
          <w:b/>
          <w:sz w:val="28"/>
          <w:szCs w:val="28"/>
        </w:rPr>
        <w:t>法定代表人（负责人）证明书（参考）</w:t>
      </w:r>
    </w:p>
    <w:p w14:paraId="14F78B4C">
      <w:pPr>
        <w:spacing w:line="400" w:lineRule="exact"/>
        <w:rPr>
          <w:rFonts w:ascii="宋体" w:hAnsi="宋体"/>
          <w:bCs/>
          <w:sz w:val="28"/>
        </w:rPr>
      </w:pPr>
    </w:p>
    <w:p w14:paraId="27CC72D8">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910145A">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7CF57B5F">
      <w:pPr>
        <w:spacing w:line="480" w:lineRule="auto"/>
        <w:ind w:firstLine="420" w:firstLineChars="200"/>
        <w:rPr>
          <w:rFonts w:ascii="宋体" w:hAnsi="宋体"/>
        </w:rPr>
      </w:pPr>
      <w:r>
        <w:rPr>
          <w:rFonts w:hint="eastAsia" w:ascii="宋体" w:hAnsi="宋体"/>
        </w:rPr>
        <w:t>附：</w:t>
      </w:r>
    </w:p>
    <w:p w14:paraId="5FB310E1">
      <w:pPr>
        <w:spacing w:line="480" w:lineRule="auto"/>
        <w:ind w:firstLine="840" w:firstLineChars="400"/>
        <w:rPr>
          <w:rFonts w:ascii="宋体" w:hAnsi="宋体"/>
        </w:rPr>
      </w:pPr>
      <w:r>
        <w:rPr>
          <w:rFonts w:hint="eastAsia" w:ascii="宋体" w:hAnsi="宋体"/>
        </w:rPr>
        <w:t xml:space="preserve">营业执照（注册号）：                       </w:t>
      </w:r>
    </w:p>
    <w:p w14:paraId="0D29EAD8">
      <w:pPr>
        <w:spacing w:line="480" w:lineRule="auto"/>
        <w:ind w:firstLine="840" w:firstLineChars="400"/>
        <w:rPr>
          <w:rFonts w:ascii="宋体" w:hAnsi="宋体"/>
        </w:rPr>
      </w:pPr>
      <w:r>
        <w:rPr>
          <w:rFonts w:hint="eastAsia" w:ascii="宋体" w:hAnsi="宋体"/>
        </w:rPr>
        <w:t>经济性质：</w:t>
      </w:r>
    </w:p>
    <w:p w14:paraId="6A526679">
      <w:pPr>
        <w:spacing w:line="480" w:lineRule="auto"/>
        <w:ind w:firstLine="840" w:firstLineChars="400"/>
        <w:rPr>
          <w:rFonts w:ascii="宋体" w:hAnsi="宋体"/>
        </w:rPr>
      </w:pPr>
      <w:r>
        <w:rPr>
          <w:rFonts w:hint="eastAsia" w:ascii="宋体" w:hAnsi="宋体"/>
        </w:rPr>
        <w:t>主营（产）：</w:t>
      </w:r>
    </w:p>
    <w:p w14:paraId="6525EF2A">
      <w:pPr>
        <w:spacing w:line="480" w:lineRule="auto"/>
        <w:ind w:firstLine="840" w:firstLineChars="400"/>
        <w:rPr>
          <w:rFonts w:ascii="宋体" w:hAnsi="宋体"/>
        </w:rPr>
      </w:pPr>
      <w:r>
        <w:rPr>
          <w:rFonts w:hint="eastAsia" w:ascii="宋体" w:hAnsi="宋体"/>
        </w:rPr>
        <w:t>兼营（产）：</w:t>
      </w:r>
    </w:p>
    <w:p w14:paraId="4085CAFE">
      <w:pPr>
        <w:spacing w:line="480" w:lineRule="auto"/>
        <w:ind w:firstLine="960" w:firstLineChars="400"/>
        <w:rPr>
          <w:rFonts w:ascii="宋体" w:hAnsi="宋体"/>
          <w:sz w:val="24"/>
        </w:rPr>
      </w:pPr>
    </w:p>
    <w:p w14:paraId="0B05DE11">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52C5C699">
                  <w:pPr>
                    <w:ind w:firstLine="1260" w:firstLineChars="600"/>
                  </w:pPr>
                  <w:r>
                    <w:rPr>
                      <w:rFonts w:hint="eastAsia"/>
                    </w:rPr>
                    <w:t xml:space="preserve"> 法定代表人</w:t>
                  </w:r>
                  <w:r>
                    <w:rPr>
                      <w:rFonts w:hint="eastAsia" w:ascii="宋体" w:hAnsi="宋体"/>
                    </w:rPr>
                    <w:t>（负责人）</w:t>
                  </w:r>
                </w:p>
                <w:p w14:paraId="437A5A0C">
                  <w:pPr>
                    <w:ind w:firstLine="1050" w:firstLineChars="500"/>
                  </w:pPr>
                  <w:r>
                    <w:rPr>
                      <w:rFonts w:hint="eastAsia"/>
                    </w:rPr>
                    <w:t xml:space="preserve"> 居民身份证复印件粘贴处</w:t>
                  </w:r>
                </w:p>
                <w:p w14:paraId="48A2EC3F">
                  <w:pPr>
                    <w:ind w:firstLine="1050" w:firstLineChars="500"/>
                  </w:pPr>
                </w:p>
                <w:p w14:paraId="15C10A88">
                  <w:pPr>
                    <w:ind w:firstLine="1785" w:firstLineChars="850"/>
                  </w:pPr>
                  <w:r>
                    <w:rPr>
                      <w:rFonts w:hint="eastAsia"/>
                    </w:rPr>
                    <w:t>（反面）</w:t>
                  </w:r>
                </w:p>
                <w:p w14:paraId="4625303D">
                  <w:pPr>
                    <w:ind w:firstLine="1050" w:firstLineChars="500"/>
                  </w:pPr>
                </w:p>
                <w:p w14:paraId="6D6CD758"/>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01483F41">
                  <w:pPr>
                    <w:ind w:firstLine="1260" w:firstLineChars="600"/>
                    <w:jc w:val="left"/>
                  </w:pPr>
                  <w:r>
                    <w:rPr>
                      <w:rFonts w:hint="eastAsia"/>
                    </w:rPr>
                    <w:t>法定代表人</w:t>
                  </w:r>
                  <w:r>
                    <w:rPr>
                      <w:rFonts w:hint="eastAsia" w:ascii="宋体" w:hAnsi="宋体"/>
                    </w:rPr>
                    <w:t>（负责人）</w:t>
                  </w:r>
                </w:p>
                <w:p w14:paraId="2F8E299F">
                  <w:pPr>
                    <w:ind w:firstLine="1050" w:firstLineChars="500"/>
                    <w:jc w:val="left"/>
                  </w:pPr>
                  <w:r>
                    <w:rPr>
                      <w:rFonts w:hint="eastAsia"/>
                    </w:rPr>
                    <w:t xml:space="preserve"> 居民身份证复印件粘贴处</w:t>
                  </w:r>
                </w:p>
                <w:p w14:paraId="57215D3E">
                  <w:pPr>
                    <w:ind w:firstLine="1050" w:firstLineChars="500"/>
                    <w:jc w:val="left"/>
                  </w:pPr>
                </w:p>
                <w:p w14:paraId="279A1EEA">
                  <w:pPr>
                    <w:ind w:firstLine="1785" w:firstLineChars="850"/>
                    <w:jc w:val="left"/>
                  </w:pPr>
                  <w:r>
                    <w:rPr>
                      <w:rFonts w:hint="eastAsia"/>
                    </w:rPr>
                    <w:t>（正面）</w:t>
                  </w:r>
                </w:p>
                <w:p w14:paraId="568EFC1B">
                  <w:pPr>
                    <w:ind w:firstLine="1050" w:firstLineChars="500"/>
                    <w:jc w:val="left"/>
                  </w:pPr>
                </w:p>
                <w:p w14:paraId="5C2BDF41">
                  <w:pPr>
                    <w:jc w:val="left"/>
                  </w:pPr>
                </w:p>
              </w:txbxContent>
            </v:textbox>
          </v:rect>
        </w:pict>
      </w:r>
    </w:p>
    <w:p w14:paraId="399E4467">
      <w:pPr>
        <w:spacing w:line="500" w:lineRule="exact"/>
        <w:rPr>
          <w:rFonts w:ascii="宋体"/>
          <w:b/>
          <w:bCs/>
        </w:rPr>
      </w:pPr>
    </w:p>
    <w:p w14:paraId="62B78BBD">
      <w:pPr>
        <w:spacing w:line="500" w:lineRule="exact"/>
        <w:rPr>
          <w:rFonts w:ascii="宋体"/>
          <w:b/>
          <w:bCs/>
        </w:rPr>
      </w:pPr>
    </w:p>
    <w:p w14:paraId="072AB719">
      <w:pPr>
        <w:spacing w:line="500" w:lineRule="exact"/>
        <w:rPr>
          <w:rFonts w:ascii="宋体"/>
          <w:b/>
          <w:bCs/>
        </w:rPr>
      </w:pPr>
    </w:p>
    <w:p w14:paraId="20907BAD">
      <w:pPr>
        <w:spacing w:line="500" w:lineRule="exact"/>
        <w:rPr>
          <w:rFonts w:ascii="宋体"/>
          <w:b/>
          <w:bCs/>
        </w:rPr>
      </w:pPr>
    </w:p>
    <w:p w14:paraId="4B002CA4">
      <w:pPr>
        <w:spacing w:line="500" w:lineRule="exact"/>
        <w:rPr>
          <w:rFonts w:ascii="宋体"/>
          <w:b/>
          <w:bCs/>
        </w:rPr>
      </w:pPr>
    </w:p>
    <w:p w14:paraId="4C207F34">
      <w:pPr>
        <w:spacing w:line="500" w:lineRule="exact"/>
        <w:rPr>
          <w:rFonts w:ascii="宋体"/>
          <w:b/>
          <w:bCs/>
        </w:rPr>
      </w:pPr>
      <w:r>
        <w:rPr>
          <w:rFonts w:hint="eastAsia" w:ascii="宋体"/>
          <w:b/>
          <w:bCs/>
        </w:rPr>
        <w:t xml:space="preserve">                         </w:t>
      </w:r>
    </w:p>
    <w:p w14:paraId="1B5496B9">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21C46CCC">
      <w:pPr>
        <w:spacing w:line="360" w:lineRule="auto"/>
        <w:ind w:firstLine="539" w:firstLineChars="257"/>
        <w:rPr>
          <w:rFonts w:hint="eastAsia"/>
          <w:highlight w:val="yellow"/>
          <w:lang w:eastAsia="zh-CN"/>
        </w:rPr>
      </w:pPr>
    </w:p>
    <w:p w14:paraId="4A7B77B0">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5C606B96">
      <w:pPr>
        <w:spacing w:line="360" w:lineRule="auto"/>
        <w:ind w:firstLine="539" w:firstLineChars="257"/>
      </w:pPr>
    </w:p>
    <w:p w14:paraId="2EF163A7">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1428C98E">
      <w:pPr>
        <w:ind w:firstLine="2249" w:firstLineChars="800"/>
        <w:rPr>
          <w:b/>
          <w:bCs/>
          <w:sz w:val="28"/>
        </w:rPr>
      </w:pPr>
    </w:p>
    <w:p w14:paraId="6374CE1D">
      <w:pPr>
        <w:jc w:val="center"/>
        <w:rPr>
          <w:b/>
          <w:bCs/>
          <w:sz w:val="28"/>
        </w:rPr>
      </w:pPr>
    </w:p>
    <w:p w14:paraId="205C7B04">
      <w:pPr>
        <w:jc w:val="center"/>
        <w:rPr>
          <w:rFonts w:hint="eastAsia"/>
          <w:b/>
          <w:bCs/>
          <w:sz w:val="28"/>
        </w:rPr>
      </w:pPr>
    </w:p>
    <w:p w14:paraId="515A8F9B">
      <w:pPr>
        <w:jc w:val="center"/>
        <w:rPr>
          <w:rFonts w:hint="eastAsia"/>
          <w:b/>
          <w:bCs/>
          <w:sz w:val="28"/>
        </w:rPr>
      </w:pPr>
    </w:p>
    <w:p w14:paraId="14EC93BE">
      <w:pPr>
        <w:jc w:val="center"/>
        <w:rPr>
          <w:b/>
          <w:bCs/>
          <w:sz w:val="28"/>
        </w:rPr>
      </w:pPr>
      <w:r>
        <w:rPr>
          <w:rFonts w:hint="eastAsia"/>
          <w:b/>
          <w:bCs/>
          <w:sz w:val="28"/>
        </w:rPr>
        <w:t>法定代表人（负责人）授权委托书</w:t>
      </w:r>
      <w:r>
        <w:rPr>
          <w:rFonts w:hint="eastAsia" w:ascii="宋体" w:hAnsi="宋体"/>
          <w:b/>
          <w:sz w:val="30"/>
          <w:szCs w:val="30"/>
        </w:rPr>
        <w:t>（参考）</w:t>
      </w:r>
    </w:p>
    <w:p w14:paraId="58018323"/>
    <w:p w14:paraId="16F85E52">
      <w:pPr>
        <w:rPr>
          <w:b/>
          <w:bCs/>
        </w:rPr>
      </w:pPr>
      <w:r>
        <w:rPr>
          <w:rFonts w:hint="eastAsia"/>
        </w:rPr>
        <w:t>深圳市中正招标有限公司</w:t>
      </w:r>
      <w:r>
        <w:rPr>
          <w:rFonts w:hint="eastAsia"/>
          <w:b/>
          <w:bCs/>
        </w:rPr>
        <w:t>：</w:t>
      </w:r>
    </w:p>
    <w:p w14:paraId="7DB8AF44">
      <w:pPr>
        <w:ind w:firstLine="630"/>
      </w:pPr>
    </w:p>
    <w:p w14:paraId="74393BE3">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B86B322">
      <w:pPr>
        <w:adjustRightInd w:val="0"/>
        <w:snapToGrid w:val="0"/>
        <w:spacing w:line="360" w:lineRule="auto"/>
        <w:ind w:firstLine="629"/>
      </w:pPr>
    </w:p>
    <w:p w14:paraId="156677AB">
      <w:pPr>
        <w:adjustRightInd w:val="0"/>
        <w:snapToGrid w:val="0"/>
        <w:spacing w:line="360" w:lineRule="auto"/>
        <w:ind w:firstLine="629"/>
        <w:rPr>
          <w:b/>
          <w:bCs/>
        </w:rPr>
      </w:pPr>
      <w:r>
        <w:rPr>
          <w:rFonts w:hint="eastAsia"/>
          <w:b/>
          <w:bCs/>
        </w:rPr>
        <w:t>附授权代表情况：</w:t>
      </w:r>
    </w:p>
    <w:p w14:paraId="5B39E1D4">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534E64AC">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CF8DA91">
      <w:pPr>
        <w:adjustRightInd w:val="0"/>
        <w:snapToGrid w:val="0"/>
        <w:spacing w:line="360" w:lineRule="auto"/>
        <w:ind w:firstLine="629"/>
      </w:pPr>
      <w:r>
        <w:rPr>
          <w:rFonts w:hint="eastAsia"/>
        </w:rPr>
        <w:t>职务：</w:t>
      </w:r>
    </w:p>
    <w:p w14:paraId="5B7A216A">
      <w:pPr>
        <w:adjustRightInd w:val="0"/>
        <w:snapToGrid w:val="0"/>
        <w:spacing w:line="360" w:lineRule="auto"/>
        <w:ind w:firstLine="629"/>
      </w:pPr>
      <w:r>
        <w:rPr>
          <w:rFonts w:hint="eastAsia"/>
        </w:rPr>
        <w:t>身份证号码：</w:t>
      </w:r>
    </w:p>
    <w:p w14:paraId="4E7FC8F6">
      <w:pPr>
        <w:adjustRightInd w:val="0"/>
        <w:snapToGrid w:val="0"/>
        <w:spacing w:line="360" w:lineRule="auto"/>
        <w:ind w:firstLine="629"/>
        <w:rPr>
          <w:b/>
          <w:bCs/>
        </w:rPr>
      </w:pPr>
      <w:r>
        <w:rPr>
          <w:rFonts w:hint="eastAsia"/>
        </w:rPr>
        <w:t>邮编：</w:t>
      </w:r>
      <w:r>
        <w:rPr>
          <w:rFonts w:hint="eastAsia"/>
          <w:b/>
          <w:bCs/>
        </w:rPr>
        <w:t xml:space="preserve"> </w:t>
      </w:r>
    </w:p>
    <w:p w14:paraId="182ECFD8">
      <w:pPr>
        <w:adjustRightInd w:val="0"/>
        <w:snapToGrid w:val="0"/>
        <w:spacing w:line="360" w:lineRule="auto"/>
        <w:ind w:firstLine="629"/>
      </w:pPr>
      <w:r>
        <w:rPr>
          <w:rFonts w:hint="eastAsia"/>
        </w:rPr>
        <w:t>通讯地址：</w:t>
      </w:r>
      <w:r>
        <w:rPr>
          <w:rFonts w:hint="eastAsia"/>
          <w:b/>
          <w:bCs/>
        </w:rPr>
        <w:t xml:space="preserve"> </w:t>
      </w:r>
    </w:p>
    <w:p w14:paraId="09B6D1AB">
      <w:pPr>
        <w:adjustRightInd w:val="0"/>
        <w:snapToGrid w:val="0"/>
        <w:spacing w:line="360" w:lineRule="auto"/>
        <w:ind w:firstLine="629"/>
      </w:pPr>
      <w:r>
        <w:rPr>
          <w:rFonts w:hint="eastAsia"/>
          <w:lang w:val="en-US" w:eastAsia="zh-CN"/>
        </w:rPr>
        <w:t>手机号码</w:t>
      </w:r>
      <w:r>
        <w:rPr>
          <w:rFonts w:hint="eastAsia"/>
        </w:rPr>
        <w:t>：</w:t>
      </w:r>
    </w:p>
    <w:p w14:paraId="10F7FACE">
      <w:pPr>
        <w:adjustRightInd w:val="0"/>
        <w:snapToGrid w:val="0"/>
        <w:spacing w:line="360" w:lineRule="auto"/>
        <w:ind w:firstLine="629"/>
      </w:pPr>
      <w:r>
        <w:rPr>
          <w:rFonts w:hint="eastAsia"/>
        </w:rPr>
        <w:t xml:space="preserve"> </w:t>
      </w:r>
    </w:p>
    <w:p w14:paraId="28569A59">
      <w:pPr>
        <w:ind w:firstLine="630"/>
      </w:pPr>
      <w:r>
        <w:rPr>
          <w:rFonts w:hint="eastAsia"/>
          <w:lang w:eastAsia="zh-CN"/>
        </w:rPr>
        <w:t>投标</w:t>
      </w:r>
      <w:r>
        <w:rPr>
          <w:rFonts w:hint="eastAsia"/>
        </w:rPr>
        <w:t>单位名称：（公章）</w:t>
      </w:r>
    </w:p>
    <w:p w14:paraId="6D823E7D">
      <w:pPr>
        <w:ind w:firstLine="630"/>
      </w:pPr>
    </w:p>
    <w:p w14:paraId="50918D3A">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564B64F4">
      <w:pPr>
        <w:ind w:firstLine="630"/>
      </w:pPr>
    </w:p>
    <w:p w14:paraId="696E7015">
      <w:pPr>
        <w:ind w:firstLine="630"/>
      </w:pPr>
      <w:r>
        <w:rPr>
          <w:rFonts w:hint="eastAsia"/>
        </w:rPr>
        <w:t>授权代表：（</w:t>
      </w:r>
      <w:r>
        <w:rPr>
          <w:snapToGrid w:val="0"/>
          <w:kern w:val="0"/>
        </w:rPr>
        <w:t>签字</w:t>
      </w:r>
      <w:r>
        <w:rPr>
          <w:rFonts w:hint="eastAsia"/>
        </w:rPr>
        <w:t>）</w:t>
      </w:r>
    </w:p>
    <w:p w14:paraId="665BE6AE">
      <w:pPr>
        <w:ind w:firstLine="630"/>
      </w:pPr>
    </w:p>
    <w:p w14:paraId="291FEC50">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105CA5A">
      <w:pPr>
        <w:spacing w:line="440" w:lineRule="exact"/>
        <w:rPr>
          <w:rFonts w:ascii="黑体" w:eastAsia="黑体"/>
        </w:rPr>
      </w:pPr>
      <w:bookmarkStart w:id="63"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5A001F76">
                  <w:pPr>
                    <w:ind w:firstLine="1260" w:firstLineChars="600"/>
                  </w:pPr>
                  <w:r>
                    <w:rPr>
                      <w:rFonts w:hint="eastAsia"/>
                    </w:rPr>
                    <w:t>被授权人（授权代表）</w:t>
                  </w:r>
                </w:p>
                <w:p w14:paraId="2906D104">
                  <w:pPr>
                    <w:ind w:firstLine="1050" w:firstLineChars="500"/>
                  </w:pPr>
                  <w:r>
                    <w:rPr>
                      <w:rFonts w:hint="eastAsia"/>
                    </w:rPr>
                    <w:t>居民身份证复印件粘贴处</w:t>
                  </w:r>
                </w:p>
                <w:p w14:paraId="5F66DE6C">
                  <w:pPr>
                    <w:ind w:firstLine="1050" w:firstLineChars="500"/>
                  </w:pPr>
                </w:p>
                <w:p w14:paraId="6EA8B8EA">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4DEDD286">
                  <w:pPr>
                    <w:ind w:firstLine="1260" w:firstLineChars="600"/>
                  </w:pPr>
                  <w:r>
                    <w:rPr>
                      <w:rFonts w:hint="eastAsia"/>
                    </w:rPr>
                    <w:t>被授权人（授权代表）</w:t>
                  </w:r>
                </w:p>
                <w:p w14:paraId="23D8BDB6">
                  <w:pPr>
                    <w:ind w:firstLine="1050" w:firstLineChars="500"/>
                  </w:pPr>
                  <w:r>
                    <w:rPr>
                      <w:rFonts w:hint="eastAsia"/>
                    </w:rPr>
                    <w:t>居民身份证复印件粘贴处</w:t>
                  </w:r>
                </w:p>
                <w:p w14:paraId="67DD0F6D">
                  <w:pPr>
                    <w:ind w:firstLine="1050" w:firstLineChars="500"/>
                  </w:pPr>
                </w:p>
                <w:p w14:paraId="043E3083">
                  <w:pPr>
                    <w:ind w:firstLine="1785" w:firstLineChars="850"/>
                  </w:pPr>
                  <w:r>
                    <w:rPr>
                      <w:rFonts w:hint="eastAsia"/>
                    </w:rPr>
                    <w:t>（反面）</w:t>
                  </w:r>
                </w:p>
                <w:p w14:paraId="74366EE8"/>
              </w:txbxContent>
            </v:textbox>
          </v:rect>
        </w:pict>
      </w:r>
      <w:bookmarkEnd w:id="63"/>
    </w:p>
    <w:p w14:paraId="0896673F">
      <w:pPr>
        <w:spacing w:line="440" w:lineRule="exact"/>
        <w:rPr>
          <w:rFonts w:ascii="黑体" w:eastAsia="黑体"/>
        </w:rPr>
      </w:pPr>
    </w:p>
    <w:p w14:paraId="6AF6A02E">
      <w:pPr>
        <w:spacing w:line="440" w:lineRule="exact"/>
        <w:rPr>
          <w:rFonts w:ascii="黑体" w:eastAsia="黑体"/>
        </w:rPr>
      </w:pPr>
    </w:p>
    <w:p w14:paraId="692CB5CD">
      <w:pPr>
        <w:spacing w:line="440" w:lineRule="exact"/>
        <w:rPr>
          <w:rFonts w:ascii="黑体" w:eastAsia="黑体"/>
        </w:rPr>
      </w:pPr>
    </w:p>
    <w:p w14:paraId="2B8138E8">
      <w:pPr>
        <w:spacing w:line="440" w:lineRule="exact"/>
        <w:rPr>
          <w:rFonts w:ascii="黑体" w:eastAsia="黑体"/>
        </w:rPr>
      </w:pPr>
    </w:p>
    <w:p w14:paraId="2D6BA8E4">
      <w:pPr>
        <w:tabs>
          <w:tab w:val="left" w:pos="5115"/>
        </w:tabs>
        <w:spacing w:line="440" w:lineRule="exact"/>
        <w:rPr>
          <w:rFonts w:ascii="黑体" w:eastAsia="黑体"/>
        </w:rPr>
      </w:pPr>
      <w:r>
        <w:rPr>
          <w:rFonts w:ascii="黑体" w:eastAsia="黑体"/>
        </w:rPr>
        <w:tab/>
      </w:r>
    </w:p>
    <w:p w14:paraId="479DDFF4">
      <w:pPr>
        <w:spacing w:line="440" w:lineRule="exact"/>
        <w:rPr>
          <w:rFonts w:ascii="黑体" w:eastAsia="黑体"/>
        </w:rPr>
      </w:pPr>
    </w:p>
    <w:p w14:paraId="0E8A716B">
      <w:pPr>
        <w:adjustRightInd w:val="0"/>
        <w:snapToGrid w:val="0"/>
        <w:spacing w:line="300" w:lineRule="auto"/>
        <w:ind w:firstLine="5008" w:firstLineChars="2385"/>
      </w:pPr>
    </w:p>
    <w:p w14:paraId="5236DFFA">
      <w:pPr>
        <w:spacing w:line="360" w:lineRule="auto"/>
        <w:ind w:firstLine="539" w:firstLineChars="257"/>
      </w:pPr>
      <w:r>
        <w:rPr>
          <w:rFonts w:hint="eastAsia"/>
          <w:highlight w:val="yellow"/>
          <w:lang w:eastAsia="zh-CN"/>
        </w:rPr>
        <w:t>注：投标人必须提供有效的身份证件（有效期限未过期）。</w:t>
      </w:r>
    </w:p>
    <w:p w14:paraId="6B84272A">
      <w:pPr>
        <w:adjustRightInd w:val="0"/>
        <w:snapToGrid w:val="0"/>
        <w:spacing w:line="300" w:lineRule="auto"/>
      </w:pPr>
    </w:p>
    <w:p w14:paraId="592FA981">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15D99795">
      <w:pPr>
        <w:tabs>
          <w:tab w:val="left" w:pos="720"/>
        </w:tabs>
        <w:adjustRightInd w:val="0"/>
        <w:snapToGrid w:val="0"/>
        <w:spacing w:line="300" w:lineRule="auto"/>
      </w:pPr>
    </w:p>
    <w:p w14:paraId="79C6BE61">
      <w:pPr>
        <w:tabs>
          <w:tab w:val="left" w:pos="720"/>
        </w:tabs>
        <w:adjustRightInd w:val="0"/>
        <w:snapToGrid w:val="0"/>
        <w:spacing w:line="300" w:lineRule="auto"/>
        <w:rPr>
          <w:b/>
          <w:snapToGrid w:val="0"/>
          <w:kern w:val="0"/>
          <w:sz w:val="28"/>
        </w:rPr>
      </w:pPr>
    </w:p>
    <w:p w14:paraId="13480E3E">
      <w:pPr>
        <w:pStyle w:val="5"/>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12DB6185">
      <w:pPr>
        <w:adjustRightInd w:val="0"/>
        <w:snapToGrid w:val="0"/>
        <w:spacing w:line="312" w:lineRule="auto"/>
      </w:pPr>
    </w:p>
    <w:p w14:paraId="0967EDCB">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091502F">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14402512">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3314E75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216B0EE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14D89B2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556277EE">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0936F675">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19DB09F0">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226EEFA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4080A38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16966F11">
      <w:pPr>
        <w:adjustRightInd w:val="0"/>
        <w:snapToGrid w:val="0"/>
        <w:spacing w:line="360" w:lineRule="auto"/>
        <w:ind w:firstLine="600"/>
      </w:pPr>
    </w:p>
    <w:p w14:paraId="76BBF9B7">
      <w:pPr>
        <w:adjustRightInd w:val="0"/>
        <w:snapToGrid w:val="0"/>
        <w:spacing w:line="360" w:lineRule="auto"/>
        <w:ind w:firstLine="426"/>
      </w:pPr>
      <w:r>
        <w:t>单    位： （</w:t>
      </w:r>
      <w:r>
        <w:rPr>
          <w:rFonts w:hint="eastAsia"/>
          <w:snapToGrid w:val="0"/>
          <w:kern w:val="0"/>
          <w:lang w:eastAsia="zh-CN"/>
        </w:rPr>
        <w:t>加盖公章</w:t>
      </w:r>
      <w:r>
        <w:t>）</w:t>
      </w:r>
    </w:p>
    <w:p w14:paraId="238D55FD">
      <w:pPr>
        <w:adjustRightInd w:val="0"/>
        <w:snapToGrid w:val="0"/>
        <w:spacing w:line="360" w:lineRule="auto"/>
        <w:ind w:firstLine="426"/>
      </w:pPr>
      <w:r>
        <w:t xml:space="preserve">地    址： </w:t>
      </w:r>
    </w:p>
    <w:p w14:paraId="1D8AE416">
      <w:pPr>
        <w:adjustRightInd w:val="0"/>
        <w:snapToGrid w:val="0"/>
        <w:spacing w:line="360" w:lineRule="auto"/>
        <w:ind w:firstLine="426"/>
      </w:pPr>
      <w:r>
        <w:t xml:space="preserve">电    话： </w:t>
      </w:r>
    </w:p>
    <w:p w14:paraId="57A65F65">
      <w:pPr>
        <w:adjustRightInd w:val="0"/>
        <w:snapToGrid w:val="0"/>
        <w:spacing w:line="360" w:lineRule="auto"/>
        <w:ind w:firstLine="426"/>
      </w:pPr>
      <w:r>
        <w:t>传    真：</w:t>
      </w:r>
    </w:p>
    <w:p w14:paraId="02E1E288">
      <w:pPr>
        <w:adjustRightInd w:val="0"/>
        <w:snapToGrid w:val="0"/>
        <w:spacing w:line="360" w:lineRule="auto"/>
        <w:ind w:firstLine="426"/>
      </w:pPr>
      <w:r>
        <w:t>邮    编：</w:t>
      </w:r>
    </w:p>
    <w:p w14:paraId="2CA6B794">
      <w:pPr>
        <w:adjustRightInd w:val="0"/>
        <w:snapToGrid w:val="0"/>
        <w:spacing w:line="360" w:lineRule="auto"/>
        <w:ind w:firstLine="426"/>
      </w:pPr>
      <w:r>
        <w:t xml:space="preserve">联 系 人： </w:t>
      </w:r>
    </w:p>
    <w:p w14:paraId="456E365E">
      <w:pPr>
        <w:adjustRightInd w:val="0"/>
        <w:snapToGrid w:val="0"/>
        <w:spacing w:line="360" w:lineRule="auto"/>
        <w:ind w:firstLine="600"/>
      </w:pPr>
    </w:p>
    <w:p w14:paraId="3A28025F">
      <w:pPr>
        <w:adjustRightInd w:val="0"/>
        <w:snapToGrid w:val="0"/>
        <w:spacing w:line="360" w:lineRule="auto"/>
        <w:ind w:firstLine="600"/>
        <w:jc w:val="right"/>
      </w:pPr>
      <w:r>
        <w:rPr>
          <w:rFonts w:hint="eastAsia"/>
        </w:rPr>
        <w:t>年     月    日</w:t>
      </w:r>
    </w:p>
    <w:p w14:paraId="2E2E1620">
      <w:pPr>
        <w:adjustRightInd w:val="0"/>
        <w:snapToGrid w:val="0"/>
        <w:spacing w:line="360" w:lineRule="auto"/>
        <w:ind w:firstLine="600"/>
        <w:jc w:val="right"/>
      </w:pPr>
    </w:p>
    <w:p w14:paraId="6255ECA2">
      <w:pPr>
        <w:adjustRightInd w:val="0"/>
        <w:spacing w:line="300" w:lineRule="auto"/>
        <w:ind w:hanging="2"/>
        <w:jc w:val="center"/>
        <w:rPr>
          <w:b/>
          <w:snapToGrid w:val="0"/>
          <w:kern w:val="0"/>
          <w:sz w:val="28"/>
        </w:rPr>
      </w:pPr>
    </w:p>
    <w:p w14:paraId="08F5722A">
      <w:pPr>
        <w:tabs>
          <w:tab w:val="left" w:pos="371"/>
        </w:tabs>
        <w:spacing w:before="120" w:after="120"/>
        <w:ind w:left="-1" w:leftChars="-1" w:hanging="1"/>
        <w:jc w:val="center"/>
        <w:rPr>
          <w:rFonts w:asciiTheme="minorEastAsia" w:hAnsiTheme="minorEastAsia" w:eastAsiaTheme="minorEastAsia"/>
          <w:sz w:val="24"/>
        </w:rPr>
      </w:pPr>
    </w:p>
    <w:p w14:paraId="339CB502">
      <w:pPr>
        <w:tabs>
          <w:tab w:val="left" w:pos="371"/>
        </w:tabs>
        <w:spacing w:before="120" w:after="120"/>
        <w:ind w:left="-1" w:leftChars="-1" w:hanging="1"/>
        <w:jc w:val="center"/>
        <w:rPr>
          <w:rFonts w:asciiTheme="minorEastAsia" w:hAnsiTheme="minorEastAsia" w:eastAsiaTheme="minorEastAsia"/>
          <w:sz w:val="24"/>
        </w:rPr>
      </w:pPr>
    </w:p>
    <w:p w14:paraId="03456446">
      <w:pPr>
        <w:pStyle w:val="5"/>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231E53CD">
      <w:pPr>
        <w:widowControl/>
        <w:snapToGrid w:val="0"/>
        <w:spacing w:line="360" w:lineRule="auto"/>
        <w:jc w:val="left"/>
        <w:rPr>
          <w:rFonts w:ascii="仿宋" w:hAnsi="仿宋" w:eastAsia="仿宋"/>
          <w:b/>
          <w:bCs/>
          <w:color w:val="FF0000"/>
          <w:kern w:val="0"/>
          <w:sz w:val="25"/>
          <w:szCs w:val="25"/>
        </w:rPr>
      </w:pPr>
    </w:p>
    <w:p w14:paraId="5C0888A9">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10C9D75">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49AB1109">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04A9F67E">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4486AC39">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2F2C984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1EACBE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9A05DED">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17C3939">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7D225EF">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79E597C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767E727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78EC9F1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6BF1F42">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429DC9D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2594603E">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79FB081F">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3E36D7FB">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7FB5FD03">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7535292B">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5B3C4E7E">
      <w:pPr>
        <w:pStyle w:val="7"/>
        <w:tabs>
          <w:tab w:val="left" w:pos="0"/>
        </w:tabs>
        <w:jc w:val="center"/>
        <w:rPr>
          <w:rFonts w:ascii="宋体" w:hAnsi="宋体" w:eastAsia="宋体"/>
        </w:rPr>
      </w:pPr>
      <w:r>
        <w:rPr>
          <w:rFonts w:hint="eastAsia" w:ascii="宋体" w:hAnsi="宋体" w:eastAsia="宋体"/>
        </w:rPr>
        <w:t>中小企业声明函</w:t>
      </w:r>
    </w:p>
    <w:p w14:paraId="61A9B12F">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1B2A4CF4">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2D50ED27">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2B446710">
      <w:pPr>
        <w:pStyle w:val="2"/>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59B23BBE">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30B27AAD">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B4D998D">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976CC47">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4E608BE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7F86A92D">
      <w:pPr>
        <w:spacing w:line="360" w:lineRule="auto"/>
        <w:ind w:firstLine="420" w:firstLineChars="200"/>
        <w:rPr>
          <w:rFonts w:ascii="宋体" w:hAnsi="宋体"/>
          <w:szCs w:val="21"/>
        </w:rPr>
      </w:pPr>
      <w:r>
        <w:rPr>
          <w:rFonts w:hint="eastAsia" w:ascii="宋体" w:hAnsi="宋体"/>
          <w:szCs w:val="21"/>
        </w:rPr>
        <w:t>备注：</w:t>
      </w:r>
    </w:p>
    <w:p w14:paraId="12A50CFB">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1C4C091">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D4CDF2E">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26F84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63B4EED9">
      <w:pPr>
        <w:spacing w:line="360" w:lineRule="auto"/>
        <w:ind w:firstLine="420" w:firstLineChars="200"/>
        <w:rPr>
          <w:rFonts w:ascii="宋体" w:hAnsi="宋体"/>
          <w:szCs w:val="21"/>
        </w:rPr>
      </w:pPr>
    </w:p>
    <w:p w14:paraId="5073AFB5">
      <w:pPr>
        <w:pStyle w:val="7"/>
        <w:tabs>
          <w:tab w:val="left" w:pos="0"/>
        </w:tabs>
        <w:jc w:val="center"/>
        <w:rPr>
          <w:rFonts w:ascii="宋体" w:hAnsi="宋体" w:eastAsia="宋体"/>
        </w:rPr>
      </w:pPr>
      <w:r>
        <w:rPr>
          <w:rFonts w:hint="eastAsia" w:ascii="宋体" w:hAnsi="宋体" w:eastAsia="宋体"/>
        </w:rPr>
        <w:t>监狱企业声明函</w:t>
      </w:r>
    </w:p>
    <w:p w14:paraId="6D9A64AF">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C508E6A">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4C9FEE9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DCFA86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E833EA5">
      <w:pPr>
        <w:spacing w:line="360" w:lineRule="auto"/>
        <w:ind w:firstLine="645"/>
        <w:rPr>
          <w:rFonts w:ascii="宋体"/>
          <w:b/>
          <w:szCs w:val="21"/>
        </w:rPr>
      </w:pPr>
      <w:r>
        <w:rPr>
          <w:rFonts w:hint="eastAsia" w:ascii="宋体" w:hAnsi="宋体"/>
          <w:szCs w:val="21"/>
        </w:rPr>
        <w:t xml:space="preserve">                                    </w:t>
      </w:r>
    </w:p>
    <w:p w14:paraId="1F92AC53">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9F3675D">
      <w:pPr>
        <w:spacing w:line="360" w:lineRule="auto"/>
        <w:ind w:left="723" w:hanging="723" w:hangingChars="300"/>
        <w:rPr>
          <w:b/>
          <w:sz w:val="24"/>
        </w:rPr>
      </w:pPr>
    </w:p>
    <w:p w14:paraId="534217D7">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60C63EE3">
      <w:pPr>
        <w:spacing w:line="360" w:lineRule="auto"/>
        <w:ind w:firstLine="420" w:firstLineChars="200"/>
        <w:rPr>
          <w:rFonts w:ascii="宋体" w:hAnsi="宋体"/>
          <w:szCs w:val="21"/>
        </w:rPr>
      </w:pPr>
    </w:p>
    <w:p w14:paraId="57C999E2">
      <w:pPr>
        <w:pStyle w:val="7"/>
        <w:tabs>
          <w:tab w:val="left" w:pos="0"/>
        </w:tabs>
        <w:jc w:val="center"/>
        <w:rPr>
          <w:rFonts w:ascii="宋体" w:hAnsi="宋体" w:eastAsia="宋体"/>
        </w:rPr>
      </w:pPr>
      <w:r>
        <w:rPr>
          <w:rFonts w:hint="eastAsia" w:ascii="宋体" w:hAnsi="宋体" w:eastAsia="宋体"/>
        </w:rPr>
        <w:t>残疾人福利性单位声明函</w:t>
      </w:r>
    </w:p>
    <w:p w14:paraId="5FC48E78">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1EC055E4">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E52ED58">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214CB560">
      <w:pPr>
        <w:spacing w:line="360" w:lineRule="auto"/>
        <w:ind w:firstLine="420" w:firstLineChars="200"/>
        <w:rPr>
          <w:rFonts w:ascii="宋体" w:hAnsi="宋体"/>
          <w:szCs w:val="21"/>
        </w:rPr>
      </w:pPr>
    </w:p>
    <w:p w14:paraId="5DE377CB">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7AAED1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69C9D">
      <w:pPr>
        <w:spacing w:line="360" w:lineRule="auto"/>
        <w:ind w:firstLine="420" w:firstLineChars="200"/>
        <w:jc w:val="right"/>
        <w:rPr>
          <w:rFonts w:ascii="宋体" w:hAnsi="宋体"/>
          <w:szCs w:val="21"/>
        </w:rPr>
      </w:pPr>
    </w:p>
    <w:p w14:paraId="3555E8BC">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F48599B">
      <w:bookmarkStart w:id="67" w:name="_Toc44691165"/>
      <w:bookmarkStart w:id="68" w:name="_Toc44690706"/>
      <w:bookmarkStart w:id="69" w:name="_Toc135293186"/>
      <w:bookmarkStart w:id="70" w:name="_Toc44691397"/>
      <w:bookmarkStart w:id="71" w:name="_Toc44690433"/>
    </w:p>
    <w:p w14:paraId="5F2F5E0B"/>
    <w:p w14:paraId="5C578378">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273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36A8092">
            <w:pPr>
              <w:jc w:val="center"/>
              <w:rPr>
                <w:b/>
                <w:szCs w:val="21"/>
              </w:rPr>
            </w:pPr>
            <w:r>
              <w:rPr>
                <w:rFonts w:hint="eastAsia"/>
                <w:b/>
                <w:szCs w:val="21"/>
              </w:rPr>
              <w:t>序号</w:t>
            </w:r>
          </w:p>
        </w:tc>
        <w:tc>
          <w:tcPr>
            <w:tcW w:w="1213" w:type="dxa"/>
            <w:vMerge w:val="restart"/>
            <w:vAlign w:val="center"/>
          </w:tcPr>
          <w:p w14:paraId="1BA1884C">
            <w:pPr>
              <w:jc w:val="center"/>
              <w:rPr>
                <w:b/>
                <w:szCs w:val="21"/>
              </w:rPr>
            </w:pPr>
            <w:r>
              <w:rPr>
                <w:rFonts w:hint="eastAsia"/>
                <w:b/>
                <w:szCs w:val="21"/>
              </w:rPr>
              <w:t>投标产品名称</w:t>
            </w:r>
          </w:p>
        </w:tc>
        <w:tc>
          <w:tcPr>
            <w:tcW w:w="1840" w:type="dxa"/>
            <w:vMerge w:val="restart"/>
            <w:vAlign w:val="center"/>
          </w:tcPr>
          <w:p w14:paraId="09D5CD40">
            <w:pPr>
              <w:jc w:val="center"/>
              <w:rPr>
                <w:b/>
                <w:szCs w:val="21"/>
              </w:rPr>
            </w:pPr>
            <w:r>
              <w:rPr>
                <w:rFonts w:hint="eastAsia"/>
                <w:b/>
                <w:szCs w:val="21"/>
              </w:rPr>
              <w:t>规格及型号</w:t>
            </w:r>
          </w:p>
        </w:tc>
        <w:tc>
          <w:tcPr>
            <w:tcW w:w="4351" w:type="dxa"/>
            <w:gridSpan w:val="3"/>
            <w:vAlign w:val="center"/>
          </w:tcPr>
          <w:p w14:paraId="641B5EC3">
            <w:pPr>
              <w:jc w:val="center"/>
              <w:rPr>
                <w:b/>
                <w:szCs w:val="21"/>
              </w:rPr>
            </w:pPr>
            <w:r>
              <w:rPr>
                <w:rFonts w:hint="eastAsia"/>
                <w:b/>
                <w:szCs w:val="21"/>
              </w:rPr>
              <w:t>投标产品报价</w:t>
            </w:r>
          </w:p>
        </w:tc>
        <w:tc>
          <w:tcPr>
            <w:tcW w:w="1503" w:type="dxa"/>
            <w:vMerge w:val="restart"/>
            <w:vAlign w:val="center"/>
          </w:tcPr>
          <w:p w14:paraId="0358C66B">
            <w:pPr>
              <w:jc w:val="center"/>
              <w:rPr>
                <w:b/>
                <w:szCs w:val="21"/>
              </w:rPr>
            </w:pPr>
            <w:r>
              <w:rPr>
                <w:rFonts w:hint="eastAsia"/>
                <w:b/>
                <w:szCs w:val="21"/>
              </w:rPr>
              <w:t>属于优先采购清单的类别</w:t>
            </w:r>
          </w:p>
        </w:tc>
        <w:tc>
          <w:tcPr>
            <w:tcW w:w="720" w:type="dxa"/>
            <w:vMerge w:val="restart"/>
            <w:vAlign w:val="center"/>
          </w:tcPr>
          <w:p w14:paraId="14D8CBCA">
            <w:pPr>
              <w:jc w:val="center"/>
              <w:rPr>
                <w:b/>
                <w:szCs w:val="21"/>
              </w:rPr>
            </w:pPr>
            <w:r>
              <w:rPr>
                <w:rFonts w:hint="eastAsia"/>
                <w:b/>
                <w:szCs w:val="21"/>
              </w:rPr>
              <w:t>备注</w:t>
            </w:r>
          </w:p>
        </w:tc>
      </w:tr>
      <w:tr w14:paraId="7186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F593B75">
            <w:pPr>
              <w:rPr>
                <w:szCs w:val="21"/>
              </w:rPr>
            </w:pPr>
          </w:p>
        </w:tc>
        <w:tc>
          <w:tcPr>
            <w:tcW w:w="1213" w:type="dxa"/>
            <w:vMerge w:val="continue"/>
            <w:vAlign w:val="center"/>
          </w:tcPr>
          <w:p w14:paraId="17783D5C">
            <w:pPr>
              <w:rPr>
                <w:szCs w:val="21"/>
              </w:rPr>
            </w:pPr>
          </w:p>
        </w:tc>
        <w:tc>
          <w:tcPr>
            <w:tcW w:w="1840" w:type="dxa"/>
            <w:vMerge w:val="continue"/>
            <w:vAlign w:val="center"/>
          </w:tcPr>
          <w:p w14:paraId="52F0C8B4">
            <w:pPr>
              <w:rPr>
                <w:szCs w:val="21"/>
              </w:rPr>
            </w:pPr>
          </w:p>
        </w:tc>
        <w:tc>
          <w:tcPr>
            <w:tcW w:w="818" w:type="dxa"/>
            <w:vAlign w:val="center"/>
          </w:tcPr>
          <w:p w14:paraId="6BBEE861">
            <w:pPr>
              <w:rPr>
                <w:szCs w:val="21"/>
              </w:rPr>
            </w:pPr>
            <w:r>
              <w:rPr>
                <w:rFonts w:hint="eastAsia"/>
                <w:szCs w:val="21"/>
              </w:rPr>
              <w:t>数量</w:t>
            </w:r>
          </w:p>
        </w:tc>
        <w:tc>
          <w:tcPr>
            <w:tcW w:w="1241" w:type="dxa"/>
            <w:vAlign w:val="center"/>
          </w:tcPr>
          <w:p w14:paraId="2C6F2B61">
            <w:pPr>
              <w:jc w:val="center"/>
              <w:rPr>
                <w:szCs w:val="21"/>
              </w:rPr>
            </w:pPr>
            <w:r>
              <w:rPr>
                <w:rFonts w:hint="eastAsia"/>
                <w:szCs w:val="21"/>
              </w:rPr>
              <w:t>投标单价（元）</w:t>
            </w:r>
          </w:p>
        </w:tc>
        <w:tc>
          <w:tcPr>
            <w:tcW w:w="2292" w:type="dxa"/>
            <w:vAlign w:val="center"/>
          </w:tcPr>
          <w:p w14:paraId="23EBA448">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173AD347">
            <w:pPr>
              <w:rPr>
                <w:szCs w:val="21"/>
              </w:rPr>
            </w:pPr>
          </w:p>
        </w:tc>
        <w:tc>
          <w:tcPr>
            <w:tcW w:w="720" w:type="dxa"/>
            <w:vMerge w:val="continue"/>
            <w:vAlign w:val="center"/>
          </w:tcPr>
          <w:p w14:paraId="3324B5DE">
            <w:pPr>
              <w:rPr>
                <w:szCs w:val="21"/>
              </w:rPr>
            </w:pPr>
          </w:p>
        </w:tc>
      </w:tr>
      <w:tr w14:paraId="4D2E0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44A2723">
            <w:pPr>
              <w:jc w:val="center"/>
              <w:rPr>
                <w:rFonts w:ascii="宋体" w:hAnsi="宋体"/>
                <w:szCs w:val="21"/>
              </w:rPr>
            </w:pPr>
            <w:r>
              <w:rPr>
                <w:rFonts w:hint="eastAsia" w:ascii="宋体" w:hAnsi="宋体"/>
                <w:szCs w:val="21"/>
              </w:rPr>
              <w:t>1</w:t>
            </w:r>
          </w:p>
        </w:tc>
        <w:tc>
          <w:tcPr>
            <w:tcW w:w="1213" w:type="dxa"/>
            <w:vAlign w:val="center"/>
          </w:tcPr>
          <w:p w14:paraId="158CCBD2">
            <w:pPr>
              <w:jc w:val="center"/>
              <w:rPr>
                <w:szCs w:val="21"/>
              </w:rPr>
            </w:pPr>
          </w:p>
        </w:tc>
        <w:tc>
          <w:tcPr>
            <w:tcW w:w="1840" w:type="dxa"/>
            <w:vAlign w:val="center"/>
          </w:tcPr>
          <w:p w14:paraId="7789DFAF">
            <w:pPr>
              <w:jc w:val="center"/>
              <w:rPr>
                <w:szCs w:val="21"/>
              </w:rPr>
            </w:pPr>
          </w:p>
        </w:tc>
        <w:tc>
          <w:tcPr>
            <w:tcW w:w="818" w:type="dxa"/>
            <w:vAlign w:val="center"/>
          </w:tcPr>
          <w:p w14:paraId="358AB8BE">
            <w:pPr>
              <w:jc w:val="center"/>
              <w:rPr>
                <w:szCs w:val="21"/>
              </w:rPr>
            </w:pPr>
          </w:p>
        </w:tc>
        <w:tc>
          <w:tcPr>
            <w:tcW w:w="1241" w:type="dxa"/>
            <w:vAlign w:val="center"/>
          </w:tcPr>
          <w:p w14:paraId="2B7F7904">
            <w:pPr>
              <w:jc w:val="center"/>
              <w:rPr>
                <w:szCs w:val="21"/>
              </w:rPr>
            </w:pPr>
          </w:p>
        </w:tc>
        <w:tc>
          <w:tcPr>
            <w:tcW w:w="2292" w:type="dxa"/>
            <w:vAlign w:val="center"/>
          </w:tcPr>
          <w:p w14:paraId="5950B213">
            <w:pPr>
              <w:jc w:val="center"/>
              <w:rPr>
                <w:szCs w:val="21"/>
              </w:rPr>
            </w:pPr>
          </w:p>
        </w:tc>
        <w:tc>
          <w:tcPr>
            <w:tcW w:w="1503" w:type="dxa"/>
            <w:vAlign w:val="center"/>
          </w:tcPr>
          <w:p w14:paraId="65042749">
            <w:pPr>
              <w:jc w:val="center"/>
              <w:rPr>
                <w:szCs w:val="21"/>
              </w:rPr>
            </w:pPr>
          </w:p>
        </w:tc>
        <w:tc>
          <w:tcPr>
            <w:tcW w:w="720" w:type="dxa"/>
            <w:vAlign w:val="center"/>
          </w:tcPr>
          <w:p w14:paraId="3A1932E5">
            <w:pPr>
              <w:jc w:val="center"/>
              <w:rPr>
                <w:szCs w:val="21"/>
              </w:rPr>
            </w:pPr>
          </w:p>
        </w:tc>
      </w:tr>
      <w:tr w14:paraId="6639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2BDF888">
            <w:pPr>
              <w:jc w:val="center"/>
              <w:rPr>
                <w:rFonts w:ascii="宋体" w:hAnsi="宋体"/>
                <w:szCs w:val="21"/>
              </w:rPr>
            </w:pPr>
            <w:r>
              <w:rPr>
                <w:rFonts w:hint="eastAsia" w:ascii="宋体" w:hAnsi="宋体"/>
                <w:szCs w:val="21"/>
              </w:rPr>
              <w:t>2</w:t>
            </w:r>
          </w:p>
        </w:tc>
        <w:tc>
          <w:tcPr>
            <w:tcW w:w="1213" w:type="dxa"/>
            <w:vAlign w:val="center"/>
          </w:tcPr>
          <w:p w14:paraId="4FF4D6EF">
            <w:pPr>
              <w:jc w:val="center"/>
              <w:rPr>
                <w:szCs w:val="21"/>
              </w:rPr>
            </w:pPr>
          </w:p>
        </w:tc>
        <w:tc>
          <w:tcPr>
            <w:tcW w:w="1840" w:type="dxa"/>
            <w:vAlign w:val="center"/>
          </w:tcPr>
          <w:p w14:paraId="1ACD553E">
            <w:pPr>
              <w:jc w:val="center"/>
              <w:rPr>
                <w:szCs w:val="21"/>
              </w:rPr>
            </w:pPr>
          </w:p>
        </w:tc>
        <w:tc>
          <w:tcPr>
            <w:tcW w:w="818" w:type="dxa"/>
            <w:vAlign w:val="center"/>
          </w:tcPr>
          <w:p w14:paraId="7880724E">
            <w:pPr>
              <w:jc w:val="center"/>
              <w:rPr>
                <w:szCs w:val="21"/>
              </w:rPr>
            </w:pPr>
          </w:p>
        </w:tc>
        <w:tc>
          <w:tcPr>
            <w:tcW w:w="1241" w:type="dxa"/>
            <w:vAlign w:val="center"/>
          </w:tcPr>
          <w:p w14:paraId="05CE6F77">
            <w:pPr>
              <w:jc w:val="center"/>
              <w:rPr>
                <w:szCs w:val="21"/>
              </w:rPr>
            </w:pPr>
          </w:p>
        </w:tc>
        <w:tc>
          <w:tcPr>
            <w:tcW w:w="2292" w:type="dxa"/>
            <w:vAlign w:val="center"/>
          </w:tcPr>
          <w:p w14:paraId="09A8FD26">
            <w:pPr>
              <w:jc w:val="center"/>
              <w:rPr>
                <w:szCs w:val="21"/>
              </w:rPr>
            </w:pPr>
          </w:p>
        </w:tc>
        <w:tc>
          <w:tcPr>
            <w:tcW w:w="1503" w:type="dxa"/>
            <w:vAlign w:val="center"/>
          </w:tcPr>
          <w:p w14:paraId="2B7170B0">
            <w:pPr>
              <w:jc w:val="center"/>
              <w:rPr>
                <w:szCs w:val="21"/>
              </w:rPr>
            </w:pPr>
          </w:p>
        </w:tc>
        <w:tc>
          <w:tcPr>
            <w:tcW w:w="720" w:type="dxa"/>
            <w:vAlign w:val="center"/>
          </w:tcPr>
          <w:p w14:paraId="30191337">
            <w:pPr>
              <w:jc w:val="center"/>
              <w:rPr>
                <w:szCs w:val="21"/>
              </w:rPr>
            </w:pPr>
          </w:p>
        </w:tc>
      </w:tr>
    </w:tbl>
    <w:p w14:paraId="3736D778">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5C76985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50A1543B">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75CBD04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A76E6C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w:t>
      </w:r>
      <w:r>
        <w:rPr>
          <w:rFonts w:hint="eastAsia" w:ascii="宋体" w:hAnsi="宋体" w:cs="宋体"/>
          <w:i w:val="0"/>
          <w:iCs w:val="0"/>
          <w:caps w:val="0"/>
          <w:color w:val="000000"/>
          <w:spacing w:val="0"/>
          <w:sz w:val="21"/>
          <w:szCs w:val="21"/>
          <w:u w:val="none"/>
          <w:shd w:val="clear" w:fill="FFFFFF"/>
          <w:vertAlign w:val="baseline"/>
          <w:lang w:eastAsia="zh-CN"/>
        </w:rPr>
        <w:t>202</w:t>
      </w:r>
      <w:r>
        <w:rPr>
          <w:rFonts w:hint="eastAsia" w:ascii="宋体" w:hAnsi="宋体" w:cs="宋体"/>
          <w:i w:val="0"/>
          <w:iCs w:val="0"/>
          <w:caps w:val="0"/>
          <w:color w:val="000000"/>
          <w:spacing w:val="0"/>
          <w:sz w:val="21"/>
          <w:szCs w:val="21"/>
          <w:u w:val="none"/>
          <w:shd w:val="clear" w:fill="FFFFFF"/>
          <w:vertAlign w:val="baseline"/>
          <w:lang w:val="en-US" w:eastAsia="zh-CN"/>
        </w:rPr>
        <w:t>5</w:t>
      </w:r>
      <w:r>
        <w:rPr>
          <w:rFonts w:hint="eastAsia" w:ascii="宋体" w:hAnsi="宋体" w:eastAsia="宋体" w:cs="宋体"/>
          <w:i w:val="0"/>
          <w:iCs w:val="0"/>
          <w:caps w:val="0"/>
          <w:color w:val="000000"/>
          <w:spacing w:val="0"/>
          <w:sz w:val="21"/>
          <w:szCs w:val="21"/>
          <w:u w:val="none"/>
          <w:shd w:val="clear" w:fill="FFFFFF"/>
          <w:vertAlign w:val="baseline"/>
        </w:rPr>
        <w:t>〕34号）的规定，本公司（单位）提供的以下产品属于本国产品。具体情况如下：</w:t>
      </w:r>
    </w:p>
    <w:p w14:paraId="0A1B02A5">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B9EAFC5">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ABF70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109D161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689F68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4323A40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59F05F4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1126359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BE184C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46CB7AA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FBF188C">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6A728F8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4066650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7A1DA8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w:t>
      </w:r>
      <w:r>
        <w:rPr>
          <w:rFonts w:hint="eastAsia" w:ascii="宋体" w:hAnsi="宋体" w:cs="宋体"/>
          <w:b/>
          <w:bCs/>
          <w:i w:val="0"/>
          <w:iCs w:val="0"/>
          <w:caps w:val="0"/>
          <w:color w:val="000000"/>
          <w:spacing w:val="0"/>
          <w:sz w:val="21"/>
          <w:szCs w:val="21"/>
          <w:u w:val="none"/>
          <w:shd w:val="clear" w:fill="FFFFFF"/>
          <w:vertAlign w:val="baseline"/>
          <w:lang w:val="en-US" w:eastAsia="zh-CN"/>
        </w:rPr>
        <w:t>2025</w:t>
      </w: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34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国务院办公厅关于在政府采购中实施本国产品标准及相关政策的通知》（国办发〔</w:t>
      </w:r>
      <w:r>
        <w:rPr>
          <w:rFonts w:hint="eastAsia" w:ascii="宋体" w:hAnsi="宋体" w:cs="宋体"/>
          <w:b/>
          <w:bCs/>
          <w:i w:val="0"/>
          <w:iCs w:val="0"/>
          <w:caps w:val="0"/>
          <w:color w:val="000000"/>
          <w:spacing w:val="0"/>
          <w:sz w:val="21"/>
          <w:szCs w:val="21"/>
          <w:u w:val="none"/>
          <w:shd w:val="clear" w:fill="FFFFFF"/>
          <w:vertAlign w:val="baseline"/>
          <w:lang w:val="en-US" w:eastAsia="zh-CN"/>
        </w:rPr>
        <w:t>2025</w:t>
      </w: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〕34号）文件，并对声明函的真实性负责。如对相关信息了解不充分，或者不能确定相关信息真实、准确的，不建议出具此声明函。</w:t>
      </w:r>
    </w:p>
    <w:p w14:paraId="2C31F03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77B92E88">
      <w:pPr>
        <w:rPr>
          <w:rFonts w:hint="eastAsia" w:asciiTheme="minorEastAsia" w:hAnsiTheme="minorEastAsia" w:eastAsiaTheme="minorEastAsia"/>
        </w:rPr>
      </w:pPr>
      <w:r>
        <w:rPr>
          <w:rFonts w:hint="eastAsia" w:asciiTheme="minorEastAsia" w:hAnsiTheme="minorEastAsia" w:eastAsiaTheme="minorEastAsia"/>
        </w:rPr>
        <w:br w:type="page"/>
      </w:r>
    </w:p>
    <w:p w14:paraId="47101915">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12BF1B53">
      <w:pPr>
        <w:adjustRightInd w:val="0"/>
        <w:snapToGrid w:val="0"/>
        <w:spacing w:line="360" w:lineRule="auto"/>
        <w:rPr>
          <w:bCs/>
          <w:snapToGrid w:val="0"/>
          <w:kern w:val="0"/>
        </w:rPr>
      </w:pPr>
    </w:p>
    <w:p w14:paraId="1CECA57A">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5F266E7B">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948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3FCE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7D2EAC6B">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F461DBF">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459A047F">
            <w:pPr>
              <w:adjustRightInd w:val="0"/>
              <w:snapToGrid w:val="0"/>
              <w:spacing w:line="360" w:lineRule="auto"/>
              <w:jc w:val="center"/>
              <w:rPr>
                <w:snapToGrid w:val="0"/>
                <w:kern w:val="0"/>
              </w:rPr>
            </w:pPr>
            <w:r>
              <w:rPr>
                <w:snapToGrid w:val="0"/>
                <w:kern w:val="0"/>
              </w:rPr>
              <w:t>（</w:t>
            </w:r>
            <w:r>
              <w:rPr>
                <w:rFonts w:hint="eastAsia"/>
                <w:snapToGrid w:val="0"/>
                <w:kern w:val="0"/>
                <w:lang w:val="en-US" w:eastAsia="zh-CN"/>
              </w:rPr>
              <w:t>折扣率</w:t>
            </w:r>
            <w:r>
              <w:rPr>
                <w:snapToGrid w:val="0"/>
                <w:kern w:val="0"/>
              </w:rPr>
              <w:t>）</w:t>
            </w:r>
          </w:p>
        </w:tc>
        <w:tc>
          <w:tcPr>
            <w:tcW w:w="1843" w:type="dxa"/>
            <w:tcBorders>
              <w:top w:val="double" w:color="auto" w:sz="4" w:space="0"/>
              <w:bottom w:val="single" w:color="auto" w:sz="4" w:space="0"/>
            </w:tcBorders>
            <w:vAlign w:val="center"/>
          </w:tcPr>
          <w:p w14:paraId="4E7A5B61">
            <w:pPr>
              <w:adjustRightInd w:val="0"/>
              <w:snapToGrid w:val="0"/>
              <w:spacing w:line="360" w:lineRule="auto"/>
              <w:jc w:val="center"/>
              <w:rPr>
                <w:snapToGrid w:val="0"/>
                <w:kern w:val="0"/>
              </w:rPr>
            </w:pPr>
            <w:r>
              <w:rPr>
                <w:rFonts w:hint="eastAsia"/>
                <w:snapToGrid w:val="0"/>
                <w:kern w:val="0"/>
              </w:rPr>
              <w:t>备注</w:t>
            </w:r>
          </w:p>
        </w:tc>
      </w:tr>
      <w:tr w14:paraId="5B567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8216F20">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市市场监管局坪山监管局2026年度公车维保服务项目</w:t>
            </w:r>
          </w:p>
        </w:tc>
        <w:tc>
          <w:tcPr>
            <w:tcW w:w="4034" w:type="dxa"/>
            <w:tcBorders>
              <w:top w:val="single" w:color="auto" w:sz="4" w:space="0"/>
            </w:tcBorders>
            <w:vAlign w:val="center"/>
          </w:tcPr>
          <w:p w14:paraId="5B8E9811">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1529A72F">
            <w:pPr>
              <w:adjustRightInd w:val="0"/>
              <w:snapToGrid w:val="0"/>
              <w:spacing w:line="360" w:lineRule="auto"/>
              <w:jc w:val="center"/>
              <w:rPr>
                <w:snapToGrid w:val="0"/>
                <w:kern w:val="0"/>
              </w:rPr>
            </w:pPr>
          </w:p>
        </w:tc>
      </w:tr>
    </w:tbl>
    <w:p w14:paraId="0E2F11D6">
      <w:pPr>
        <w:adjustRightInd w:val="0"/>
        <w:snapToGrid w:val="0"/>
        <w:spacing w:line="360" w:lineRule="auto"/>
        <w:rPr>
          <w:snapToGrid w:val="0"/>
          <w:kern w:val="0"/>
        </w:rPr>
      </w:pPr>
    </w:p>
    <w:p w14:paraId="04B5F5BB">
      <w:pPr>
        <w:adjustRightInd w:val="0"/>
        <w:snapToGrid w:val="0"/>
        <w:spacing w:line="360" w:lineRule="auto"/>
        <w:rPr>
          <w:snapToGrid w:val="0"/>
          <w:kern w:val="0"/>
        </w:rPr>
      </w:pPr>
    </w:p>
    <w:p w14:paraId="2D67D544">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4B735864">
      <w:pPr>
        <w:adjustRightInd w:val="0"/>
        <w:snapToGrid w:val="0"/>
        <w:spacing w:line="360" w:lineRule="auto"/>
        <w:rPr>
          <w:snapToGrid w:val="0"/>
          <w:kern w:val="0"/>
        </w:rPr>
      </w:pPr>
    </w:p>
    <w:p w14:paraId="2305320F">
      <w:pPr>
        <w:adjustRightInd w:val="0"/>
        <w:snapToGrid w:val="0"/>
        <w:spacing w:line="360" w:lineRule="auto"/>
        <w:ind w:firstLine="6825" w:firstLineChars="3250"/>
        <w:rPr>
          <w:snapToGrid w:val="0"/>
          <w:kern w:val="0"/>
        </w:rPr>
      </w:pPr>
      <w:r>
        <w:rPr>
          <w:snapToGrid w:val="0"/>
          <w:kern w:val="0"/>
        </w:rPr>
        <w:t>年    月    日</w:t>
      </w:r>
    </w:p>
    <w:p w14:paraId="19DCC77B">
      <w:pPr>
        <w:adjustRightInd w:val="0"/>
        <w:snapToGrid w:val="0"/>
        <w:spacing w:line="360" w:lineRule="auto"/>
        <w:ind w:firstLine="1050" w:firstLineChars="500"/>
        <w:rPr>
          <w:snapToGrid w:val="0"/>
          <w:kern w:val="0"/>
        </w:rPr>
      </w:pPr>
    </w:p>
    <w:p w14:paraId="60E8D99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6D1A9E03">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2347AD30">
      <w:pPr>
        <w:adjustRightInd w:val="0"/>
        <w:spacing w:line="312" w:lineRule="auto"/>
        <w:ind w:left="2" w:firstLine="424" w:firstLineChars="202"/>
        <w:rPr>
          <w:rFonts w:hint="eastAsia" w:ascii="宋体" w:hAnsi="宋体"/>
          <w:szCs w:val="21"/>
        </w:rPr>
      </w:pPr>
      <w:r>
        <w:rPr>
          <w:rFonts w:hint="eastAsia" w:ascii="宋体" w:hAnsi="宋体"/>
          <w:szCs w:val="21"/>
        </w:rPr>
        <w:t>（1）填写要求：0＜折扣率≤1，未按此要求填写将作投标无效处理；</w:t>
      </w:r>
    </w:p>
    <w:p w14:paraId="7B90F431">
      <w:pPr>
        <w:adjustRightInd w:val="0"/>
        <w:spacing w:line="312" w:lineRule="auto"/>
        <w:ind w:left="2" w:firstLine="424" w:firstLineChars="202"/>
        <w:rPr>
          <w:rFonts w:hint="eastAsia" w:ascii="宋体" w:hAnsi="宋体"/>
          <w:szCs w:val="21"/>
        </w:rPr>
      </w:pPr>
      <w:r>
        <w:rPr>
          <w:rFonts w:hint="eastAsia" w:ascii="宋体" w:hAnsi="宋体"/>
          <w:szCs w:val="21"/>
        </w:rPr>
        <w:t>（2）填写的“折扣率”应为小数，</w:t>
      </w:r>
      <w:r>
        <w:rPr>
          <w:rFonts w:hint="eastAsia" w:ascii="宋体" w:hAnsi="宋体"/>
          <w:szCs w:val="21"/>
          <w:lang w:eastAsia="zh-CN"/>
        </w:rPr>
        <w:t>最多保留</w:t>
      </w:r>
      <w:r>
        <w:rPr>
          <w:rFonts w:hint="eastAsia" w:ascii="宋体" w:hAnsi="宋体"/>
          <w:szCs w:val="21"/>
        </w:rPr>
        <w:t>到小数点后两位；如0.95、0.80、0.78；</w:t>
      </w:r>
    </w:p>
    <w:p w14:paraId="789CB105">
      <w:pPr>
        <w:adjustRightInd w:val="0"/>
        <w:spacing w:line="312" w:lineRule="auto"/>
        <w:ind w:left="2" w:firstLine="424" w:firstLineChars="202"/>
        <w:rPr>
          <w:rFonts w:hint="eastAsia" w:ascii="宋体" w:hAnsi="宋体"/>
          <w:szCs w:val="21"/>
        </w:rPr>
      </w:pPr>
      <w:r>
        <w:rPr>
          <w:rFonts w:hint="eastAsia" w:ascii="宋体" w:hAnsi="宋体"/>
          <w:szCs w:val="21"/>
        </w:rPr>
        <w:t>（3）</w:t>
      </w:r>
      <w:r>
        <w:rPr>
          <w:rFonts w:hint="eastAsia" w:ascii="宋体" w:hAnsi="宋体"/>
          <w:szCs w:val="21"/>
          <w:lang w:val="en-US" w:eastAsia="zh-CN"/>
        </w:rPr>
        <w:t>投标人须对</w:t>
      </w:r>
      <w:r>
        <w:rPr>
          <w:rFonts w:hint="eastAsia" w:ascii="宋体" w:hAnsi="宋体"/>
          <w:szCs w:val="21"/>
        </w:rPr>
        <w:t>车辆维修工时折扣率</w:t>
      </w:r>
      <w:r>
        <w:rPr>
          <w:rFonts w:hint="eastAsia" w:ascii="宋体" w:hAnsi="宋体"/>
          <w:szCs w:val="21"/>
          <w:lang w:eastAsia="zh-CN"/>
        </w:rPr>
        <w:t>、</w:t>
      </w:r>
      <w:r>
        <w:rPr>
          <w:rFonts w:hint="eastAsia" w:ascii="宋体" w:hAnsi="宋体"/>
          <w:szCs w:val="21"/>
        </w:rPr>
        <w:t>维修材料折扣率</w:t>
      </w:r>
      <w:r>
        <w:rPr>
          <w:rFonts w:hint="eastAsia" w:ascii="宋体" w:hAnsi="宋体"/>
          <w:szCs w:val="21"/>
          <w:lang w:eastAsia="zh-CN"/>
        </w:rPr>
        <w:t>、</w:t>
      </w:r>
      <w:r>
        <w:rPr>
          <w:rFonts w:hint="eastAsia" w:ascii="宋体" w:hAnsi="宋体"/>
          <w:szCs w:val="21"/>
        </w:rPr>
        <w:t>车辆清洁折扣率</w:t>
      </w:r>
      <w:r>
        <w:rPr>
          <w:rFonts w:hint="eastAsia" w:ascii="宋体" w:hAnsi="宋体"/>
          <w:szCs w:val="21"/>
          <w:lang w:eastAsia="zh-CN"/>
        </w:rPr>
        <w:t>、</w:t>
      </w:r>
      <w:r>
        <w:rPr>
          <w:rFonts w:hint="eastAsia" w:ascii="宋体" w:hAnsi="宋体"/>
          <w:szCs w:val="21"/>
        </w:rPr>
        <w:t>车辆美容折扣率</w:t>
      </w:r>
      <w:r>
        <w:rPr>
          <w:rFonts w:hint="eastAsia" w:ascii="宋体" w:hAnsi="宋体"/>
          <w:szCs w:val="21"/>
          <w:lang w:val="en-US" w:eastAsia="zh-CN"/>
        </w:rPr>
        <w:t>分别</w:t>
      </w:r>
      <w:r>
        <w:rPr>
          <w:rFonts w:hint="eastAsia" w:ascii="宋体" w:hAnsi="宋体"/>
          <w:szCs w:val="21"/>
        </w:rPr>
        <w:t>填报唯一“折扣率”，</w:t>
      </w:r>
      <w:r>
        <w:rPr>
          <w:rFonts w:hint="eastAsia" w:ascii="宋体" w:hAnsi="宋体"/>
          <w:szCs w:val="21"/>
          <w:lang w:eastAsia="zh-CN"/>
        </w:rPr>
        <w:t>各项折扣率均只提供唯一报价，未按要求报价的</w:t>
      </w:r>
      <w:r>
        <w:rPr>
          <w:rFonts w:hint="eastAsia" w:ascii="宋体" w:hAnsi="宋体"/>
          <w:szCs w:val="21"/>
        </w:rPr>
        <w:t>，其投标将直接作投标无效处理；</w:t>
      </w:r>
    </w:p>
    <w:p w14:paraId="31004D03">
      <w:pPr>
        <w:adjustRightInd w:val="0"/>
        <w:spacing w:line="312" w:lineRule="auto"/>
        <w:ind w:left="2" w:firstLine="424" w:firstLineChars="202"/>
        <w:rPr>
          <w:rFonts w:hint="eastAsia" w:ascii="宋体" w:hAnsi="宋体"/>
          <w:szCs w:val="21"/>
        </w:rPr>
      </w:pPr>
      <w:r>
        <w:rPr>
          <w:rFonts w:hint="eastAsia" w:ascii="宋体" w:hAnsi="宋体"/>
          <w:szCs w:val="21"/>
        </w:rPr>
        <w:t>（4）“折扣率”缺填、漏填、错填将直接作投标无效处理。</w:t>
      </w:r>
    </w:p>
    <w:p w14:paraId="5FF94A85">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D787D24">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07D564DE"/>
    <w:p w14:paraId="45C626EF"/>
    <w:p w14:paraId="57BDFF33"/>
    <w:p w14:paraId="3C07C15F"/>
    <w:p w14:paraId="5FB33AD1"/>
    <w:p w14:paraId="18C6136D"/>
    <w:p w14:paraId="799A3398"/>
    <w:p w14:paraId="62C818C4"/>
    <w:p w14:paraId="71196E6E"/>
    <w:p w14:paraId="01CABF90">
      <w:r>
        <w:br w:type="page"/>
      </w:r>
    </w:p>
    <w:p w14:paraId="66FDE2DC"/>
    <w:p w14:paraId="76DF9523">
      <w:pPr>
        <w:pStyle w:val="5"/>
        <w:tabs>
          <w:tab w:val="left" w:pos="371"/>
        </w:tabs>
        <w:spacing w:before="120" w:after="120"/>
        <w:ind w:left="-1" w:leftChars="-1" w:hanging="1"/>
        <w:jc w:val="center"/>
        <w:rPr>
          <w:rFonts w:asciiTheme="minorEastAsia" w:hAnsiTheme="minorEastAsia" w:eastAsiaTheme="minorEastAsia"/>
        </w:rPr>
      </w:pPr>
      <w:bookmarkStart w:id="72" w:name="_Toc135293187"/>
      <w:bookmarkStart w:id="73" w:name="_Toc44690707"/>
      <w:bookmarkStart w:id="74" w:name="_Toc44691398"/>
      <w:bookmarkStart w:id="75" w:name="_Toc44691166"/>
      <w:bookmarkStart w:id="76" w:name="_Toc44690434"/>
      <w:r>
        <w:rPr>
          <w:rFonts w:hint="eastAsia" w:asciiTheme="minorEastAsia" w:hAnsiTheme="minorEastAsia" w:eastAsiaTheme="minorEastAsia"/>
        </w:rPr>
        <w:t>格式6  报价表</w:t>
      </w:r>
      <w:bookmarkEnd w:id="72"/>
      <w:bookmarkEnd w:id="73"/>
      <w:bookmarkEnd w:id="74"/>
      <w:bookmarkEnd w:id="75"/>
      <w:bookmarkEnd w:id="76"/>
    </w:p>
    <w:p w14:paraId="6059C86C">
      <w:pPr>
        <w:spacing w:line="300" w:lineRule="auto"/>
        <w:rPr>
          <w:rFonts w:ascii="楷体_GB2312" w:eastAsia="楷体_GB2312"/>
          <w:b/>
          <w:sz w:val="24"/>
        </w:rPr>
      </w:pPr>
      <w:r>
        <w:rPr>
          <w:rFonts w:hint="eastAsia" w:ascii="楷体_GB2312" w:eastAsia="楷体_GB2312"/>
          <w:b/>
          <w:sz w:val="24"/>
        </w:rPr>
        <w:t>1   报价要求</w:t>
      </w:r>
    </w:p>
    <w:p w14:paraId="3EB4BAD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05C69D36">
      <w:pPr>
        <w:adjustRightInd w:val="0"/>
        <w:snapToGrid w:val="0"/>
        <w:spacing w:line="300" w:lineRule="auto"/>
        <w:rPr>
          <w:snapToGrid w:val="0"/>
          <w:kern w:val="0"/>
        </w:rPr>
      </w:pPr>
    </w:p>
    <w:p w14:paraId="4E666D6B">
      <w:pPr>
        <w:spacing w:line="300" w:lineRule="auto"/>
        <w:rPr>
          <w:rFonts w:eastAsia="楷体_GB2312"/>
          <w:b/>
          <w:sz w:val="24"/>
        </w:rPr>
      </w:pPr>
      <w:r>
        <w:rPr>
          <w:rFonts w:hint="eastAsia" w:eastAsia="楷体_GB2312"/>
          <w:b/>
          <w:sz w:val="24"/>
        </w:rPr>
        <w:t>2   报价表</w:t>
      </w:r>
    </w:p>
    <w:tbl>
      <w:tblPr>
        <w:tblStyle w:val="50"/>
        <w:tblW w:w="970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772"/>
        <w:gridCol w:w="1589"/>
        <w:gridCol w:w="2044"/>
        <w:gridCol w:w="2018"/>
        <w:gridCol w:w="1449"/>
      </w:tblGrid>
      <w:tr w14:paraId="638332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7020C8A2">
            <w:pPr>
              <w:adjustRightInd w:val="0"/>
              <w:snapToGrid w:val="0"/>
              <w:spacing w:line="300" w:lineRule="auto"/>
              <w:jc w:val="center"/>
              <w:rPr>
                <w:b/>
                <w:snapToGrid w:val="0"/>
                <w:kern w:val="0"/>
                <w:highlight w:val="none"/>
              </w:rPr>
            </w:pPr>
            <w:r>
              <w:rPr>
                <w:rFonts w:hint="eastAsia"/>
                <w:b/>
                <w:snapToGrid w:val="0"/>
                <w:kern w:val="0"/>
                <w:highlight w:val="none"/>
              </w:rPr>
              <w:t>序号</w:t>
            </w:r>
          </w:p>
        </w:tc>
        <w:tc>
          <w:tcPr>
            <w:tcW w:w="1772" w:type="dxa"/>
            <w:vAlign w:val="center"/>
          </w:tcPr>
          <w:p w14:paraId="1184EF6F">
            <w:pPr>
              <w:adjustRightInd w:val="0"/>
              <w:snapToGrid w:val="0"/>
              <w:spacing w:line="300" w:lineRule="auto"/>
              <w:jc w:val="center"/>
              <w:rPr>
                <w:b/>
                <w:snapToGrid w:val="0"/>
                <w:kern w:val="0"/>
                <w:highlight w:val="none"/>
              </w:rPr>
            </w:pPr>
            <w:r>
              <w:rPr>
                <w:rFonts w:hint="eastAsia"/>
                <w:b/>
                <w:snapToGrid w:val="0"/>
                <w:kern w:val="0"/>
                <w:highlight w:val="none"/>
              </w:rPr>
              <w:t>项目内容</w:t>
            </w:r>
          </w:p>
        </w:tc>
        <w:tc>
          <w:tcPr>
            <w:tcW w:w="1589" w:type="dxa"/>
            <w:vAlign w:val="center"/>
          </w:tcPr>
          <w:p w14:paraId="04ECBCDC">
            <w:pPr>
              <w:adjustRightInd w:val="0"/>
              <w:snapToGrid w:val="0"/>
              <w:spacing w:line="300" w:lineRule="auto"/>
              <w:jc w:val="center"/>
              <w:rPr>
                <w:rFonts w:hint="default" w:eastAsia="宋体"/>
                <w:b/>
                <w:snapToGrid w:val="0"/>
                <w:kern w:val="0"/>
                <w:highlight w:val="none"/>
                <w:lang w:val="en-US" w:eastAsia="zh-CN"/>
              </w:rPr>
            </w:pPr>
            <w:r>
              <w:rPr>
                <w:rFonts w:hint="eastAsia"/>
                <w:b/>
                <w:snapToGrid w:val="0"/>
                <w:kern w:val="0"/>
                <w:highlight w:val="none"/>
                <w:lang w:val="en-US" w:eastAsia="zh-CN"/>
              </w:rPr>
              <w:t>报价内容</w:t>
            </w:r>
          </w:p>
        </w:tc>
        <w:tc>
          <w:tcPr>
            <w:tcW w:w="2044" w:type="dxa"/>
            <w:vAlign w:val="center"/>
          </w:tcPr>
          <w:p w14:paraId="636341B5">
            <w:pPr>
              <w:adjustRightInd w:val="0"/>
              <w:snapToGrid w:val="0"/>
              <w:spacing w:line="300" w:lineRule="auto"/>
              <w:jc w:val="center"/>
              <w:rPr>
                <w:b/>
                <w:snapToGrid w:val="0"/>
                <w:kern w:val="0"/>
                <w:highlight w:val="none"/>
              </w:rPr>
            </w:pPr>
            <w:r>
              <w:rPr>
                <w:rFonts w:hint="eastAsia" w:ascii="宋体" w:hAnsi="宋体" w:cs="宋体"/>
                <w:b/>
                <w:bCs/>
                <w:szCs w:val="21"/>
                <w:highlight w:val="none"/>
              </w:rPr>
              <w:t>基准价</w:t>
            </w:r>
          </w:p>
        </w:tc>
        <w:tc>
          <w:tcPr>
            <w:tcW w:w="2018" w:type="dxa"/>
            <w:vAlign w:val="center"/>
          </w:tcPr>
          <w:p w14:paraId="5E9630EC">
            <w:pPr>
              <w:adjustRightInd w:val="0"/>
              <w:snapToGrid w:val="0"/>
              <w:spacing w:line="300" w:lineRule="auto"/>
              <w:jc w:val="center"/>
              <w:rPr>
                <w:b/>
                <w:snapToGrid w:val="0"/>
                <w:kern w:val="0"/>
                <w:highlight w:val="none"/>
              </w:rPr>
            </w:pPr>
            <w:r>
              <w:rPr>
                <w:rFonts w:hint="eastAsia"/>
                <w:b/>
                <w:snapToGrid w:val="0"/>
                <w:kern w:val="0"/>
                <w:highlight w:val="none"/>
                <w:lang w:val="en-US" w:eastAsia="zh-CN"/>
              </w:rPr>
              <w:t>投标报价</w:t>
            </w:r>
            <w:r>
              <w:rPr>
                <w:rFonts w:hint="eastAsia"/>
                <w:b/>
                <w:snapToGrid w:val="0"/>
                <w:kern w:val="0"/>
                <w:highlight w:val="none"/>
              </w:rPr>
              <w:t>（</w:t>
            </w:r>
            <w:r>
              <w:rPr>
                <w:rFonts w:hint="eastAsia"/>
                <w:b/>
                <w:snapToGrid w:val="0"/>
                <w:kern w:val="0"/>
                <w:highlight w:val="none"/>
                <w:lang w:val="en-US" w:eastAsia="zh-CN"/>
              </w:rPr>
              <w:t>折扣率</w:t>
            </w:r>
            <w:r>
              <w:rPr>
                <w:rFonts w:hint="eastAsia"/>
                <w:b/>
                <w:snapToGrid w:val="0"/>
                <w:kern w:val="0"/>
                <w:highlight w:val="none"/>
              </w:rPr>
              <w:t>）</w:t>
            </w:r>
          </w:p>
        </w:tc>
        <w:tc>
          <w:tcPr>
            <w:tcW w:w="1449" w:type="dxa"/>
            <w:vAlign w:val="center"/>
          </w:tcPr>
          <w:p w14:paraId="226CBD60">
            <w:pPr>
              <w:adjustRightInd w:val="0"/>
              <w:snapToGrid w:val="0"/>
              <w:spacing w:line="300" w:lineRule="auto"/>
              <w:jc w:val="center"/>
              <w:rPr>
                <w:b/>
                <w:snapToGrid w:val="0"/>
                <w:kern w:val="0"/>
                <w:highlight w:val="none"/>
              </w:rPr>
            </w:pPr>
            <w:r>
              <w:rPr>
                <w:rFonts w:hint="eastAsia"/>
                <w:b/>
                <w:snapToGrid w:val="0"/>
                <w:kern w:val="0"/>
                <w:highlight w:val="none"/>
              </w:rPr>
              <w:t>备注</w:t>
            </w:r>
          </w:p>
        </w:tc>
      </w:tr>
      <w:tr w14:paraId="3C2AAE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Merge w:val="restart"/>
            <w:vAlign w:val="center"/>
          </w:tcPr>
          <w:p w14:paraId="04581619">
            <w:pPr>
              <w:adjustRightInd w:val="0"/>
              <w:snapToGrid w:val="0"/>
              <w:spacing w:line="300" w:lineRule="auto"/>
              <w:jc w:val="center"/>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p>
        </w:tc>
        <w:tc>
          <w:tcPr>
            <w:tcW w:w="1772" w:type="dxa"/>
            <w:vMerge w:val="restart"/>
            <w:vAlign w:val="center"/>
          </w:tcPr>
          <w:p w14:paraId="61472A03">
            <w:pPr>
              <w:adjustRightInd w:val="0"/>
              <w:snapToGrid w:val="0"/>
              <w:spacing w:line="300" w:lineRule="auto"/>
              <w:jc w:val="center"/>
              <w:rPr>
                <w:rFonts w:asciiTheme="minorEastAsia" w:hAnsiTheme="minorEastAsia" w:eastAsiaTheme="minorEastAsia"/>
                <w:snapToGrid w:val="0"/>
                <w:kern w:val="0"/>
                <w:highlight w:val="none"/>
                <w:lang w:val="zh-CN"/>
              </w:rPr>
            </w:pPr>
            <w:r>
              <w:rPr>
                <w:rFonts w:hint="eastAsia" w:asciiTheme="minorEastAsia" w:hAnsiTheme="minorEastAsia" w:eastAsiaTheme="minorEastAsia"/>
                <w:snapToGrid w:val="0"/>
                <w:kern w:val="0"/>
                <w:highlight w:val="none"/>
              </w:rPr>
              <w:t>车辆维修</w:t>
            </w:r>
          </w:p>
        </w:tc>
        <w:tc>
          <w:tcPr>
            <w:tcW w:w="1589" w:type="dxa"/>
            <w:vAlign w:val="center"/>
          </w:tcPr>
          <w:p w14:paraId="50443FD6">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工时单价</w:t>
            </w:r>
          </w:p>
        </w:tc>
        <w:tc>
          <w:tcPr>
            <w:tcW w:w="2044" w:type="dxa"/>
            <w:vAlign w:val="center"/>
          </w:tcPr>
          <w:p w14:paraId="43547301">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68元/小时</w:t>
            </w:r>
          </w:p>
        </w:tc>
        <w:tc>
          <w:tcPr>
            <w:tcW w:w="2018" w:type="dxa"/>
            <w:vMerge w:val="restart"/>
            <w:vAlign w:val="center"/>
          </w:tcPr>
          <w:p w14:paraId="07976CA6">
            <w:pPr>
              <w:adjustRightInd w:val="0"/>
              <w:snapToGrid w:val="0"/>
              <w:spacing w:line="300" w:lineRule="auto"/>
              <w:jc w:val="center"/>
              <w:rPr>
                <w:rFonts w:asciiTheme="minorEastAsia" w:hAnsiTheme="minorEastAsia" w:eastAsiaTheme="minorEastAsia"/>
                <w:snapToGrid w:val="0"/>
                <w:kern w:val="0"/>
                <w:highlight w:val="none"/>
              </w:rPr>
            </w:pPr>
            <w:bookmarkStart w:id="116" w:name="_GoBack"/>
            <w:bookmarkEnd w:id="116"/>
          </w:p>
        </w:tc>
        <w:tc>
          <w:tcPr>
            <w:tcW w:w="1449" w:type="dxa"/>
            <w:vAlign w:val="center"/>
          </w:tcPr>
          <w:p w14:paraId="2A48E8D1">
            <w:pPr>
              <w:adjustRightInd w:val="0"/>
              <w:snapToGrid w:val="0"/>
              <w:spacing w:line="300" w:lineRule="auto"/>
              <w:jc w:val="center"/>
              <w:rPr>
                <w:rFonts w:asciiTheme="minorEastAsia" w:hAnsiTheme="minorEastAsia" w:eastAsiaTheme="minorEastAsia"/>
                <w:snapToGrid w:val="0"/>
                <w:kern w:val="0"/>
                <w:highlight w:val="none"/>
              </w:rPr>
            </w:pPr>
          </w:p>
        </w:tc>
      </w:tr>
      <w:tr w14:paraId="31D00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Merge w:val="continue"/>
            <w:vAlign w:val="center"/>
          </w:tcPr>
          <w:p w14:paraId="7EB3846A">
            <w:pPr>
              <w:adjustRightInd w:val="0"/>
              <w:snapToGrid w:val="0"/>
              <w:spacing w:line="300" w:lineRule="auto"/>
              <w:jc w:val="center"/>
              <w:rPr>
                <w:rFonts w:asciiTheme="minorEastAsia" w:hAnsiTheme="minorEastAsia" w:eastAsiaTheme="minorEastAsia"/>
                <w:snapToGrid w:val="0"/>
                <w:kern w:val="0"/>
                <w:highlight w:val="none"/>
              </w:rPr>
            </w:pPr>
          </w:p>
        </w:tc>
        <w:tc>
          <w:tcPr>
            <w:tcW w:w="1772" w:type="dxa"/>
            <w:vMerge w:val="continue"/>
            <w:vAlign w:val="center"/>
          </w:tcPr>
          <w:p w14:paraId="22621003">
            <w:pPr>
              <w:adjustRightInd w:val="0"/>
              <w:snapToGrid w:val="0"/>
              <w:spacing w:line="300" w:lineRule="auto"/>
              <w:jc w:val="center"/>
              <w:rPr>
                <w:rFonts w:hint="eastAsia" w:asciiTheme="minorEastAsia" w:hAnsiTheme="minorEastAsia" w:eastAsiaTheme="minorEastAsia"/>
                <w:snapToGrid w:val="0"/>
                <w:kern w:val="0"/>
                <w:highlight w:val="none"/>
              </w:rPr>
            </w:pPr>
          </w:p>
        </w:tc>
        <w:tc>
          <w:tcPr>
            <w:tcW w:w="1589" w:type="dxa"/>
            <w:vAlign w:val="center"/>
          </w:tcPr>
          <w:p w14:paraId="5058A0EC">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维修材料管理费率</w:t>
            </w:r>
          </w:p>
        </w:tc>
        <w:tc>
          <w:tcPr>
            <w:tcW w:w="2044" w:type="dxa"/>
            <w:vAlign w:val="center"/>
          </w:tcPr>
          <w:p w14:paraId="0EAC9DEB">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w:t>
            </w:r>
          </w:p>
        </w:tc>
        <w:tc>
          <w:tcPr>
            <w:tcW w:w="2018" w:type="dxa"/>
            <w:vMerge w:val="continue"/>
            <w:vAlign w:val="center"/>
          </w:tcPr>
          <w:p w14:paraId="042160F2">
            <w:pPr>
              <w:adjustRightInd w:val="0"/>
              <w:snapToGrid w:val="0"/>
              <w:spacing w:line="300" w:lineRule="auto"/>
              <w:jc w:val="center"/>
              <w:rPr>
                <w:rFonts w:asciiTheme="minorEastAsia" w:hAnsiTheme="minorEastAsia" w:eastAsiaTheme="minorEastAsia"/>
                <w:snapToGrid w:val="0"/>
                <w:kern w:val="0"/>
                <w:highlight w:val="none"/>
              </w:rPr>
            </w:pPr>
          </w:p>
        </w:tc>
        <w:tc>
          <w:tcPr>
            <w:tcW w:w="1449" w:type="dxa"/>
            <w:vAlign w:val="center"/>
          </w:tcPr>
          <w:p w14:paraId="30A3BAAD">
            <w:pPr>
              <w:adjustRightInd w:val="0"/>
              <w:snapToGrid w:val="0"/>
              <w:spacing w:line="300" w:lineRule="auto"/>
              <w:jc w:val="center"/>
              <w:rPr>
                <w:rFonts w:asciiTheme="minorEastAsia" w:hAnsiTheme="minorEastAsia" w:eastAsiaTheme="minorEastAsia"/>
                <w:snapToGrid w:val="0"/>
                <w:kern w:val="0"/>
                <w:highlight w:val="none"/>
              </w:rPr>
            </w:pPr>
          </w:p>
        </w:tc>
      </w:tr>
      <w:tr w14:paraId="6233B7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Merge w:val="restart"/>
            <w:vAlign w:val="center"/>
          </w:tcPr>
          <w:p w14:paraId="1EBE41D9">
            <w:pPr>
              <w:adjustRightInd w:val="0"/>
              <w:snapToGrid w:val="0"/>
              <w:spacing w:line="300" w:lineRule="auto"/>
              <w:jc w:val="center"/>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w:t>
            </w:r>
          </w:p>
        </w:tc>
        <w:tc>
          <w:tcPr>
            <w:tcW w:w="1772" w:type="dxa"/>
            <w:vMerge w:val="restart"/>
            <w:vAlign w:val="center"/>
          </w:tcPr>
          <w:p w14:paraId="6C63C0CC">
            <w:pPr>
              <w:adjustRightInd w:val="0"/>
              <w:snapToGrid w:val="0"/>
              <w:spacing w:line="300" w:lineRule="auto"/>
              <w:jc w:val="center"/>
              <w:rPr>
                <w:rFonts w:asciiTheme="minorEastAsia" w:hAnsiTheme="minorEastAsia" w:eastAsiaTheme="minorEastAsia"/>
                <w:snapToGrid w:val="0"/>
                <w:kern w:val="0"/>
                <w:highlight w:val="none"/>
                <w:lang w:val="zh-CN"/>
              </w:rPr>
            </w:pPr>
            <w:r>
              <w:rPr>
                <w:rFonts w:hint="eastAsia" w:asciiTheme="minorEastAsia" w:hAnsiTheme="minorEastAsia" w:eastAsiaTheme="minorEastAsia"/>
                <w:snapToGrid w:val="0"/>
                <w:kern w:val="0"/>
                <w:highlight w:val="none"/>
              </w:rPr>
              <w:t>车辆清洁</w:t>
            </w:r>
          </w:p>
        </w:tc>
        <w:tc>
          <w:tcPr>
            <w:tcW w:w="1589" w:type="dxa"/>
            <w:vAlign w:val="center"/>
          </w:tcPr>
          <w:p w14:paraId="12A8552F">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小轿车（商务车）</w:t>
            </w:r>
            <w:r>
              <w:rPr>
                <w:rFonts w:hint="eastAsia" w:asciiTheme="minorEastAsia" w:hAnsiTheme="minorEastAsia" w:eastAsiaTheme="minorEastAsia"/>
                <w:snapToGrid w:val="0"/>
                <w:kern w:val="0"/>
                <w:highlight w:val="none"/>
                <w:lang w:val="en-US" w:eastAsia="zh-CN"/>
              </w:rPr>
              <w:t>清洁</w:t>
            </w:r>
            <w:r>
              <w:rPr>
                <w:rFonts w:hint="eastAsia" w:asciiTheme="minorEastAsia" w:hAnsiTheme="minorEastAsia" w:eastAsiaTheme="minorEastAsia"/>
                <w:snapToGrid w:val="0"/>
                <w:kern w:val="0"/>
                <w:highlight w:val="none"/>
              </w:rPr>
              <w:t>费</w:t>
            </w:r>
          </w:p>
        </w:tc>
        <w:tc>
          <w:tcPr>
            <w:tcW w:w="2044" w:type="dxa"/>
            <w:vAlign w:val="center"/>
          </w:tcPr>
          <w:p w14:paraId="00CF19ED">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lang w:val="en-US" w:eastAsia="zh-CN"/>
              </w:rPr>
              <w:t>40</w:t>
            </w:r>
            <w:r>
              <w:rPr>
                <w:rFonts w:hint="eastAsia" w:asciiTheme="minorEastAsia" w:hAnsiTheme="minorEastAsia" w:eastAsiaTheme="minorEastAsia"/>
                <w:snapToGrid w:val="0"/>
                <w:kern w:val="0"/>
                <w:highlight w:val="none"/>
              </w:rPr>
              <w:t>元/车/次</w:t>
            </w:r>
          </w:p>
        </w:tc>
        <w:tc>
          <w:tcPr>
            <w:tcW w:w="2018" w:type="dxa"/>
            <w:vMerge w:val="continue"/>
            <w:vAlign w:val="center"/>
          </w:tcPr>
          <w:p w14:paraId="0F76C03A">
            <w:pPr>
              <w:adjustRightInd w:val="0"/>
              <w:snapToGrid w:val="0"/>
              <w:spacing w:line="300" w:lineRule="auto"/>
              <w:jc w:val="center"/>
              <w:rPr>
                <w:rFonts w:asciiTheme="minorEastAsia" w:hAnsiTheme="minorEastAsia" w:eastAsiaTheme="minorEastAsia"/>
                <w:snapToGrid w:val="0"/>
                <w:kern w:val="0"/>
                <w:highlight w:val="none"/>
              </w:rPr>
            </w:pPr>
          </w:p>
        </w:tc>
        <w:tc>
          <w:tcPr>
            <w:tcW w:w="1449" w:type="dxa"/>
            <w:vAlign w:val="center"/>
          </w:tcPr>
          <w:p w14:paraId="2CC26AC1">
            <w:pPr>
              <w:adjustRightInd w:val="0"/>
              <w:snapToGrid w:val="0"/>
              <w:spacing w:line="300" w:lineRule="auto"/>
              <w:jc w:val="center"/>
              <w:rPr>
                <w:rFonts w:asciiTheme="minorEastAsia" w:hAnsiTheme="minorEastAsia" w:eastAsiaTheme="minorEastAsia"/>
                <w:snapToGrid w:val="0"/>
                <w:kern w:val="0"/>
                <w:highlight w:val="none"/>
              </w:rPr>
            </w:pPr>
          </w:p>
        </w:tc>
      </w:tr>
      <w:tr w14:paraId="339EF2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Merge w:val="continue"/>
            <w:vAlign w:val="center"/>
          </w:tcPr>
          <w:p w14:paraId="7F7FAAB3">
            <w:pPr>
              <w:adjustRightInd w:val="0"/>
              <w:snapToGrid w:val="0"/>
              <w:spacing w:line="300" w:lineRule="auto"/>
              <w:jc w:val="center"/>
              <w:rPr>
                <w:rFonts w:asciiTheme="minorEastAsia" w:hAnsiTheme="minorEastAsia" w:eastAsiaTheme="minorEastAsia"/>
                <w:snapToGrid w:val="0"/>
                <w:kern w:val="0"/>
                <w:highlight w:val="none"/>
              </w:rPr>
            </w:pPr>
          </w:p>
        </w:tc>
        <w:tc>
          <w:tcPr>
            <w:tcW w:w="1772" w:type="dxa"/>
            <w:vMerge w:val="continue"/>
            <w:vAlign w:val="center"/>
          </w:tcPr>
          <w:p w14:paraId="418E10F9">
            <w:pPr>
              <w:adjustRightInd w:val="0"/>
              <w:snapToGrid w:val="0"/>
              <w:spacing w:line="300" w:lineRule="auto"/>
              <w:jc w:val="center"/>
              <w:rPr>
                <w:rFonts w:hint="eastAsia" w:asciiTheme="minorEastAsia" w:hAnsiTheme="minorEastAsia" w:eastAsiaTheme="minorEastAsia"/>
                <w:snapToGrid w:val="0"/>
                <w:kern w:val="0"/>
                <w:highlight w:val="none"/>
              </w:rPr>
            </w:pPr>
          </w:p>
        </w:tc>
        <w:tc>
          <w:tcPr>
            <w:tcW w:w="1589" w:type="dxa"/>
            <w:vAlign w:val="center"/>
          </w:tcPr>
          <w:p w14:paraId="651919C2">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lang w:val="en-US" w:eastAsia="zh-CN"/>
              </w:rPr>
              <w:t>中巴车清洁</w:t>
            </w:r>
            <w:r>
              <w:rPr>
                <w:rFonts w:hint="eastAsia" w:asciiTheme="minorEastAsia" w:hAnsiTheme="minorEastAsia" w:eastAsiaTheme="minorEastAsia"/>
                <w:snapToGrid w:val="0"/>
                <w:kern w:val="0"/>
                <w:highlight w:val="none"/>
              </w:rPr>
              <w:t>费</w:t>
            </w:r>
          </w:p>
        </w:tc>
        <w:tc>
          <w:tcPr>
            <w:tcW w:w="2044" w:type="dxa"/>
            <w:vAlign w:val="center"/>
          </w:tcPr>
          <w:p w14:paraId="2621FC7F">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lang w:val="en-US" w:eastAsia="zh-CN"/>
              </w:rPr>
              <w:t>80元/车/次</w:t>
            </w:r>
          </w:p>
        </w:tc>
        <w:tc>
          <w:tcPr>
            <w:tcW w:w="2018" w:type="dxa"/>
            <w:vMerge w:val="continue"/>
            <w:vAlign w:val="center"/>
          </w:tcPr>
          <w:p w14:paraId="6418018D">
            <w:pPr>
              <w:adjustRightInd w:val="0"/>
              <w:snapToGrid w:val="0"/>
              <w:spacing w:line="300" w:lineRule="auto"/>
              <w:jc w:val="center"/>
              <w:rPr>
                <w:rFonts w:asciiTheme="minorEastAsia" w:hAnsiTheme="minorEastAsia" w:eastAsiaTheme="minorEastAsia"/>
                <w:snapToGrid w:val="0"/>
                <w:kern w:val="0"/>
                <w:highlight w:val="none"/>
              </w:rPr>
            </w:pPr>
          </w:p>
        </w:tc>
        <w:tc>
          <w:tcPr>
            <w:tcW w:w="1449" w:type="dxa"/>
            <w:vAlign w:val="center"/>
          </w:tcPr>
          <w:p w14:paraId="77AD7152">
            <w:pPr>
              <w:adjustRightInd w:val="0"/>
              <w:snapToGrid w:val="0"/>
              <w:spacing w:line="300" w:lineRule="auto"/>
              <w:jc w:val="center"/>
              <w:rPr>
                <w:rFonts w:asciiTheme="minorEastAsia" w:hAnsiTheme="minorEastAsia" w:eastAsiaTheme="minorEastAsia"/>
                <w:snapToGrid w:val="0"/>
                <w:kern w:val="0"/>
                <w:highlight w:val="none"/>
              </w:rPr>
            </w:pPr>
          </w:p>
        </w:tc>
      </w:tr>
      <w:tr w14:paraId="5E90F9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Merge w:val="restart"/>
            <w:vAlign w:val="center"/>
          </w:tcPr>
          <w:p w14:paraId="0EDA78D4">
            <w:pPr>
              <w:adjustRightInd w:val="0"/>
              <w:snapToGrid w:val="0"/>
              <w:spacing w:line="300" w:lineRule="auto"/>
              <w:jc w:val="center"/>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3 </w:t>
            </w:r>
          </w:p>
        </w:tc>
        <w:tc>
          <w:tcPr>
            <w:tcW w:w="1772" w:type="dxa"/>
            <w:vMerge w:val="restart"/>
            <w:vAlign w:val="center"/>
          </w:tcPr>
          <w:p w14:paraId="2293A33D">
            <w:pPr>
              <w:adjustRightInd w:val="0"/>
              <w:snapToGrid w:val="0"/>
              <w:spacing w:line="300" w:lineRule="auto"/>
              <w:jc w:val="center"/>
              <w:rPr>
                <w:rFonts w:asciiTheme="minorEastAsia" w:hAnsiTheme="minorEastAsia" w:eastAsiaTheme="minorEastAsia"/>
                <w:snapToGrid w:val="0"/>
                <w:kern w:val="0"/>
                <w:highlight w:val="none"/>
                <w:lang w:val="zh-CN"/>
              </w:rPr>
            </w:pPr>
            <w:r>
              <w:rPr>
                <w:rFonts w:hint="eastAsia" w:asciiTheme="minorEastAsia" w:hAnsiTheme="minorEastAsia" w:eastAsiaTheme="minorEastAsia"/>
                <w:snapToGrid w:val="0"/>
                <w:kern w:val="0"/>
                <w:highlight w:val="none"/>
              </w:rPr>
              <w:t>车辆美容</w:t>
            </w:r>
          </w:p>
        </w:tc>
        <w:tc>
          <w:tcPr>
            <w:tcW w:w="1589" w:type="dxa"/>
            <w:vAlign w:val="center"/>
          </w:tcPr>
          <w:p w14:paraId="37F69F1B">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小轿车（商务车）美容费</w:t>
            </w:r>
          </w:p>
        </w:tc>
        <w:tc>
          <w:tcPr>
            <w:tcW w:w="2044" w:type="dxa"/>
            <w:vAlign w:val="center"/>
          </w:tcPr>
          <w:p w14:paraId="3EB06064">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300元/车/次</w:t>
            </w:r>
          </w:p>
        </w:tc>
        <w:tc>
          <w:tcPr>
            <w:tcW w:w="2018" w:type="dxa"/>
            <w:vMerge w:val="continue"/>
            <w:vAlign w:val="center"/>
          </w:tcPr>
          <w:p w14:paraId="7268C82B">
            <w:pPr>
              <w:adjustRightInd w:val="0"/>
              <w:snapToGrid w:val="0"/>
              <w:spacing w:line="300" w:lineRule="auto"/>
              <w:jc w:val="center"/>
              <w:rPr>
                <w:rFonts w:asciiTheme="minorEastAsia" w:hAnsiTheme="minorEastAsia" w:eastAsiaTheme="minorEastAsia"/>
                <w:snapToGrid w:val="0"/>
                <w:kern w:val="0"/>
                <w:highlight w:val="none"/>
              </w:rPr>
            </w:pPr>
          </w:p>
        </w:tc>
        <w:tc>
          <w:tcPr>
            <w:tcW w:w="1449" w:type="dxa"/>
            <w:vAlign w:val="center"/>
          </w:tcPr>
          <w:p w14:paraId="5CD1648F">
            <w:pPr>
              <w:adjustRightInd w:val="0"/>
              <w:snapToGrid w:val="0"/>
              <w:spacing w:line="300" w:lineRule="auto"/>
              <w:jc w:val="center"/>
              <w:rPr>
                <w:rFonts w:asciiTheme="minorEastAsia" w:hAnsiTheme="minorEastAsia" w:eastAsiaTheme="minorEastAsia"/>
                <w:snapToGrid w:val="0"/>
                <w:kern w:val="0"/>
                <w:highlight w:val="none"/>
              </w:rPr>
            </w:pPr>
          </w:p>
        </w:tc>
      </w:tr>
      <w:tr w14:paraId="7CB2A6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Merge w:val="continue"/>
            <w:vAlign w:val="center"/>
          </w:tcPr>
          <w:p w14:paraId="251F5F5E">
            <w:pPr>
              <w:adjustRightInd w:val="0"/>
              <w:snapToGrid w:val="0"/>
              <w:spacing w:line="300" w:lineRule="auto"/>
              <w:jc w:val="center"/>
              <w:rPr>
                <w:rFonts w:asciiTheme="minorEastAsia" w:hAnsiTheme="minorEastAsia" w:eastAsiaTheme="minorEastAsia"/>
                <w:snapToGrid w:val="0"/>
                <w:kern w:val="0"/>
                <w:highlight w:val="none"/>
              </w:rPr>
            </w:pPr>
          </w:p>
        </w:tc>
        <w:tc>
          <w:tcPr>
            <w:tcW w:w="1772" w:type="dxa"/>
            <w:vMerge w:val="continue"/>
            <w:vAlign w:val="center"/>
          </w:tcPr>
          <w:p w14:paraId="0394B3B6">
            <w:pPr>
              <w:adjustRightInd w:val="0"/>
              <w:snapToGrid w:val="0"/>
              <w:spacing w:line="300" w:lineRule="auto"/>
              <w:jc w:val="center"/>
              <w:rPr>
                <w:rFonts w:hint="eastAsia" w:asciiTheme="minorEastAsia" w:hAnsiTheme="minorEastAsia" w:eastAsiaTheme="minorEastAsia"/>
                <w:snapToGrid w:val="0"/>
                <w:kern w:val="0"/>
                <w:highlight w:val="none"/>
              </w:rPr>
            </w:pPr>
          </w:p>
        </w:tc>
        <w:tc>
          <w:tcPr>
            <w:tcW w:w="1589" w:type="dxa"/>
            <w:vAlign w:val="center"/>
          </w:tcPr>
          <w:p w14:paraId="2FFE04D3">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lang w:val="en-US" w:eastAsia="zh-CN"/>
              </w:rPr>
              <w:t>中巴车</w:t>
            </w:r>
            <w:r>
              <w:rPr>
                <w:rFonts w:hint="eastAsia" w:asciiTheme="minorEastAsia" w:hAnsiTheme="minorEastAsia" w:eastAsiaTheme="minorEastAsia"/>
                <w:snapToGrid w:val="0"/>
                <w:kern w:val="0"/>
                <w:highlight w:val="none"/>
              </w:rPr>
              <w:t>美容费</w:t>
            </w:r>
          </w:p>
        </w:tc>
        <w:tc>
          <w:tcPr>
            <w:tcW w:w="2044" w:type="dxa"/>
            <w:vAlign w:val="center"/>
          </w:tcPr>
          <w:p w14:paraId="38FD4411">
            <w:pPr>
              <w:adjustRightInd w:val="0"/>
              <w:snapToGrid w:val="0"/>
              <w:spacing w:line="300" w:lineRule="auto"/>
              <w:jc w:val="center"/>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600元/车/次</w:t>
            </w:r>
          </w:p>
        </w:tc>
        <w:tc>
          <w:tcPr>
            <w:tcW w:w="2018" w:type="dxa"/>
            <w:vMerge w:val="continue"/>
            <w:vAlign w:val="center"/>
          </w:tcPr>
          <w:p w14:paraId="3E778E8F">
            <w:pPr>
              <w:adjustRightInd w:val="0"/>
              <w:snapToGrid w:val="0"/>
              <w:spacing w:line="300" w:lineRule="auto"/>
              <w:jc w:val="center"/>
              <w:rPr>
                <w:rFonts w:asciiTheme="minorEastAsia" w:hAnsiTheme="minorEastAsia" w:eastAsiaTheme="minorEastAsia"/>
                <w:snapToGrid w:val="0"/>
                <w:kern w:val="0"/>
                <w:highlight w:val="none"/>
              </w:rPr>
            </w:pPr>
          </w:p>
        </w:tc>
        <w:tc>
          <w:tcPr>
            <w:tcW w:w="1449" w:type="dxa"/>
            <w:vAlign w:val="center"/>
          </w:tcPr>
          <w:p w14:paraId="1809DB00">
            <w:pPr>
              <w:adjustRightInd w:val="0"/>
              <w:snapToGrid w:val="0"/>
              <w:spacing w:line="300" w:lineRule="auto"/>
              <w:jc w:val="center"/>
              <w:rPr>
                <w:rFonts w:asciiTheme="minorEastAsia" w:hAnsiTheme="minorEastAsia" w:eastAsiaTheme="minorEastAsia"/>
                <w:snapToGrid w:val="0"/>
                <w:kern w:val="0"/>
                <w:highlight w:val="none"/>
              </w:rPr>
            </w:pPr>
          </w:p>
        </w:tc>
      </w:tr>
    </w:tbl>
    <w:p w14:paraId="3E5CA892">
      <w:pPr>
        <w:spacing w:beforeLines="50" w:afterLines="50"/>
        <w:rPr>
          <w:snapToGrid w:val="0"/>
          <w:kern w:val="0"/>
          <w:szCs w:val="21"/>
        </w:rPr>
      </w:pPr>
      <w:r>
        <w:rPr>
          <w:rFonts w:hint="eastAsia" w:ascii="宋体" w:hAnsi="宋体"/>
          <w:szCs w:val="21"/>
        </w:rPr>
        <w:t>备注：1、</w:t>
      </w:r>
      <w:r>
        <w:rPr>
          <w:rFonts w:hint="eastAsia" w:asciiTheme="minorEastAsia" w:hAnsiTheme="minorEastAsia" w:eastAsiaTheme="minorEastAsia"/>
        </w:rPr>
        <w:t>开标一览表中的</w:t>
      </w:r>
      <w:r>
        <w:rPr>
          <w:rFonts w:hint="eastAsia"/>
          <w:b/>
          <w:snapToGrid w:val="0"/>
          <w:kern w:val="0"/>
          <w:highlight w:val="none"/>
          <w:lang w:val="en-US" w:eastAsia="zh-CN"/>
        </w:rPr>
        <w:t>投标报价</w:t>
      </w:r>
      <w:r>
        <w:rPr>
          <w:rFonts w:hint="eastAsia"/>
          <w:b/>
          <w:snapToGrid w:val="0"/>
          <w:kern w:val="0"/>
          <w:highlight w:val="none"/>
        </w:rPr>
        <w:t>（</w:t>
      </w:r>
      <w:r>
        <w:rPr>
          <w:rFonts w:hint="eastAsia"/>
          <w:b/>
          <w:snapToGrid w:val="0"/>
          <w:kern w:val="0"/>
          <w:highlight w:val="none"/>
          <w:lang w:val="en-US" w:eastAsia="zh-CN"/>
        </w:rPr>
        <w:t>折扣率</w:t>
      </w:r>
      <w:r>
        <w:rPr>
          <w:rFonts w:hint="eastAsia"/>
          <w:b/>
          <w:snapToGrid w:val="0"/>
          <w:kern w:val="0"/>
          <w:highlight w:val="none"/>
        </w:rPr>
        <w:t>）</w:t>
      </w:r>
      <w:r>
        <w:rPr>
          <w:rFonts w:hint="eastAsia" w:asciiTheme="minorEastAsia" w:hAnsiTheme="minorEastAsia" w:eastAsiaTheme="minorEastAsia"/>
        </w:rPr>
        <w:t>应与本表中的</w:t>
      </w:r>
      <w:r>
        <w:rPr>
          <w:rFonts w:hint="eastAsia"/>
          <w:b/>
          <w:snapToGrid w:val="0"/>
          <w:kern w:val="0"/>
          <w:highlight w:val="none"/>
          <w:lang w:val="en-US" w:eastAsia="zh-CN"/>
        </w:rPr>
        <w:t>投标报价</w:t>
      </w:r>
      <w:r>
        <w:rPr>
          <w:rFonts w:hint="eastAsia"/>
          <w:b/>
          <w:snapToGrid w:val="0"/>
          <w:kern w:val="0"/>
          <w:highlight w:val="none"/>
        </w:rPr>
        <w:t>（</w:t>
      </w:r>
      <w:r>
        <w:rPr>
          <w:rFonts w:hint="eastAsia"/>
          <w:b/>
          <w:snapToGrid w:val="0"/>
          <w:kern w:val="0"/>
          <w:highlight w:val="none"/>
          <w:lang w:val="en-US" w:eastAsia="zh-CN"/>
        </w:rPr>
        <w:t>折扣率</w:t>
      </w:r>
      <w:r>
        <w:rPr>
          <w:rFonts w:hint="eastAsia"/>
          <w:b/>
          <w:snapToGrid w:val="0"/>
          <w:kern w:val="0"/>
          <w:highlight w:val="none"/>
        </w:rPr>
        <w:t>）</w:t>
      </w:r>
      <w:r>
        <w:rPr>
          <w:rFonts w:hint="eastAsia" w:asciiTheme="minorEastAsia" w:hAnsiTheme="minorEastAsia" w:eastAsiaTheme="minorEastAsia"/>
        </w:rPr>
        <w:t>一致</w:t>
      </w:r>
      <w:r>
        <w:rPr>
          <w:rFonts w:hint="eastAsia" w:ascii="宋体" w:hAnsi="宋体"/>
          <w:szCs w:val="21"/>
        </w:rPr>
        <w:t>。</w:t>
      </w:r>
    </w:p>
    <w:p w14:paraId="657F367D">
      <w:pPr>
        <w:adjustRightInd w:val="0"/>
        <w:snapToGrid w:val="0"/>
        <w:spacing w:line="300" w:lineRule="auto"/>
        <w:rPr>
          <w:snapToGrid w:val="0"/>
          <w:kern w:val="0"/>
        </w:rPr>
      </w:pPr>
    </w:p>
    <w:p w14:paraId="281C491E">
      <w:pPr>
        <w:adjustRightInd w:val="0"/>
        <w:snapToGrid w:val="0"/>
        <w:spacing w:line="300" w:lineRule="auto"/>
        <w:rPr>
          <w:snapToGrid w:val="0"/>
          <w:kern w:val="0"/>
        </w:rPr>
      </w:pPr>
    </w:p>
    <w:p w14:paraId="621F241F">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5F169C6E">
      <w:pPr>
        <w:adjustRightInd w:val="0"/>
        <w:snapToGrid w:val="0"/>
        <w:spacing w:line="300" w:lineRule="auto"/>
        <w:rPr>
          <w:snapToGrid w:val="0"/>
          <w:kern w:val="0"/>
        </w:rPr>
      </w:pPr>
    </w:p>
    <w:p w14:paraId="446DFBD2">
      <w:pPr>
        <w:adjustRightInd w:val="0"/>
        <w:snapToGrid w:val="0"/>
        <w:spacing w:line="300" w:lineRule="auto"/>
        <w:rPr>
          <w:snapToGrid w:val="0"/>
          <w:kern w:val="0"/>
        </w:rPr>
      </w:pPr>
    </w:p>
    <w:p w14:paraId="392C4F26">
      <w:pPr>
        <w:adjustRightInd w:val="0"/>
        <w:snapToGrid w:val="0"/>
        <w:spacing w:line="300" w:lineRule="auto"/>
        <w:rPr>
          <w:snapToGrid w:val="0"/>
          <w:kern w:val="0"/>
        </w:rPr>
      </w:pPr>
    </w:p>
    <w:p w14:paraId="455F6B73">
      <w:pPr>
        <w:wordWrap w:val="0"/>
        <w:adjustRightInd w:val="0"/>
        <w:snapToGrid w:val="0"/>
        <w:spacing w:line="300" w:lineRule="auto"/>
        <w:jc w:val="right"/>
      </w:pPr>
      <w:r>
        <w:rPr>
          <w:rFonts w:hint="eastAsia"/>
          <w:snapToGrid w:val="0"/>
          <w:kern w:val="0"/>
        </w:rPr>
        <w:t>年    月   日</w:t>
      </w:r>
    </w:p>
    <w:p w14:paraId="120AABD1">
      <w:pPr>
        <w:pStyle w:val="29"/>
        <w:adjustRightInd w:val="0"/>
        <w:snapToGrid w:val="0"/>
        <w:spacing w:line="312" w:lineRule="auto"/>
        <w:jc w:val="center"/>
        <w:rPr>
          <w:rFonts w:ascii="Times New Roman" w:hAnsi="Times New Roman"/>
          <w:b/>
          <w:sz w:val="28"/>
        </w:rPr>
      </w:pPr>
    </w:p>
    <w:p w14:paraId="6565ABCC"/>
    <w:p w14:paraId="10174FEE"/>
    <w:p w14:paraId="018D7EB9"/>
    <w:p w14:paraId="1FC5B324"/>
    <w:p w14:paraId="64FA7F07"/>
    <w:p w14:paraId="5CEE83BA"/>
    <w:p w14:paraId="2416FEE5"/>
    <w:p w14:paraId="65F58FE5">
      <w:pPr>
        <w:pStyle w:val="5"/>
        <w:tabs>
          <w:tab w:val="left" w:pos="371"/>
        </w:tabs>
        <w:spacing w:before="120" w:after="120"/>
        <w:ind w:left="-1" w:leftChars="-1" w:hanging="1"/>
        <w:jc w:val="center"/>
        <w:rPr>
          <w:rFonts w:asciiTheme="minorEastAsia" w:hAnsiTheme="minorEastAsia" w:eastAsiaTheme="minorEastAsia"/>
        </w:rPr>
      </w:pPr>
      <w:bookmarkStart w:id="77" w:name="_Toc135293188"/>
      <w:bookmarkStart w:id="78" w:name="_Toc44691167"/>
      <w:bookmarkStart w:id="79" w:name="_Toc44690708"/>
      <w:bookmarkStart w:id="80" w:name="_Toc44690435"/>
      <w:bookmarkStart w:id="81" w:name="_Toc44691399"/>
    </w:p>
    <w:p w14:paraId="79C4A3C6"/>
    <w:p w14:paraId="2C39EB04">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61523E2D">
      <w:pPr>
        <w:pStyle w:val="9"/>
      </w:pPr>
    </w:p>
    <w:p w14:paraId="3AAF2C13">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1209520E">
      <w:pPr>
        <w:spacing w:line="400" w:lineRule="exact"/>
        <w:ind w:firstLine="420" w:firstLineChars="200"/>
        <w:rPr>
          <w:rFonts w:ascii="宋体" w:hAnsi="宋体"/>
          <w:szCs w:val="21"/>
        </w:rPr>
      </w:pPr>
    </w:p>
    <w:p w14:paraId="278F994A">
      <w:pPr>
        <w:spacing w:line="360" w:lineRule="auto"/>
        <w:ind w:firstLine="420" w:firstLineChars="200"/>
        <w:rPr>
          <w:rFonts w:ascii="宋体" w:hAnsi="宋体"/>
          <w:szCs w:val="21"/>
        </w:rPr>
      </w:pPr>
      <w:r>
        <w:rPr>
          <w:rFonts w:hint="eastAsia" w:ascii="宋体" w:hAnsi="宋体"/>
          <w:szCs w:val="21"/>
        </w:rPr>
        <w:t>1、</w:t>
      </w:r>
      <w:r>
        <w:rPr>
          <w:rFonts w:hint="eastAsia" w:ascii="宋体" w:hAnsi="宋体" w:eastAsia="宋体" w:cs="宋体"/>
          <w:kern w:val="0"/>
          <w:sz w:val="21"/>
          <w:szCs w:val="21"/>
        </w:rPr>
        <w:t>维修服务方案</w:t>
      </w:r>
    </w:p>
    <w:p w14:paraId="6639D935">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eastAsia="宋体" w:cs="宋体"/>
          <w:kern w:val="0"/>
          <w:sz w:val="21"/>
          <w:szCs w:val="21"/>
        </w:rPr>
        <w:t>增值服务方案</w:t>
      </w:r>
    </w:p>
    <w:p w14:paraId="60AC5524">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eastAsia="宋体" w:cs="宋体"/>
          <w:kern w:val="0"/>
          <w:sz w:val="21"/>
          <w:szCs w:val="21"/>
        </w:rPr>
        <w:t>项目重点难点分析、应对措施及相关的合理化建议</w:t>
      </w:r>
    </w:p>
    <w:p w14:paraId="42060046">
      <w:pPr>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cs="宋体"/>
          <w:kern w:val="0"/>
          <w:sz w:val="21"/>
          <w:szCs w:val="21"/>
          <w:lang w:val="en-US" w:eastAsia="zh-CN"/>
        </w:rPr>
        <w:t>项目完成（服务期满）后的服务承诺</w:t>
      </w:r>
    </w:p>
    <w:p w14:paraId="5E977FE4">
      <w:pPr>
        <w:spacing w:line="360" w:lineRule="auto"/>
        <w:ind w:firstLine="420" w:firstLineChars="200"/>
        <w:rPr>
          <w:rFonts w:hint="eastAsia" w:ascii="宋体" w:hAnsi="宋体" w:cs="宋体"/>
          <w:kern w:val="0"/>
          <w:sz w:val="21"/>
          <w:szCs w:val="21"/>
          <w:lang w:val="en-US" w:eastAsia="zh-CN"/>
        </w:rPr>
      </w:pPr>
      <w:r>
        <w:rPr>
          <w:rFonts w:hint="eastAsia" w:ascii="宋体" w:hAnsi="宋体"/>
          <w:szCs w:val="21"/>
        </w:rPr>
        <w:t>5、</w:t>
      </w:r>
      <w:r>
        <w:rPr>
          <w:rFonts w:hint="eastAsia" w:ascii="宋体" w:hAnsi="宋体" w:cs="宋体"/>
          <w:kern w:val="0"/>
          <w:sz w:val="21"/>
          <w:szCs w:val="21"/>
          <w:lang w:val="en-US" w:eastAsia="zh-CN"/>
        </w:rPr>
        <w:t>违约承诺</w:t>
      </w:r>
    </w:p>
    <w:p w14:paraId="2BE32D35">
      <w:pPr>
        <w:spacing w:line="360" w:lineRule="auto"/>
        <w:ind w:firstLine="420" w:firstLineChars="200"/>
        <w:rPr>
          <w:rFonts w:hint="eastAsia" w:ascii="宋体" w:hAnsi="宋体" w:cs="宋体"/>
          <w:kern w:val="0"/>
          <w:sz w:val="21"/>
          <w:szCs w:val="21"/>
          <w:lang w:val="en-US" w:eastAsia="zh-CN"/>
        </w:rPr>
      </w:pPr>
      <w:r>
        <w:rPr>
          <w:rFonts w:hint="eastAsia" w:ascii="宋体" w:hAnsi="宋体" w:cs="宋体"/>
          <w:kern w:val="0"/>
          <w:sz w:val="21"/>
          <w:szCs w:val="21"/>
          <w:lang w:val="en-US" w:eastAsia="zh-CN"/>
        </w:rPr>
        <w:t>6、服务响应承诺</w:t>
      </w:r>
    </w:p>
    <w:p w14:paraId="03470569">
      <w:pPr>
        <w:spacing w:line="360" w:lineRule="auto"/>
        <w:ind w:firstLine="420" w:firstLineChars="200"/>
        <w:rPr>
          <w:rFonts w:hint="eastAsia" w:ascii="宋体" w:hAnsi="宋体" w:cs="宋体"/>
          <w:kern w:val="0"/>
          <w:sz w:val="21"/>
          <w:szCs w:val="21"/>
          <w:lang w:val="en-US" w:eastAsia="zh-CN"/>
        </w:rPr>
      </w:pPr>
      <w:r>
        <w:rPr>
          <w:rFonts w:hint="eastAsia" w:ascii="宋体" w:hAnsi="宋体" w:cs="宋体"/>
          <w:kern w:val="0"/>
          <w:sz w:val="21"/>
          <w:szCs w:val="21"/>
          <w:lang w:val="en-US" w:eastAsia="zh-CN"/>
        </w:rPr>
        <w:t>7、维修设备及场地</w:t>
      </w:r>
    </w:p>
    <w:p w14:paraId="05FC27ED">
      <w:pPr>
        <w:spacing w:line="360" w:lineRule="auto"/>
        <w:ind w:firstLine="420" w:firstLineChars="200"/>
        <w:rPr>
          <w:rFonts w:ascii="宋体" w:hAnsi="宋体"/>
          <w:szCs w:val="21"/>
        </w:rPr>
      </w:pPr>
      <w:r>
        <w:rPr>
          <w:rFonts w:hint="eastAsia" w:ascii="宋体" w:hAnsi="宋体" w:cs="宋体"/>
          <w:sz w:val="21"/>
          <w:szCs w:val="21"/>
          <w:lang w:val="en-US" w:eastAsia="zh-CN"/>
        </w:rPr>
        <w:t>8、项目</w:t>
      </w:r>
      <w:r>
        <w:rPr>
          <w:rFonts w:hint="eastAsia" w:ascii="宋体" w:hAnsi="宋体" w:eastAsia="宋体" w:cs="宋体"/>
          <w:sz w:val="21"/>
          <w:szCs w:val="21"/>
        </w:rPr>
        <w:t>维修技术人员情况</w:t>
      </w:r>
      <w:r>
        <w:rPr>
          <w:rFonts w:hint="eastAsia" w:ascii="宋体" w:hAnsi="宋体"/>
          <w:szCs w:val="21"/>
        </w:rPr>
        <w:t>：包括</w:t>
      </w:r>
      <w:r>
        <w:rPr>
          <w:rFonts w:hint="eastAsia" w:ascii="宋体" w:hAnsi="宋体"/>
          <w:kern w:val="0"/>
          <w:szCs w:val="21"/>
        </w:rPr>
        <w:t>项</w:t>
      </w:r>
      <w:r>
        <w:rPr>
          <w:rFonts w:hint="eastAsia" w:ascii="宋体" w:hAnsi="宋体"/>
          <w:kern w:val="0"/>
          <w:szCs w:val="21"/>
          <w:lang w:val="en-US" w:eastAsia="zh-CN"/>
        </w:rPr>
        <w:t>人员</w:t>
      </w:r>
      <w:r>
        <w:rPr>
          <w:rFonts w:hint="eastAsia" w:ascii="宋体" w:hAnsi="宋体"/>
          <w:szCs w:val="21"/>
        </w:rPr>
        <w:t>的数量、资质等（附《项目人员情况一览表》）</w:t>
      </w:r>
    </w:p>
    <w:p w14:paraId="058201B8">
      <w:pPr>
        <w:spacing w:line="360" w:lineRule="auto"/>
        <w:ind w:left="420"/>
        <w:rPr>
          <w:rFonts w:hint="eastAsia" w:ascii="宋体" w:hAnsi="宋体" w:eastAsia="宋体" w:cs="宋体"/>
          <w:sz w:val="21"/>
          <w:szCs w:val="21"/>
        </w:rPr>
      </w:pPr>
      <w:r>
        <w:rPr>
          <w:rFonts w:hint="eastAsia" w:ascii="宋体" w:hAnsi="宋体"/>
          <w:bCs/>
          <w:lang w:val="en-US" w:eastAsia="zh-CN"/>
        </w:rPr>
        <w:t>9、</w:t>
      </w:r>
      <w:r>
        <w:rPr>
          <w:rFonts w:hint="eastAsia" w:ascii="宋体" w:hAnsi="宋体" w:eastAsia="宋体" w:cs="宋体"/>
          <w:sz w:val="21"/>
          <w:szCs w:val="21"/>
        </w:rPr>
        <w:t>同类项目业绩情况</w:t>
      </w:r>
    </w:p>
    <w:p w14:paraId="406859C8">
      <w:pPr>
        <w:spacing w:line="360" w:lineRule="auto"/>
        <w:ind w:left="420"/>
        <w:rPr>
          <w:rFonts w:hint="eastAsia" w:ascii="宋体" w:hAnsi="宋体" w:eastAsia="宋体" w:cs="宋体"/>
          <w:color w:val="000000"/>
          <w:kern w:val="0"/>
          <w:sz w:val="21"/>
          <w:szCs w:val="21"/>
          <w:lang w:bidi="ar"/>
        </w:rPr>
      </w:pPr>
      <w:r>
        <w:rPr>
          <w:rFonts w:hint="eastAsia" w:ascii="宋体" w:hAnsi="宋体" w:cs="宋体"/>
          <w:sz w:val="21"/>
          <w:szCs w:val="21"/>
          <w:lang w:val="en-US" w:eastAsia="zh-CN"/>
        </w:rPr>
        <w:t>10、</w:t>
      </w: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认证情况</w:t>
      </w:r>
    </w:p>
    <w:p w14:paraId="7EFE29CC">
      <w:pPr>
        <w:spacing w:line="360" w:lineRule="auto"/>
        <w:ind w:left="420"/>
        <w:rPr>
          <w:rFonts w:ascii="宋体" w:hAnsi="宋体"/>
          <w:bCs/>
        </w:rPr>
      </w:pPr>
      <w:r>
        <w:rPr>
          <w:rFonts w:hint="eastAsia" w:ascii="宋体" w:hAnsi="宋体"/>
          <w:bCs/>
          <w:lang w:val="en-US" w:eastAsia="zh-CN"/>
        </w:rPr>
        <w:t>11</w:t>
      </w:r>
      <w:r>
        <w:rPr>
          <w:rFonts w:hint="eastAsia" w:ascii="宋体" w:hAnsi="宋体"/>
          <w:bCs/>
        </w:rPr>
        <w:t>、投标人认为必要的其他方案</w:t>
      </w:r>
    </w:p>
    <w:p w14:paraId="66210CD5">
      <w:pPr>
        <w:adjustRightInd w:val="0"/>
        <w:snapToGrid w:val="0"/>
        <w:spacing w:line="300" w:lineRule="auto"/>
        <w:rPr>
          <w:snapToGrid w:val="0"/>
          <w:kern w:val="0"/>
        </w:rPr>
      </w:pPr>
    </w:p>
    <w:p w14:paraId="57382741">
      <w:pPr>
        <w:adjustRightInd w:val="0"/>
        <w:snapToGrid w:val="0"/>
        <w:spacing w:line="300" w:lineRule="auto"/>
        <w:rPr>
          <w:snapToGrid w:val="0"/>
          <w:kern w:val="0"/>
        </w:rPr>
      </w:pPr>
    </w:p>
    <w:p w14:paraId="30829988">
      <w:pPr>
        <w:adjustRightInd w:val="0"/>
        <w:snapToGrid w:val="0"/>
        <w:spacing w:line="300" w:lineRule="auto"/>
        <w:rPr>
          <w:snapToGrid w:val="0"/>
          <w:kern w:val="0"/>
        </w:rPr>
      </w:pPr>
    </w:p>
    <w:p w14:paraId="742AAB5D">
      <w:pPr>
        <w:adjustRightInd w:val="0"/>
        <w:snapToGrid w:val="0"/>
        <w:spacing w:line="300" w:lineRule="auto"/>
        <w:jc w:val="right"/>
        <w:rPr>
          <w:snapToGrid w:val="0"/>
          <w:kern w:val="0"/>
        </w:rPr>
      </w:pPr>
    </w:p>
    <w:p w14:paraId="5AF66511">
      <w:pPr>
        <w:adjustRightInd w:val="0"/>
        <w:snapToGrid w:val="0"/>
        <w:spacing w:line="300" w:lineRule="auto"/>
        <w:jc w:val="right"/>
        <w:rPr>
          <w:snapToGrid w:val="0"/>
          <w:kern w:val="0"/>
        </w:rPr>
      </w:pPr>
    </w:p>
    <w:p w14:paraId="16631294">
      <w:pPr>
        <w:adjustRightInd w:val="0"/>
        <w:snapToGrid w:val="0"/>
        <w:spacing w:line="300" w:lineRule="auto"/>
        <w:jc w:val="right"/>
        <w:rPr>
          <w:snapToGrid w:val="0"/>
          <w:kern w:val="0"/>
        </w:rPr>
      </w:pPr>
    </w:p>
    <w:p w14:paraId="2BA7C5F7">
      <w:pPr>
        <w:adjustRightInd w:val="0"/>
        <w:snapToGrid w:val="0"/>
        <w:spacing w:line="300" w:lineRule="auto"/>
        <w:jc w:val="right"/>
        <w:rPr>
          <w:snapToGrid w:val="0"/>
          <w:kern w:val="0"/>
        </w:rPr>
      </w:pPr>
    </w:p>
    <w:p w14:paraId="4BF835D2">
      <w:pPr>
        <w:adjustRightInd w:val="0"/>
        <w:snapToGrid w:val="0"/>
        <w:spacing w:line="300" w:lineRule="auto"/>
        <w:jc w:val="right"/>
        <w:rPr>
          <w:snapToGrid w:val="0"/>
          <w:kern w:val="0"/>
        </w:rPr>
      </w:pPr>
    </w:p>
    <w:p w14:paraId="2AC199F5">
      <w:pPr>
        <w:adjustRightInd w:val="0"/>
        <w:snapToGrid w:val="0"/>
        <w:spacing w:line="300" w:lineRule="auto"/>
        <w:jc w:val="right"/>
        <w:rPr>
          <w:snapToGrid w:val="0"/>
          <w:kern w:val="0"/>
        </w:rPr>
      </w:pPr>
    </w:p>
    <w:p w14:paraId="20FDEA5F">
      <w:pPr>
        <w:adjustRightInd w:val="0"/>
        <w:snapToGrid w:val="0"/>
        <w:spacing w:line="300" w:lineRule="auto"/>
        <w:jc w:val="right"/>
        <w:rPr>
          <w:snapToGrid w:val="0"/>
          <w:kern w:val="0"/>
        </w:rPr>
      </w:pPr>
    </w:p>
    <w:p w14:paraId="1588E4F8">
      <w:pPr>
        <w:adjustRightInd w:val="0"/>
        <w:snapToGrid w:val="0"/>
        <w:spacing w:line="300" w:lineRule="auto"/>
        <w:jc w:val="right"/>
        <w:rPr>
          <w:snapToGrid w:val="0"/>
          <w:kern w:val="0"/>
        </w:rPr>
      </w:pPr>
    </w:p>
    <w:p w14:paraId="28346746">
      <w:pPr>
        <w:adjustRightInd w:val="0"/>
        <w:snapToGrid w:val="0"/>
        <w:spacing w:line="300" w:lineRule="auto"/>
        <w:jc w:val="right"/>
        <w:rPr>
          <w:snapToGrid w:val="0"/>
          <w:kern w:val="0"/>
        </w:rPr>
      </w:pPr>
    </w:p>
    <w:p w14:paraId="4C4DDFEA">
      <w:pPr>
        <w:adjustRightInd w:val="0"/>
        <w:snapToGrid w:val="0"/>
        <w:spacing w:line="300" w:lineRule="auto"/>
        <w:jc w:val="right"/>
        <w:rPr>
          <w:snapToGrid w:val="0"/>
          <w:kern w:val="0"/>
        </w:rPr>
      </w:pPr>
    </w:p>
    <w:p w14:paraId="558DF905">
      <w:pPr>
        <w:adjustRightInd w:val="0"/>
        <w:snapToGrid w:val="0"/>
        <w:spacing w:line="300" w:lineRule="auto"/>
        <w:jc w:val="right"/>
        <w:rPr>
          <w:snapToGrid w:val="0"/>
          <w:kern w:val="0"/>
        </w:rPr>
      </w:pPr>
    </w:p>
    <w:p w14:paraId="38B9EC54">
      <w:pPr>
        <w:adjustRightInd w:val="0"/>
        <w:snapToGrid w:val="0"/>
        <w:spacing w:line="300" w:lineRule="auto"/>
        <w:jc w:val="right"/>
        <w:rPr>
          <w:snapToGrid w:val="0"/>
          <w:kern w:val="0"/>
        </w:rPr>
      </w:pPr>
    </w:p>
    <w:p w14:paraId="39829099">
      <w:pPr>
        <w:adjustRightInd w:val="0"/>
        <w:snapToGrid w:val="0"/>
        <w:spacing w:line="300" w:lineRule="auto"/>
        <w:jc w:val="right"/>
        <w:rPr>
          <w:snapToGrid w:val="0"/>
          <w:kern w:val="0"/>
        </w:rPr>
      </w:pPr>
    </w:p>
    <w:p w14:paraId="71D6AE3E">
      <w:pPr>
        <w:adjustRightInd w:val="0"/>
        <w:snapToGrid w:val="0"/>
        <w:spacing w:line="300" w:lineRule="auto"/>
        <w:jc w:val="right"/>
        <w:rPr>
          <w:snapToGrid w:val="0"/>
          <w:kern w:val="0"/>
        </w:rPr>
      </w:pPr>
    </w:p>
    <w:p w14:paraId="59F1DCCA">
      <w:pPr>
        <w:adjustRightInd w:val="0"/>
        <w:snapToGrid w:val="0"/>
        <w:spacing w:line="300" w:lineRule="auto"/>
        <w:jc w:val="right"/>
        <w:rPr>
          <w:snapToGrid w:val="0"/>
          <w:kern w:val="0"/>
        </w:rPr>
      </w:pPr>
    </w:p>
    <w:p w14:paraId="57F205F4">
      <w:pPr>
        <w:adjustRightInd w:val="0"/>
        <w:snapToGrid w:val="0"/>
        <w:spacing w:line="300" w:lineRule="auto"/>
        <w:jc w:val="right"/>
        <w:rPr>
          <w:snapToGrid w:val="0"/>
          <w:kern w:val="0"/>
        </w:rPr>
      </w:pPr>
    </w:p>
    <w:p w14:paraId="670D91FD">
      <w:pPr>
        <w:tabs>
          <w:tab w:val="left" w:pos="8248"/>
          <w:tab w:val="left" w:pos="9368"/>
        </w:tabs>
        <w:spacing w:line="360" w:lineRule="auto"/>
        <w:rPr>
          <w:rFonts w:hint="eastAsia"/>
        </w:rPr>
      </w:pPr>
    </w:p>
    <w:p w14:paraId="03B67FEA">
      <w:pPr>
        <w:pStyle w:val="2"/>
        <w:rPr>
          <w:rFonts w:hint="eastAsia"/>
        </w:rPr>
      </w:pPr>
    </w:p>
    <w:p w14:paraId="42FD33CF">
      <w:pPr>
        <w:tabs>
          <w:tab w:val="left" w:pos="8248"/>
          <w:tab w:val="left" w:pos="9368"/>
        </w:tabs>
        <w:spacing w:line="360" w:lineRule="auto"/>
      </w:pPr>
      <w:r>
        <w:rPr>
          <w:rFonts w:hint="eastAsia"/>
        </w:rPr>
        <w:t>附表：</w:t>
      </w:r>
    </w:p>
    <w:p w14:paraId="13A74AFA">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52791FBA"/>
    <w:tbl>
      <w:tblPr>
        <w:tblStyle w:val="50"/>
        <w:tblW w:w="93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0E72D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005CB273">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352BAE25">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3D8CAB64">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4D46AECC">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315EA58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7F0ED7B0">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4AB724E5">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671E47D8">
            <w:pPr>
              <w:jc w:val="center"/>
              <w:rPr>
                <w:rFonts w:ascii="宋体" w:hAnsi="宋体" w:cs="Courier New"/>
                <w:snapToGrid w:val="0"/>
                <w:szCs w:val="21"/>
              </w:rPr>
            </w:pPr>
            <w:r>
              <w:rPr>
                <w:rFonts w:hint="eastAsia" w:ascii="宋体" w:hAnsi="宋体" w:cs="Courier New"/>
                <w:snapToGrid w:val="0"/>
                <w:szCs w:val="21"/>
              </w:rPr>
              <w:t>工作经验</w:t>
            </w:r>
          </w:p>
        </w:tc>
      </w:tr>
      <w:tr w14:paraId="78B82D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7C8755E3">
            <w:pPr>
              <w:jc w:val="center"/>
              <w:rPr>
                <w:rFonts w:ascii="宋体" w:hAnsi="宋体" w:cs="Courier New"/>
                <w:snapToGrid w:val="0"/>
                <w:szCs w:val="21"/>
              </w:rPr>
            </w:pPr>
            <w:r>
              <w:rPr>
                <w:rFonts w:ascii="宋体" w:hAnsi="宋体" w:cs="Courier New"/>
                <w:snapToGrid w:val="0"/>
                <w:szCs w:val="21"/>
              </w:rPr>
              <w:t>1</w:t>
            </w:r>
          </w:p>
        </w:tc>
        <w:tc>
          <w:tcPr>
            <w:tcW w:w="1491" w:type="dxa"/>
            <w:vMerge w:val="restart"/>
            <w:vAlign w:val="center"/>
          </w:tcPr>
          <w:p w14:paraId="3A5B9621">
            <w:pPr>
              <w:jc w:val="center"/>
              <w:rPr>
                <w:rFonts w:ascii="宋体" w:hAnsi="宋体" w:cs="Courier New"/>
                <w:snapToGrid w:val="0"/>
                <w:szCs w:val="21"/>
              </w:rPr>
            </w:pPr>
            <w:r>
              <w:rPr>
                <w:rFonts w:hint="eastAsia" w:ascii="宋体" w:hAnsi="宋体" w:cs="Courier New"/>
                <w:snapToGrid w:val="0"/>
                <w:szCs w:val="21"/>
              </w:rPr>
              <w:t>维修技术人员</w:t>
            </w:r>
          </w:p>
        </w:tc>
        <w:tc>
          <w:tcPr>
            <w:tcW w:w="851" w:type="dxa"/>
            <w:vAlign w:val="center"/>
          </w:tcPr>
          <w:p w14:paraId="3B46010F">
            <w:pPr>
              <w:rPr>
                <w:rFonts w:ascii="宋体" w:hAnsi="宋体" w:cs="Courier New"/>
                <w:snapToGrid w:val="0"/>
                <w:szCs w:val="21"/>
              </w:rPr>
            </w:pPr>
          </w:p>
        </w:tc>
        <w:tc>
          <w:tcPr>
            <w:tcW w:w="567" w:type="dxa"/>
            <w:vAlign w:val="center"/>
          </w:tcPr>
          <w:p w14:paraId="6A1D4203">
            <w:pPr>
              <w:rPr>
                <w:rFonts w:ascii="宋体" w:hAnsi="宋体" w:cs="Courier New"/>
                <w:snapToGrid w:val="0"/>
                <w:szCs w:val="21"/>
              </w:rPr>
            </w:pPr>
          </w:p>
        </w:tc>
        <w:tc>
          <w:tcPr>
            <w:tcW w:w="1308" w:type="dxa"/>
            <w:vAlign w:val="center"/>
          </w:tcPr>
          <w:p w14:paraId="63F0D482">
            <w:pPr>
              <w:rPr>
                <w:rFonts w:ascii="宋体" w:hAnsi="宋体" w:cs="Courier New"/>
                <w:snapToGrid w:val="0"/>
                <w:szCs w:val="21"/>
              </w:rPr>
            </w:pPr>
          </w:p>
        </w:tc>
        <w:tc>
          <w:tcPr>
            <w:tcW w:w="1544" w:type="dxa"/>
            <w:vAlign w:val="center"/>
          </w:tcPr>
          <w:p w14:paraId="57062F05">
            <w:pPr>
              <w:rPr>
                <w:rFonts w:ascii="宋体" w:hAnsi="宋体" w:cs="Courier New"/>
                <w:snapToGrid w:val="0"/>
                <w:szCs w:val="21"/>
              </w:rPr>
            </w:pPr>
          </w:p>
        </w:tc>
        <w:tc>
          <w:tcPr>
            <w:tcW w:w="1260" w:type="dxa"/>
            <w:vAlign w:val="center"/>
          </w:tcPr>
          <w:p w14:paraId="1419F7FC">
            <w:pPr>
              <w:rPr>
                <w:rFonts w:ascii="宋体" w:hAnsi="宋体" w:cs="Courier New"/>
                <w:snapToGrid w:val="0"/>
                <w:szCs w:val="21"/>
              </w:rPr>
            </w:pPr>
          </w:p>
        </w:tc>
        <w:tc>
          <w:tcPr>
            <w:tcW w:w="1620" w:type="dxa"/>
            <w:vAlign w:val="center"/>
          </w:tcPr>
          <w:p w14:paraId="458E445C">
            <w:pPr>
              <w:rPr>
                <w:rFonts w:ascii="宋体" w:hAnsi="宋体" w:cs="Courier New"/>
                <w:snapToGrid w:val="0"/>
                <w:szCs w:val="21"/>
              </w:rPr>
            </w:pPr>
          </w:p>
        </w:tc>
      </w:tr>
      <w:tr w14:paraId="4C221D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057CF4A">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continue"/>
            <w:vAlign w:val="center"/>
          </w:tcPr>
          <w:p w14:paraId="2F48F61C">
            <w:pPr>
              <w:jc w:val="center"/>
              <w:rPr>
                <w:rFonts w:ascii="宋体" w:hAnsi="宋体" w:cs="Courier New"/>
                <w:snapToGrid w:val="0"/>
                <w:szCs w:val="21"/>
              </w:rPr>
            </w:pPr>
          </w:p>
        </w:tc>
        <w:tc>
          <w:tcPr>
            <w:tcW w:w="851" w:type="dxa"/>
          </w:tcPr>
          <w:p w14:paraId="374C8705">
            <w:pPr>
              <w:rPr>
                <w:rFonts w:ascii="宋体" w:hAnsi="宋体" w:cs="Courier New"/>
                <w:snapToGrid w:val="0"/>
                <w:szCs w:val="21"/>
              </w:rPr>
            </w:pPr>
          </w:p>
        </w:tc>
        <w:tc>
          <w:tcPr>
            <w:tcW w:w="567" w:type="dxa"/>
          </w:tcPr>
          <w:p w14:paraId="55D7D7EB">
            <w:pPr>
              <w:rPr>
                <w:rFonts w:ascii="宋体" w:hAnsi="宋体" w:cs="Courier New"/>
                <w:snapToGrid w:val="0"/>
                <w:szCs w:val="21"/>
              </w:rPr>
            </w:pPr>
          </w:p>
        </w:tc>
        <w:tc>
          <w:tcPr>
            <w:tcW w:w="1308" w:type="dxa"/>
          </w:tcPr>
          <w:p w14:paraId="4C54A62A">
            <w:pPr>
              <w:rPr>
                <w:rFonts w:ascii="宋体" w:hAnsi="宋体" w:cs="Courier New"/>
                <w:snapToGrid w:val="0"/>
                <w:szCs w:val="21"/>
              </w:rPr>
            </w:pPr>
          </w:p>
        </w:tc>
        <w:tc>
          <w:tcPr>
            <w:tcW w:w="1544" w:type="dxa"/>
          </w:tcPr>
          <w:p w14:paraId="25E3A045">
            <w:pPr>
              <w:rPr>
                <w:rFonts w:ascii="宋体" w:hAnsi="宋体" w:cs="Courier New"/>
                <w:snapToGrid w:val="0"/>
                <w:szCs w:val="21"/>
              </w:rPr>
            </w:pPr>
          </w:p>
        </w:tc>
        <w:tc>
          <w:tcPr>
            <w:tcW w:w="1260" w:type="dxa"/>
          </w:tcPr>
          <w:p w14:paraId="2F0BDF2D">
            <w:pPr>
              <w:rPr>
                <w:rFonts w:ascii="宋体" w:hAnsi="宋体" w:cs="Courier New"/>
                <w:snapToGrid w:val="0"/>
                <w:szCs w:val="21"/>
              </w:rPr>
            </w:pPr>
          </w:p>
        </w:tc>
        <w:tc>
          <w:tcPr>
            <w:tcW w:w="1620" w:type="dxa"/>
          </w:tcPr>
          <w:p w14:paraId="47314700">
            <w:pPr>
              <w:rPr>
                <w:rFonts w:ascii="宋体" w:hAnsi="宋体" w:cs="Courier New"/>
                <w:snapToGrid w:val="0"/>
                <w:szCs w:val="21"/>
              </w:rPr>
            </w:pPr>
          </w:p>
        </w:tc>
      </w:tr>
      <w:tr w14:paraId="29C16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F9A78DD">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A86D13F">
            <w:pPr>
              <w:jc w:val="center"/>
              <w:rPr>
                <w:rFonts w:ascii="宋体" w:hAnsi="宋体" w:cs="Courier New"/>
                <w:snapToGrid w:val="0"/>
                <w:szCs w:val="21"/>
              </w:rPr>
            </w:pPr>
          </w:p>
        </w:tc>
        <w:tc>
          <w:tcPr>
            <w:tcW w:w="851" w:type="dxa"/>
          </w:tcPr>
          <w:p w14:paraId="10B1BEFB">
            <w:pPr>
              <w:rPr>
                <w:rFonts w:ascii="宋体" w:hAnsi="宋体" w:cs="Courier New"/>
                <w:snapToGrid w:val="0"/>
                <w:szCs w:val="21"/>
              </w:rPr>
            </w:pPr>
          </w:p>
        </w:tc>
        <w:tc>
          <w:tcPr>
            <w:tcW w:w="567" w:type="dxa"/>
          </w:tcPr>
          <w:p w14:paraId="33C845C5">
            <w:pPr>
              <w:rPr>
                <w:rFonts w:ascii="宋体" w:hAnsi="宋体" w:cs="Courier New"/>
                <w:snapToGrid w:val="0"/>
                <w:szCs w:val="21"/>
              </w:rPr>
            </w:pPr>
          </w:p>
        </w:tc>
        <w:tc>
          <w:tcPr>
            <w:tcW w:w="1308" w:type="dxa"/>
          </w:tcPr>
          <w:p w14:paraId="2122D4F1">
            <w:pPr>
              <w:rPr>
                <w:rFonts w:ascii="宋体" w:hAnsi="宋体" w:cs="Courier New"/>
                <w:snapToGrid w:val="0"/>
                <w:szCs w:val="21"/>
              </w:rPr>
            </w:pPr>
          </w:p>
        </w:tc>
        <w:tc>
          <w:tcPr>
            <w:tcW w:w="1544" w:type="dxa"/>
          </w:tcPr>
          <w:p w14:paraId="0335559A">
            <w:pPr>
              <w:rPr>
                <w:rFonts w:ascii="宋体" w:hAnsi="宋体" w:cs="Courier New"/>
                <w:snapToGrid w:val="0"/>
                <w:szCs w:val="21"/>
              </w:rPr>
            </w:pPr>
          </w:p>
        </w:tc>
        <w:tc>
          <w:tcPr>
            <w:tcW w:w="1260" w:type="dxa"/>
          </w:tcPr>
          <w:p w14:paraId="561A1813">
            <w:pPr>
              <w:rPr>
                <w:rFonts w:ascii="宋体" w:hAnsi="宋体" w:cs="Courier New"/>
                <w:snapToGrid w:val="0"/>
                <w:szCs w:val="21"/>
              </w:rPr>
            </w:pPr>
          </w:p>
        </w:tc>
        <w:tc>
          <w:tcPr>
            <w:tcW w:w="1620" w:type="dxa"/>
          </w:tcPr>
          <w:p w14:paraId="52E624CC">
            <w:pPr>
              <w:rPr>
                <w:rFonts w:ascii="宋体" w:hAnsi="宋体" w:cs="Courier New"/>
                <w:snapToGrid w:val="0"/>
                <w:szCs w:val="21"/>
              </w:rPr>
            </w:pPr>
          </w:p>
        </w:tc>
      </w:tr>
      <w:tr w14:paraId="6E1B17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9047C72">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608D0A29">
            <w:pPr>
              <w:jc w:val="center"/>
              <w:rPr>
                <w:rFonts w:ascii="宋体" w:hAnsi="宋体" w:cs="Courier New"/>
                <w:snapToGrid w:val="0"/>
                <w:szCs w:val="21"/>
              </w:rPr>
            </w:pPr>
          </w:p>
        </w:tc>
        <w:tc>
          <w:tcPr>
            <w:tcW w:w="851" w:type="dxa"/>
          </w:tcPr>
          <w:p w14:paraId="2FCD4BFF">
            <w:pPr>
              <w:rPr>
                <w:rFonts w:ascii="宋体" w:hAnsi="宋体" w:cs="Courier New"/>
                <w:snapToGrid w:val="0"/>
                <w:szCs w:val="21"/>
              </w:rPr>
            </w:pPr>
          </w:p>
        </w:tc>
        <w:tc>
          <w:tcPr>
            <w:tcW w:w="567" w:type="dxa"/>
          </w:tcPr>
          <w:p w14:paraId="5043BC59">
            <w:pPr>
              <w:rPr>
                <w:rFonts w:ascii="宋体" w:hAnsi="宋体" w:cs="Courier New"/>
                <w:snapToGrid w:val="0"/>
                <w:szCs w:val="21"/>
              </w:rPr>
            </w:pPr>
          </w:p>
        </w:tc>
        <w:tc>
          <w:tcPr>
            <w:tcW w:w="1308" w:type="dxa"/>
          </w:tcPr>
          <w:p w14:paraId="6D702E3E">
            <w:pPr>
              <w:rPr>
                <w:rFonts w:ascii="宋体" w:hAnsi="宋体" w:cs="Courier New"/>
                <w:snapToGrid w:val="0"/>
                <w:szCs w:val="21"/>
              </w:rPr>
            </w:pPr>
          </w:p>
        </w:tc>
        <w:tc>
          <w:tcPr>
            <w:tcW w:w="1544" w:type="dxa"/>
          </w:tcPr>
          <w:p w14:paraId="06D3DE13">
            <w:pPr>
              <w:rPr>
                <w:rFonts w:ascii="宋体" w:hAnsi="宋体" w:cs="Courier New"/>
                <w:snapToGrid w:val="0"/>
                <w:szCs w:val="21"/>
              </w:rPr>
            </w:pPr>
          </w:p>
        </w:tc>
        <w:tc>
          <w:tcPr>
            <w:tcW w:w="1260" w:type="dxa"/>
          </w:tcPr>
          <w:p w14:paraId="0819FE26">
            <w:pPr>
              <w:rPr>
                <w:rFonts w:ascii="宋体" w:hAnsi="宋体" w:cs="Courier New"/>
                <w:snapToGrid w:val="0"/>
                <w:szCs w:val="21"/>
              </w:rPr>
            </w:pPr>
          </w:p>
        </w:tc>
        <w:tc>
          <w:tcPr>
            <w:tcW w:w="1620" w:type="dxa"/>
          </w:tcPr>
          <w:p w14:paraId="69DE5A13">
            <w:pPr>
              <w:rPr>
                <w:rFonts w:ascii="宋体" w:hAnsi="宋体" w:cs="Courier New"/>
                <w:snapToGrid w:val="0"/>
                <w:szCs w:val="21"/>
              </w:rPr>
            </w:pPr>
          </w:p>
        </w:tc>
      </w:tr>
      <w:tr w14:paraId="6363C4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3ECC7CF">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6BCDBD1F">
            <w:pPr>
              <w:jc w:val="center"/>
              <w:rPr>
                <w:rFonts w:ascii="宋体" w:hAnsi="宋体" w:cs="Courier New"/>
                <w:snapToGrid w:val="0"/>
                <w:szCs w:val="21"/>
              </w:rPr>
            </w:pPr>
          </w:p>
        </w:tc>
        <w:tc>
          <w:tcPr>
            <w:tcW w:w="851" w:type="dxa"/>
          </w:tcPr>
          <w:p w14:paraId="128008ED">
            <w:pPr>
              <w:rPr>
                <w:rFonts w:ascii="宋体" w:hAnsi="宋体" w:cs="Courier New"/>
                <w:snapToGrid w:val="0"/>
                <w:szCs w:val="21"/>
              </w:rPr>
            </w:pPr>
          </w:p>
        </w:tc>
        <w:tc>
          <w:tcPr>
            <w:tcW w:w="567" w:type="dxa"/>
          </w:tcPr>
          <w:p w14:paraId="3A1764E2">
            <w:pPr>
              <w:rPr>
                <w:rFonts w:ascii="宋体" w:hAnsi="宋体" w:cs="Courier New"/>
                <w:snapToGrid w:val="0"/>
                <w:szCs w:val="21"/>
              </w:rPr>
            </w:pPr>
          </w:p>
        </w:tc>
        <w:tc>
          <w:tcPr>
            <w:tcW w:w="1308" w:type="dxa"/>
          </w:tcPr>
          <w:p w14:paraId="78634508">
            <w:pPr>
              <w:rPr>
                <w:rFonts w:ascii="宋体" w:hAnsi="宋体" w:cs="Courier New"/>
                <w:snapToGrid w:val="0"/>
                <w:szCs w:val="21"/>
              </w:rPr>
            </w:pPr>
          </w:p>
        </w:tc>
        <w:tc>
          <w:tcPr>
            <w:tcW w:w="1544" w:type="dxa"/>
          </w:tcPr>
          <w:p w14:paraId="67FEE485">
            <w:pPr>
              <w:rPr>
                <w:rFonts w:ascii="宋体" w:hAnsi="宋体" w:cs="Courier New"/>
                <w:snapToGrid w:val="0"/>
                <w:szCs w:val="21"/>
              </w:rPr>
            </w:pPr>
          </w:p>
        </w:tc>
        <w:tc>
          <w:tcPr>
            <w:tcW w:w="1260" w:type="dxa"/>
          </w:tcPr>
          <w:p w14:paraId="325B8EC1">
            <w:pPr>
              <w:rPr>
                <w:rFonts w:ascii="宋体" w:hAnsi="宋体" w:cs="Courier New"/>
                <w:snapToGrid w:val="0"/>
                <w:szCs w:val="21"/>
              </w:rPr>
            </w:pPr>
          </w:p>
        </w:tc>
        <w:tc>
          <w:tcPr>
            <w:tcW w:w="1620" w:type="dxa"/>
          </w:tcPr>
          <w:p w14:paraId="78DFD09D">
            <w:pPr>
              <w:rPr>
                <w:rFonts w:ascii="宋体" w:hAnsi="宋体" w:cs="Courier New"/>
                <w:snapToGrid w:val="0"/>
                <w:szCs w:val="21"/>
              </w:rPr>
            </w:pPr>
          </w:p>
        </w:tc>
      </w:tr>
      <w:tr w14:paraId="667F32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7A5244C">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3F650429">
            <w:pPr>
              <w:jc w:val="center"/>
              <w:rPr>
                <w:rFonts w:ascii="宋体" w:hAnsi="宋体" w:cs="Courier New"/>
                <w:snapToGrid w:val="0"/>
                <w:szCs w:val="21"/>
              </w:rPr>
            </w:pPr>
          </w:p>
        </w:tc>
        <w:tc>
          <w:tcPr>
            <w:tcW w:w="851" w:type="dxa"/>
          </w:tcPr>
          <w:p w14:paraId="3744A1AC">
            <w:pPr>
              <w:rPr>
                <w:rFonts w:ascii="宋体" w:hAnsi="宋体" w:cs="Courier New"/>
                <w:snapToGrid w:val="0"/>
                <w:szCs w:val="21"/>
              </w:rPr>
            </w:pPr>
          </w:p>
        </w:tc>
        <w:tc>
          <w:tcPr>
            <w:tcW w:w="567" w:type="dxa"/>
          </w:tcPr>
          <w:p w14:paraId="752CDF28">
            <w:pPr>
              <w:rPr>
                <w:rFonts w:ascii="宋体" w:hAnsi="宋体" w:cs="Courier New"/>
                <w:snapToGrid w:val="0"/>
                <w:szCs w:val="21"/>
              </w:rPr>
            </w:pPr>
          </w:p>
        </w:tc>
        <w:tc>
          <w:tcPr>
            <w:tcW w:w="1308" w:type="dxa"/>
          </w:tcPr>
          <w:p w14:paraId="1BCDB0DC">
            <w:pPr>
              <w:rPr>
                <w:rFonts w:ascii="宋体" w:hAnsi="宋体" w:cs="Courier New"/>
                <w:snapToGrid w:val="0"/>
                <w:szCs w:val="21"/>
              </w:rPr>
            </w:pPr>
          </w:p>
        </w:tc>
        <w:tc>
          <w:tcPr>
            <w:tcW w:w="1544" w:type="dxa"/>
          </w:tcPr>
          <w:p w14:paraId="027DA30E">
            <w:pPr>
              <w:rPr>
                <w:rFonts w:ascii="宋体" w:hAnsi="宋体" w:cs="Courier New"/>
                <w:snapToGrid w:val="0"/>
                <w:szCs w:val="21"/>
              </w:rPr>
            </w:pPr>
          </w:p>
        </w:tc>
        <w:tc>
          <w:tcPr>
            <w:tcW w:w="1260" w:type="dxa"/>
          </w:tcPr>
          <w:p w14:paraId="262B447B">
            <w:pPr>
              <w:rPr>
                <w:rFonts w:ascii="宋体" w:hAnsi="宋体" w:cs="Courier New"/>
                <w:snapToGrid w:val="0"/>
                <w:szCs w:val="21"/>
              </w:rPr>
            </w:pPr>
          </w:p>
        </w:tc>
        <w:tc>
          <w:tcPr>
            <w:tcW w:w="1620" w:type="dxa"/>
          </w:tcPr>
          <w:p w14:paraId="5BDBF623">
            <w:pPr>
              <w:rPr>
                <w:rFonts w:ascii="宋体" w:hAnsi="宋体" w:cs="Courier New"/>
                <w:snapToGrid w:val="0"/>
                <w:szCs w:val="21"/>
              </w:rPr>
            </w:pPr>
          </w:p>
        </w:tc>
      </w:tr>
      <w:tr w14:paraId="56B0DD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B8959F4">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7D06FD0F">
            <w:pPr>
              <w:jc w:val="center"/>
              <w:rPr>
                <w:rFonts w:ascii="宋体" w:hAnsi="宋体" w:cs="Courier New"/>
                <w:snapToGrid w:val="0"/>
                <w:szCs w:val="21"/>
              </w:rPr>
            </w:pPr>
          </w:p>
        </w:tc>
        <w:tc>
          <w:tcPr>
            <w:tcW w:w="851" w:type="dxa"/>
          </w:tcPr>
          <w:p w14:paraId="3F796D75">
            <w:pPr>
              <w:rPr>
                <w:rFonts w:ascii="宋体" w:hAnsi="宋体" w:cs="Courier New"/>
                <w:snapToGrid w:val="0"/>
                <w:szCs w:val="21"/>
              </w:rPr>
            </w:pPr>
          </w:p>
        </w:tc>
        <w:tc>
          <w:tcPr>
            <w:tcW w:w="567" w:type="dxa"/>
          </w:tcPr>
          <w:p w14:paraId="7194B3FB">
            <w:pPr>
              <w:rPr>
                <w:rFonts w:ascii="宋体" w:hAnsi="宋体" w:cs="Courier New"/>
                <w:snapToGrid w:val="0"/>
                <w:szCs w:val="21"/>
              </w:rPr>
            </w:pPr>
          </w:p>
        </w:tc>
        <w:tc>
          <w:tcPr>
            <w:tcW w:w="1308" w:type="dxa"/>
          </w:tcPr>
          <w:p w14:paraId="52C7BFD5">
            <w:pPr>
              <w:rPr>
                <w:rFonts w:ascii="宋体" w:hAnsi="宋体" w:cs="Courier New"/>
                <w:snapToGrid w:val="0"/>
                <w:szCs w:val="21"/>
              </w:rPr>
            </w:pPr>
          </w:p>
        </w:tc>
        <w:tc>
          <w:tcPr>
            <w:tcW w:w="1544" w:type="dxa"/>
          </w:tcPr>
          <w:p w14:paraId="72989FBF">
            <w:pPr>
              <w:rPr>
                <w:rFonts w:ascii="宋体" w:hAnsi="宋体" w:cs="Courier New"/>
                <w:snapToGrid w:val="0"/>
                <w:szCs w:val="21"/>
              </w:rPr>
            </w:pPr>
          </w:p>
        </w:tc>
        <w:tc>
          <w:tcPr>
            <w:tcW w:w="1260" w:type="dxa"/>
          </w:tcPr>
          <w:p w14:paraId="3ADED112">
            <w:pPr>
              <w:rPr>
                <w:rFonts w:ascii="宋体" w:hAnsi="宋体" w:cs="Courier New"/>
                <w:snapToGrid w:val="0"/>
                <w:szCs w:val="21"/>
              </w:rPr>
            </w:pPr>
          </w:p>
        </w:tc>
        <w:tc>
          <w:tcPr>
            <w:tcW w:w="1620" w:type="dxa"/>
          </w:tcPr>
          <w:p w14:paraId="2E7C2B09">
            <w:pPr>
              <w:rPr>
                <w:rFonts w:ascii="宋体" w:hAnsi="宋体" w:cs="Courier New"/>
                <w:snapToGrid w:val="0"/>
                <w:szCs w:val="21"/>
              </w:rPr>
            </w:pPr>
          </w:p>
        </w:tc>
      </w:tr>
      <w:tr w14:paraId="0FD82B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3B55FF0">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F9DF9EB">
            <w:pPr>
              <w:jc w:val="center"/>
              <w:rPr>
                <w:rFonts w:ascii="宋体" w:hAnsi="宋体" w:cs="Courier New"/>
                <w:snapToGrid w:val="0"/>
                <w:szCs w:val="21"/>
              </w:rPr>
            </w:pPr>
          </w:p>
        </w:tc>
        <w:tc>
          <w:tcPr>
            <w:tcW w:w="851" w:type="dxa"/>
          </w:tcPr>
          <w:p w14:paraId="442249A1">
            <w:pPr>
              <w:rPr>
                <w:rFonts w:ascii="宋体" w:hAnsi="宋体" w:cs="Courier New"/>
                <w:snapToGrid w:val="0"/>
                <w:szCs w:val="21"/>
              </w:rPr>
            </w:pPr>
          </w:p>
        </w:tc>
        <w:tc>
          <w:tcPr>
            <w:tcW w:w="567" w:type="dxa"/>
          </w:tcPr>
          <w:p w14:paraId="57AD4FD8">
            <w:pPr>
              <w:rPr>
                <w:rFonts w:ascii="宋体" w:hAnsi="宋体" w:cs="Courier New"/>
                <w:snapToGrid w:val="0"/>
                <w:szCs w:val="21"/>
              </w:rPr>
            </w:pPr>
          </w:p>
        </w:tc>
        <w:tc>
          <w:tcPr>
            <w:tcW w:w="1308" w:type="dxa"/>
          </w:tcPr>
          <w:p w14:paraId="73DF587E">
            <w:pPr>
              <w:rPr>
                <w:rFonts w:ascii="宋体" w:hAnsi="宋体" w:cs="Courier New"/>
                <w:snapToGrid w:val="0"/>
                <w:szCs w:val="21"/>
              </w:rPr>
            </w:pPr>
          </w:p>
        </w:tc>
        <w:tc>
          <w:tcPr>
            <w:tcW w:w="1544" w:type="dxa"/>
          </w:tcPr>
          <w:p w14:paraId="77ED3DF2">
            <w:pPr>
              <w:rPr>
                <w:rFonts w:ascii="宋体" w:hAnsi="宋体" w:cs="Courier New"/>
                <w:snapToGrid w:val="0"/>
                <w:szCs w:val="21"/>
              </w:rPr>
            </w:pPr>
          </w:p>
        </w:tc>
        <w:tc>
          <w:tcPr>
            <w:tcW w:w="1260" w:type="dxa"/>
          </w:tcPr>
          <w:p w14:paraId="3126CC5F">
            <w:pPr>
              <w:rPr>
                <w:rFonts w:ascii="宋体" w:hAnsi="宋体" w:cs="Courier New"/>
                <w:snapToGrid w:val="0"/>
                <w:szCs w:val="21"/>
              </w:rPr>
            </w:pPr>
          </w:p>
        </w:tc>
        <w:tc>
          <w:tcPr>
            <w:tcW w:w="1620" w:type="dxa"/>
          </w:tcPr>
          <w:p w14:paraId="580D63FF">
            <w:pPr>
              <w:rPr>
                <w:rFonts w:ascii="宋体" w:hAnsi="宋体" w:cs="Courier New"/>
                <w:snapToGrid w:val="0"/>
                <w:szCs w:val="21"/>
              </w:rPr>
            </w:pPr>
          </w:p>
        </w:tc>
      </w:tr>
      <w:tr w14:paraId="37A78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9276461">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C0EAEDA">
            <w:pPr>
              <w:jc w:val="center"/>
              <w:rPr>
                <w:rFonts w:ascii="宋体" w:hAnsi="宋体" w:cs="Courier New"/>
                <w:snapToGrid w:val="0"/>
                <w:szCs w:val="21"/>
              </w:rPr>
            </w:pPr>
          </w:p>
        </w:tc>
        <w:tc>
          <w:tcPr>
            <w:tcW w:w="851" w:type="dxa"/>
          </w:tcPr>
          <w:p w14:paraId="58CAD963">
            <w:pPr>
              <w:rPr>
                <w:rFonts w:ascii="宋体" w:hAnsi="宋体" w:cs="Courier New"/>
                <w:snapToGrid w:val="0"/>
                <w:szCs w:val="21"/>
              </w:rPr>
            </w:pPr>
          </w:p>
        </w:tc>
        <w:tc>
          <w:tcPr>
            <w:tcW w:w="567" w:type="dxa"/>
          </w:tcPr>
          <w:p w14:paraId="5E632FA3">
            <w:pPr>
              <w:rPr>
                <w:rFonts w:ascii="宋体" w:hAnsi="宋体" w:cs="Courier New"/>
                <w:snapToGrid w:val="0"/>
                <w:szCs w:val="21"/>
              </w:rPr>
            </w:pPr>
          </w:p>
        </w:tc>
        <w:tc>
          <w:tcPr>
            <w:tcW w:w="1308" w:type="dxa"/>
          </w:tcPr>
          <w:p w14:paraId="78E70BD2">
            <w:pPr>
              <w:rPr>
                <w:rFonts w:ascii="宋体" w:hAnsi="宋体" w:cs="Courier New"/>
                <w:snapToGrid w:val="0"/>
                <w:szCs w:val="21"/>
              </w:rPr>
            </w:pPr>
          </w:p>
        </w:tc>
        <w:tc>
          <w:tcPr>
            <w:tcW w:w="1544" w:type="dxa"/>
          </w:tcPr>
          <w:p w14:paraId="5CF2FEA9">
            <w:pPr>
              <w:rPr>
                <w:rFonts w:ascii="宋体" w:hAnsi="宋体" w:cs="Courier New"/>
                <w:snapToGrid w:val="0"/>
                <w:szCs w:val="21"/>
              </w:rPr>
            </w:pPr>
          </w:p>
        </w:tc>
        <w:tc>
          <w:tcPr>
            <w:tcW w:w="1260" w:type="dxa"/>
          </w:tcPr>
          <w:p w14:paraId="32611ED7">
            <w:pPr>
              <w:rPr>
                <w:rFonts w:ascii="宋体" w:hAnsi="宋体" w:cs="Courier New"/>
                <w:snapToGrid w:val="0"/>
                <w:szCs w:val="21"/>
              </w:rPr>
            </w:pPr>
          </w:p>
        </w:tc>
        <w:tc>
          <w:tcPr>
            <w:tcW w:w="1620" w:type="dxa"/>
          </w:tcPr>
          <w:p w14:paraId="1B7F2ED5">
            <w:pPr>
              <w:rPr>
                <w:rFonts w:ascii="宋体" w:hAnsi="宋体" w:cs="Courier New"/>
                <w:snapToGrid w:val="0"/>
                <w:szCs w:val="21"/>
              </w:rPr>
            </w:pPr>
          </w:p>
        </w:tc>
      </w:tr>
    </w:tbl>
    <w:p w14:paraId="409B9145">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4A0D15DE">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1FC071E1">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64CCA4F3">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1E53D3B">
      <w:pPr>
        <w:spacing w:line="360" w:lineRule="auto"/>
        <w:rPr>
          <w:rFonts w:cs="Courier New"/>
          <w:snapToGrid w:val="0"/>
          <w:szCs w:val="18"/>
        </w:rPr>
      </w:pPr>
    </w:p>
    <w:p w14:paraId="35118B9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E61747">
      <w:pPr>
        <w:adjustRightInd w:val="0"/>
        <w:snapToGrid w:val="0"/>
        <w:spacing w:line="300" w:lineRule="auto"/>
        <w:rPr>
          <w:snapToGrid w:val="0"/>
          <w:kern w:val="0"/>
        </w:rPr>
      </w:pPr>
    </w:p>
    <w:p w14:paraId="44C62196">
      <w:pPr>
        <w:adjustRightInd w:val="0"/>
        <w:snapToGrid w:val="0"/>
        <w:spacing w:line="300" w:lineRule="auto"/>
        <w:rPr>
          <w:snapToGrid w:val="0"/>
          <w:kern w:val="0"/>
        </w:rPr>
      </w:pPr>
    </w:p>
    <w:p w14:paraId="086086BA">
      <w:pPr>
        <w:adjustRightInd w:val="0"/>
        <w:snapToGrid w:val="0"/>
        <w:spacing w:line="300" w:lineRule="auto"/>
        <w:rPr>
          <w:snapToGrid w:val="0"/>
          <w:kern w:val="0"/>
        </w:rPr>
      </w:pPr>
    </w:p>
    <w:p w14:paraId="544CC0C4">
      <w:pPr>
        <w:adjustRightInd w:val="0"/>
        <w:snapToGrid w:val="0"/>
        <w:spacing w:line="300" w:lineRule="auto"/>
        <w:rPr>
          <w:snapToGrid w:val="0"/>
          <w:kern w:val="0"/>
        </w:rPr>
      </w:pPr>
    </w:p>
    <w:p w14:paraId="590D2DB8">
      <w:pPr>
        <w:wordWrap w:val="0"/>
        <w:adjustRightInd w:val="0"/>
        <w:snapToGrid w:val="0"/>
        <w:spacing w:line="300" w:lineRule="auto"/>
        <w:jc w:val="right"/>
        <w:rPr>
          <w:snapToGrid w:val="0"/>
          <w:kern w:val="0"/>
        </w:rPr>
      </w:pPr>
      <w:r>
        <w:rPr>
          <w:rFonts w:hint="eastAsia"/>
          <w:snapToGrid w:val="0"/>
          <w:kern w:val="0"/>
        </w:rPr>
        <w:t>年    月   日</w:t>
      </w:r>
    </w:p>
    <w:p w14:paraId="243C9ACF">
      <w:pPr>
        <w:adjustRightInd w:val="0"/>
        <w:snapToGrid w:val="0"/>
        <w:spacing w:line="300" w:lineRule="auto"/>
        <w:jc w:val="right"/>
        <w:rPr>
          <w:snapToGrid w:val="0"/>
          <w:kern w:val="0"/>
        </w:rPr>
      </w:pPr>
    </w:p>
    <w:p w14:paraId="5FB55D99"/>
    <w:p w14:paraId="1D4FB544"/>
    <w:p w14:paraId="3DD6C6D0">
      <w:pPr>
        <w:pStyle w:val="5"/>
        <w:tabs>
          <w:tab w:val="left" w:pos="371"/>
        </w:tabs>
        <w:spacing w:before="120" w:after="120"/>
        <w:ind w:left="-1" w:leftChars="-1" w:hanging="1"/>
        <w:jc w:val="center"/>
        <w:rPr>
          <w:rFonts w:asciiTheme="minorEastAsia" w:hAnsiTheme="minorEastAsia" w:eastAsiaTheme="minorEastAsia"/>
        </w:rPr>
      </w:pPr>
      <w:bookmarkStart w:id="82" w:name="_Toc135293189"/>
    </w:p>
    <w:p w14:paraId="5C1D0DA7"/>
    <w:p w14:paraId="2F47170C">
      <w:pPr>
        <w:pStyle w:val="6"/>
      </w:pPr>
    </w:p>
    <w:p w14:paraId="441C4699"/>
    <w:p w14:paraId="61282C21">
      <w:pPr>
        <w:pStyle w:val="5"/>
        <w:tabs>
          <w:tab w:val="left" w:pos="371"/>
        </w:tabs>
        <w:spacing w:before="120" w:after="120"/>
        <w:ind w:left="-1" w:leftChars="-1" w:hanging="1"/>
        <w:jc w:val="center"/>
        <w:rPr>
          <w:rFonts w:asciiTheme="minorEastAsia" w:hAnsiTheme="minorEastAsia" w:eastAsiaTheme="minorEastAsia"/>
        </w:rPr>
      </w:pPr>
    </w:p>
    <w:p w14:paraId="54EC46F6">
      <w:pPr>
        <w:pStyle w:val="5"/>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27F38A45"/>
    <w:p w14:paraId="5329D16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7BB62A56">
      <w:pPr>
        <w:adjustRightInd w:val="0"/>
        <w:snapToGrid w:val="0"/>
        <w:spacing w:line="360" w:lineRule="auto"/>
        <w:rPr>
          <w:rFonts w:ascii="宋体" w:hAnsi="宋体"/>
          <w:bCs/>
          <w:snapToGrid w:val="0"/>
          <w:kern w:val="0"/>
          <w:szCs w:val="21"/>
        </w:rPr>
      </w:pPr>
    </w:p>
    <w:p w14:paraId="1A3B7FAE">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5FA156A7">
      <w:pPr>
        <w:adjustRightInd w:val="0"/>
        <w:snapToGrid w:val="0"/>
        <w:spacing w:line="360" w:lineRule="auto"/>
        <w:rPr>
          <w:bCs/>
          <w:snapToGrid w:val="0"/>
          <w:kern w:val="0"/>
        </w:rPr>
      </w:pPr>
    </w:p>
    <w:p w14:paraId="2506F583">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6AA5DF13">
      <w:pPr>
        <w:rPr>
          <w:rFonts w:ascii="宋体" w:hAnsi="宋体"/>
          <w:sz w:val="28"/>
        </w:rPr>
      </w:pPr>
    </w:p>
    <w:p w14:paraId="5036D4C8"/>
    <w:p w14:paraId="0E19ECA0"/>
    <w:p w14:paraId="0A241B00"/>
    <w:p w14:paraId="7B105C52"/>
    <w:p w14:paraId="2680DD95"/>
    <w:p w14:paraId="0CA0FAB0"/>
    <w:p w14:paraId="0E895F59"/>
    <w:p w14:paraId="38346A7B"/>
    <w:p w14:paraId="2B5BFD17"/>
    <w:p w14:paraId="6229707A"/>
    <w:p w14:paraId="63EF8F07"/>
    <w:p w14:paraId="2643C9D3"/>
    <w:p w14:paraId="1F33D408"/>
    <w:p w14:paraId="6CEAB60D"/>
    <w:p w14:paraId="66630FE4"/>
    <w:p w14:paraId="3D1FD1AF"/>
    <w:p w14:paraId="3FCB530C"/>
    <w:p w14:paraId="78492FDF"/>
    <w:p w14:paraId="5FF153A7"/>
    <w:p w14:paraId="2F6F7E93"/>
    <w:p w14:paraId="25AE7FCA"/>
    <w:p w14:paraId="5D5E9A3B"/>
    <w:p w14:paraId="1E28BA0A"/>
    <w:p w14:paraId="5B0B071D"/>
    <w:p w14:paraId="653EFAFB"/>
    <w:p w14:paraId="65397A5F"/>
    <w:p w14:paraId="171A3176"/>
    <w:p w14:paraId="267D8D69"/>
    <w:p w14:paraId="645D7D9D"/>
    <w:p w14:paraId="49EC73BF"/>
    <w:p w14:paraId="2271B7F3"/>
    <w:p w14:paraId="2BE039A0"/>
    <w:p w14:paraId="4ECC2443"/>
    <w:p w14:paraId="2E5B4963">
      <w:pPr>
        <w:pStyle w:val="5"/>
        <w:tabs>
          <w:tab w:val="left" w:pos="371"/>
        </w:tabs>
        <w:spacing w:before="120" w:after="120"/>
        <w:ind w:left="-1" w:leftChars="-1" w:hanging="1"/>
        <w:jc w:val="center"/>
        <w:rPr>
          <w:rFonts w:asciiTheme="minorEastAsia" w:hAnsiTheme="minorEastAsia" w:eastAsiaTheme="minorEastAsia"/>
        </w:rPr>
      </w:pPr>
      <w:bookmarkStart w:id="83" w:name="_Toc44690436"/>
      <w:bookmarkStart w:id="84" w:name="_Toc44691168"/>
      <w:bookmarkStart w:id="85" w:name="_Toc44690709"/>
      <w:bookmarkStart w:id="86" w:name="_Toc135293190"/>
      <w:bookmarkStart w:id="87" w:name="_Toc44691400"/>
      <w:r>
        <w:rPr>
          <w:rFonts w:hint="eastAsia" w:asciiTheme="minorEastAsia" w:hAnsiTheme="minorEastAsia" w:eastAsiaTheme="minorEastAsia"/>
        </w:rPr>
        <w:t>格式9  偏离表</w:t>
      </w:r>
      <w:bookmarkEnd w:id="83"/>
      <w:bookmarkEnd w:id="84"/>
      <w:bookmarkEnd w:id="85"/>
      <w:bookmarkEnd w:id="86"/>
      <w:bookmarkEnd w:id="87"/>
    </w:p>
    <w:p w14:paraId="5F997551">
      <w:pPr>
        <w:adjustRightInd w:val="0"/>
        <w:snapToGrid w:val="0"/>
        <w:spacing w:line="360" w:lineRule="auto"/>
        <w:rPr>
          <w:rFonts w:ascii="宋体" w:hAnsi="宋体"/>
        </w:rPr>
      </w:pPr>
    </w:p>
    <w:p w14:paraId="52CE5A1A">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5A83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7939E9B8">
            <w:pPr>
              <w:jc w:val="center"/>
              <w:rPr>
                <w:rFonts w:ascii="宋体" w:hAnsi="宋体"/>
                <w:szCs w:val="21"/>
              </w:rPr>
            </w:pPr>
            <w:r>
              <w:rPr>
                <w:rFonts w:hint="eastAsia" w:ascii="宋体" w:hAnsi="宋体"/>
                <w:szCs w:val="21"/>
              </w:rPr>
              <w:t>序号</w:t>
            </w:r>
          </w:p>
        </w:tc>
        <w:tc>
          <w:tcPr>
            <w:tcW w:w="2551" w:type="dxa"/>
            <w:vAlign w:val="center"/>
          </w:tcPr>
          <w:p w14:paraId="2AEBBDB7">
            <w:pPr>
              <w:jc w:val="center"/>
              <w:rPr>
                <w:rFonts w:ascii="宋体" w:hAnsi="宋体"/>
                <w:szCs w:val="21"/>
              </w:rPr>
            </w:pPr>
            <w:r>
              <w:rPr>
                <w:rFonts w:hint="eastAsia" w:ascii="宋体" w:hAnsi="宋体"/>
                <w:szCs w:val="21"/>
              </w:rPr>
              <w:t>招标文件服务要求</w:t>
            </w:r>
          </w:p>
        </w:tc>
        <w:tc>
          <w:tcPr>
            <w:tcW w:w="1985" w:type="dxa"/>
            <w:vAlign w:val="center"/>
          </w:tcPr>
          <w:p w14:paraId="52F586D0">
            <w:pPr>
              <w:jc w:val="center"/>
              <w:rPr>
                <w:rFonts w:ascii="宋体" w:hAnsi="宋体"/>
                <w:szCs w:val="21"/>
              </w:rPr>
            </w:pPr>
            <w:r>
              <w:rPr>
                <w:rFonts w:hint="eastAsia" w:ascii="宋体" w:hAnsi="宋体"/>
                <w:szCs w:val="21"/>
              </w:rPr>
              <w:t>投标文件服务响应</w:t>
            </w:r>
          </w:p>
        </w:tc>
        <w:tc>
          <w:tcPr>
            <w:tcW w:w="1276" w:type="dxa"/>
            <w:vAlign w:val="center"/>
          </w:tcPr>
          <w:p w14:paraId="2952EAF9">
            <w:pPr>
              <w:jc w:val="center"/>
              <w:rPr>
                <w:rFonts w:ascii="宋体" w:hAnsi="宋体"/>
                <w:szCs w:val="21"/>
              </w:rPr>
            </w:pPr>
            <w:r>
              <w:rPr>
                <w:rFonts w:hint="eastAsia" w:ascii="宋体" w:hAnsi="宋体"/>
                <w:szCs w:val="21"/>
              </w:rPr>
              <w:t>偏离情况</w:t>
            </w:r>
          </w:p>
        </w:tc>
        <w:tc>
          <w:tcPr>
            <w:tcW w:w="2551" w:type="dxa"/>
            <w:vAlign w:val="center"/>
          </w:tcPr>
          <w:p w14:paraId="25EC6B87">
            <w:pPr>
              <w:jc w:val="center"/>
              <w:rPr>
                <w:rFonts w:ascii="宋体" w:hAnsi="宋体"/>
                <w:szCs w:val="21"/>
              </w:rPr>
            </w:pPr>
            <w:r>
              <w:rPr>
                <w:rFonts w:hint="eastAsia" w:ascii="宋体" w:hAnsi="宋体"/>
                <w:szCs w:val="21"/>
              </w:rPr>
              <w:t>说明</w:t>
            </w:r>
          </w:p>
        </w:tc>
      </w:tr>
      <w:tr w14:paraId="7414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038ABA43">
            <w:pPr>
              <w:rPr>
                <w:sz w:val="24"/>
              </w:rPr>
            </w:pPr>
          </w:p>
        </w:tc>
        <w:tc>
          <w:tcPr>
            <w:tcW w:w="2551" w:type="dxa"/>
          </w:tcPr>
          <w:p w14:paraId="353212A5">
            <w:pPr>
              <w:rPr>
                <w:sz w:val="24"/>
              </w:rPr>
            </w:pPr>
          </w:p>
        </w:tc>
        <w:tc>
          <w:tcPr>
            <w:tcW w:w="1985" w:type="dxa"/>
          </w:tcPr>
          <w:p w14:paraId="4945A561">
            <w:pPr>
              <w:rPr>
                <w:sz w:val="24"/>
              </w:rPr>
            </w:pPr>
          </w:p>
        </w:tc>
        <w:tc>
          <w:tcPr>
            <w:tcW w:w="1276" w:type="dxa"/>
          </w:tcPr>
          <w:p w14:paraId="6A4329DE">
            <w:pPr>
              <w:rPr>
                <w:sz w:val="24"/>
              </w:rPr>
            </w:pPr>
          </w:p>
        </w:tc>
        <w:tc>
          <w:tcPr>
            <w:tcW w:w="2551" w:type="dxa"/>
          </w:tcPr>
          <w:p w14:paraId="6461F9A3">
            <w:pPr>
              <w:rPr>
                <w:szCs w:val="21"/>
              </w:rPr>
            </w:pPr>
            <w:r>
              <w:rPr>
                <w:rFonts w:hint="eastAsia"/>
                <w:szCs w:val="21"/>
              </w:rPr>
              <w:t>如需附证明文件，应在“说明”栏填写证明文件对应名称和页码。</w:t>
            </w:r>
          </w:p>
        </w:tc>
      </w:tr>
      <w:tr w14:paraId="7CB5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660F37B4">
            <w:pPr>
              <w:rPr>
                <w:sz w:val="24"/>
              </w:rPr>
            </w:pPr>
          </w:p>
        </w:tc>
        <w:tc>
          <w:tcPr>
            <w:tcW w:w="2551" w:type="dxa"/>
          </w:tcPr>
          <w:p w14:paraId="671CFF75">
            <w:pPr>
              <w:rPr>
                <w:sz w:val="24"/>
              </w:rPr>
            </w:pPr>
          </w:p>
        </w:tc>
        <w:tc>
          <w:tcPr>
            <w:tcW w:w="1985" w:type="dxa"/>
          </w:tcPr>
          <w:p w14:paraId="204E2E30">
            <w:pPr>
              <w:rPr>
                <w:sz w:val="24"/>
              </w:rPr>
            </w:pPr>
          </w:p>
        </w:tc>
        <w:tc>
          <w:tcPr>
            <w:tcW w:w="1276" w:type="dxa"/>
          </w:tcPr>
          <w:p w14:paraId="7CE3B445">
            <w:pPr>
              <w:rPr>
                <w:sz w:val="24"/>
              </w:rPr>
            </w:pPr>
          </w:p>
        </w:tc>
        <w:tc>
          <w:tcPr>
            <w:tcW w:w="2551" w:type="dxa"/>
          </w:tcPr>
          <w:p w14:paraId="40B97E6B">
            <w:pPr>
              <w:rPr>
                <w:sz w:val="24"/>
              </w:rPr>
            </w:pPr>
          </w:p>
        </w:tc>
      </w:tr>
      <w:tr w14:paraId="2F80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686EFF2D">
            <w:pPr>
              <w:rPr>
                <w:sz w:val="24"/>
              </w:rPr>
            </w:pPr>
          </w:p>
        </w:tc>
        <w:tc>
          <w:tcPr>
            <w:tcW w:w="2551" w:type="dxa"/>
          </w:tcPr>
          <w:p w14:paraId="7AB44A93">
            <w:pPr>
              <w:rPr>
                <w:sz w:val="24"/>
              </w:rPr>
            </w:pPr>
          </w:p>
        </w:tc>
        <w:tc>
          <w:tcPr>
            <w:tcW w:w="1985" w:type="dxa"/>
          </w:tcPr>
          <w:p w14:paraId="725851A4">
            <w:pPr>
              <w:rPr>
                <w:sz w:val="24"/>
              </w:rPr>
            </w:pPr>
          </w:p>
        </w:tc>
        <w:tc>
          <w:tcPr>
            <w:tcW w:w="1276" w:type="dxa"/>
          </w:tcPr>
          <w:p w14:paraId="24BB9C33">
            <w:pPr>
              <w:rPr>
                <w:sz w:val="24"/>
              </w:rPr>
            </w:pPr>
          </w:p>
        </w:tc>
        <w:tc>
          <w:tcPr>
            <w:tcW w:w="2551" w:type="dxa"/>
          </w:tcPr>
          <w:p w14:paraId="7636C241">
            <w:pPr>
              <w:rPr>
                <w:sz w:val="24"/>
              </w:rPr>
            </w:pPr>
          </w:p>
        </w:tc>
      </w:tr>
      <w:tr w14:paraId="5759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A423369">
            <w:pPr>
              <w:rPr>
                <w:sz w:val="24"/>
              </w:rPr>
            </w:pPr>
          </w:p>
        </w:tc>
        <w:tc>
          <w:tcPr>
            <w:tcW w:w="2551" w:type="dxa"/>
          </w:tcPr>
          <w:p w14:paraId="5CCC5393">
            <w:pPr>
              <w:rPr>
                <w:sz w:val="24"/>
              </w:rPr>
            </w:pPr>
          </w:p>
        </w:tc>
        <w:tc>
          <w:tcPr>
            <w:tcW w:w="1985" w:type="dxa"/>
          </w:tcPr>
          <w:p w14:paraId="4CB02B43">
            <w:pPr>
              <w:rPr>
                <w:sz w:val="24"/>
              </w:rPr>
            </w:pPr>
          </w:p>
        </w:tc>
        <w:tc>
          <w:tcPr>
            <w:tcW w:w="1276" w:type="dxa"/>
          </w:tcPr>
          <w:p w14:paraId="33FBB65D">
            <w:pPr>
              <w:rPr>
                <w:sz w:val="24"/>
              </w:rPr>
            </w:pPr>
          </w:p>
        </w:tc>
        <w:tc>
          <w:tcPr>
            <w:tcW w:w="2551" w:type="dxa"/>
          </w:tcPr>
          <w:p w14:paraId="7EBCF4A6">
            <w:pPr>
              <w:rPr>
                <w:sz w:val="24"/>
              </w:rPr>
            </w:pPr>
          </w:p>
        </w:tc>
      </w:tr>
    </w:tbl>
    <w:p w14:paraId="6F64C0F6">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426EB53E">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336BF4F3">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2C93C1A0">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60BA0943">
      <w:pPr>
        <w:adjustRightInd w:val="0"/>
        <w:snapToGrid w:val="0"/>
        <w:spacing w:line="360" w:lineRule="auto"/>
        <w:rPr>
          <w:bCs/>
          <w:snapToGrid w:val="0"/>
        </w:rPr>
      </w:pPr>
    </w:p>
    <w:p w14:paraId="24758FA3">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0554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B05A0C4">
            <w:pPr>
              <w:spacing w:line="360" w:lineRule="auto"/>
              <w:jc w:val="center"/>
              <w:rPr>
                <w:rFonts w:ascii="宋体" w:hAnsi="宋体"/>
                <w:szCs w:val="21"/>
              </w:rPr>
            </w:pPr>
            <w:r>
              <w:rPr>
                <w:rFonts w:hint="eastAsia" w:ascii="宋体" w:hAnsi="宋体"/>
                <w:szCs w:val="21"/>
              </w:rPr>
              <w:t>序号</w:t>
            </w:r>
          </w:p>
        </w:tc>
        <w:tc>
          <w:tcPr>
            <w:tcW w:w="3077" w:type="dxa"/>
            <w:vAlign w:val="center"/>
          </w:tcPr>
          <w:p w14:paraId="3EFB4C40">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2A425856">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36B73052">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02333B05">
            <w:pPr>
              <w:spacing w:line="360" w:lineRule="auto"/>
              <w:jc w:val="center"/>
              <w:rPr>
                <w:rFonts w:ascii="宋体" w:hAnsi="宋体"/>
                <w:szCs w:val="21"/>
              </w:rPr>
            </w:pPr>
            <w:r>
              <w:rPr>
                <w:rFonts w:hint="eastAsia" w:ascii="宋体" w:hAnsi="宋体"/>
                <w:szCs w:val="21"/>
              </w:rPr>
              <w:t>说明</w:t>
            </w:r>
          </w:p>
        </w:tc>
      </w:tr>
      <w:tr w14:paraId="66CC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357D4F4F">
            <w:pPr>
              <w:spacing w:line="360" w:lineRule="auto"/>
              <w:jc w:val="center"/>
              <w:rPr>
                <w:rFonts w:ascii="宋体" w:hAnsi="宋体" w:cs="宋体"/>
                <w:bCs/>
                <w:szCs w:val="21"/>
              </w:rPr>
            </w:pPr>
          </w:p>
        </w:tc>
        <w:tc>
          <w:tcPr>
            <w:tcW w:w="3077" w:type="dxa"/>
          </w:tcPr>
          <w:p w14:paraId="4CA1BF79">
            <w:pPr>
              <w:spacing w:line="360" w:lineRule="auto"/>
              <w:rPr>
                <w:rFonts w:ascii="宋体" w:hAnsi="宋体"/>
                <w:bCs/>
                <w:szCs w:val="21"/>
              </w:rPr>
            </w:pPr>
          </w:p>
        </w:tc>
        <w:tc>
          <w:tcPr>
            <w:tcW w:w="2735" w:type="dxa"/>
          </w:tcPr>
          <w:p w14:paraId="7CBB1FC6">
            <w:pPr>
              <w:spacing w:line="360" w:lineRule="auto"/>
              <w:rPr>
                <w:rFonts w:ascii="宋体" w:hAnsi="宋体" w:cs="宋体"/>
                <w:szCs w:val="21"/>
              </w:rPr>
            </w:pPr>
          </w:p>
        </w:tc>
        <w:tc>
          <w:tcPr>
            <w:tcW w:w="1801" w:type="dxa"/>
          </w:tcPr>
          <w:p w14:paraId="3A3ACFB3">
            <w:pPr>
              <w:spacing w:line="360" w:lineRule="auto"/>
              <w:rPr>
                <w:rFonts w:ascii="宋体" w:hAnsi="宋体" w:cs="宋体"/>
                <w:szCs w:val="21"/>
              </w:rPr>
            </w:pPr>
          </w:p>
        </w:tc>
        <w:tc>
          <w:tcPr>
            <w:tcW w:w="1515" w:type="dxa"/>
          </w:tcPr>
          <w:p w14:paraId="78898E28">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5E0E0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24D0E3BD">
            <w:pPr>
              <w:spacing w:line="360" w:lineRule="auto"/>
              <w:jc w:val="center"/>
              <w:rPr>
                <w:rFonts w:ascii="宋体" w:hAnsi="宋体" w:cs="宋体"/>
                <w:bCs/>
                <w:szCs w:val="21"/>
              </w:rPr>
            </w:pPr>
          </w:p>
        </w:tc>
        <w:tc>
          <w:tcPr>
            <w:tcW w:w="3077" w:type="dxa"/>
          </w:tcPr>
          <w:p w14:paraId="60590AEE">
            <w:pPr>
              <w:spacing w:line="360" w:lineRule="auto"/>
              <w:rPr>
                <w:rFonts w:ascii="宋体" w:hAnsi="宋体" w:cs="宋体"/>
                <w:b/>
                <w:szCs w:val="21"/>
              </w:rPr>
            </w:pPr>
          </w:p>
        </w:tc>
        <w:tc>
          <w:tcPr>
            <w:tcW w:w="2735" w:type="dxa"/>
          </w:tcPr>
          <w:p w14:paraId="7801F41A">
            <w:pPr>
              <w:spacing w:line="360" w:lineRule="auto"/>
              <w:rPr>
                <w:rFonts w:ascii="宋体" w:hAnsi="宋体" w:cs="宋体"/>
                <w:szCs w:val="21"/>
              </w:rPr>
            </w:pPr>
          </w:p>
        </w:tc>
        <w:tc>
          <w:tcPr>
            <w:tcW w:w="1801" w:type="dxa"/>
          </w:tcPr>
          <w:p w14:paraId="204A091F">
            <w:pPr>
              <w:spacing w:line="360" w:lineRule="auto"/>
              <w:rPr>
                <w:rFonts w:ascii="宋体" w:hAnsi="宋体" w:cs="宋体"/>
                <w:szCs w:val="21"/>
              </w:rPr>
            </w:pPr>
          </w:p>
        </w:tc>
        <w:tc>
          <w:tcPr>
            <w:tcW w:w="1515" w:type="dxa"/>
          </w:tcPr>
          <w:p w14:paraId="60613F05">
            <w:pPr>
              <w:spacing w:line="360" w:lineRule="auto"/>
              <w:rPr>
                <w:rFonts w:ascii="宋体" w:hAnsi="宋体" w:cs="宋体"/>
                <w:szCs w:val="21"/>
              </w:rPr>
            </w:pPr>
          </w:p>
        </w:tc>
      </w:tr>
      <w:tr w14:paraId="198B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21FF482">
            <w:pPr>
              <w:spacing w:line="360" w:lineRule="auto"/>
              <w:jc w:val="center"/>
              <w:rPr>
                <w:rFonts w:ascii="宋体" w:hAnsi="宋体" w:cs="宋体"/>
                <w:bCs/>
                <w:szCs w:val="21"/>
              </w:rPr>
            </w:pPr>
          </w:p>
        </w:tc>
        <w:tc>
          <w:tcPr>
            <w:tcW w:w="3077" w:type="dxa"/>
          </w:tcPr>
          <w:p w14:paraId="43C1E200">
            <w:pPr>
              <w:spacing w:line="360" w:lineRule="auto"/>
              <w:rPr>
                <w:rFonts w:ascii="宋体" w:hAnsi="宋体"/>
                <w:bCs/>
                <w:szCs w:val="21"/>
              </w:rPr>
            </w:pPr>
          </w:p>
        </w:tc>
        <w:tc>
          <w:tcPr>
            <w:tcW w:w="2735" w:type="dxa"/>
          </w:tcPr>
          <w:p w14:paraId="22D47809">
            <w:pPr>
              <w:spacing w:line="360" w:lineRule="auto"/>
              <w:rPr>
                <w:rFonts w:ascii="宋体" w:hAnsi="宋体" w:cs="宋体"/>
                <w:szCs w:val="21"/>
              </w:rPr>
            </w:pPr>
          </w:p>
        </w:tc>
        <w:tc>
          <w:tcPr>
            <w:tcW w:w="1801" w:type="dxa"/>
          </w:tcPr>
          <w:p w14:paraId="78679C2D">
            <w:pPr>
              <w:spacing w:line="360" w:lineRule="auto"/>
              <w:rPr>
                <w:rFonts w:ascii="宋体" w:hAnsi="宋体" w:cs="宋体"/>
                <w:szCs w:val="21"/>
              </w:rPr>
            </w:pPr>
          </w:p>
        </w:tc>
        <w:tc>
          <w:tcPr>
            <w:tcW w:w="1515" w:type="dxa"/>
          </w:tcPr>
          <w:p w14:paraId="02AF8581">
            <w:pPr>
              <w:spacing w:line="360" w:lineRule="auto"/>
              <w:rPr>
                <w:rFonts w:ascii="宋体" w:hAnsi="宋体" w:cs="宋体"/>
                <w:szCs w:val="21"/>
              </w:rPr>
            </w:pPr>
          </w:p>
        </w:tc>
      </w:tr>
      <w:tr w14:paraId="6A15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0F38DD52">
            <w:pPr>
              <w:spacing w:line="360" w:lineRule="auto"/>
              <w:jc w:val="center"/>
              <w:rPr>
                <w:rFonts w:ascii="宋体" w:hAnsi="宋体" w:cs="宋体"/>
                <w:bCs/>
                <w:szCs w:val="21"/>
              </w:rPr>
            </w:pPr>
          </w:p>
        </w:tc>
        <w:tc>
          <w:tcPr>
            <w:tcW w:w="3077" w:type="dxa"/>
          </w:tcPr>
          <w:p w14:paraId="7A0F67F3">
            <w:pPr>
              <w:spacing w:line="360" w:lineRule="auto"/>
              <w:rPr>
                <w:rFonts w:ascii="宋体" w:hAnsi="宋体" w:cs="宋体"/>
                <w:b/>
                <w:szCs w:val="21"/>
              </w:rPr>
            </w:pPr>
          </w:p>
        </w:tc>
        <w:tc>
          <w:tcPr>
            <w:tcW w:w="2735" w:type="dxa"/>
          </w:tcPr>
          <w:p w14:paraId="4EE06930">
            <w:pPr>
              <w:spacing w:line="360" w:lineRule="auto"/>
              <w:rPr>
                <w:rFonts w:ascii="宋体" w:hAnsi="宋体" w:cs="宋体"/>
                <w:szCs w:val="21"/>
              </w:rPr>
            </w:pPr>
          </w:p>
        </w:tc>
        <w:tc>
          <w:tcPr>
            <w:tcW w:w="1801" w:type="dxa"/>
          </w:tcPr>
          <w:p w14:paraId="1EF76583">
            <w:pPr>
              <w:spacing w:line="360" w:lineRule="auto"/>
              <w:rPr>
                <w:rFonts w:ascii="宋体" w:hAnsi="宋体" w:cs="宋体"/>
                <w:szCs w:val="21"/>
              </w:rPr>
            </w:pPr>
          </w:p>
        </w:tc>
        <w:tc>
          <w:tcPr>
            <w:tcW w:w="1515" w:type="dxa"/>
          </w:tcPr>
          <w:p w14:paraId="5C47A1C2">
            <w:pPr>
              <w:spacing w:line="360" w:lineRule="auto"/>
              <w:rPr>
                <w:rFonts w:ascii="宋体" w:hAnsi="宋体" w:cs="宋体"/>
                <w:szCs w:val="21"/>
              </w:rPr>
            </w:pPr>
          </w:p>
        </w:tc>
      </w:tr>
    </w:tbl>
    <w:p w14:paraId="5A9FFDCB">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98040F7">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FF87AC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53055006">
      <w:pPr>
        <w:adjustRightInd w:val="0"/>
        <w:snapToGrid w:val="0"/>
        <w:spacing w:line="300" w:lineRule="auto"/>
        <w:rPr>
          <w:rFonts w:eastAsia="楷体_GB2312"/>
          <w:snapToGrid w:val="0"/>
          <w:kern w:val="0"/>
        </w:rPr>
      </w:pPr>
    </w:p>
    <w:p w14:paraId="3C400248">
      <w:pPr>
        <w:adjustRightInd w:val="0"/>
        <w:snapToGrid w:val="0"/>
        <w:spacing w:line="300" w:lineRule="auto"/>
        <w:rPr>
          <w:rFonts w:hint="eastAsia"/>
          <w:snapToGrid w:val="0"/>
          <w:kern w:val="0"/>
        </w:rPr>
      </w:pPr>
    </w:p>
    <w:p w14:paraId="0EC006A9">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3C80ACA">
      <w:pPr>
        <w:adjustRightInd w:val="0"/>
        <w:snapToGrid w:val="0"/>
        <w:spacing w:line="300" w:lineRule="auto"/>
        <w:rPr>
          <w:snapToGrid w:val="0"/>
          <w:kern w:val="0"/>
        </w:rPr>
      </w:pPr>
    </w:p>
    <w:p w14:paraId="56122EB2">
      <w:pPr>
        <w:adjustRightInd w:val="0"/>
        <w:snapToGrid w:val="0"/>
        <w:spacing w:line="300" w:lineRule="auto"/>
        <w:rPr>
          <w:snapToGrid w:val="0"/>
          <w:kern w:val="0"/>
        </w:rPr>
      </w:pPr>
    </w:p>
    <w:p w14:paraId="6FCBF7E7">
      <w:pPr>
        <w:wordWrap w:val="0"/>
        <w:adjustRightInd w:val="0"/>
        <w:snapToGrid w:val="0"/>
        <w:spacing w:line="300" w:lineRule="auto"/>
        <w:jc w:val="right"/>
        <w:rPr>
          <w:snapToGrid w:val="0"/>
          <w:kern w:val="0"/>
        </w:rPr>
      </w:pPr>
      <w:r>
        <w:rPr>
          <w:rFonts w:hint="eastAsia"/>
          <w:snapToGrid w:val="0"/>
          <w:kern w:val="0"/>
        </w:rPr>
        <w:t>年    月   日</w:t>
      </w:r>
    </w:p>
    <w:p w14:paraId="6B2C39E0">
      <w:pPr>
        <w:adjustRightInd w:val="0"/>
        <w:snapToGrid w:val="0"/>
        <w:spacing w:line="300" w:lineRule="auto"/>
        <w:jc w:val="left"/>
        <w:rPr>
          <w:snapToGrid w:val="0"/>
          <w:kern w:val="0"/>
        </w:rPr>
      </w:pPr>
    </w:p>
    <w:p w14:paraId="75666C76">
      <w:pPr>
        <w:pStyle w:val="5"/>
        <w:tabs>
          <w:tab w:val="left" w:pos="371"/>
        </w:tabs>
        <w:spacing w:before="120" w:after="120"/>
        <w:ind w:left="-1" w:leftChars="-1" w:hanging="1"/>
        <w:jc w:val="center"/>
        <w:rPr>
          <w:rFonts w:asciiTheme="minorEastAsia" w:hAnsiTheme="minorEastAsia" w:eastAsiaTheme="minorEastAsia"/>
        </w:rPr>
      </w:pPr>
      <w:bookmarkStart w:id="88" w:name="q17"/>
      <w:bookmarkEnd w:id="88"/>
      <w:bookmarkStart w:id="89" w:name="_格式4__"/>
      <w:bookmarkEnd w:id="89"/>
      <w:bookmarkStart w:id="90" w:name="q16"/>
      <w:bookmarkEnd w:id="90"/>
      <w:bookmarkStart w:id="91" w:name="q15"/>
      <w:bookmarkEnd w:id="91"/>
      <w:bookmarkStart w:id="92" w:name="_格式2__投标保证金凭证"/>
      <w:bookmarkEnd w:id="92"/>
      <w:bookmarkStart w:id="93" w:name="_格式3__"/>
      <w:bookmarkEnd w:id="93"/>
      <w:bookmarkStart w:id="94" w:name="_格式5__"/>
      <w:bookmarkEnd w:id="94"/>
      <w:r>
        <w:rPr>
          <w:rFonts w:asciiTheme="minorEastAsia" w:hAnsiTheme="minorEastAsia" w:eastAsiaTheme="minorEastAsia"/>
        </w:rPr>
        <w:tab/>
      </w:r>
      <w:bookmarkStart w:id="95" w:name="_Toc44691401"/>
      <w:bookmarkStart w:id="96" w:name="_Toc44691169"/>
      <w:bookmarkStart w:id="97" w:name="_Toc44690437"/>
      <w:bookmarkStart w:id="98" w:name="_Toc44690710"/>
      <w:bookmarkStart w:id="99" w:name="_Toc135293191"/>
    </w:p>
    <w:p w14:paraId="0591FD64">
      <w:pPr>
        <w:rPr>
          <w:rFonts w:asciiTheme="minorEastAsia" w:hAnsiTheme="minorEastAsia" w:eastAsiaTheme="minorEastAsia"/>
        </w:rPr>
      </w:pPr>
      <w:r>
        <w:rPr>
          <w:rFonts w:asciiTheme="minorEastAsia" w:hAnsiTheme="minorEastAsia" w:eastAsiaTheme="minorEastAsia"/>
        </w:rPr>
        <w:br w:type="page"/>
      </w:r>
    </w:p>
    <w:p w14:paraId="57A773FE">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794E1D40">
      <w:pPr>
        <w:spacing w:line="360" w:lineRule="auto"/>
        <w:jc w:val="center"/>
      </w:pPr>
    </w:p>
    <w:p w14:paraId="1A386C61">
      <w:pPr>
        <w:adjustRightInd w:val="0"/>
        <w:snapToGrid w:val="0"/>
        <w:spacing w:line="300" w:lineRule="auto"/>
        <w:jc w:val="center"/>
        <w:rPr>
          <w:snapToGrid w:val="0"/>
          <w:kern w:val="0"/>
        </w:rPr>
      </w:pPr>
      <w:r>
        <w:rPr>
          <w:rFonts w:hint="eastAsia"/>
          <w:snapToGrid w:val="0"/>
          <w:kern w:val="0"/>
        </w:rPr>
        <w:t>（投标人自拟）</w:t>
      </w:r>
    </w:p>
    <w:p w14:paraId="25A7B355">
      <w:pPr>
        <w:jc w:val="left"/>
        <w:rPr>
          <w:snapToGrid w:val="0"/>
          <w:kern w:val="0"/>
          <w:sz w:val="52"/>
          <w:szCs w:val="52"/>
        </w:rPr>
      </w:pPr>
    </w:p>
    <w:p w14:paraId="5486FC08"/>
    <w:p w14:paraId="43B5BF2A"/>
    <w:p w14:paraId="62EF0BB6"/>
    <w:p w14:paraId="3C55763F"/>
    <w:p w14:paraId="7BCCA3EC"/>
    <w:p w14:paraId="64CB34AA"/>
    <w:p w14:paraId="22B39B5D"/>
    <w:p w14:paraId="484DFC7D"/>
    <w:p w14:paraId="15FA4816"/>
    <w:p w14:paraId="501376CA"/>
    <w:p w14:paraId="751AB7E2"/>
    <w:p w14:paraId="61094D53"/>
    <w:p w14:paraId="08BEDE7A">
      <w:pPr>
        <w:widowControl/>
        <w:jc w:val="left"/>
        <w:rPr>
          <w:rFonts w:eastAsiaTheme="minorEastAsia"/>
          <w:b/>
          <w:kern w:val="44"/>
          <w:sz w:val="44"/>
          <w:szCs w:val="28"/>
        </w:rPr>
      </w:pPr>
    </w:p>
    <w:p w14:paraId="626AA3B9">
      <w:pPr>
        <w:widowControl/>
        <w:jc w:val="left"/>
      </w:pPr>
      <w:r>
        <w:br w:type="page"/>
      </w:r>
    </w:p>
    <w:p w14:paraId="6DCCA836"/>
    <w:p w14:paraId="4421D1FE">
      <w:pPr>
        <w:pStyle w:val="4"/>
      </w:pPr>
      <w:bookmarkStart w:id="100" w:name="_Toc135293192"/>
      <w:r>
        <w:rPr>
          <w:rFonts w:hint="eastAsia"/>
        </w:rPr>
        <w:t>第八章  合同条款</w:t>
      </w:r>
      <w:bookmarkEnd w:id="100"/>
    </w:p>
    <w:p w14:paraId="1E2ADC19">
      <w:pPr>
        <w:jc w:val="center"/>
        <w:rPr>
          <w:b/>
          <w:szCs w:val="21"/>
        </w:rPr>
      </w:pPr>
    </w:p>
    <w:p w14:paraId="59D6C7AA">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31A976AB">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11CD3023">
      <w:pPr>
        <w:pStyle w:val="27"/>
        <w:spacing w:line="360" w:lineRule="auto"/>
        <w:ind w:firstLine="482" w:firstLineChars="200"/>
        <w:rPr>
          <w:rFonts w:ascii="Times New Roman" w:hAnsi="Times New Roman"/>
          <w:b/>
          <w:sz w:val="24"/>
        </w:rPr>
      </w:pPr>
    </w:p>
    <w:p w14:paraId="7B2C967A">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58DCBA9B">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77D360D0">
      <w:pPr>
        <w:adjustRightInd w:val="0"/>
        <w:snapToGrid w:val="0"/>
        <w:spacing w:line="360" w:lineRule="auto"/>
        <w:rPr>
          <w:rFonts w:ascii="宋体" w:hAnsi="宋体"/>
          <w:szCs w:val="21"/>
        </w:rPr>
      </w:pPr>
    </w:p>
    <w:p w14:paraId="691878A9">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0C60F64E">
      <w:pPr>
        <w:pStyle w:val="27"/>
        <w:snapToGrid w:val="0"/>
        <w:spacing w:line="360" w:lineRule="auto"/>
        <w:ind w:firstLine="422" w:firstLineChars="200"/>
        <w:rPr>
          <w:rFonts w:hAnsi="宋体"/>
          <w:b/>
          <w:szCs w:val="21"/>
        </w:rPr>
      </w:pPr>
      <w:r>
        <w:rPr>
          <w:rFonts w:hint="eastAsia" w:hAnsi="宋体"/>
          <w:b/>
          <w:szCs w:val="21"/>
        </w:rPr>
        <w:t>一、服务内容</w:t>
      </w:r>
    </w:p>
    <w:p w14:paraId="3E66E8AE">
      <w:pPr>
        <w:spacing w:line="360" w:lineRule="auto"/>
        <w:ind w:firstLine="422" w:firstLineChars="201"/>
        <w:rPr>
          <w:rFonts w:ascii="宋体" w:hAnsi="宋体"/>
          <w:szCs w:val="21"/>
        </w:rPr>
      </w:pPr>
      <w:r>
        <w:rPr>
          <w:rFonts w:hint="eastAsia" w:ascii="宋体" w:hAnsi="宋体"/>
          <w:szCs w:val="21"/>
        </w:rPr>
        <w:t>______________________</w:t>
      </w:r>
    </w:p>
    <w:p w14:paraId="08D5EAB4">
      <w:pPr>
        <w:pStyle w:val="27"/>
        <w:snapToGrid w:val="0"/>
        <w:spacing w:line="360" w:lineRule="auto"/>
        <w:ind w:firstLine="422" w:firstLineChars="200"/>
        <w:rPr>
          <w:rFonts w:hAnsi="宋体"/>
          <w:b/>
          <w:szCs w:val="21"/>
        </w:rPr>
      </w:pPr>
      <w:r>
        <w:rPr>
          <w:rFonts w:hint="eastAsia" w:hAnsi="宋体"/>
          <w:b/>
          <w:szCs w:val="21"/>
        </w:rPr>
        <w:t>二、合同金额</w:t>
      </w:r>
    </w:p>
    <w:p w14:paraId="086BC9F0">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2994F425">
      <w:pPr>
        <w:pStyle w:val="27"/>
        <w:snapToGrid w:val="0"/>
        <w:spacing w:line="360" w:lineRule="auto"/>
        <w:ind w:firstLine="422" w:firstLineChars="200"/>
        <w:rPr>
          <w:rFonts w:hAnsi="宋体"/>
          <w:b/>
          <w:szCs w:val="21"/>
        </w:rPr>
      </w:pPr>
      <w:r>
        <w:rPr>
          <w:rFonts w:hint="eastAsia" w:hAnsi="宋体"/>
          <w:b/>
          <w:szCs w:val="21"/>
        </w:rPr>
        <w:t>三、技术资料</w:t>
      </w:r>
    </w:p>
    <w:p w14:paraId="594BC210">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0B9EE2EE">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7DC3FD9A">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17BA3C70">
      <w:pPr>
        <w:pStyle w:val="27"/>
        <w:snapToGrid w:val="0"/>
        <w:spacing w:line="360" w:lineRule="auto"/>
        <w:ind w:firstLine="422" w:firstLineChars="200"/>
        <w:rPr>
          <w:rFonts w:hAnsi="宋体"/>
          <w:b/>
          <w:szCs w:val="21"/>
        </w:rPr>
      </w:pPr>
      <w:r>
        <w:rPr>
          <w:rFonts w:hint="eastAsia" w:hAnsi="宋体"/>
          <w:b/>
          <w:szCs w:val="21"/>
        </w:rPr>
        <w:t>四、知识产权</w:t>
      </w:r>
    </w:p>
    <w:p w14:paraId="7806FCD9">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2ADEA0B9">
      <w:pPr>
        <w:pStyle w:val="27"/>
        <w:snapToGrid w:val="0"/>
        <w:spacing w:line="360" w:lineRule="auto"/>
        <w:ind w:firstLine="422" w:firstLineChars="200"/>
        <w:rPr>
          <w:rFonts w:hAnsi="宋体"/>
          <w:b/>
          <w:szCs w:val="21"/>
        </w:rPr>
      </w:pPr>
      <w:r>
        <w:rPr>
          <w:rFonts w:hint="eastAsia" w:hAnsi="宋体"/>
          <w:b/>
          <w:szCs w:val="21"/>
        </w:rPr>
        <w:t>五、履约保证金</w:t>
      </w:r>
    </w:p>
    <w:p w14:paraId="5F4C4EC3">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26DD9CA6">
      <w:pPr>
        <w:snapToGrid w:val="0"/>
        <w:spacing w:line="360" w:lineRule="auto"/>
        <w:ind w:firstLine="420" w:firstLineChars="200"/>
        <w:rPr>
          <w:rFonts w:ascii="宋体" w:hAnsi="宋体"/>
          <w:szCs w:val="21"/>
        </w:rPr>
      </w:pPr>
      <w:r>
        <w:rPr>
          <w:rFonts w:hint="eastAsia" w:ascii="宋体" w:hAnsi="宋体"/>
          <w:szCs w:val="21"/>
        </w:rPr>
        <w:t>1、_______________________</w:t>
      </w:r>
    </w:p>
    <w:p w14:paraId="39A51D23">
      <w:pPr>
        <w:snapToGrid w:val="0"/>
        <w:spacing w:line="360" w:lineRule="auto"/>
        <w:ind w:firstLine="420" w:firstLineChars="200"/>
        <w:rPr>
          <w:rFonts w:ascii="宋体" w:hAnsi="宋体"/>
          <w:szCs w:val="21"/>
        </w:rPr>
      </w:pPr>
      <w:r>
        <w:rPr>
          <w:rFonts w:hint="eastAsia" w:ascii="宋体" w:hAnsi="宋体"/>
          <w:szCs w:val="21"/>
        </w:rPr>
        <w:t>2、_______________________</w:t>
      </w:r>
    </w:p>
    <w:p w14:paraId="248BA0EC">
      <w:pPr>
        <w:snapToGrid w:val="0"/>
        <w:spacing w:line="360" w:lineRule="auto"/>
        <w:ind w:firstLine="420" w:firstLineChars="200"/>
        <w:rPr>
          <w:rFonts w:ascii="宋体" w:hAnsi="宋体"/>
          <w:szCs w:val="21"/>
        </w:rPr>
      </w:pPr>
      <w:r>
        <w:rPr>
          <w:rFonts w:hint="eastAsia" w:ascii="宋体" w:hAnsi="宋体"/>
          <w:szCs w:val="21"/>
        </w:rPr>
        <w:t>3、_______________________</w:t>
      </w:r>
    </w:p>
    <w:p w14:paraId="2B792ADA">
      <w:pPr>
        <w:snapToGrid w:val="0"/>
        <w:spacing w:line="360" w:lineRule="auto"/>
        <w:ind w:firstLine="420" w:firstLineChars="200"/>
        <w:rPr>
          <w:rFonts w:ascii="宋体" w:hAnsi="宋体"/>
          <w:szCs w:val="21"/>
        </w:rPr>
      </w:pPr>
      <w:r>
        <w:rPr>
          <w:rFonts w:hint="eastAsia" w:ascii="宋体" w:hAnsi="宋体"/>
          <w:szCs w:val="21"/>
        </w:rPr>
        <w:t>4、_______________________</w:t>
      </w:r>
    </w:p>
    <w:p w14:paraId="64357935">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7B872772">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BD84BA3">
      <w:pPr>
        <w:snapToGrid w:val="0"/>
        <w:spacing w:line="360" w:lineRule="auto"/>
        <w:ind w:firstLine="420" w:firstLineChars="200"/>
        <w:rPr>
          <w:rFonts w:ascii="宋体" w:hAnsi="宋体"/>
          <w:szCs w:val="21"/>
        </w:rPr>
      </w:pPr>
      <w:r>
        <w:rPr>
          <w:rFonts w:hint="eastAsia" w:ascii="宋体" w:hAnsi="宋体"/>
          <w:szCs w:val="21"/>
        </w:rPr>
        <w:t>1、_______________________</w:t>
      </w:r>
    </w:p>
    <w:p w14:paraId="0ECDA353">
      <w:pPr>
        <w:snapToGrid w:val="0"/>
        <w:spacing w:line="360" w:lineRule="auto"/>
        <w:ind w:firstLine="420" w:firstLineChars="200"/>
        <w:rPr>
          <w:rFonts w:ascii="宋体" w:hAnsi="宋体"/>
          <w:szCs w:val="21"/>
        </w:rPr>
      </w:pPr>
      <w:r>
        <w:rPr>
          <w:rFonts w:hint="eastAsia" w:ascii="宋体" w:hAnsi="宋体"/>
          <w:szCs w:val="21"/>
        </w:rPr>
        <w:t>2、_______________________</w:t>
      </w:r>
    </w:p>
    <w:p w14:paraId="7A4DD35D">
      <w:pPr>
        <w:snapToGrid w:val="0"/>
        <w:spacing w:line="360" w:lineRule="auto"/>
        <w:ind w:firstLine="420" w:firstLineChars="200"/>
        <w:rPr>
          <w:rFonts w:ascii="宋体" w:hAnsi="宋体"/>
          <w:szCs w:val="21"/>
        </w:rPr>
      </w:pPr>
      <w:r>
        <w:rPr>
          <w:rFonts w:hint="eastAsia" w:ascii="宋体" w:hAnsi="宋体"/>
          <w:szCs w:val="21"/>
        </w:rPr>
        <w:t>3、_______________________</w:t>
      </w:r>
    </w:p>
    <w:p w14:paraId="2A4F2895">
      <w:pPr>
        <w:snapToGrid w:val="0"/>
        <w:spacing w:line="360" w:lineRule="auto"/>
        <w:ind w:firstLine="420" w:firstLineChars="200"/>
        <w:rPr>
          <w:rFonts w:ascii="宋体" w:hAnsi="宋体"/>
          <w:szCs w:val="21"/>
        </w:rPr>
      </w:pPr>
      <w:r>
        <w:rPr>
          <w:rFonts w:hint="eastAsia" w:ascii="宋体" w:hAnsi="宋体"/>
          <w:szCs w:val="21"/>
        </w:rPr>
        <w:t>4、_______________________</w:t>
      </w:r>
    </w:p>
    <w:p w14:paraId="777F4554">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FD5A654">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155069D5">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102D2DD2">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15C05EA3">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45002D54">
      <w:pPr>
        <w:snapToGrid w:val="0"/>
        <w:spacing w:line="360" w:lineRule="auto"/>
        <w:ind w:firstLine="422" w:firstLineChars="200"/>
        <w:rPr>
          <w:rFonts w:ascii="宋体" w:hAnsi="宋体"/>
          <w:b/>
          <w:szCs w:val="21"/>
        </w:rPr>
      </w:pPr>
      <w:r>
        <w:rPr>
          <w:rFonts w:hint="eastAsia" w:ascii="宋体" w:hAnsi="宋体"/>
          <w:b/>
          <w:szCs w:val="21"/>
        </w:rPr>
        <w:t>九、验收</w:t>
      </w:r>
    </w:p>
    <w:p w14:paraId="2C299B7E">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82321DC">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6300A719">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3BB0D6DC">
      <w:pPr>
        <w:pStyle w:val="27"/>
        <w:snapToGrid w:val="0"/>
        <w:spacing w:line="360" w:lineRule="auto"/>
        <w:ind w:firstLine="422" w:firstLineChars="200"/>
        <w:rPr>
          <w:rFonts w:hAnsi="宋体"/>
          <w:b/>
          <w:szCs w:val="21"/>
        </w:rPr>
      </w:pPr>
      <w:r>
        <w:rPr>
          <w:rFonts w:hint="eastAsia" w:hAnsi="宋体"/>
          <w:b/>
          <w:szCs w:val="21"/>
        </w:rPr>
        <w:t>十、付款方式和税费</w:t>
      </w:r>
    </w:p>
    <w:p w14:paraId="664C991A">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31EFF9A2">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019354C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661BA27B">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5F212B72">
      <w:pPr>
        <w:pStyle w:val="27"/>
        <w:snapToGrid w:val="0"/>
        <w:spacing w:line="360" w:lineRule="auto"/>
        <w:ind w:firstLine="422" w:firstLineChars="200"/>
        <w:rPr>
          <w:rFonts w:hAnsi="宋体"/>
          <w:b/>
          <w:szCs w:val="21"/>
        </w:rPr>
      </w:pPr>
      <w:r>
        <w:rPr>
          <w:rFonts w:hint="eastAsia" w:hAnsi="宋体"/>
          <w:b/>
          <w:szCs w:val="21"/>
        </w:rPr>
        <w:t>十二、违约责任</w:t>
      </w:r>
    </w:p>
    <w:p w14:paraId="316C23F4">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6BBE8CA9">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4643E42F">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128A95AA">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10A70FC2">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17E40EC">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29158B33">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726E6063">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7C803B24">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219AEEE9">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0440E378">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7AB222B2">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14BB7D14">
      <w:pPr>
        <w:pStyle w:val="27"/>
        <w:snapToGrid w:val="0"/>
        <w:spacing w:line="360" w:lineRule="auto"/>
        <w:ind w:firstLine="420" w:firstLineChars="200"/>
        <w:rPr>
          <w:rFonts w:hAnsi="宋体"/>
          <w:szCs w:val="21"/>
        </w:rPr>
      </w:pPr>
      <w:r>
        <w:rPr>
          <w:rFonts w:hint="eastAsia" w:hAnsi="宋体"/>
          <w:szCs w:val="21"/>
        </w:rPr>
        <w:t>附件：</w:t>
      </w:r>
    </w:p>
    <w:p w14:paraId="78A189C6">
      <w:pPr>
        <w:snapToGrid w:val="0"/>
        <w:spacing w:line="360" w:lineRule="auto"/>
        <w:ind w:firstLine="420" w:firstLineChars="200"/>
        <w:rPr>
          <w:rFonts w:ascii="宋体" w:hAnsi="宋体"/>
          <w:szCs w:val="21"/>
        </w:rPr>
      </w:pPr>
      <w:r>
        <w:rPr>
          <w:rFonts w:hint="eastAsia" w:ascii="宋体" w:hAnsi="宋体"/>
          <w:szCs w:val="21"/>
        </w:rPr>
        <w:t>1、《中标通知书》</w:t>
      </w:r>
    </w:p>
    <w:p w14:paraId="1AC489A8">
      <w:pPr>
        <w:snapToGrid w:val="0"/>
        <w:spacing w:line="360" w:lineRule="auto"/>
        <w:ind w:firstLine="420" w:firstLineChars="200"/>
        <w:rPr>
          <w:rFonts w:ascii="宋体" w:hAnsi="宋体"/>
          <w:szCs w:val="21"/>
        </w:rPr>
      </w:pPr>
      <w:r>
        <w:rPr>
          <w:rFonts w:hint="eastAsia" w:ascii="宋体" w:hAnsi="宋体"/>
          <w:szCs w:val="21"/>
        </w:rPr>
        <w:t>2、《投标文件》</w:t>
      </w:r>
    </w:p>
    <w:p w14:paraId="739ECCCF">
      <w:pPr>
        <w:snapToGrid w:val="0"/>
        <w:spacing w:line="360" w:lineRule="auto"/>
        <w:ind w:firstLine="420" w:firstLineChars="200"/>
        <w:rPr>
          <w:rFonts w:ascii="宋体" w:hAnsi="宋体"/>
          <w:szCs w:val="21"/>
        </w:rPr>
      </w:pPr>
      <w:r>
        <w:rPr>
          <w:rFonts w:hint="eastAsia" w:ascii="宋体" w:hAnsi="宋体"/>
          <w:szCs w:val="21"/>
        </w:rPr>
        <w:t>3、《招标文件》</w:t>
      </w:r>
    </w:p>
    <w:p w14:paraId="1C81AE9F">
      <w:pPr>
        <w:snapToGrid w:val="0"/>
        <w:spacing w:line="360" w:lineRule="auto"/>
        <w:rPr>
          <w:rFonts w:ascii="宋体" w:hAnsi="宋体"/>
          <w:szCs w:val="21"/>
        </w:rPr>
      </w:pPr>
    </w:p>
    <w:p w14:paraId="702C47FE">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53B90E8">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14:paraId="3568EF02">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577A5B99">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05CA7470">
      <w:pPr>
        <w:jc w:val="center"/>
        <w:rPr>
          <w:b/>
          <w:sz w:val="52"/>
          <w:szCs w:val="52"/>
        </w:rPr>
      </w:pPr>
    </w:p>
    <w:p w14:paraId="0D18EACB">
      <w:pPr>
        <w:tabs>
          <w:tab w:val="left" w:pos="1875"/>
        </w:tabs>
      </w:pPr>
    </w:p>
    <w:p w14:paraId="194831D6">
      <w:pPr>
        <w:tabs>
          <w:tab w:val="left" w:pos="1875"/>
        </w:tabs>
      </w:pPr>
    </w:p>
    <w:p w14:paraId="62C38C7C">
      <w:pPr>
        <w:tabs>
          <w:tab w:val="left" w:pos="1875"/>
        </w:tabs>
      </w:pPr>
    </w:p>
    <w:p w14:paraId="7D503F19">
      <w:pPr>
        <w:tabs>
          <w:tab w:val="left" w:pos="1875"/>
        </w:tabs>
      </w:pPr>
    </w:p>
    <w:p w14:paraId="5DD05A03">
      <w:pPr>
        <w:tabs>
          <w:tab w:val="left" w:pos="1875"/>
        </w:tabs>
      </w:pPr>
    </w:p>
    <w:p w14:paraId="3A0BAC35">
      <w:pPr>
        <w:tabs>
          <w:tab w:val="left" w:pos="1875"/>
        </w:tabs>
      </w:pPr>
    </w:p>
    <w:p w14:paraId="6E7FD4AB">
      <w:pPr>
        <w:tabs>
          <w:tab w:val="left" w:pos="1875"/>
        </w:tabs>
      </w:pPr>
    </w:p>
    <w:p w14:paraId="2EC64630">
      <w:pPr>
        <w:tabs>
          <w:tab w:val="left" w:pos="1875"/>
        </w:tabs>
      </w:pPr>
    </w:p>
    <w:p w14:paraId="49C6D111">
      <w:pPr>
        <w:tabs>
          <w:tab w:val="left" w:pos="1875"/>
        </w:tabs>
      </w:pPr>
    </w:p>
    <w:p w14:paraId="7CC6D177">
      <w:pPr>
        <w:tabs>
          <w:tab w:val="left" w:pos="1875"/>
        </w:tabs>
      </w:pPr>
    </w:p>
    <w:p w14:paraId="6F3638D1">
      <w:pPr>
        <w:tabs>
          <w:tab w:val="left" w:pos="1875"/>
        </w:tabs>
      </w:pPr>
    </w:p>
    <w:p w14:paraId="60A91B98">
      <w:pPr>
        <w:tabs>
          <w:tab w:val="left" w:pos="1875"/>
        </w:tabs>
      </w:pPr>
    </w:p>
    <w:p w14:paraId="5BC0E25A">
      <w:pPr>
        <w:tabs>
          <w:tab w:val="left" w:pos="1875"/>
        </w:tabs>
      </w:pPr>
    </w:p>
    <w:p w14:paraId="770EFCC4">
      <w:pPr>
        <w:tabs>
          <w:tab w:val="left" w:pos="1875"/>
        </w:tabs>
      </w:pPr>
    </w:p>
    <w:p w14:paraId="4B4319EC">
      <w:pPr>
        <w:tabs>
          <w:tab w:val="left" w:pos="1875"/>
        </w:tabs>
      </w:pPr>
    </w:p>
    <w:p w14:paraId="7A4ABE09">
      <w:pPr>
        <w:tabs>
          <w:tab w:val="left" w:pos="1875"/>
        </w:tabs>
      </w:pPr>
    </w:p>
    <w:p w14:paraId="3911660D">
      <w:pPr>
        <w:tabs>
          <w:tab w:val="left" w:pos="1875"/>
        </w:tabs>
      </w:pPr>
    </w:p>
    <w:p w14:paraId="23017E7E">
      <w:pPr>
        <w:tabs>
          <w:tab w:val="left" w:pos="1875"/>
        </w:tabs>
      </w:pPr>
    </w:p>
    <w:p w14:paraId="398A78ED">
      <w:pPr>
        <w:tabs>
          <w:tab w:val="left" w:pos="1875"/>
        </w:tabs>
      </w:pPr>
    </w:p>
    <w:p w14:paraId="6D6116D7">
      <w:pPr>
        <w:tabs>
          <w:tab w:val="left" w:pos="1875"/>
        </w:tabs>
      </w:pPr>
    </w:p>
    <w:p w14:paraId="6DC69C4F">
      <w:pPr>
        <w:tabs>
          <w:tab w:val="left" w:pos="1875"/>
        </w:tabs>
      </w:pPr>
    </w:p>
    <w:p w14:paraId="103B9213">
      <w:pPr>
        <w:tabs>
          <w:tab w:val="left" w:pos="1875"/>
        </w:tabs>
      </w:pPr>
    </w:p>
    <w:p w14:paraId="5E3991D3">
      <w:pPr>
        <w:tabs>
          <w:tab w:val="left" w:pos="1875"/>
        </w:tabs>
      </w:pPr>
    </w:p>
    <w:p w14:paraId="2FC7FE97">
      <w:pPr>
        <w:tabs>
          <w:tab w:val="left" w:pos="1875"/>
        </w:tabs>
      </w:pPr>
    </w:p>
    <w:p w14:paraId="12E2723A">
      <w:pPr>
        <w:tabs>
          <w:tab w:val="left" w:pos="1875"/>
        </w:tabs>
      </w:pPr>
    </w:p>
    <w:p w14:paraId="3FEE3C99">
      <w:pPr>
        <w:pStyle w:val="4"/>
      </w:pPr>
      <w:bookmarkStart w:id="101" w:name="_Toc135293193"/>
      <w:bookmarkStart w:id="102" w:name="_Toc73610161"/>
      <w:r>
        <w:rPr>
          <w:rFonts w:hint="eastAsia"/>
        </w:rPr>
        <w:t>第九章  附件</w:t>
      </w:r>
      <w:bookmarkEnd w:id="101"/>
      <w:bookmarkEnd w:id="102"/>
    </w:p>
    <w:p w14:paraId="702E8DC5">
      <w:pPr>
        <w:pStyle w:val="6"/>
        <w:spacing w:before="0" w:after="0"/>
      </w:pPr>
      <w:bookmarkStart w:id="103" w:name="_Toc73610162"/>
      <w:bookmarkStart w:id="104" w:name="_Toc135293194"/>
      <w:bookmarkStart w:id="105" w:name="_Toc73613644"/>
      <w:r>
        <w:rPr>
          <w:rFonts w:hint="eastAsia"/>
        </w:rPr>
        <w:t>一、财政部 工业和信息化部关于印发《政府采购促进中小企业发展管理办法》的通知</w:t>
      </w:r>
      <w:bookmarkEnd w:id="103"/>
      <w:bookmarkEnd w:id="104"/>
      <w:bookmarkEnd w:id="105"/>
    </w:p>
    <w:p w14:paraId="6020A2B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EDE4CDE">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513E73E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703FA94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68D15B79">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6F8F6563">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64E89FB9">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17879DF8">
      <w:pPr>
        <w:widowControl/>
        <w:shd w:val="clear" w:color="auto" w:fill="FFFFFF"/>
        <w:spacing w:line="360" w:lineRule="auto"/>
        <w:ind w:firstLine="480"/>
        <w:rPr>
          <w:rFonts w:cs="宋体" w:asciiTheme="minorEastAsia" w:hAnsiTheme="minorEastAsia" w:eastAsiaTheme="minorEastAsia"/>
          <w:color w:val="333333"/>
          <w:kern w:val="0"/>
          <w:szCs w:val="21"/>
        </w:rPr>
      </w:pPr>
    </w:p>
    <w:p w14:paraId="6192758B">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698F24F1">
      <w:pPr>
        <w:widowControl/>
        <w:shd w:val="clear" w:color="auto" w:fill="FFFFFF"/>
        <w:spacing w:line="360" w:lineRule="auto"/>
        <w:ind w:firstLine="480"/>
        <w:rPr>
          <w:rFonts w:cs="宋体" w:asciiTheme="minorEastAsia" w:hAnsiTheme="minorEastAsia" w:eastAsiaTheme="minorEastAsia"/>
          <w:color w:val="333333"/>
          <w:kern w:val="0"/>
          <w:szCs w:val="21"/>
        </w:rPr>
      </w:pPr>
    </w:p>
    <w:p w14:paraId="418F04D7">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457F8692">
      <w:pPr>
        <w:widowControl/>
        <w:shd w:val="clear" w:color="auto" w:fill="FFFFFF"/>
        <w:spacing w:line="360" w:lineRule="auto"/>
        <w:ind w:firstLine="480"/>
        <w:rPr>
          <w:rFonts w:cs="宋体" w:asciiTheme="minorEastAsia" w:hAnsiTheme="minorEastAsia" w:eastAsiaTheme="minorEastAsia"/>
          <w:color w:val="333333"/>
          <w:kern w:val="0"/>
          <w:szCs w:val="21"/>
        </w:rPr>
      </w:pPr>
    </w:p>
    <w:p w14:paraId="368EF48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34E8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091C41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1FDC7A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206CB3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05D1236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68FFC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2D54925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495EAE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4494F6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62ED27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41B2FEE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0050B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53DDEC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02C5D77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1E78810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7FF5DED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6C7860C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33157A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687E436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5C9012F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6467BF3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0C838F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14A782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2D3589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0BDA082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80566F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F7BDC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D6066B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D3550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413681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059FCF8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56D1F4D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1AB877E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08DF214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0500A09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630EC4F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31B7319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8DC09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0E389F2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1705E4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E64C0F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E2B15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1ABA71B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771F33A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23FAB8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3068E00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1FA76B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6BB6B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243BE5A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6D135A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1A68DDE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6793B65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672BB481">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6A6436F9">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DB37BD2">
      <w:pPr>
        <w:spacing w:line="360" w:lineRule="auto"/>
        <w:rPr>
          <w:rFonts w:asciiTheme="minorEastAsia" w:hAnsiTheme="minorEastAsia" w:eastAsiaTheme="minorEastAsia"/>
          <w:szCs w:val="21"/>
        </w:rPr>
      </w:pPr>
    </w:p>
    <w:p w14:paraId="1B6B79C6">
      <w:pPr>
        <w:pStyle w:val="6"/>
        <w:spacing w:before="0" w:after="0"/>
      </w:pPr>
      <w:bookmarkStart w:id="106" w:name="_Toc73613645"/>
      <w:bookmarkStart w:id="107" w:name="_Toc73610163"/>
      <w:bookmarkStart w:id="108" w:name="_Toc135293195"/>
      <w:r>
        <w:rPr>
          <w:rFonts w:hint="eastAsia"/>
        </w:rPr>
        <w:t>二、关于印发中小企业划型标准规定的通知</w:t>
      </w:r>
      <w:bookmarkEnd w:id="106"/>
      <w:bookmarkEnd w:id="107"/>
      <w:bookmarkEnd w:id="108"/>
    </w:p>
    <w:p w14:paraId="64D6C540">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57876251">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88220FD">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0C29A9A8">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292DC661">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52FD3E21">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E06DB7F">
      <w:pPr>
        <w:pStyle w:val="6"/>
        <w:spacing w:before="0" w:after="0"/>
      </w:pPr>
      <w:bookmarkStart w:id="109" w:name="_Toc73613646"/>
      <w:bookmarkStart w:id="110" w:name="_Toc135293196"/>
      <w:bookmarkStart w:id="111" w:name="_Toc73610164"/>
      <w:r>
        <w:rPr>
          <w:rFonts w:hint="eastAsia"/>
        </w:rPr>
        <w:t>三、</w:t>
      </w:r>
      <w:r>
        <w:t>国家统计局关于印发《统计上大中小微型企业划分办法 （2017）》的通知</w:t>
      </w:r>
      <w:bookmarkEnd w:id="109"/>
      <w:bookmarkEnd w:id="110"/>
      <w:bookmarkEnd w:id="111"/>
      <w:r>
        <w:t> </w:t>
      </w:r>
    </w:p>
    <w:p w14:paraId="67B9DDD6">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493760B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46FA5C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5F5AF12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6E2217BD">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0EA1D83">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788604F">
      <w:pPr>
        <w:widowControl/>
        <w:spacing w:line="360" w:lineRule="auto"/>
        <w:jc w:val="center"/>
        <w:rPr>
          <w:rFonts w:cs="宋体" w:asciiTheme="minorEastAsia" w:hAnsiTheme="minorEastAsia" w:eastAsiaTheme="minorEastAsia"/>
          <w:b/>
          <w:bCs/>
          <w:kern w:val="0"/>
          <w:szCs w:val="21"/>
        </w:rPr>
      </w:pPr>
    </w:p>
    <w:p w14:paraId="70321D6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784E2B5">
      <w:pPr>
        <w:widowControl/>
        <w:spacing w:line="360" w:lineRule="auto"/>
        <w:jc w:val="left"/>
        <w:rPr>
          <w:rFonts w:cs="宋体" w:asciiTheme="minorEastAsia" w:hAnsiTheme="minorEastAsia" w:eastAsiaTheme="minorEastAsia"/>
          <w:kern w:val="0"/>
          <w:szCs w:val="21"/>
        </w:rPr>
      </w:pPr>
    </w:p>
    <w:p w14:paraId="4B486995">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40EA4F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00DCA89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0230BA6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41B505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6CF07BC7">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1353A18">
      <w:pPr>
        <w:widowControl/>
        <w:spacing w:line="360" w:lineRule="auto"/>
        <w:jc w:val="left"/>
        <w:rPr>
          <w:rFonts w:cs="宋体" w:asciiTheme="minorEastAsia" w:hAnsiTheme="minorEastAsia" w:eastAsiaTheme="minorEastAsia"/>
          <w:kern w:val="0"/>
          <w:szCs w:val="21"/>
        </w:rPr>
      </w:pPr>
    </w:p>
    <w:p w14:paraId="6F2C046B">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53BFF3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22DE1A22">
      <w:pPr>
        <w:widowControl/>
        <w:spacing w:line="360" w:lineRule="auto"/>
        <w:jc w:val="left"/>
        <w:rPr>
          <w:rFonts w:cs="宋体" w:asciiTheme="minorEastAsia" w:hAnsiTheme="minorEastAsia" w:eastAsiaTheme="minorEastAsia"/>
          <w:kern w:val="0"/>
          <w:szCs w:val="21"/>
        </w:rPr>
      </w:pPr>
    </w:p>
    <w:p w14:paraId="6C1C65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E683C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EF5F8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70234F7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7DFDCB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1D5F9AF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3B894B2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290F4A13">
      <w:pPr>
        <w:widowControl/>
        <w:spacing w:line="360" w:lineRule="auto"/>
        <w:jc w:val="left"/>
        <w:rPr>
          <w:rFonts w:cs="宋体" w:asciiTheme="minorEastAsia" w:hAnsiTheme="minorEastAsia" w:eastAsiaTheme="minorEastAsia"/>
          <w:kern w:val="0"/>
          <w:szCs w:val="21"/>
        </w:rPr>
      </w:pPr>
    </w:p>
    <w:p w14:paraId="42E49A4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6FCE1ACE">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9435" w:type="dxa"/>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14FC42DB">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44AFC0D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631A0E2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34E20B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6CAF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1BF5532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BA61D0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4B6532B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75DA3964">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2E60DAF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549D5A4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381A5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6426B0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523C3D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795024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DB17D19">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4A59155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CE263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750D6E3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58194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458683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FF9A1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4D7EF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4EDA77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D18E8B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160A1E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E8709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34C8A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B827C9D">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6FE8A3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402394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7424C9C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1B9F0F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2568B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4C18ED3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268097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407EE31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318A743C">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FD2D89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86E98E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5BAF5C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F7FB76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F0BC9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1AEC3F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1053F11">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06DADB0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98822D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480837CA">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5F527A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677F70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2444433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F3B73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7B752A">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5118179">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3EA0F49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D2CA9BC">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F44E6A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317DAC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9DA60A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F9C65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51CA47">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38F278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77DBD5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3DB56B3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F789C5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5A71C2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502FE10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2A119A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2850AC7">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EB30A9E">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E3FBC11">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56A8C3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9EC1AE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600361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75FC5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6666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A88C6C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126E20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6BBFB6A">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F6D603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D1CBA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EDA650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D2157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F6B9DD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556E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979487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0270B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E404B38">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4377738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F544ED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54BEEC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939DB8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008FA7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E99DB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583C882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31C671B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236122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1D12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7F059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C69F27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07FC2EE">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57DB649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65AB7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11CF8A6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90E4AC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22AA75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32B676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2E4B3C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25500D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BEDCD6A">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681410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86E9A6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5A13D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0730F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4694635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14EFE3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9BFF35">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437B4E5">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92356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856A0F8">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47A7B5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54086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2499D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9821B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3D595DD">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56EB1D8">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7D674F8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57704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6FA8B3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59D46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62992F7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7631D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5E6304E">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48B198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2515C5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CC5624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B83F8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35C4B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8F08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4A336B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5B98C6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23099207">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0BC34B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6F6A30A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89F00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83D9AD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7151185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445685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63589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159BD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3F4B8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79907E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BCCC0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395178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63910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C18813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4B91C0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5F036EC6">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39BCC0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A9615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B95A8AD">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DF016F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11C4C06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78F10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BC856F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8D2345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D4FA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B09EA4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A78D37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1BDE9B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3F3A38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2D629D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5CD1B9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BC512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D5DD33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080D67B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FE743DE">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403661C8">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D2C41A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0A8F7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8032557">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4736F5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1BD8A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9E9E16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58B1A9B">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ED8102">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F8231A7">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A88541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2CCA70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6D8C3FE">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0EC476D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0452E6B6">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1F1FBA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7AFA39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4319C05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692EAFA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54C51AD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7FD18D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4D9453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5793D1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860BF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7FF74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EB6201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A7C369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5E0722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00EBD659">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37B3239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FD2318F">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A50655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65FD2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6E5C8D9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B703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9938035">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4716AFB">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1505B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692E3FE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57D4D03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1F88D5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05A722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D161E8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8E4262">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A5024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B6B09C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1E7D604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442E4F9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83EF74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74D08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05EEF0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7C66297">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AE8C85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753630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859D6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6F7B8D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328506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84F7B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18A21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7754ACB">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603561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D71C0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90B20D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ADEC97C">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AEC2E1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ED40CF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52C410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2A755A3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36FEF56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1CBED1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4A5EACB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68BD3EB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0063B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325322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219C59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2FB79C61">
      <w:pPr>
        <w:spacing w:line="360" w:lineRule="auto"/>
        <w:rPr>
          <w:rFonts w:asciiTheme="minorEastAsia" w:hAnsiTheme="minorEastAsia" w:eastAsiaTheme="minorEastAsia"/>
          <w:szCs w:val="21"/>
        </w:rPr>
      </w:pPr>
    </w:p>
    <w:p w14:paraId="60EBC2C7">
      <w:pPr>
        <w:pStyle w:val="6"/>
        <w:spacing w:before="0" w:after="0"/>
      </w:pPr>
      <w:bookmarkStart w:id="112" w:name="_Toc135293197"/>
      <w:bookmarkStart w:id="113" w:name="_Toc73610165"/>
      <w:bookmarkStart w:id="114" w:name="_Toc73613647"/>
      <w:r>
        <w:rPr>
          <w:rFonts w:hint="eastAsia"/>
        </w:rPr>
        <w:t>四、</w:t>
      </w:r>
      <w:r>
        <w:t>财政部 民政部 中国残疾人联合会关于促进残疾人就业 政府采购政策的通知</w:t>
      </w:r>
      <w:bookmarkEnd w:id="112"/>
      <w:bookmarkEnd w:id="113"/>
      <w:bookmarkEnd w:id="114"/>
      <w:r>
        <w:t xml:space="preserve"> </w:t>
      </w:r>
    </w:p>
    <w:p w14:paraId="78CB6B6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75EEFF8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C5AD14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3C6B06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3E4E80C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51E316A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5A8E69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A36514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39C44A5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7FF93FF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85148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557A4CB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3F6E794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75405CA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9C9BC1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1600122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D594D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91AE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423B937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489560F9">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0937CD09">
      <w:pPr>
        <w:widowControl/>
        <w:spacing w:line="360" w:lineRule="auto"/>
        <w:jc w:val="right"/>
        <w:rPr>
          <w:rFonts w:cs="宋体" w:asciiTheme="minorEastAsia" w:hAnsiTheme="minorEastAsia" w:eastAsiaTheme="minorEastAsia"/>
          <w:kern w:val="0"/>
          <w:szCs w:val="21"/>
        </w:rPr>
      </w:pPr>
    </w:p>
    <w:p w14:paraId="2D99A765">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18391D49">
      <w:pPr>
        <w:tabs>
          <w:tab w:val="left" w:pos="1875"/>
        </w:tabs>
        <w:rPr>
          <w:rFonts w:ascii="Calibri" w:hAnsi="Calibri"/>
          <w:szCs w:val="22"/>
        </w:rPr>
      </w:pPr>
    </w:p>
    <w:p w14:paraId="0118DD83">
      <w:pPr>
        <w:rPr>
          <w:rFonts w:ascii="Calibri" w:hAnsi="Calibri"/>
          <w:szCs w:val="22"/>
        </w:rPr>
      </w:pPr>
    </w:p>
    <w:p w14:paraId="1CF052E4">
      <w:pPr>
        <w:pStyle w:val="6"/>
        <w:spacing w:before="0" w:after="0"/>
      </w:pPr>
      <w:bookmarkStart w:id="115" w:name="_Toc135293198"/>
      <w:r>
        <w:rPr>
          <w:rFonts w:hint="eastAsia"/>
        </w:rPr>
        <w:t>五、财政部 司法部关于政府采购支持监狱企业发展有关问题的通知</w:t>
      </w:r>
      <w:bookmarkEnd w:id="115"/>
      <w:r>
        <w:t xml:space="preserve"> </w:t>
      </w:r>
    </w:p>
    <w:p w14:paraId="01A17557">
      <w:pPr>
        <w:widowControl/>
        <w:spacing w:line="360" w:lineRule="auto"/>
        <w:jc w:val="center"/>
        <w:rPr>
          <w:rFonts w:cs="宋体" w:asciiTheme="minorEastAsia" w:hAnsiTheme="minorEastAsia" w:eastAsiaTheme="minorEastAsia"/>
          <w:kern w:val="0"/>
          <w:szCs w:val="21"/>
        </w:rPr>
      </w:pPr>
    </w:p>
    <w:p w14:paraId="31BE91C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7AE48663">
      <w:pPr>
        <w:widowControl/>
        <w:spacing w:line="360" w:lineRule="auto"/>
        <w:jc w:val="left"/>
        <w:rPr>
          <w:rFonts w:cs="宋体" w:asciiTheme="minorEastAsia" w:hAnsiTheme="minorEastAsia" w:eastAsiaTheme="minorEastAsia"/>
          <w:kern w:val="0"/>
          <w:szCs w:val="21"/>
        </w:rPr>
      </w:pPr>
    </w:p>
    <w:p w14:paraId="66FD57A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4D03E27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27940B6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194FCD8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012297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33A2F88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BE2425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34D9FC60">
      <w:pPr>
        <w:widowControl/>
        <w:spacing w:line="360" w:lineRule="auto"/>
        <w:jc w:val="left"/>
        <w:rPr>
          <w:rFonts w:cs="宋体" w:asciiTheme="minorEastAsia" w:hAnsiTheme="minorEastAsia" w:eastAsiaTheme="minorEastAsia"/>
          <w:kern w:val="0"/>
          <w:szCs w:val="21"/>
        </w:rPr>
      </w:pPr>
    </w:p>
    <w:p w14:paraId="41709FF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1F2AD47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5890212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0D230285"/>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MS PGothic">
    <w:panose1 w:val="020B0600070205080204"/>
    <w:charset w:val="80"/>
    <w:family w:val="auto"/>
    <w:pitch w:val="default"/>
    <w:sig w:usb0="E00002FF" w:usb1="6AC7FDFB" w:usb2="08000012" w:usb3="00000000" w:csb0="4002009F" w:csb1="DFD7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7A0E9">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004A0CD8">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59B41">
    <w:pPr>
      <w:pStyle w:val="33"/>
      <w:tabs>
        <w:tab w:val="center" w:pos="4819"/>
        <w:tab w:val="right" w:pos="9638"/>
      </w:tabs>
      <w:jc w:val="left"/>
    </w:pPr>
    <w:r>
      <w:rPr>
        <w:rFonts w:hint="eastAsia"/>
      </w:rPr>
      <w:t>项目名称：</w:t>
    </w:r>
    <w:r>
      <w:rPr>
        <w:rFonts w:hint="eastAsia"/>
        <w:lang w:eastAsia="zh-CN"/>
      </w:rPr>
      <w:t>市市场监管局坪山监管局2026年度公车维保服务项目</w:t>
    </w:r>
    <w:r>
      <w:rPr>
        <w:rFonts w:hint="eastAsia"/>
      </w:rPr>
      <w:t xml:space="preserve">              项目编号：</w:t>
    </w:r>
    <w:r>
      <w:rPr>
        <w:rFonts w:hint="eastAsia" w:asciiTheme="minorEastAsia" w:hAnsiTheme="minorEastAsia" w:eastAsiaTheme="minorEastAsia"/>
        <w:lang w:eastAsia="zh-CN"/>
      </w:rPr>
      <w:t>SZZZ2026-QC0004 </w:t>
    </w:r>
    <w:r>
      <w:tab/>
    </w:r>
  </w:p>
  <w:p w14:paraId="3B043A2F">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8"/>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8"/>
      <w:lvlText w:val="%5)"/>
      <w:lvlJc w:val="left"/>
      <w:pPr>
        <w:tabs>
          <w:tab w:val="left" w:pos="2111"/>
        </w:tabs>
        <w:ind w:left="2111" w:hanging="420"/>
      </w:pPr>
    </w:lvl>
    <w:lvl w:ilvl="5" w:tentative="0">
      <w:start w:val="1"/>
      <w:numFmt w:val="lowerRoman"/>
      <w:pStyle w:val="10"/>
      <w:lvlText w:val="%6."/>
      <w:lvlJc w:val="right"/>
      <w:pPr>
        <w:tabs>
          <w:tab w:val="left" w:pos="2531"/>
        </w:tabs>
        <w:ind w:left="2531" w:hanging="420"/>
      </w:pPr>
    </w:lvl>
    <w:lvl w:ilvl="6" w:tentative="0">
      <w:start w:val="1"/>
      <w:numFmt w:val="decimal"/>
      <w:pStyle w:val="11"/>
      <w:lvlText w:val="%7."/>
      <w:lvlJc w:val="left"/>
      <w:pPr>
        <w:tabs>
          <w:tab w:val="left" w:pos="2951"/>
        </w:tabs>
        <w:ind w:left="2951" w:hanging="420"/>
      </w:pPr>
    </w:lvl>
    <w:lvl w:ilvl="7" w:tentative="0">
      <w:start w:val="1"/>
      <w:numFmt w:val="lowerLetter"/>
      <w:pStyle w:val="12"/>
      <w:lvlText w:val="%8)"/>
      <w:lvlJc w:val="left"/>
      <w:pPr>
        <w:tabs>
          <w:tab w:val="left" w:pos="3371"/>
        </w:tabs>
        <w:ind w:left="3371" w:hanging="420"/>
      </w:pPr>
    </w:lvl>
    <w:lvl w:ilvl="8" w:tentative="0">
      <w:start w:val="1"/>
      <w:numFmt w:val="lowerRoman"/>
      <w:pStyle w:val="13"/>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F0299B"/>
    <w:rsid w:val="02323801"/>
    <w:rsid w:val="02352754"/>
    <w:rsid w:val="024D4C30"/>
    <w:rsid w:val="026E4F91"/>
    <w:rsid w:val="02C77214"/>
    <w:rsid w:val="02CB1CF7"/>
    <w:rsid w:val="03675DAC"/>
    <w:rsid w:val="039C57C0"/>
    <w:rsid w:val="041D095D"/>
    <w:rsid w:val="054247C4"/>
    <w:rsid w:val="05C87DB9"/>
    <w:rsid w:val="077E586F"/>
    <w:rsid w:val="07EC69C8"/>
    <w:rsid w:val="08425EAC"/>
    <w:rsid w:val="0961739E"/>
    <w:rsid w:val="098E6083"/>
    <w:rsid w:val="09D354E6"/>
    <w:rsid w:val="0AC03ED3"/>
    <w:rsid w:val="0ADA4400"/>
    <w:rsid w:val="0B205B2B"/>
    <w:rsid w:val="0B3D0378"/>
    <w:rsid w:val="0B782559"/>
    <w:rsid w:val="0BFD483A"/>
    <w:rsid w:val="0C5B67E0"/>
    <w:rsid w:val="0CE57E5A"/>
    <w:rsid w:val="0D256CBB"/>
    <w:rsid w:val="0D49488C"/>
    <w:rsid w:val="0D566BC9"/>
    <w:rsid w:val="0D7C1890"/>
    <w:rsid w:val="0D8B597D"/>
    <w:rsid w:val="0E180322"/>
    <w:rsid w:val="0E5928AD"/>
    <w:rsid w:val="0E8C4995"/>
    <w:rsid w:val="0EF27BFB"/>
    <w:rsid w:val="0F0D2BA7"/>
    <w:rsid w:val="0F1E55F5"/>
    <w:rsid w:val="0F6A604F"/>
    <w:rsid w:val="0FBC50EF"/>
    <w:rsid w:val="10050C09"/>
    <w:rsid w:val="105A7CF8"/>
    <w:rsid w:val="11080DB5"/>
    <w:rsid w:val="114573C0"/>
    <w:rsid w:val="115F3FD7"/>
    <w:rsid w:val="11834124"/>
    <w:rsid w:val="11A259DD"/>
    <w:rsid w:val="11D90C91"/>
    <w:rsid w:val="11F9269A"/>
    <w:rsid w:val="120474A0"/>
    <w:rsid w:val="12B87DDA"/>
    <w:rsid w:val="12C32C8D"/>
    <w:rsid w:val="12ED5EA4"/>
    <w:rsid w:val="13102ABE"/>
    <w:rsid w:val="13A46CB7"/>
    <w:rsid w:val="14CF5677"/>
    <w:rsid w:val="167D280D"/>
    <w:rsid w:val="17047766"/>
    <w:rsid w:val="170A4C85"/>
    <w:rsid w:val="174A5413"/>
    <w:rsid w:val="17935895"/>
    <w:rsid w:val="17EB6CC4"/>
    <w:rsid w:val="17F52C18"/>
    <w:rsid w:val="1807166C"/>
    <w:rsid w:val="184530EF"/>
    <w:rsid w:val="187842FE"/>
    <w:rsid w:val="19227A4B"/>
    <w:rsid w:val="19410B0E"/>
    <w:rsid w:val="1A182B91"/>
    <w:rsid w:val="1A3B761A"/>
    <w:rsid w:val="1A4E7B88"/>
    <w:rsid w:val="1ABE67E3"/>
    <w:rsid w:val="1AFF0E5E"/>
    <w:rsid w:val="1B3E182A"/>
    <w:rsid w:val="1B4B5195"/>
    <w:rsid w:val="1C174C6F"/>
    <w:rsid w:val="1C7C020D"/>
    <w:rsid w:val="1C8F78BA"/>
    <w:rsid w:val="1C9B0D84"/>
    <w:rsid w:val="1CDD3F3B"/>
    <w:rsid w:val="1D4D6869"/>
    <w:rsid w:val="1DD01078"/>
    <w:rsid w:val="1DF42FCA"/>
    <w:rsid w:val="1EB662F5"/>
    <w:rsid w:val="1F654F8F"/>
    <w:rsid w:val="1F922B90"/>
    <w:rsid w:val="20252FDD"/>
    <w:rsid w:val="20707345"/>
    <w:rsid w:val="20FD7003"/>
    <w:rsid w:val="21760101"/>
    <w:rsid w:val="219F72F5"/>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7024D1A"/>
    <w:rsid w:val="278C78CF"/>
    <w:rsid w:val="278F0C96"/>
    <w:rsid w:val="27AA4F6F"/>
    <w:rsid w:val="283437D1"/>
    <w:rsid w:val="28823097"/>
    <w:rsid w:val="28F7242D"/>
    <w:rsid w:val="29076E89"/>
    <w:rsid w:val="296806C9"/>
    <w:rsid w:val="29A30A29"/>
    <w:rsid w:val="29A50B97"/>
    <w:rsid w:val="29F00112"/>
    <w:rsid w:val="2A161A99"/>
    <w:rsid w:val="2A7615AE"/>
    <w:rsid w:val="2AD85037"/>
    <w:rsid w:val="2B002AD1"/>
    <w:rsid w:val="2B1B2E90"/>
    <w:rsid w:val="2B7F003F"/>
    <w:rsid w:val="2BC03B14"/>
    <w:rsid w:val="2BD0253B"/>
    <w:rsid w:val="2C187060"/>
    <w:rsid w:val="2C444480"/>
    <w:rsid w:val="2C564DC3"/>
    <w:rsid w:val="2CBA13DB"/>
    <w:rsid w:val="2CE90E48"/>
    <w:rsid w:val="2D0D4B37"/>
    <w:rsid w:val="2D6C141D"/>
    <w:rsid w:val="2DEA2B8B"/>
    <w:rsid w:val="2E6711B5"/>
    <w:rsid w:val="2E980D64"/>
    <w:rsid w:val="2EB64B4B"/>
    <w:rsid w:val="2EDB590A"/>
    <w:rsid w:val="2F0A29E3"/>
    <w:rsid w:val="30601421"/>
    <w:rsid w:val="30817D6A"/>
    <w:rsid w:val="3157114E"/>
    <w:rsid w:val="315D7CF4"/>
    <w:rsid w:val="31F2037F"/>
    <w:rsid w:val="329B11F6"/>
    <w:rsid w:val="336E087E"/>
    <w:rsid w:val="33A85DA6"/>
    <w:rsid w:val="33C3087D"/>
    <w:rsid w:val="344C0413"/>
    <w:rsid w:val="344F5E45"/>
    <w:rsid w:val="34842E9F"/>
    <w:rsid w:val="34FA7B3A"/>
    <w:rsid w:val="350F28AA"/>
    <w:rsid w:val="35961B12"/>
    <w:rsid w:val="35D01A5D"/>
    <w:rsid w:val="35F47479"/>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B931B7"/>
    <w:rsid w:val="44DC50C3"/>
    <w:rsid w:val="45920C15"/>
    <w:rsid w:val="459D2A33"/>
    <w:rsid w:val="45D37D9B"/>
    <w:rsid w:val="474642BA"/>
    <w:rsid w:val="47C817CD"/>
    <w:rsid w:val="48194FD5"/>
    <w:rsid w:val="484514CB"/>
    <w:rsid w:val="48AD2FFF"/>
    <w:rsid w:val="48C86EE1"/>
    <w:rsid w:val="48D05525"/>
    <w:rsid w:val="498272AD"/>
    <w:rsid w:val="49A34BDC"/>
    <w:rsid w:val="49BF4FB3"/>
    <w:rsid w:val="49FA6EF8"/>
    <w:rsid w:val="4A0701BA"/>
    <w:rsid w:val="4A784961"/>
    <w:rsid w:val="4ACF3A3C"/>
    <w:rsid w:val="4B121AEC"/>
    <w:rsid w:val="4B1700DF"/>
    <w:rsid w:val="4B665047"/>
    <w:rsid w:val="4C083D73"/>
    <w:rsid w:val="4C085898"/>
    <w:rsid w:val="4C373527"/>
    <w:rsid w:val="4C787A00"/>
    <w:rsid w:val="4CC805CD"/>
    <w:rsid w:val="4CD90E2A"/>
    <w:rsid w:val="4E055E94"/>
    <w:rsid w:val="4E1910C7"/>
    <w:rsid w:val="4EB175C0"/>
    <w:rsid w:val="4F0F6A19"/>
    <w:rsid w:val="4FAE1D52"/>
    <w:rsid w:val="514635A0"/>
    <w:rsid w:val="51D10A66"/>
    <w:rsid w:val="528A390F"/>
    <w:rsid w:val="528C6991"/>
    <w:rsid w:val="52C3297B"/>
    <w:rsid w:val="52E350B6"/>
    <w:rsid w:val="54054633"/>
    <w:rsid w:val="540605E4"/>
    <w:rsid w:val="547F0032"/>
    <w:rsid w:val="54A02A20"/>
    <w:rsid w:val="55B24F8F"/>
    <w:rsid w:val="55C87B3E"/>
    <w:rsid w:val="56714961"/>
    <w:rsid w:val="57142FA7"/>
    <w:rsid w:val="57F33150"/>
    <w:rsid w:val="58677DAE"/>
    <w:rsid w:val="58D67D8C"/>
    <w:rsid w:val="58E10577"/>
    <w:rsid w:val="59165EF7"/>
    <w:rsid w:val="59702A12"/>
    <w:rsid w:val="59CF1242"/>
    <w:rsid w:val="5AE46F75"/>
    <w:rsid w:val="5AED2A9C"/>
    <w:rsid w:val="5BC746C9"/>
    <w:rsid w:val="5CC61F72"/>
    <w:rsid w:val="5CF206F7"/>
    <w:rsid w:val="5D125E69"/>
    <w:rsid w:val="5D440F45"/>
    <w:rsid w:val="5D6121B1"/>
    <w:rsid w:val="5DA764EE"/>
    <w:rsid w:val="5DF768BA"/>
    <w:rsid w:val="5DFF2934"/>
    <w:rsid w:val="5E7466D9"/>
    <w:rsid w:val="5EA0340D"/>
    <w:rsid w:val="5ED66C3C"/>
    <w:rsid w:val="5EE017FC"/>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C37115"/>
    <w:rsid w:val="66F83B86"/>
    <w:rsid w:val="673905B6"/>
    <w:rsid w:val="681C3942"/>
    <w:rsid w:val="68460AAC"/>
    <w:rsid w:val="68AC1CFE"/>
    <w:rsid w:val="68EC626C"/>
    <w:rsid w:val="69227F4C"/>
    <w:rsid w:val="6A42482C"/>
    <w:rsid w:val="6A8D3F8A"/>
    <w:rsid w:val="6B4E7843"/>
    <w:rsid w:val="6BCD1DE6"/>
    <w:rsid w:val="6C4443B0"/>
    <w:rsid w:val="6C505023"/>
    <w:rsid w:val="6CCE7457"/>
    <w:rsid w:val="6CF41368"/>
    <w:rsid w:val="6D14299F"/>
    <w:rsid w:val="6D672A1E"/>
    <w:rsid w:val="6DC237D1"/>
    <w:rsid w:val="6E2F4B86"/>
    <w:rsid w:val="6E681EA9"/>
    <w:rsid w:val="6E8421A4"/>
    <w:rsid w:val="6EB56801"/>
    <w:rsid w:val="6F40725E"/>
    <w:rsid w:val="6F4C2770"/>
    <w:rsid w:val="6F745D74"/>
    <w:rsid w:val="6F8F2BAE"/>
    <w:rsid w:val="6FC23A75"/>
    <w:rsid w:val="704D7B76"/>
    <w:rsid w:val="70AE175A"/>
    <w:rsid w:val="711172CF"/>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D71644"/>
    <w:rsid w:val="76EE69B8"/>
    <w:rsid w:val="776C2FB6"/>
    <w:rsid w:val="78E65653"/>
    <w:rsid w:val="78E711F4"/>
    <w:rsid w:val="790C34C1"/>
    <w:rsid w:val="79982284"/>
    <w:rsid w:val="7998662D"/>
    <w:rsid w:val="79F820B0"/>
    <w:rsid w:val="7A2F2846"/>
    <w:rsid w:val="7A7949FE"/>
    <w:rsid w:val="7A8C5878"/>
    <w:rsid w:val="7AFB559C"/>
    <w:rsid w:val="7B471854"/>
    <w:rsid w:val="7C552333"/>
    <w:rsid w:val="7CA86C55"/>
    <w:rsid w:val="7CDA5B60"/>
    <w:rsid w:val="7CF019C1"/>
    <w:rsid w:val="7D461CAD"/>
    <w:rsid w:val="7D8C5614"/>
    <w:rsid w:val="7DB023C3"/>
    <w:rsid w:val="7E28286A"/>
    <w:rsid w:val="7E4515FE"/>
    <w:rsid w:val="7EAD59B2"/>
    <w:rsid w:val="7EBF11BA"/>
    <w:rsid w:val="7F680E86"/>
    <w:rsid w:val="7F91273C"/>
    <w:rsid w:val="7FF464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6">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5">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7">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64"/>
    <w:qFormat/>
    <w:uiPriority w:val="0"/>
    <w:pPr>
      <w:keepNext/>
      <w:keepLines/>
      <w:numPr>
        <w:ilvl w:val="4"/>
        <w:numId w:val="1"/>
      </w:numPr>
      <w:tabs>
        <w:tab w:val="left" w:pos="371"/>
      </w:tabs>
      <w:spacing w:before="280" w:after="290" w:line="374" w:lineRule="auto"/>
      <w:outlineLvl w:val="4"/>
    </w:pPr>
    <w:rPr>
      <w:b/>
      <w:sz w:val="28"/>
    </w:rPr>
  </w:style>
  <w:style w:type="paragraph" w:styleId="10">
    <w:name w:val="heading 6"/>
    <w:basedOn w:val="1"/>
    <w:next w:val="9"/>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11">
    <w:name w:val="heading 7"/>
    <w:basedOn w:val="1"/>
    <w:next w:val="9"/>
    <w:link w:val="66"/>
    <w:qFormat/>
    <w:uiPriority w:val="9"/>
    <w:pPr>
      <w:keepNext/>
      <w:keepLines/>
      <w:numPr>
        <w:ilvl w:val="6"/>
        <w:numId w:val="1"/>
      </w:numPr>
      <w:spacing w:before="240" w:after="64" w:line="319" w:lineRule="auto"/>
      <w:outlineLvl w:val="6"/>
    </w:pPr>
    <w:rPr>
      <w:b/>
      <w:sz w:val="24"/>
    </w:rPr>
  </w:style>
  <w:style w:type="paragraph" w:styleId="12">
    <w:name w:val="heading 8"/>
    <w:basedOn w:val="1"/>
    <w:next w:val="9"/>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3">
    <w:name w:val="heading 9"/>
    <w:basedOn w:val="1"/>
    <w:next w:val="9"/>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71"/>
    <w:qFormat/>
    <w:uiPriority w:val="0"/>
    <w:pPr>
      <w:spacing w:after="120"/>
    </w:pPr>
  </w:style>
  <w:style w:type="paragraph" w:styleId="3">
    <w:name w:val="Body Text 2"/>
    <w:basedOn w:val="1"/>
    <w:link w:val="306"/>
    <w:qFormat/>
    <w:uiPriority w:val="0"/>
    <w:rPr>
      <w:sz w:val="28"/>
      <w:szCs w:val="20"/>
    </w:rPr>
  </w:style>
  <w:style w:type="paragraph" w:styleId="9">
    <w:name w:val="Normal Indent"/>
    <w:basedOn w:val="1"/>
    <w:link w:val="63"/>
    <w:qFormat/>
    <w:uiPriority w:val="0"/>
    <w:pPr>
      <w:ind w:firstLine="420" w:firstLineChars="200"/>
    </w:pPr>
  </w:style>
  <w:style w:type="paragraph" w:styleId="14">
    <w:name w:val="toc 7"/>
    <w:basedOn w:val="1"/>
    <w:next w:val="1"/>
    <w:qFormat/>
    <w:uiPriority w:val="0"/>
    <w:pPr>
      <w:ind w:left="1260"/>
      <w:jc w:val="left"/>
    </w:pPr>
    <w:rPr>
      <w:szCs w:val="21"/>
    </w:rPr>
  </w:style>
  <w:style w:type="paragraph" w:styleId="15">
    <w:name w:val="List Number 2"/>
    <w:basedOn w:val="1"/>
    <w:qFormat/>
    <w:uiPriority w:val="0"/>
    <w:pPr>
      <w:tabs>
        <w:tab w:val="left" w:pos="780"/>
      </w:tabs>
      <w:ind w:left="780" w:hanging="360"/>
    </w:pPr>
    <w:rPr>
      <w:szCs w:val="20"/>
    </w:rPr>
  </w:style>
  <w:style w:type="paragraph" w:styleId="16">
    <w:name w:val="List Bullet 4"/>
    <w:basedOn w:val="1"/>
    <w:qFormat/>
    <w:uiPriority w:val="0"/>
    <w:pPr>
      <w:tabs>
        <w:tab w:val="left" w:pos="425"/>
        <w:tab w:val="left" w:pos="1620"/>
      </w:tabs>
      <w:ind w:left="425" w:hanging="425"/>
    </w:pPr>
    <w:rPr>
      <w:szCs w:val="20"/>
    </w:rPr>
  </w:style>
  <w:style w:type="paragraph" w:styleId="17">
    <w:name w:val="caption"/>
    <w:basedOn w:val="1"/>
    <w:next w:val="1"/>
    <w:link w:val="297"/>
    <w:qFormat/>
    <w:uiPriority w:val="0"/>
    <w:rPr>
      <w:rFonts w:ascii="Cambria" w:hAnsi="Cambria" w:eastAsia="黑体"/>
    </w:rPr>
  </w:style>
  <w:style w:type="paragraph" w:styleId="18">
    <w:name w:val="List Bullet"/>
    <w:basedOn w:val="1"/>
    <w:qFormat/>
    <w:uiPriority w:val="0"/>
    <w:pPr>
      <w:numPr>
        <w:ilvl w:val="0"/>
        <w:numId w:val="1"/>
      </w:numPr>
      <w:tabs>
        <w:tab w:val="left" w:pos="360"/>
        <w:tab w:val="clear" w:pos="371"/>
      </w:tabs>
    </w:pPr>
    <w:rPr>
      <w:szCs w:val="20"/>
    </w:rPr>
  </w:style>
  <w:style w:type="paragraph" w:styleId="19">
    <w:name w:val="Document Map"/>
    <w:basedOn w:val="1"/>
    <w:link w:val="73"/>
    <w:qFormat/>
    <w:uiPriority w:val="0"/>
    <w:pPr>
      <w:shd w:val="clear" w:color="auto" w:fill="000080"/>
    </w:pPr>
  </w:style>
  <w:style w:type="paragraph" w:styleId="20">
    <w:name w:val="annotation text"/>
    <w:basedOn w:val="1"/>
    <w:link w:val="69"/>
    <w:qFormat/>
    <w:uiPriority w:val="0"/>
    <w:pPr>
      <w:jc w:val="left"/>
    </w:pPr>
  </w:style>
  <w:style w:type="paragraph" w:styleId="21">
    <w:name w:val="Body Text 3"/>
    <w:basedOn w:val="1"/>
    <w:link w:val="458"/>
    <w:unhideWhenUsed/>
    <w:qFormat/>
    <w:uiPriority w:val="0"/>
    <w:pPr>
      <w:spacing w:after="120"/>
    </w:pPr>
    <w:rPr>
      <w:sz w:val="16"/>
      <w:szCs w:val="16"/>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81"/>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20"/>
    <w:next w:val="20"/>
    <w:link w:val="70"/>
    <w:qFormat/>
    <w:uiPriority w:val="0"/>
    <w:rPr>
      <w:b/>
      <w:bCs/>
    </w:rPr>
  </w:style>
  <w:style w:type="paragraph" w:styleId="48">
    <w:name w:val="Body Text First Indent"/>
    <w:basedOn w:val="2"/>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5"/>
    <w:qFormat/>
    <w:uiPriority w:val="0"/>
    <w:rPr>
      <w:b/>
      <w:bCs/>
      <w:kern w:val="2"/>
      <w:sz w:val="24"/>
      <w:szCs w:val="32"/>
    </w:rPr>
  </w:style>
  <w:style w:type="character" w:customStyle="1" w:styleId="60">
    <w:name w:val="标题 1 Char"/>
    <w:basedOn w:val="52"/>
    <w:link w:val="4"/>
    <w:qFormat/>
    <w:uiPriority w:val="0"/>
    <w:rPr>
      <w:rFonts w:eastAsiaTheme="minorEastAsia"/>
      <w:b/>
      <w:kern w:val="44"/>
      <w:sz w:val="44"/>
      <w:szCs w:val="28"/>
    </w:rPr>
  </w:style>
  <w:style w:type="character" w:customStyle="1" w:styleId="61">
    <w:name w:val="标题 2 Char"/>
    <w:basedOn w:val="52"/>
    <w:link w:val="6"/>
    <w:qFormat/>
    <w:uiPriority w:val="0"/>
    <w:rPr>
      <w:rFonts w:ascii="Arial" w:hAnsi="Arial" w:eastAsiaTheme="minorEastAsia"/>
      <w:b/>
      <w:bCs/>
      <w:kern w:val="2"/>
      <w:sz w:val="28"/>
      <w:szCs w:val="32"/>
    </w:rPr>
  </w:style>
  <w:style w:type="character" w:customStyle="1" w:styleId="62">
    <w:name w:val="标题 4 Char1"/>
    <w:basedOn w:val="52"/>
    <w:link w:val="7"/>
    <w:qFormat/>
    <w:uiPriority w:val="99"/>
    <w:rPr>
      <w:rFonts w:ascii="Arial" w:hAnsi="Arial" w:eastAsia="黑体"/>
      <w:b/>
      <w:bCs/>
      <w:kern w:val="2"/>
      <w:sz w:val="28"/>
      <w:szCs w:val="28"/>
    </w:rPr>
  </w:style>
  <w:style w:type="character" w:customStyle="1" w:styleId="63">
    <w:name w:val="正文缩进 Char"/>
    <w:link w:val="9"/>
    <w:qFormat/>
    <w:uiPriority w:val="0"/>
    <w:rPr>
      <w:rFonts w:eastAsia="宋体"/>
      <w:kern w:val="2"/>
      <w:sz w:val="21"/>
      <w:szCs w:val="24"/>
      <w:lang w:val="en-US" w:eastAsia="zh-CN" w:bidi="ar-SA"/>
    </w:rPr>
  </w:style>
  <w:style w:type="character" w:customStyle="1" w:styleId="64">
    <w:name w:val="标题 5 Char1"/>
    <w:basedOn w:val="52"/>
    <w:link w:val="8"/>
    <w:qFormat/>
    <w:uiPriority w:val="0"/>
    <w:rPr>
      <w:b/>
      <w:kern w:val="2"/>
      <w:sz w:val="28"/>
      <w:szCs w:val="24"/>
    </w:rPr>
  </w:style>
  <w:style w:type="character" w:customStyle="1" w:styleId="65">
    <w:name w:val="标题 6 Char1"/>
    <w:basedOn w:val="52"/>
    <w:link w:val="10"/>
    <w:qFormat/>
    <w:uiPriority w:val="9"/>
    <w:rPr>
      <w:rFonts w:ascii="Arial" w:hAnsi="Arial" w:eastAsia="黑体"/>
      <w:b/>
      <w:kern w:val="2"/>
      <w:sz w:val="24"/>
      <w:szCs w:val="24"/>
    </w:rPr>
  </w:style>
  <w:style w:type="character" w:customStyle="1" w:styleId="66">
    <w:name w:val="标题 7 Char1"/>
    <w:basedOn w:val="52"/>
    <w:link w:val="11"/>
    <w:qFormat/>
    <w:uiPriority w:val="9"/>
    <w:rPr>
      <w:b/>
      <w:kern w:val="2"/>
      <w:sz w:val="24"/>
      <w:szCs w:val="24"/>
    </w:rPr>
  </w:style>
  <w:style w:type="character" w:customStyle="1" w:styleId="67">
    <w:name w:val="标题 8 Char1"/>
    <w:basedOn w:val="52"/>
    <w:link w:val="12"/>
    <w:qFormat/>
    <w:uiPriority w:val="9"/>
    <w:rPr>
      <w:rFonts w:ascii="Arial" w:hAnsi="Arial" w:eastAsia="黑体"/>
      <w:kern w:val="2"/>
      <w:sz w:val="24"/>
      <w:szCs w:val="24"/>
    </w:rPr>
  </w:style>
  <w:style w:type="character" w:customStyle="1" w:styleId="68">
    <w:name w:val="标题 9 Char1"/>
    <w:basedOn w:val="52"/>
    <w:link w:val="13"/>
    <w:qFormat/>
    <w:uiPriority w:val="0"/>
    <w:rPr>
      <w:rFonts w:ascii="Arial" w:hAnsi="Arial" w:eastAsia="黑体"/>
      <w:kern w:val="2"/>
      <w:sz w:val="21"/>
      <w:szCs w:val="24"/>
    </w:rPr>
  </w:style>
  <w:style w:type="character" w:customStyle="1" w:styleId="69">
    <w:name w:val="批注文字 Char"/>
    <w:link w:val="20"/>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9"/>
    <w:qFormat/>
    <w:uiPriority w:val="0"/>
    <w:rPr>
      <w:kern w:val="2"/>
      <w:sz w:val="21"/>
      <w:szCs w:val="24"/>
      <w:shd w:val="clear" w:color="auto" w:fill="000080"/>
    </w:rPr>
  </w:style>
  <w:style w:type="character" w:customStyle="1" w:styleId="74">
    <w:name w:val="正文文本缩进 Char1"/>
    <w:basedOn w:val="52"/>
    <w:link w:val="22"/>
    <w:qFormat/>
    <w:uiPriority w:val="0"/>
    <w:rPr>
      <w:kern w:val="2"/>
      <w:sz w:val="21"/>
      <w:szCs w:val="24"/>
    </w:rPr>
  </w:style>
  <w:style w:type="character" w:customStyle="1" w:styleId="75">
    <w:name w:val="纯文本 Char"/>
    <w:link w:val="27"/>
    <w:qFormat/>
    <w:uiPriority w:val="0"/>
    <w:rPr>
      <w:rFonts w:ascii="宋体" w:hAnsi="Courier New" w:eastAsia="宋体"/>
      <w:kern w:val="2"/>
      <w:sz w:val="21"/>
      <w:lang w:val="en-US" w:eastAsia="zh-CN" w:bidi="ar-SA"/>
    </w:rPr>
  </w:style>
  <w:style w:type="character" w:customStyle="1" w:styleId="76">
    <w:name w:val="正文文本缩进 2 Char1"/>
    <w:link w:val="30"/>
    <w:qFormat/>
    <w:uiPriority w:val="0"/>
    <w:rPr>
      <w:kern w:val="2"/>
      <w:sz w:val="21"/>
      <w:szCs w:val="24"/>
    </w:rPr>
  </w:style>
  <w:style w:type="character" w:customStyle="1" w:styleId="77">
    <w:name w:val="批注框文本 Char"/>
    <w:basedOn w:val="52"/>
    <w:link w:val="31"/>
    <w:qFormat/>
    <w:uiPriority w:val="99"/>
    <w:rPr>
      <w:kern w:val="2"/>
      <w:sz w:val="18"/>
      <w:szCs w:val="18"/>
    </w:rPr>
  </w:style>
  <w:style w:type="character" w:customStyle="1" w:styleId="78">
    <w:name w:val="页脚 Char"/>
    <w:basedOn w:val="52"/>
    <w:link w:val="32"/>
    <w:qFormat/>
    <w:uiPriority w:val="99"/>
    <w:rPr>
      <w:kern w:val="2"/>
      <w:sz w:val="18"/>
      <w:szCs w:val="18"/>
    </w:rPr>
  </w:style>
  <w:style w:type="character" w:customStyle="1" w:styleId="79">
    <w:name w:val="页眉 Char"/>
    <w:link w:val="33"/>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5"/>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7"/>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7"/>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6"/>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8"/>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4"/>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7"/>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21"/>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link w:val="39"/>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87</Pages>
  <Words>10299</Words>
  <Characters>10733</Characters>
  <Lines>398</Lines>
  <Paragraphs>112</Paragraphs>
  <TotalTime>6</TotalTime>
  <ScaleCrop>false</ScaleCrop>
  <LinksUpToDate>false</LinksUpToDate>
  <CharactersWithSpaces>10891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中正--绮</cp:lastModifiedBy>
  <cp:lastPrinted>2020-05-26T01:03:00Z</cp:lastPrinted>
  <dcterms:modified xsi:type="dcterms:W3CDTF">2026-02-02T04:58:13Z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E7EFCA99BA2A42C1A83BB3F37221F387</vt:lpwstr>
  </property>
  <property fmtid="{D5CDD505-2E9C-101B-9397-08002B2CF9AE}" pid="4" name="KSOTemplateDocerSaveRecord">
    <vt:lpwstr>eyJoZGlkIjoiY2Y5OTA2MGI3MGFmOGU0NTE2YWU2ZGI5ZDJmMmNkMGUiLCJ1c2VySWQiOiI3MDgxMTIyMzEifQ==</vt:lpwstr>
  </property>
</Properties>
</file>