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color w:val="000000" w:themeColor="text1"/>
          <w:sz w:val="44"/>
          <w:szCs w:val="44"/>
          <w:lang w:val="en-US" w:eastAsia="zh-CN"/>
          <w14:textFill>
            <w14:solidFill>
              <w14:schemeClr w14:val="tx1"/>
            </w14:solidFill>
          </w14:textFill>
        </w:rPr>
      </w:pPr>
      <w:r>
        <w:rPr>
          <w:rFonts w:hint="eastAsia" w:ascii="宋体" w:hAnsi="宋体" w:eastAsia="宋体" w:cs="宋体"/>
          <w:b/>
          <w:sz w:val="44"/>
          <w:szCs w:val="44"/>
          <w:lang w:val="en-US" w:eastAsia="zh-CN"/>
        </w:rPr>
        <w:t>《兴业银行深圳分行</w:t>
      </w:r>
      <w:r>
        <w:rPr>
          <w:rFonts w:hint="eastAsia" w:ascii="宋体" w:hAnsi="宋体" w:cs="宋体"/>
          <w:b/>
          <w:sz w:val="44"/>
          <w:szCs w:val="44"/>
          <w:lang w:val="en-US" w:eastAsia="zh-CN"/>
        </w:rPr>
        <w:t>春节</w:t>
      </w:r>
      <w:r>
        <w:rPr>
          <w:rFonts w:hint="eastAsia" w:ascii="宋体" w:hAnsi="宋体" w:eastAsia="宋体" w:cs="宋体"/>
          <w:b/>
          <w:sz w:val="44"/>
          <w:szCs w:val="44"/>
          <w:lang w:val="en-US" w:eastAsia="zh-CN"/>
        </w:rPr>
        <w:t>客户宣传品项目》供应商征集反馈</w:t>
      </w:r>
      <w:r>
        <w:rPr>
          <w:rFonts w:hint="eastAsia" w:ascii="宋体" w:hAnsi="宋体" w:eastAsia="宋体" w:cs="宋体"/>
          <w:b/>
          <w:color w:val="000000" w:themeColor="text1"/>
          <w:sz w:val="44"/>
          <w:szCs w:val="44"/>
          <w:lang w:val="en-US" w:eastAsia="zh-CN"/>
          <w14:textFill>
            <w14:solidFill>
              <w14:schemeClr w14:val="tx1"/>
            </w14:solidFill>
          </w14:textFill>
        </w:rPr>
        <w:t>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（以下请报名供应商据实修改）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1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p>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（该部分的“审核事项”列由</w:t>
      </w:r>
      <w:r>
        <w:rPr>
          <w:rFonts w:hint="eastAsia" w:ascii="仿宋" w:hAnsi="仿宋" w:eastAsia="仿宋" w:cs="仿宋"/>
          <w:b w:val="0"/>
          <w:bCs w:val="0"/>
          <w:color w:val="000000" w:themeColor="text1"/>
          <w:sz w:val="32"/>
          <w:szCs w:val="32"/>
          <w:lang w:eastAsia="zh-CN"/>
          <w14:textFill>
            <w14:solidFill>
              <w14:schemeClr w14:val="tx1"/>
            </w14:solidFill>
          </w14:textFill>
        </w:rPr>
        <w:t>需求（统筹管理）部门</w:t>
      </w:r>
      <w:r>
        <w:rPr>
          <w:rFonts w:hint="eastAsia" w:ascii="仿宋" w:hAnsi="仿宋" w:eastAsia="仿宋" w:cs="仿宋"/>
          <w:b w:val="0"/>
          <w:bCs w:val="0"/>
          <w:color w:val="000000" w:themeColor="text1"/>
          <w:sz w:val="32"/>
          <w:szCs w:val="32"/>
          <w14:textFill>
            <w14:solidFill>
              <w14:schemeClr w14:val="tx1"/>
            </w14:solidFill>
          </w14:textFill>
        </w:rPr>
        <w:t>填写，“审核事项”中的各点，请和征集公告文档中的第一和第二部分要求一一对应。“是否满足”和“基本情况说明”列由供应商填写。）</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016"/>
        <w:gridCol w:w="4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1.1.2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技术</w:t>
            </w:r>
            <w:r>
              <w:rPr>
                <w:rFonts w:hint="eastAsia" w:ascii="仿宋" w:hAnsi="仿宋" w:eastAsia="仿宋" w:cs="仿宋"/>
                <w:b w:val="0"/>
                <w:bCs w:val="0"/>
                <w:sz w:val="28"/>
                <w:szCs w:val="2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8"/>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10"/>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b w:val="0"/>
          <w:bCs w:val="0"/>
          <w:sz w:val="32"/>
          <w:szCs w:val="32"/>
        </w:rPr>
      </w:pP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12</w:t>
      </w:r>
      <w:bookmarkStart w:id="1" w:name="_GoBack"/>
      <w:bookmarkEnd w:id="1"/>
      <w:r>
        <w:rPr>
          <w:rFonts w:hint="eastAsia" w:ascii="仿宋" w:hAnsi="仿宋" w:eastAsia="仿宋" w:cs="仿宋"/>
          <w:sz w:val="32"/>
          <w:szCs w:val="32"/>
          <w:highlight w:val="none"/>
          <w:lang w:val="en-US" w:eastAsia="zh-CN"/>
        </w:rPr>
        <w:t>月1</w:t>
      </w:r>
      <w:r>
        <w:rPr>
          <w:rFonts w:hint="eastAsia" w:ascii="仿宋" w:hAnsi="仿宋" w:eastAsia="仿宋" w:cs="仿宋"/>
          <w:sz w:val="32"/>
          <w:szCs w:val="32"/>
        </w:rPr>
        <w:t>至今与20家国内系统重要性银行分行级/或其子公司合作开展的</w:t>
      </w:r>
      <w:r>
        <w:rPr>
          <w:rFonts w:hint="eastAsia" w:ascii="仿宋" w:hAnsi="仿宋" w:eastAsia="仿宋" w:cs="仿宋"/>
          <w:sz w:val="32"/>
          <w:szCs w:val="32"/>
          <w:lang w:val="en-US" w:eastAsia="zh-CN"/>
        </w:rPr>
        <w:t>宣传品采购的</w:t>
      </w:r>
      <w:r>
        <w:rPr>
          <w:rFonts w:hint="eastAsia" w:ascii="仿宋" w:hAnsi="仿宋" w:eastAsia="仿宋" w:cs="仿宋"/>
          <w:sz w:val="32"/>
          <w:szCs w:val="32"/>
        </w:rPr>
        <w:t>成功案例（以合同签订时间为准）</w:t>
      </w:r>
      <w:r>
        <w:rPr>
          <w:rFonts w:hint="eastAsia" w:ascii="仿宋" w:hAnsi="仿宋" w:eastAsia="仿宋" w:cs="仿宋"/>
          <w:sz w:val="32"/>
          <w:szCs w:val="32"/>
          <w:highlight w:val="none"/>
        </w:rPr>
        <w:t>。</w:t>
      </w:r>
      <w:r>
        <w:rPr>
          <w:rFonts w:hint="eastAsia" w:ascii="仿宋" w:hAnsi="仿宋" w:eastAsia="仿宋" w:cs="仿宋"/>
          <w:i w:val="0"/>
          <w:iCs w:val="0"/>
          <w:caps w:val="0"/>
          <w:color w:val="000000"/>
          <w:spacing w:val="0"/>
          <w:sz w:val="32"/>
          <w:szCs w:val="32"/>
          <w:shd w:val="clear" w:fill="FFFFFF"/>
        </w:rPr>
        <w:t>【重要提醒：请供应商</w:t>
      </w:r>
      <w:r>
        <w:rPr>
          <w:rFonts w:hint="eastAsia" w:ascii="仿宋" w:hAnsi="仿宋" w:eastAsia="仿宋" w:cs="仿宋"/>
          <w:i w:val="0"/>
          <w:iCs w:val="0"/>
          <w:caps w:val="0"/>
          <w:color w:val="000000"/>
          <w:spacing w:val="0"/>
          <w:sz w:val="32"/>
          <w:szCs w:val="32"/>
          <w:shd w:val="clear" w:fill="FFFFFF"/>
          <w:lang w:eastAsia="zh-CN"/>
        </w:rPr>
        <w:t>提供</w:t>
      </w:r>
      <w:r>
        <w:rPr>
          <w:rFonts w:hint="eastAsia" w:ascii="仿宋" w:hAnsi="仿宋" w:eastAsia="仿宋" w:cs="仿宋"/>
          <w:i w:val="0"/>
          <w:iCs w:val="0"/>
          <w:caps w:val="0"/>
          <w:color w:val="000000"/>
          <w:spacing w:val="0"/>
          <w:sz w:val="32"/>
          <w:szCs w:val="32"/>
          <w:shd w:val="clear" w:fill="FFFFFF"/>
        </w:rPr>
        <w:t>符合本项要求的案例，尽量全部提交。】</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7"/>
        <w:tblpPr w:leftFromText="180" w:rightFromText="180" w:vertAnchor="text" w:horzAnchor="page" w:tblpX="1894" w:tblpY="345"/>
        <w:tblOverlap w:val="neve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DED7F9F"/>
    <w:rsid w:val="13DD0D7A"/>
    <w:rsid w:val="14CF0AF1"/>
    <w:rsid w:val="156D137B"/>
    <w:rsid w:val="1A69484E"/>
    <w:rsid w:val="1B67473C"/>
    <w:rsid w:val="239D596C"/>
    <w:rsid w:val="365B1D40"/>
    <w:rsid w:val="451570BD"/>
    <w:rsid w:val="503B1E49"/>
    <w:rsid w:val="5966279D"/>
    <w:rsid w:val="61B46480"/>
    <w:rsid w:val="685435D6"/>
    <w:rsid w:val="6F26363D"/>
    <w:rsid w:val="79330017"/>
    <w:rsid w:val="794D717A"/>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HTML Preformatted"/>
    <w:basedOn w:val="1"/>
    <w:semiHidden/>
    <w:qFormat/>
    <w:uiPriority w:val="0"/>
    <w:pPr>
      <w:topLinePunct w:val="0"/>
    </w:pPr>
    <w:rPr>
      <w:rFonts w:ascii="Courier New" w:hAnsi="Courier New" w:cs="Courier New"/>
      <w:sz w:val="20"/>
      <w:szCs w:val="20"/>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首行缩进 21"/>
    <w:basedOn w:val="11"/>
    <w:qFormat/>
    <w:uiPriority w:val="0"/>
    <w:pPr>
      <w:widowControl/>
      <w:ind w:firstLine="420"/>
    </w:pPr>
    <w:rPr>
      <w:szCs w:val="20"/>
    </w:rPr>
  </w:style>
  <w:style w:type="paragraph" w:customStyle="1" w:styleId="11">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0</Words>
  <Characters>0</Characters>
  <Lines>0</Lines>
  <Paragraphs>0</Paragraphs>
  <TotalTime>13</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张珊珊-135433</cp:lastModifiedBy>
  <dcterms:modified xsi:type="dcterms:W3CDTF">2025-12-23T08:25:23Z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1E731979B73D45D7B714329C77A1C536</vt:lpwstr>
  </property>
</Properties>
</file>