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C8455">
      <w:pPr>
        <w:adjustRightInd w:val="0"/>
        <w:snapToGrid w:val="0"/>
        <w:spacing w:line="300" w:lineRule="auto"/>
        <w:jc w:val="left"/>
        <w:rPr>
          <w:b/>
          <w:bCs/>
          <w:snapToGrid w:val="0"/>
          <w:kern w:val="0"/>
          <w:sz w:val="28"/>
          <w:szCs w:val="28"/>
        </w:rPr>
      </w:pPr>
      <w:r>
        <w:rPr>
          <w:b/>
          <w:bCs/>
          <w:snapToGrid w:val="0"/>
          <w:kern w:val="0"/>
          <w:sz w:val="28"/>
          <w:szCs w:val="28"/>
        </w:rPr>
        <w:pict>
          <v:shape id="文本框 299" o:spid="_x0000_s3075" o:spt="202" type="#_x0000_t202" style="position:absolute;left:0pt;margin-left:45.7pt;margin-top:-3.3pt;height:46.8pt;width:294.8pt;z-index:251659264;mso-width-relative:margin;mso-height-relative:margin;" stroked="t" coordsize="21600,21600">
            <v:path/>
            <v:fill focussize="0,0"/>
            <v:stroke color="#FFFFFF" joinstyle="miter"/>
            <v:imagedata o:title=""/>
            <o:lock v:ext="edit"/>
            <v:textbox>
              <w:txbxContent>
                <w:p w14:paraId="4F6CA838">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4D5694B9">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0DCBE99B">
      <w:pPr>
        <w:ind w:left="682" w:leftChars="-203" w:hanging="1108" w:hangingChars="154"/>
        <w:rPr>
          <w:sz w:val="72"/>
          <w:szCs w:val="72"/>
        </w:rPr>
      </w:pPr>
    </w:p>
    <w:p w14:paraId="2D1DA736">
      <w:pPr>
        <w:ind w:left="682" w:leftChars="-203" w:hanging="1108" w:hangingChars="154"/>
        <w:rPr>
          <w:sz w:val="72"/>
          <w:szCs w:val="72"/>
        </w:rPr>
      </w:pPr>
    </w:p>
    <w:p w14:paraId="03DC9DA3">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14:paraId="3DF7BE30">
      <w:pPr>
        <w:adjustRightInd w:val="0"/>
        <w:snapToGrid w:val="0"/>
        <w:spacing w:line="300" w:lineRule="auto"/>
        <w:jc w:val="center"/>
        <w:rPr>
          <w:rFonts w:hint="eastAsia" w:asciiTheme="minorEastAsia" w:hAnsiTheme="minorEastAsia" w:eastAsiaTheme="minorEastAsia"/>
          <w:b/>
          <w:snapToGrid w:val="0"/>
          <w:kern w:val="0"/>
          <w:sz w:val="72"/>
          <w:szCs w:val="72"/>
          <w:lang w:eastAsia="zh-CN"/>
        </w:rPr>
      </w:pPr>
      <w:r>
        <w:rPr>
          <w:rFonts w:hint="eastAsia" w:asciiTheme="minorEastAsia" w:hAnsiTheme="minorEastAsia" w:eastAsiaTheme="minorEastAsia"/>
          <w:b/>
          <w:bCs/>
          <w:snapToGrid w:val="0"/>
          <w:kern w:val="0"/>
          <w:sz w:val="72"/>
          <w:szCs w:val="72"/>
          <w:lang w:eastAsia="zh-CN"/>
        </w:rPr>
        <w:t>审图服务</w:t>
      </w:r>
    </w:p>
    <w:p w14:paraId="504506B8">
      <w:pPr>
        <w:adjustRightInd w:val="0"/>
        <w:snapToGrid w:val="0"/>
        <w:spacing w:line="300" w:lineRule="auto"/>
        <w:jc w:val="center"/>
        <w:rPr>
          <w:rFonts w:ascii="经典标宋简" w:eastAsia="经典标宋简"/>
          <w:b/>
          <w:snapToGrid w:val="0"/>
          <w:kern w:val="0"/>
          <w:sz w:val="44"/>
          <w:szCs w:val="44"/>
        </w:rPr>
      </w:pPr>
    </w:p>
    <w:p w14:paraId="3149B381">
      <w:pPr>
        <w:adjustRightInd w:val="0"/>
        <w:snapToGrid w:val="0"/>
        <w:spacing w:line="300" w:lineRule="auto"/>
        <w:rPr>
          <w:rFonts w:ascii="经典标宋简" w:eastAsia="经典标宋简"/>
          <w:b/>
          <w:snapToGrid w:val="0"/>
          <w:kern w:val="0"/>
          <w:sz w:val="44"/>
          <w:szCs w:val="44"/>
        </w:rPr>
      </w:pPr>
    </w:p>
    <w:p w14:paraId="4D7B5BB4">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服务类招标文件</w:t>
      </w:r>
    </w:p>
    <w:p w14:paraId="016D2705">
      <w:pPr>
        <w:adjustRightInd w:val="0"/>
        <w:snapToGrid w:val="0"/>
        <w:spacing w:line="300" w:lineRule="auto"/>
        <w:jc w:val="center"/>
        <w:rPr>
          <w:rFonts w:ascii="经典等线简" w:eastAsia="经典等线简"/>
          <w:b/>
          <w:snapToGrid w:val="0"/>
          <w:kern w:val="0"/>
          <w:sz w:val="32"/>
        </w:rPr>
      </w:pPr>
    </w:p>
    <w:p w14:paraId="5C57A9EE">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CGXM-2025-007373</w:t>
      </w:r>
    </w:p>
    <w:p w14:paraId="4A1F0465">
      <w:pPr>
        <w:adjustRightInd w:val="0"/>
        <w:snapToGrid w:val="0"/>
        <w:spacing w:line="300" w:lineRule="auto"/>
        <w:jc w:val="center"/>
        <w:rPr>
          <w:rFonts w:ascii="经典等线简" w:eastAsia="经典等线简"/>
          <w:b/>
          <w:snapToGrid w:val="0"/>
          <w:kern w:val="0"/>
          <w:sz w:val="18"/>
          <w:szCs w:val="18"/>
        </w:rPr>
      </w:pPr>
    </w:p>
    <w:p w14:paraId="1505FFE1">
      <w:pPr>
        <w:adjustRightInd w:val="0"/>
        <w:snapToGrid w:val="0"/>
        <w:spacing w:line="300" w:lineRule="auto"/>
        <w:jc w:val="center"/>
        <w:rPr>
          <w:rFonts w:eastAsia="经典标宋简"/>
          <w:b/>
          <w:snapToGrid w:val="0"/>
          <w:kern w:val="0"/>
          <w:sz w:val="44"/>
        </w:rPr>
      </w:pPr>
    </w:p>
    <w:p w14:paraId="524D09B3">
      <w:pPr>
        <w:adjustRightInd w:val="0"/>
        <w:snapToGrid w:val="0"/>
        <w:spacing w:line="300" w:lineRule="auto"/>
        <w:jc w:val="center"/>
      </w:pPr>
      <w:r>
        <w:rPr>
          <w:rFonts w:eastAsia="经典标宋简"/>
          <w:b/>
          <w:snapToGrid w:val="0"/>
          <w:kern w:val="0"/>
          <w:sz w:val="44"/>
        </w:rPr>
        <w:t xml:space="preserve"> </w:t>
      </w:r>
    </w:p>
    <w:p w14:paraId="34ABDE6E"/>
    <w:p w14:paraId="5AA8BF39"/>
    <w:p w14:paraId="531E5592"/>
    <w:p w14:paraId="6FD29C33"/>
    <w:p w14:paraId="4C1AB13D"/>
    <w:p w14:paraId="150A0B06"/>
    <w:p w14:paraId="1556B535">
      <w:pPr>
        <w:pStyle w:val="29"/>
        <w:adjustRightInd w:val="0"/>
        <w:snapToGrid w:val="0"/>
        <w:spacing w:line="300" w:lineRule="auto"/>
        <w:ind w:hanging="835"/>
        <w:jc w:val="center"/>
        <w:rPr>
          <w:b/>
          <w:snapToGrid w:val="0"/>
          <w:sz w:val="30"/>
        </w:rPr>
      </w:pPr>
      <w:r>
        <w:rPr>
          <w:rFonts w:hint="eastAsia"/>
          <w:b/>
          <w:snapToGrid w:val="0"/>
          <w:sz w:val="30"/>
        </w:rPr>
        <w:t>二〇二</w:t>
      </w:r>
      <w:r>
        <w:rPr>
          <w:rFonts w:hint="eastAsia"/>
          <w:b/>
          <w:snapToGrid w:val="0"/>
          <w:sz w:val="30"/>
          <w:lang w:eastAsia="zh-CN"/>
        </w:rPr>
        <w:t>五</w:t>
      </w:r>
      <w:r>
        <w:rPr>
          <w:rFonts w:hint="eastAsia"/>
          <w:b/>
          <w:snapToGrid w:val="0"/>
          <w:sz w:val="30"/>
        </w:rPr>
        <w:t>年</w:t>
      </w:r>
      <w:r>
        <w:rPr>
          <w:rFonts w:hint="eastAsia"/>
          <w:b/>
          <w:snapToGrid w:val="0"/>
          <w:sz w:val="30"/>
          <w:lang w:val="en-US" w:eastAsia="zh-CN"/>
        </w:rPr>
        <w:t>十二</w:t>
      </w:r>
      <w:r>
        <w:rPr>
          <w:rFonts w:hint="eastAsia"/>
          <w:b/>
          <w:snapToGrid w:val="0"/>
          <w:sz w:val="30"/>
        </w:rPr>
        <w:t>月</w:t>
      </w:r>
    </w:p>
    <w:p w14:paraId="3E569EB4"/>
    <w:p w14:paraId="092996B8">
      <w:pPr>
        <w:jc w:val="center"/>
        <w:rPr>
          <w:rFonts w:asciiTheme="minorEastAsia" w:hAnsiTheme="minorEastAsia" w:eastAsiaTheme="minorEastAsia"/>
          <w:b/>
          <w:bCs/>
          <w:sz w:val="44"/>
          <w:szCs w:val="44"/>
        </w:rPr>
      </w:pPr>
    </w:p>
    <w:p w14:paraId="5E2DDC7E">
      <w:pPr>
        <w:rPr>
          <w:rFonts w:hint="eastAsia" w:asciiTheme="minorEastAsia" w:hAnsiTheme="minorEastAsia" w:eastAsiaTheme="minorEastAsia"/>
          <w:b/>
          <w:bCs/>
          <w:sz w:val="44"/>
          <w:szCs w:val="44"/>
        </w:rPr>
      </w:pPr>
      <w:r>
        <w:rPr>
          <w:rFonts w:hint="eastAsia" w:asciiTheme="minorEastAsia" w:hAnsiTheme="minorEastAsia" w:eastAsiaTheme="minorEastAsia"/>
          <w:b/>
          <w:bCs/>
          <w:sz w:val="44"/>
          <w:szCs w:val="44"/>
        </w:rPr>
        <w:br w:type="page"/>
      </w:r>
    </w:p>
    <w:p w14:paraId="7FCF76B5">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0440CC1B">
      <w:pPr>
        <w:spacing w:line="360" w:lineRule="auto"/>
        <w:ind w:firstLine="480" w:firstLineChars="200"/>
        <w:rPr>
          <w:rFonts w:ascii="宋体" w:hAnsi="宋体"/>
          <w:sz w:val="24"/>
        </w:rPr>
      </w:pPr>
    </w:p>
    <w:p w14:paraId="196B4379">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4C02548C">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666F2A8">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740E6423">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4F0AF517">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1E4F68AB">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6BD287E9">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610F0BAA">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46BBBE05">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5ED03C48">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23397486">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22DD07EB">
      <w:pPr>
        <w:spacing w:line="440" w:lineRule="exact"/>
        <w:ind w:firstLine="480" w:firstLineChars="200"/>
        <w:rPr>
          <w:rFonts w:ascii="仿宋" w:hAnsi="仿宋" w:eastAsia="仿宋"/>
          <w:sz w:val="24"/>
        </w:rPr>
      </w:pPr>
    </w:p>
    <w:p w14:paraId="0FB27BB0">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6A61B452">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4E7EF73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3ECC482C">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702CCA7A">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1BB9234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3A79BB0E">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2C314B9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1947F046">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7756C67A">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272BEEE3">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17851081">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021EA6B2">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24B3DD6E">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3BCE75AE">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35B5BA7C">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7C0429C4">
      <w:pPr>
        <w:spacing w:line="440" w:lineRule="exact"/>
        <w:ind w:firstLine="480" w:firstLineChars="200"/>
        <w:rPr>
          <w:rFonts w:ascii="仿宋" w:hAnsi="仿宋" w:eastAsia="仿宋"/>
          <w:sz w:val="24"/>
        </w:rPr>
      </w:pPr>
    </w:p>
    <w:p w14:paraId="1B633041">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2CD039A1">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359050CA">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0B95D6BD">
      <w:pPr>
        <w:spacing w:line="440" w:lineRule="exact"/>
        <w:ind w:firstLine="426" w:firstLineChars="177"/>
        <w:rPr>
          <w:rFonts w:ascii="仿宋_GB2312" w:eastAsia="仿宋_GB2312" w:hAnsiTheme="minorEastAsia"/>
          <w:b/>
          <w:color w:val="FF0000"/>
          <w:sz w:val="24"/>
        </w:rPr>
      </w:pPr>
    </w:p>
    <w:p w14:paraId="46C6857F">
      <w:pPr>
        <w:spacing w:line="440" w:lineRule="exact"/>
        <w:ind w:firstLine="424" w:firstLineChars="177"/>
        <w:rPr>
          <w:rFonts w:hint="eastAsia" w:ascii="仿宋" w:hAnsi="仿宋" w:eastAsia="仿宋"/>
          <w:sz w:val="24"/>
          <w:lang w:val="en-US" w:eastAsia="zh-CN"/>
        </w:rPr>
      </w:pPr>
      <w:r>
        <w:rPr>
          <w:rFonts w:hint="eastAsia" w:ascii="仿宋" w:hAnsi="仿宋" w:eastAsia="仿宋"/>
          <w:sz w:val="24"/>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2"/>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49EA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noWrap w:val="0"/>
            <w:vAlign w:val="center"/>
          </w:tcPr>
          <w:p w14:paraId="6A61BF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8720" w:type="dxa"/>
            <w:noWrap w:val="0"/>
            <w:vAlign w:val="center"/>
          </w:tcPr>
          <w:p w14:paraId="4D67FC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供应商参与投标禁止情形</w:t>
            </w:r>
          </w:p>
        </w:tc>
      </w:tr>
      <w:tr w14:paraId="74CC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9D84C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8720" w:type="dxa"/>
            <w:noWrap w:val="0"/>
            <w:vAlign w:val="center"/>
          </w:tcPr>
          <w:p w14:paraId="6FCE3B3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auto"/>
                <w:sz w:val="24"/>
                <w:szCs w:val="24"/>
                <w:highlight w:val="none"/>
                <w:lang w:val="en-US" w:eastAsia="zh-CN"/>
              </w:rPr>
              <w:t>同一人、属同一单位或者在同一单位缴纳社会保险</w:t>
            </w:r>
            <w:r>
              <w:rPr>
                <w:rFonts w:hint="eastAsia" w:ascii="仿宋" w:hAnsi="仿宋" w:eastAsia="仿宋" w:cs="仿宋"/>
                <w:color w:val="auto"/>
                <w:sz w:val="24"/>
                <w:szCs w:val="24"/>
                <w:highlight w:val="none"/>
                <w:lang w:val="en-US" w:eastAsia="zh-CN"/>
              </w:rPr>
              <w:t>。</w:t>
            </w:r>
          </w:p>
        </w:tc>
      </w:tr>
      <w:tr w14:paraId="1E53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noWrap w:val="0"/>
            <w:vAlign w:val="center"/>
          </w:tcPr>
          <w:p w14:paraId="1472A9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720" w:type="dxa"/>
            <w:noWrap w:val="0"/>
            <w:vAlign w:val="center"/>
          </w:tcPr>
          <w:p w14:paraId="5290C97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参与本项目政府采购活动时，与其他投标供应商存在单位负责人为</w:t>
            </w:r>
            <w:r>
              <w:rPr>
                <w:rFonts w:hint="eastAsia" w:ascii="仿宋" w:hAnsi="仿宋" w:eastAsia="仿宋" w:cs="仿宋"/>
                <w:b/>
                <w:bCs/>
                <w:color w:val="auto"/>
                <w:sz w:val="24"/>
                <w:szCs w:val="24"/>
                <w:highlight w:val="none"/>
                <w:lang w:val="en-US" w:eastAsia="zh-CN"/>
              </w:rPr>
              <w:t>同一人或直接控股、管理关系</w:t>
            </w:r>
            <w:r>
              <w:rPr>
                <w:rFonts w:hint="eastAsia" w:ascii="仿宋" w:hAnsi="仿宋" w:eastAsia="仿宋" w:cs="仿宋"/>
                <w:color w:val="auto"/>
                <w:sz w:val="24"/>
                <w:szCs w:val="24"/>
                <w:highlight w:val="none"/>
                <w:lang w:val="en-US" w:eastAsia="zh-CN"/>
              </w:rPr>
              <w:t>。</w:t>
            </w:r>
          </w:p>
        </w:tc>
      </w:tr>
      <w:tr w14:paraId="54E9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60E67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8720" w:type="dxa"/>
            <w:noWrap w:val="0"/>
            <w:vAlign w:val="center"/>
          </w:tcPr>
          <w:p w14:paraId="43C09C6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与其他投标供应商的投标文件或部分投标文件</w:t>
            </w:r>
            <w:r>
              <w:rPr>
                <w:rFonts w:hint="eastAsia" w:ascii="仿宋" w:hAnsi="仿宋" w:eastAsia="仿宋" w:cs="仿宋"/>
                <w:b/>
                <w:bCs/>
                <w:color w:val="auto"/>
                <w:sz w:val="24"/>
                <w:szCs w:val="24"/>
                <w:highlight w:val="none"/>
                <w:lang w:val="en-US" w:eastAsia="zh-CN"/>
              </w:rPr>
              <w:t>相互混装或存在非正常一致</w:t>
            </w:r>
            <w:r>
              <w:rPr>
                <w:rFonts w:hint="eastAsia" w:ascii="仿宋" w:hAnsi="仿宋" w:eastAsia="仿宋" w:cs="仿宋"/>
                <w:color w:val="auto"/>
                <w:sz w:val="24"/>
                <w:szCs w:val="24"/>
                <w:highlight w:val="none"/>
                <w:lang w:val="en-US" w:eastAsia="zh-CN"/>
              </w:rPr>
              <w:t>。</w:t>
            </w:r>
          </w:p>
        </w:tc>
      </w:tr>
      <w:tr w14:paraId="5354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noWrap w:val="0"/>
            <w:vAlign w:val="center"/>
          </w:tcPr>
          <w:p w14:paraId="5661C2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720" w:type="dxa"/>
            <w:noWrap w:val="0"/>
            <w:vAlign w:val="center"/>
          </w:tcPr>
          <w:p w14:paraId="296F5B3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与其他投标供应商的投标文件由</w:t>
            </w:r>
            <w:r>
              <w:rPr>
                <w:rFonts w:hint="eastAsia" w:ascii="仿宋" w:hAnsi="仿宋" w:eastAsia="仿宋" w:cs="仿宋"/>
                <w:b/>
                <w:bCs/>
                <w:color w:val="auto"/>
                <w:sz w:val="24"/>
                <w:szCs w:val="24"/>
                <w:highlight w:val="none"/>
                <w:lang w:val="en-US" w:eastAsia="zh-CN"/>
              </w:rPr>
              <w:t>同一单位或者同一人编制</w:t>
            </w:r>
            <w:r>
              <w:rPr>
                <w:rFonts w:hint="eastAsia" w:ascii="仿宋" w:hAnsi="仿宋" w:eastAsia="仿宋" w:cs="仿宋"/>
                <w:color w:val="auto"/>
                <w:sz w:val="24"/>
                <w:szCs w:val="24"/>
                <w:highlight w:val="none"/>
                <w:lang w:val="en-US" w:eastAsia="zh-CN"/>
              </w:rPr>
              <w:t>，或者使用</w:t>
            </w:r>
            <w:r>
              <w:rPr>
                <w:rFonts w:hint="eastAsia" w:ascii="仿宋" w:hAnsi="仿宋" w:eastAsia="仿宋" w:cs="仿宋"/>
                <w:b/>
                <w:bCs/>
                <w:color w:val="auto"/>
                <w:sz w:val="24"/>
                <w:szCs w:val="24"/>
                <w:highlight w:val="none"/>
                <w:lang w:val="en-US" w:eastAsia="zh-CN"/>
              </w:rPr>
              <w:t>同一设备编制</w:t>
            </w:r>
            <w:r>
              <w:rPr>
                <w:rFonts w:hint="eastAsia" w:ascii="仿宋" w:hAnsi="仿宋" w:eastAsia="仿宋" w:cs="仿宋"/>
                <w:color w:val="auto"/>
                <w:sz w:val="24"/>
                <w:szCs w:val="24"/>
                <w:highlight w:val="none"/>
                <w:lang w:val="en-US" w:eastAsia="zh-CN"/>
              </w:rPr>
              <w:t>（“文件制作机器码”“文件创建标识码”一致）。</w:t>
            </w:r>
          </w:p>
        </w:tc>
      </w:tr>
      <w:tr w14:paraId="7CC9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noWrap w:val="0"/>
            <w:vAlign w:val="center"/>
          </w:tcPr>
          <w:p w14:paraId="2FAF6D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720" w:type="dxa"/>
            <w:noWrap w:val="0"/>
            <w:vAlign w:val="center"/>
          </w:tcPr>
          <w:p w14:paraId="6CC03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w:t>
            </w:r>
            <w:r>
              <w:rPr>
                <w:rFonts w:hint="eastAsia" w:ascii="仿宋" w:hAnsi="仿宋" w:eastAsia="仿宋" w:cs="仿宋"/>
                <w:b/>
                <w:bCs/>
                <w:color w:val="auto"/>
                <w:sz w:val="24"/>
                <w:szCs w:val="24"/>
                <w:highlight w:val="none"/>
                <w:lang w:val="en-US" w:eastAsia="zh-CN"/>
              </w:rPr>
              <w:t>未经出具机构核实</w:t>
            </w:r>
            <w:r>
              <w:rPr>
                <w:rFonts w:hint="eastAsia" w:ascii="仿宋" w:hAnsi="仿宋" w:eastAsia="仿宋" w:cs="仿宋"/>
                <w:color w:val="auto"/>
                <w:sz w:val="24"/>
                <w:szCs w:val="24"/>
                <w:highlight w:val="none"/>
                <w:lang w:val="en-US" w:eastAsia="zh-CN"/>
              </w:rPr>
              <w:t>的虚假的检验检测报告、业绩材料、社保缴纳证明、学历学位证书、职称认证证书等材料。</w:t>
            </w:r>
          </w:p>
        </w:tc>
      </w:tr>
      <w:tr w14:paraId="4494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noWrap w:val="0"/>
            <w:vAlign w:val="center"/>
          </w:tcPr>
          <w:p w14:paraId="155334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720" w:type="dxa"/>
            <w:noWrap w:val="0"/>
            <w:vAlign w:val="center"/>
          </w:tcPr>
          <w:p w14:paraId="07440E3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擅自将投标密钥</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电子营业执照出借他人使用或未妥善保管。</w:t>
            </w:r>
          </w:p>
        </w:tc>
      </w:tr>
    </w:tbl>
    <w:p w14:paraId="3B62D807">
      <w:pPr>
        <w:spacing w:line="440" w:lineRule="exact"/>
        <w:ind w:firstLine="426" w:firstLineChars="177"/>
        <w:rPr>
          <w:rFonts w:ascii="仿宋_GB2312" w:eastAsia="仿宋_GB2312" w:hAnsiTheme="minorEastAsia"/>
          <w:b/>
          <w:color w:val="FF0000"/>
          <w:sz w:val="24"/>
        </w:rPr>
      </w:pPr>
    </w:p>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72773995">
          <w:pPr>
            <w:pStyle w:val="505"/>
            <w:jc w:val="center"/>
            <w:rPr>
              <w:rFonts w:ascii="Times New Roman" w:hAnsi="Times New Roman" w:eastAsia="宋体" w:cs="Times New Roman"/>
              <w:b w:val="0"/>
              <w:bCs w:val="0"/>
              <w:iCs/>
              <w:smallCaps/>
              <w:color w:val="auto"/>
              <w:kern w:val="2"/>
              <w:sz w:val="21"/>
              <w:szCs w:val="24"/>
              <w:lang w:val="zh-CN"/>
            </w:rPr>
          </w:pPr>
        </w:p>
        <w:p w14:paraId="2A541850">
          <w:pPr>
            <w:pStyle w:val="505"/>
            <w:jc w:val="center"/>
            <w:rPr>
              <w:rFonts w:ascii="Times New Roman" w:hAnsi="Times New Roman" w:eastAsia="宋体" w:cs="Times New Roman"/>
              <w:b w:val="0"/>
              <w:bCs w:val="0"/>
              <w:iCs/>
              <w:smallCaps/>
              <w:color w:val="auto"/>
              <w:kern w:val="2"/>
              <w:sz w:val="21"/>
              <w:szCs w:val="24"/>
              <w:lang w:val="zh-CN"/>
            </w:rPr>
          </w:pPr>
          <w:r>
            <w:rPr>
              <w:color w:val="000000" w:themeColor="text1"/>
              <w:lang w:val="zh-CN"/>
            </w:rPr>
            <w:t>目</w:t>
          </w:r>
          <w:r>
            <w:rPr>
              <w:rFonts w:hint="eastAsia"/>
              <w:color w:val="000000" w:themeColor="text1"/>
              <w:lang w:val="zh-CN"/>
            </w:rPr>
            <w:t xml:space="preserve">  </w:t>
          </w:r>
          <w:r>
            <w:rPr>
              <w:color w:val="000000" w:themeColor="text1"/>
              <w:lang w:val="zh-CN"/>
            </w:rPr>
            <w:t>录</w:t>
          </w:r>
        </w:p>
        <w:p w14:paraId="32036EEC">
          <w:pPr>
            <w:pStyle w:val="36"/>
            <w:tabs>
              <w:tab w:val="right" w:leader="dot" w:pos="9628"/>
            </w:tabs>
            <w:rPr>
              <w:rFonts w:ascii="仿宋_GB2312" w:eastAsia="仿宋_GB2312"/>
              <w:sz w:val="24"/>
            </w:rPr>
          </w:pPr>
        </w:p>
        <w:p w14:paraId="7B270614">
          <w:pPr>
            <w:pStyle w:val="36"/>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"_Toc135293159" </w:instrText>
          </w:r>
          <w:r>
            <w:fldChar w:fldCharType="separate"/>
          </w:r>
          <w:r>
            <w:rPr>
              <w:rStyle w:val="58"/>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_Toc135293159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2817AB1B">
          <w:pPr>
            <w:pStyle w:val="36"/>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"_Toc135293160" </w:instrText>
          </w:r>
          <w:r>
            <w:fldChar w:fldCharType="separate"/>
          </w:r>
          <w:r>
            <w:rPr>
              <w:rStyle w:val="58"/>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_Toc135293160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14:paraId="7F0BE842">
          <w:pPr>
            <w:pStyle w:val="36"/>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"_Toc135293161" </w:instrText>
          </w:r>
          <w:r>
            <w:fldChar w:fldCharType="separate"/>
          </w:r>
          <w:r>
            <w:rPr>
              <w:rStyle w:val="58"/>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_Toc135293161 \h </w:instrText>
          </w:r>
          <w:r>
            <w:rPr>
              <w:rFonts w:hint="eastAsia" w:ascii="仿宋_GB2312" w:eastAsia="仿宋_GB2312"/>
              <w:sz w:val="24"/>
            </w:rPr>
            <w:fldChar w:fldCharType="separate"/>
          </w:r>
          <w:r>
            <w:rPr>
              <w:rFonts w:hint="eastAsia" w:ascii="仿宋_GB2312" w:eastAsia="仿宋_GB2312"/>
              <w:sz w:val="24"/>
            </w:rPr>
            <w:t>11</w:t>
          </w:r>
          <w:r>
            <w:rPr>
              <w:rFonts w:hint="eastAsia" w:ascii="仿宋_GB2312" w:eastAsia="仿宋_GB2312"/>
              <w:sz w:val="24"/>
            </w:rPr>
            <w:fldChar w:fldCharType="end"/>
          </w:r>
          <w:r>
            <w:rPr>
              <w:rFonts w:hint="eastAsia" w:ascii="仿宋_GB2312" w:eastAsia="仿宋_GB2312"/>
              <w:sz w:val="24"/>
            </w:rPr>
            <w:fldChar w:fldCharType="end"/>
          </w:r>
        </w:p>
        <w:p w14:paraId="781B7079">
          <w:pPr>
            <w:pStyle w:val="36"/>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"_Toc135293162" </w:instrText>
          </w:r>
          <w:r>
            <w:fldChar w:fldCharType="separate"/>
          </w:r>
          <w:r>
            <w:rPr>
              <w:rStyle w:val="58"/>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_Toc135293162 \h </w:instrText>
          </w:r>
          <w:r>
            <w:rPr>
              <w:rFonts w:hint="eastAsia" w:ascii="仿宋_GB2312" w:eastAsia="仿宋_GB2312"/>
              <w:sz w:val="24"/>
            </w:rPr>
            <w:fldChar w:fldCharType="separate"/>
          </w:r>
          <w:r>
            <w:rPr>
              <w:rFonts w:hint="eastAsia" w:ascii="仿宋_GB2312" w:eastAsia="仿宋_GB2312"/>
              <w:sz w:val="24"/>
            </w:rPr>
            <w:t>12</w:t>
          </w:r>
          <w:r>
            <w:rPr>
              <w:rFonts w:hint="eastAsia" w:ascii="仿宋_GB2312" w:eastAsia="仿宋_GB2312"/>
              <w:sz w:val="24"/>
            </w:rPr>
            <w:fldChar w:fldCharType="end"/>
          </w:r>
          <w:r>
            <w:rPr>
              <w:rFonts w:hint="eastAsia" w:ascii="仿宋_GB2312" w:eastAsia="仿宋_GB2312"/>
              <w:sz w:val="24"/>
            </w:rPr>
            <w:fldChar w:fldCharType="end"/>
          </w:r>
        </w:p>
        <w:p w14:paraId="27394B68">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"_Toc135293163" </w:instrText>
          </w:r>
          <w:r>
            <w:fldChar w:fldCharType="separate"/>
          </w:r>
          <w:r>
            <w:rPr>
              <w:rStyle w:val="58"/>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_Toc135293163 \h </w:instrText>
          </w:r>
          <w:r>
            <w:rPr>
              <w:rFonts w:hint="eastAsia" w:ascii="仿宋_GB2312" w:eastAsia="仿宋_GB2312"/>
              <w:sz w:val="24"/>
            </w:rPr>
            <w:fldChar w:fldCharType="separate"/>
          </w:r>
          <w:r>
            <w:rPr>
              <w:rFonts w:hint="eastAsia" w:ascii="仿宋_GB2312" w:eastAsia="仿宋_GB2312"/>
              <w:sz w:val="24"/>
            </w:rPr>
            <w:t>12</w:t>
          </w:r>
          <w:r>
            <w:rPr>
              <w:rFonts w:hint="eastAsia" w:ascii="仿宋_GB2312" w:eastAsia="仿宋_GB2312"/>
              <w:sz w:val="24"/>
            </w:rPr>
            <w:fldChar w:fldCharType="end"/>
          </w:r>
          <w:r>
            <w:rPr>
              <w:rFonts w:hint="eastAsia" w:ascii="仿宋_GB2312" w:eastAsia="仿宋_GB2312"/>
              <w:sz w:val="24"/>
            </w:rPr>
            <w:fldChar w:fldCharType="end"/>
          </w:r>
        </w:p>
        <w:p w14:paraId="44164B36">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"_Toc135293164" </w:instrText>
          </w:r>
          <w:r>
            <w:fldChar w:fldCharType="separate"/>
          </w:r>
          <w:r>
            <w:rPr>
              <w:rStyle w:val="58"/>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_Toc135293164 \h </w:instrText>
          </w:r>
          <w:r>
            <w:rPr>
              <w:rFonts w:hint="eastAsia" w:ascii="仿宋_GB2312" w:eastAsia="仿宋_GB2312"/>
              <w:sz w:val="24"/>
            </w:rPr>
            <w:fldChar w:fldCharType="separate"/>
          </w:r>
          <w:r>
            <w:rPr>
              <w:rFonts w:hint="eastAsia" w:ascii="仿宋_GB2312" w:eastAsia="仿宋_GB2312"/>
              <w:sz w:val="24"/>
            </w:rPr>
            <w:t>12</w:t>
          </w:r>
          <w:r>
            <w:rPr>
              <w:rFonts w:hint="eastAsia" w:ascii="仿宋_GB2312" w:eastAsia="仿宋_GB2312"/>
              <w:sz w:val="24"/>
            </w:rPr>
            <w:fldChar w:fldCharType="end"/>
          </w:r>
          <w:r>
            <w:rPr>
              <w:rFonts w:hint="eastAsia" w:ascii="仿宋_GB2312" w:eastAsia="仿宋_GB2312"/>
              <w:sz w:val="24"/>
            </w:rPr>
            <w:fldChar w:fldCharType="end"/>
          </w:r>
        </w:p>
        <w:p w14:paraId="4313B287">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"_Toc135293165" </w:instrText>
          </w:r>
          <w:r>
            <w:fldChar w:fldCharType="separate"/>
          </w:r>
          <w:r>
            <w:rPr>
              <w:rStyle w:val="58"/>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_Toc135293165 \h </w:instrText>
          </w:r>
          <w:r>
            <w:rPr>
              <w:rFonts w:hint="eastAsia" w:ascii="仿宋_GB2312" w:eastAsia="仿宋_GB2312"/>
              <w:sz w:val="24"/>
            </w:rPr>
            <w:fldChar w:fldCharType="separate"/>
          </w:r>
          <w:r>
            <w:rPr>
              <w:rFonts w:hint="eastAsia" w:ascii="仿宋_GB2312" w:eastAsia="仿宋_GB2312"/>
              <w:sz w:val="24"/>
            </w:rPr>
            <w:t>16</w:t>
          </w:r>
          <w:r>
            <w:rPr>
              <w:rFonts w:hint="eastAsia" w:ascii="仿宋_GB2312" w:eastAsia="仿宋_GB2312"/>
              <w:sz w:val="24"/>
            </w:rPr>
            <w:fldChar w:fldCharType="end"/>
          </w:r>
          <w:r>
            <w:rPr>
              <w:rFonts w:hint="eastAsia" w:ascii="仿宋_GB2312" w:eastAsia="仿宋_GB2312"/>
              <w:sz w:val="24"/>
            </w:rPr>
            <w:fldChar w:fldCharType="end"/>
          </w:r>
        </w:p>
        <w:p w14:paraId="5ECA0DDB">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"_Toc135293166" </w:instrText>
          </w:r>
          <w:r>
            <w:fldChar w:fldCharType="separate"/>
          </w:r>
          <w:r>
            <w:rPr>
              <w:rStyle w:val="58"/>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_Toc135293166 \h </w:instrText>
          </w:r>
          <w:r>
            <w:rPr>
              <w:rFonts w:hint="eastAsia" w:ascii="仿宋_GB2312" w:eastAsia="仿宋_GB2312"/>
              <w:sz w:val="24"/>
            </w:rPr>
            <w:fldChar w:fldCharType="separate"/>
          </w:r>
          <w:r>
            <w:rPr>
              <w:rFonts w:hint="eastAsia" w:ascii="仿宋_GB2312" w:eastAsia="仿宋_GB2312"/>
              <w:sz w:val="24"/>
            </w:rPr>
            <w:t>16</w:t>
          </w:r>
          <w:r>
            <w:rPr>
              <w:rFonts w:hint="eastAsia" w:ascii="仿宋_GB2312" w:eastAsia="仿宋_GB2312"/>
              <w:sz w:val="24"/>
            </w:rPr>
            <w:fldChar w:fldCharType="end"/>
          </w:r>
          <w:r>
            <w:rPr>
              <w:rFonts w:hint="eastAsia" w:ascii="仿宋_GB2312" w:eastAsia="仿宋_GB2312"/>
              <w:sz w:val="24"/>
            </w:rPr>
            <w:fldChar w:fldCharType="end"/>
          </w:r>
        </w:p>
        <w:p w14:paraId="52D5610A">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"_Toc135293167" </w:instrText>
          </w:r>
          <w:r>
            <w:fldChar w:fldCharType="separate"/>
          </w:r>
          <w:r>
            <w:rPr>
              <w:rStyle w:val="58"/>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_Toc135293167 \h </w:instrText>
          </w:r>
          <w:r>
            <w:rPr>
              <w:rFonts w:hint="eastAsia" w:ascii="仿宋_GB2312" w:eastAsia="仿宋_GB2312"/>
              <w:sz w:val="24"/>
            </w:rPr>
            <w:fldChar w:fldCharType="separate"/>
          </w:r>
          <w:r>
            <w:rPr>
              <w:rFonts w:hint="eastAsia" w:ascii="仿宋_GB2312" w:eastAsia="仿宋_GB2312"/>
              <w:sz w:val="24"/>
            </w:rPr>
            <w:t>16</w:t>
          </w:r>
          <w:r>
            <w:rPr>
              <w:rFonts w:hint="eastAsia" w:ascii="仿宋_GB2312" w:eastAsia="仿宋_GB2312"/>
              <w:sz w:val="24"/>
            </w:rPr>
            <w:fldChar w:fldCharType="end"/>
          </w:r>
          <w:r>
            <w:rPr>
              <w:rFonts w:hint="eastAsia" w:ascii="仿宋_GB2312" w:eastAsia="仿宋_GB2312"/>
              <w:sz w:val="24"/>
            </w:rPr>
            <w:fldChar w:fldCharType="end"/>
          </w:r>
        </w:p>
        <w:p w14:paraId="6328F319">
          <w:pPr>
            <w:pStyle w:val="36"/>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"_Toc135293168" </w:instrText>
          </w:r>
          <w:r>
            <w:fldChar w:fldCharType="separate"/>
          </w:r>
          <w:r>
            <w:rPr>
              <w:rStyle w:val="58"/>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_Toc135293168 \h </w:instrText>
          </w:r>
          <w:r>
            <w:rPr>
              <w:rFonts w:hint="eastAsia" w:ascii="仿宋_GB2312" w:eastAsia="仿宋_GB2312"/>
              <w:sz w:val="24"/>
            </w:rPr>
            <w:fldChar w:fldCharType="separate"/>
          </w:r>
          <w:r>
            <w:rPr>
              <w:rFonts w:hint="eastAsia" w:ascii="仿宋_GB2312" w:eastAsia="仿宋_GB2312"/>
              <w:sz w:val="24"/>
            </w:rPr>
            <w:t>19</w:t>
          </w:r>
          <w:r>
            <w:rPr>
              <w:rFonts w:hint="eastAsia" w:ascii="仿宋_GB2312" w:eastAsia="仿宋_GB2312"/>
              <w:sz w:val="24"/>
            </w:rPr>
            <w:fldChar w:fldCharType="end"/>
          </w:r>
          <w:r>
            <w:rPr>
              <w:rFonts w:hint="eastAsia" w:ascii="仿宋_GB2312" w:eastAsia="仿宋_GB2312"/>
              <w:sz w:val="24"/>
            </w:rPr>
            <w:fldChar w:fldCharType="end"/>
          </w:r>
        </w:p>
        <w:p w14:paraId="7E9FA014">
          <w:pPr>
            <w:pStyle w:val="36"/>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"_Toc135293169" </w:instrText>
          </w:r>
          <w:r>
            <w:fldChar w:fldCharType="separate"/>
          </w:r>
          <w:r>
            <w:rPr>
              <w:rStyle w:val="58"/>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_Toc135293169 \h </w:instrText>
          </w:r>
          <w:r>
            <w:rPr>
              <w:rFonts w:hint="eastAsia" w:ascii="仿宋_GB2312" w:eastAsia="仿宋_GB2312"/>
              <w:sz w:val="24"/>
            </w:rPr>
            <w:fldChar w:fldCharType="separate"/>
          </w:r>
          <w:r>
            <w:rPr>
              <w:rFonts w:hint="eastAsia" w:ascii="仿宋_GB2312" w:eastAsia="仿宋_GB2312"/>
              <w:sz w:val="24"/>
            </w:rPr>
            <w:t>21</w:t>
          </w:r>
          <w:r>
            <w:rPr>
              <w:rFonts w:hint="eastAsia" w:ascii="仿宋_GB2312" w:eastAsia="仿宋_GB2312"/>
              <w:sz w:val="24"/>
            </w:rPr>
            <w:fldChar w:fldCharType="end"/>
          </w:r>
          <w:r>
            <w:rPr>
              <w:rFonts w:hint="eastAsia" w:ascii="仿宋_GB2312" w:eastAsia="仿宋_GB2312"/>
              <w:sz w:val="24"/>
            </w:rPr>
            <w:fldChar w:fldCharType="end"/>
          </w:r>
        </w:p>
        <w:p w14:paraId="77ED781C">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"_Toc135293170" </w:instrText>
          </w:r>
          <w:r>
            <w:fldChar w:fldCharType="separate"/>
          </w:r>
          <w:r>
            <w:rPr>
              <w:rStyle w:val="58"/>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_Toc135293170 \h </w:instrText>
          </w:r>
          <w:r>
            <w:rPr>
              <w:rFonts w:hint="eastAsia" w:ascii="仿宋_GB2312" w:eastAsia="仿宋_GB2312"/>
              <w:sz w:val="24"/>
            </w:rPr>
            <w:fldChar w:fldCharType="separate"/>
          </w:r>
          <w:r>
            <w:rPr>
              <w:rFonts w:hint="eastAsia" w:ascii="仿宋_GB2312" w:eastAsia="仿宋_GB2312"/>
              <w:sz w:val="24"/>
            </w:rPr>
            <w:t>21</w:t>
          </w:r>
          <w:r>
            <w:rPr>
              <w:rFonts w:hint="eastAsia" w:ascii="仿宋_GB2312" w:eastAsia="仿宋_GB2312"/>
              <w:sz w:val="24"/>
            </w:rPr>
            <w:fldChar w:fldCharType="end"/>
          </w:r>
          <w:r>
            <w:rPr>
              <w:rFonts w:hint="eastAsia" w:ascii="仿宋_GB2312" w:eastAsia="仿宋_GB2312"/>
              <w:sz w:val="24"/>
            </w:rPr>
            <w:fldChar w:fldCharType="end"/>
          </w:r>
        </w:p>
        <w:p w14:paraId="67646875">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"_Toc135293171" </w:instrText>
          </w:r>
          <w:r>
            <w:fldChar w:fldCharType="separate"/>
          </w:r>
          <w:r>
            <w:rPr>
              <w:rStyle w:val="58"/>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_Toc135293171 \h </w:instrText>
          </w:r>
          <w:r>
            <w:rPr>
              <w:rFonts w:hint="eastAsia" w:ascii="仿宋_GB2312" w:eastAsia="仿宋_GB2312"/>
              <w:sz w:val="24"/>
            </w:rPr>
            <w:fldChar w:fldCharType="separate"/>
          </w:r>
          <w:r>
            <w:rPr>
              <w:rFonts w:hint="eastAsia"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14:paraId="0D6665B7">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"_Toc135293172" </w:instrText>
          </w:r>
          <w:r>
            <w:fldChar w:fldCharType="separate"/>
          </w:r>
          <w:r>
            <w:rPr>
              <w:rStyle w:val="58"/>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_Toc135293172 \h </w:instrText>
          </w:r>
          <w:r>
            <w:rPr>
              <w:rFonts w:hint="eastAsia" w:ascii="仿宋_GB2312" w:eastAsia="仿宋_GB2312"/>
              <w:sz w:val="24"/>
            </w:rPr>
            <w:fldChar w:fldCharType="separate"/>
          </w:r>
          <w:r>
            <w:rPr>
              <w:rFonts w:hint="eastAsia" w:ascii="仿宋_GB2312" w:eastAsia="仿宋_GB2312"/>
              <w:sz w:val="24"/>
            </w:rPr>
            <w:t>24</w:t>
          </w:r>
          <w:r>
            <w:rPr>
              <w:rFonts w:hint="eastAsia" w:ascii="仿宋_GB2312" w:eastAsia="仿宋_GB2312"/>
              <w:sz w:val="24"/>
            </w:rPr>
            <w:fldChar w:fldCharType="end"/>
          </w:r>
          <w:r>
            <w:rPr>
              <w:rFonts w:hint="eastAsia" w:ascii="仿宋_GB2312" w:eastAsia="仿宋_GB2312"/>
              <w:sz w:val="24"/>
            </w:rPr>
            <w:fldChar w:fldCharType="end"/>
          </w:r>
        </w:p>
        <w:p w14:paraId="1A79B742">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"_Toc135293173" </w:instrText>
          </w:r>
          <w:r>
            <w:fldChar w:fldCharType="separate"/>
          </w:r>
          <w:r>
            <w:rPr>
              <w:rStyle w:val="58"/>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_Toc135293173 \h </w:instrText>
          </w:r>
          <w:r>
            <w:rPr>
              <w:rFonts w:hint="eastAsia" w:ascii="仿宋_GB2312" w:eastAsia="仿宋_GB2312"/>
              <w:sz w:val="24"/>
            </w:rPr>
            <w:fldChar w:fldCharType="separate"/>
          </w:r>
          <w:r>
            <w:rPr>
              <w:rFonts w:hint="eastAsia" w:ascii="仿宋_GB2312" w:eastAsia="仿宋_GB2312"/>
              <w:sz w:val="24"/>
            </w:rPr>
            <w:t>26</w:t>
          </w:r>
          <w:r>
            <w:rPr>
              <w:rFonts w:hint="eastAsia" w:ascii="仿宋_GB2312" w:eastAsia="仿宋_GB2312"/>
              <w:sz w:val="24"/>
            </w:rPr>
            <w:fldChar w:fldCharType="end"/>
          </w:r>
          <w:r>
            <w:rPr>
              <w:rFonts w:hint="eastAsia" w:ascii="仿宋_GB2312" w:eastAsia="仿宋_GB2312"/>
              <w:sz w:val="24"/>
            </w:rPr>
            <w:fldChar w:fldCharType="end"/>
          </w:r>
        </w:p>
        <w:p w14:paraId="17E2038A">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"_Toc135293174" </w:instrText>
          </w:r>
          <w:r>
            <w:fldChar w:fldCharType="separate"/>
          </w:r>
          <w:r>
            <w:rPr>
              <w:rStyle w:val="58"/>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_Toc135293174 \h </w:instrText>
          </w:r>
          <w:r>
            <w:rPr>
              <w:rFonts w:hint="eastAsia" w:ascii="仿宋_GB2312" w:eastAsia="仿宋_GB2312"/>
              <w:sz w:val="24"/>
            </w:rPr>
            <w:fldChar w:fldCharType="separate"/>
          </w:r>
          <w:r>
            <w:rPr>
              <w:rFonts w:hint="eastAsia" w:ascii="仿宋_GB2312" w:eastAsia="仿宋_GB2312"/>
              <w:sz w:val="24"/>
            </w:rPr>
            <w:t>28</w:t>
          </w:r>
          <w:r>
            <w:rPr>
              <w:rFonts w:hint="eastAsia" w:ascii="仿宋_GB2312" w:eastAsia="仿宋_GB2312"/>
              <w:sz w:val="24"/>
            </w:rPr>
            <w:fldChar w:fldCharType="end"/>
          </w:r>
          <w:r>
            <w:rPr>
              <w:rFonts w:hint="eastAsia" w:ascii="仿宋_GB2312" w:eastAsia="仿宋_GB2312"/>
              <w:sz w:val="24"/>
            </w:rPr>
            <w:fldChar w:fldCharType="end"/>
          </w:r>
        </w:p>
        <w:p w14:paraId="401788CD">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"_Toc135293175" </w:instrText>
          </w:r>
          <w:r>
            <w:fldChar w:fldCharType="separate"/>
          </w:r>
          <w:r>
            <w:rPr>
              <w:rStyle w:val="58"/>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_Toc135293175 \h </w:instrText>
          </w:r>
          <w:r>
            <w:rPr>
              <w:rFonts w:hint="eastAsia" w:ascii="仿宋_GB2312" w:eastAsia="仿宋_GB2312"/>
              <w:sz w:val="24"/>
            </w:rPr>
            <w:fldChar w:fldCharType="separate"/>
          </w:r>
          <w:r>
            <w:rPr>
              <w:rFonts w:hint="eastAsia" w:ascii="仿宋_GB2312" w:eastAsia="仿宋_GB2312"/>
              <w:sz w:val="24"/>
            </w:rPr>
            <w:t>30</w:t>
          </w:r>
          <w:r>
            <w:rPr>
              <w:rFonts w:hint="eastAsia" w:ascii="仿宋_GB2312" w:eastAsia="仿宋_GB2312"/>
              <w:sz w:val="24"/>
            </w:rPr>
            <w:fldChar w:fldCharType="end"/>
          </w:r>
          <w:r>
            <w:rPr>
              <w:rFonts w:hint="eastAsia" w:ascii="仿宋_GB2312" w:eastAsia="仿宋_GB2312"/>
              <w:sz w:val="24"/>
            </w:rPr>
            <w:fldChar w:fldCharType="end"/>
          </w:r>
        </w:p>
        <w:p w14:paraId="0D1DA098">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"_Toc135293176" </w:instrText>
          </w:r>
          <w:r>
            <w:fldChar w:fldCharType="separate"/>
          </w:r>
          <w:r>
            <w:rPr>
              <w:rStyle w:val="58"/>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_Toc135293176 \h </w:instrText>
          </w:r>
          <w:r>
            <w:rPr>
              <w:rFonts w:hint="eastAsia" w:ascii="仿宋_GB2312" w:eastAsia="仿宋_GB2312"/>
              <w:sz w:val="24"/>
            </w:rPr>
            <w:fldChar w:fldCharType="separate"/>
          </w:r>
          <w:r>
            <w:rPr>
              <w:rFonts w:hint="eastAsia" w:ascii="仿宋_GB2312" w:eastAsia="仿宋_GB2312"/>
              <w:sz w:val="24"/>
            </w:rPr>
            <w:t>31</w:t>
          </w:r>
          <w:r>
            <w:rPr>
              <w:rFonts w:hint="eastAsia" w:ascii="仿宋_GB2312" w:eastAsia="仿宋_GB2312"/>
              <w:sz w:val="24"/>
            </w:rPr>
            <w:fldChar w:fldCharType="end"/>
          </w:r>
          <w:r>
            <w:rPr>
              <w:rFonts w:hint="eastAsia" w:ascii="仿宋_GB2312" w:eastAsia="仿宋_GB2312"/>
              <w:sz w:val="24"/>
            </w:rPr>
            <w:fldChar w:fldCharType="end"/>
          </w:r>
        </w:p>
        <w:p w14:paraId="0739C1A4">
          <w:pPr>
            <w:pStyle w:val="36"/>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"_Toc135293177" </w:instrText>
          </w:r>
          <w:r>
            <w:fldChar w:fldCharType="separate"/>
          </w:r>
          <w:r>
            <w:rPr>
              <w:rStyle w:val="58"/>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_Toc135293177 \h </w:instrText>
          </w:r>
          <w:r>
            <w:rPr>
              <w:rFonts w:hint="eastAsia" w:ascii="仿宋_GB2312" w:eastAsia="仿宋_GB2312"/>
              <w:sz w:val="24"/>
            </w:rPr>
            <w:fldChar w:fldCharType="separate"/>
          </w:r>
          <w:r>
            <w:rPr>
              <w:rFonts w:hint="eastAsia" w:ascii="仿宋_GB2312" w:eastAsia="仿宋_GB2312"/>
              <w:sz w:val="24"/>
            </w:rPr>
            <w:t>35</w:t>
          </w:r>
          <w:r>
            <w:rPr>
              <w:rFonts w:hint="eastAsia" w:ascii="仿宋_GB2312" w:eastAsia="仿宋_GB2312"/>
              <w:sz w:val="24"/>
            </w:rPr>
            <w:fldChar w:fldCharType="end"/>
          </w:r>
          <w:r>
            <w:rPr>
              <w:rFonts w:hint="eastAsia" w:ascii="仿宋_GB2312" w:eastAsia="仿宋_GB2312"/>
              <w:sz w:val="24"/>
            </w:rPr>
            <w:fldChar w:fldCharType="end"/>
          </w:r>
        </w:p>
        <w:p w14:paraId="65AD4703">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"_Toc135293178" </w:instrText>
          </w:r>
          <w:r>
            <w:fldChar w:fldCharType="separate"/>
          </w:r>
          <w:r>
            <w:rPr>
              <w:rStyle w:val="58"/>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_Toc135293178 \h </w:instrText>
          </w:r>
          <w:r>
            <w:rPr>
              <w:rFonts w:hint="eastAsia" w:ascii="仿宋_GB2312" w:eastAsia="仿宋_GB2312"/>
              <w:sz w:val="24"/>
            </w:rPr>
            <w:fldChar w:fldCharType="separate"/>
          </w:r>
          <w:r>
            <w:rPr>
              <w:rFonts w:hint="eastAsia" w:ascii="仿宋_GB2312" w:eastAsia="仿宋_GB2312"/>
              <w:sz w:val="24"/>
            </w:rPr>
            <w:t>35</w:t>
          </w:r>
          <w:r>
            <w:rPr>
              <w:rFonts w:hint="eastAsia" w:ascii="仿宋_GB2312" w:eastAsia="仿宋_GB2312"/>
              <w:sz w:val="24"/>
            </w:rPr>
            <w:fldChar w:fldCharType="end"/>
          </w:r>
          <w:r>
            <w:rPr>
              <w:rFonts w:hint="eastAsia" w:ascii="仿宋_GB2312" w:eastAsia="仿宋_GB2312"/>
              <w:sz w:val="24"/>
            </w:rPr>
            <w:fldChar w:fldCharType="end"/>
          </w:r>
        </w:p>
        <w:p w14:paraId="128AB410">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"_Toc135293179" </w:instrText>
          </w:r>
          <w:r>
            <w:fldChar w:fldCharType="separate"/>
          </w:r>
          <w:r>
            <w:rPr>
              <w:rStyle w:val="58"/>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_Toc135293179 \h </w:instrText>
          </w:r>
          <w:r>
            <w:rPr>
              <w:rFonts w:hint="eastAsia" w:ascii="仿宋_GB2312" w:eastAsia="仿宋_GB2312"/>
              <w:sz w:val="24"/>
            </w:rPr>
            <w:fldChar w:fldCharType="separate"/>
          </w:r>
          <w:r>
            <w:rPr>
              <w:rFonts w:hint="eastAsia" w:ascii="仿宋_GB2312" w:eastAsia="仿宋_GB2312"/>
              <w:sz w:val="24"/>
            </w:rPr>
            <w:t>37</w:t>
          </w:r>
          <w:r>
            <w:rPr>
              <w:rFonts w:hint="eastAsia" w:ascii="仿宋_GB2312" w:eastAsia="仿宋_GB2312"/>
              <w:sz w:val="24"/>
            </w:rPr>
            <w:fldChar w:fldCharType="end"/>
          </w:r>
          <w:r>
            <w:rPr>
              <w:rFonts w:hint="eastAsia" w:ascii="仿宋_GB2312" w:eastAsia="仿宋_GB2312"/>
              <w:sz w:val="24"/>
            </w:rPr>
            <w:fldChar w:fldCharType="end"/>
          </w:r>
        </w:p>
        <w:p w14:paraId="27459C4D">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"_Toc135293180" </w:instrText>
          </w:r>
          <w:r>
            <w:fldChar w:fldCharType="separate"/>
          </w:r>
          <w:r>
            <w:rPr>
              <w:rStyle w:val="58"/>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_Toc135293180 \h </w:instrText>
          </w:r>
          <w:r>
            <w:rPr>
              <w:rFonts w:hint="eastAsia" w:ascii="仿宋_GB2312" w:eastAsia="仿宋_GB2312"/>
              <w:sz w:val="24"/>
            </w:rPr>
            <w:fldChar w:fldCharType="separate"/>
          </w:r>
          <w:r>
            <w:rPr>
              <w:rFonts w:hint="eastAsia" w:ascii="仿宋_GB2312" w:eastAsia="仿宋_GB2312"/>
              <w:sz w:val="24"/>
            </w:rPr>
            <w:t>38</w:t>
          </w:r>
          <w:r>
            <w:rPr>
              <w:rFonts w:hint="eastAsia" w:ascii="仿宋_GB2312" w:eastAsia="仿宋_GB2312"/>
              <w:sz w:val="24"/>
            </w:rPr>
            <w:fldChar w:fldCharType="end"/>
          </w:r>
          <w:r>
            <w:rPr>
              <w:rFonts w:hint="eastAsia" w:ascii="仿宋_GB2312" w:eastAsia="仿宋_GB2312"/>
              <w:sz w:val="24"/>
            </w:rPr>
            <w:fldChar w:fldCharType="end"/>
          </w:r>
        </w:p>
        <w:p w14:paraId="0031C428">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"_Toc135293181" </w:instrText>
          </w:r>
          <w:r>
            <w:fldChar w:fldCharType="separate"/>
          </w:r>
          <w:r>
            <w:rPr>
              <w:rStyle w:val="58"/>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_Toc135293181 \h </w:instrText>
          </w:r>
          <w:r>
            <w:rPr>
              <w:rFonts w:hint="eastAsia" w:ascii="仿宋_GB2312" w:eastAsia="仿宋_GB2312"/>
              <w:sz w:val="24"/>
            </w:rPr>
            <w:fldChar w:fldCharType="separate"/>
          </w:r>
          <w:r>
            <w:rPr>
              <w:rFonts w:hint="eastAsia" w:ascii="仿宋_GB2312" w:eastAsia="仿宋_GB2312"/>
              <w:sz w:val="24"/>
            </w:rPr>
            <w:t>40</w:t>
          </w:r>
          <w:r>
            <w:rPr>
              <w:rFonts w:hint="eastAsia" w:ascii="仿宋_GB2312" w:eastAsia="仿宋_GB2312"/>
              <w:sz w:val="24"/>
            </w:rPr>
            <w:fldChar w:fldCharType="end"/>
          </w:r>
          <w:r>
            <w:rPr>
              <w:rFonts w:hint="eastAsia" w:ascii="仿宋_GB2312" w:eastAsia="仿宋_GB2312"/>
              <w:sz w:val="24"/>
            </w:rPr>
            <w:fldChar w:fldCharType="end"/>
          </w:r>
        </w:p>
        <w:p w14:paraId="54D89591">
          <w:pPr>
            <w:pStyle w:val="36"/>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"_Toc135293192" </w:instrText>
          </w:r>
          <w:r>
            <w:fldChar w:fldCharType="separate"/>
          </w:r>
          <w:r>
            <w:rPr>
              <w:rStyle w:val="58"/>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_Toc135293192 \h </w:instrText>
          </w:r>
          <w:r>
            <w:rPr>
              <w:rFonts w:hint="eastAsia" w:ascii="仿宋_GB2312" w:eastAsia="仿宋_GB2312"/>
              <w:sz w:val="24"/>
            </w:rPr>
            <w:fldChar w:fldCharType="separate"/>
          </w:r>
          <w:r>
            <w:rPr>
              <w:rFonts w:hint="eastAsia" w:ascii="仿宋_GB2312" w:eastAsia="仿宋_GB2312"/>
              <w:sz w:val="24"/>
            </w:rPr>
            <w:t>67</w:t>
          </w:r>
          <w:r>
            <w:rPr>
              <w:rFonts w:hint="eastAsia" w:ascii="仿宋_GB2312" w:eastAsia="仿宋_GB2312"/>
              <w:sz w:val="24"/>
            </w:rPr>
            <w:fldChar w:fldCharType="end"/>
          </w:r>
          <w:r>
            <w:rPr>
              <w:rFonts w:hint="eastAsia" w:ascii="仿宋_GB2312" w:eastAsia="仿宋_GB2312"/>
              <w:sz w:val="24"/>
            </w:rPr>
            <w:fldChar w:fldCharType="end"/>
          </w:r>
        </w:p>
        <w:p w14:paraId="59A9BFF0">
          <w:pPr>
            <w:pStyle w:val="36"/>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"_Toc135293193" </w:instrText>
          </w:r>
          <w:r>
            <w:fldChar w:fldCharType="separate"/>
          </w:r>
          <w:r>
            <w:rPr>
              <w:rStyle w:val="58"/>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_Toc135293193 \h </w:instrText>
          </w:r>
          <w:r>
            <w:rPr>
              <w:rFonts w:hint="eastAsia" w:ascii="仿宋_GB2312" w:eastAsia="仿宋_GB2312"/>
              <w:sz w:val="24"/>
            </w:rPr>
            <w:fldChar w:fldCharType="separate"/>
          </w:r>
          <w:r>
            <w:rPr>
              <w:rFonts w:hint="eastAsia" w:ascii="仿宋_GB2312" w:eastAsia="仿宋_GB2312"/>
              <w:sz w:val="24"/>
            </w:rPr>
            <w:t>70</w:t>
          </w:r>
          <w:r>
            <w:rPr>
              <w:rFonts w:hint="eastAsia" w:ascii="仿宋_GB2312" w:eastAsia="仿宋_GB2312"/>
              <w:sz w:val="24"/>
            </w:rPr>
            <w:fldChar w:fldCharType="end"/>
          </w:r>
          <w:r>
            <w:rPr>
              <w:rFonts w:hint="eastAsia" w:ascii="仿宋_GB2312" w:eastAsia="仿宋_GB2312"/>
              <w:sz w:val="24"/>
            </w:rPr>
            <w:fldChar w:fldCharType="end"/>
          </w:r>
        </w:p>
        <w:p w14:paraId="20D6A3C5">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"_Toc135293194" </w:instrText>
          </w:r>
          <w:r>
            <w:fldChar w:fldCharType="separate"/>
          </w:r>
          <w:r>
            <w:rPr>
              <w:rStyle w:val="58"/>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_Toc135293194 \h </w:instrText>
          </w:r>
          <w:r>
            <w:rPr>
              <w:rFonts w:hint="eastAsia" w:ascii="仿宋_GB2312" w:eastAsia="仿宋_GB2312"/>
              <w:sz w:val="24"/>
            </w:rPr>
            <w:fldChar w:fldCharType="separate"/>
          </w:r>
          <w:r>
            <w:rPr>
              <w:rFonts w:hint="eastAsia" w:ascii="仿宋_GB2312" w:eastAsia="仿宋_GB2312"/>
              <w:sz w:val="24"/>
            </w:rPr>
            <w:t>70</w:t>
          </w:r>
          <w:r>
            <w:rPr>
              <w:rFonts w:hint="eastAsia" w:ascii="仿宋_GB2312" w:eastAsia="仿宋_GB2312"/>
              <w:sz w:val="24"/>
            </w:rPr>
            <w:fldChar w:fldCharType="end"/>
          </w:r>
          <w:r>
            <w:rPr>
              <w:rFonts w:hint="eastAsia" w:ascii="仿宋_GB2312" w:eastAsia="仿宋_GB2312"/>
              <w:sz w:val="24"/>
            </w:rPr>
            <w:fldChar w:fldCharType="end"/>
          </w:r>
        </w:p>
        <w:p w14:paraId="2065CF1C">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"_Toc135293195" </w:instrText>
          </w:r>
          <w:r>
            <w:fldChar w:fldCharType="separate"/>
          </w:r>
          <w:r>
            <w:rPr>
              <w:rStyle w:val="58"/>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_Toc135293195 \h </w:instrText>
          </w:r>
          <w:r>
            <w:rPr>
              <w:rFonts w:hint="eastAsia" w:ascii="仿宋_GB2312" w:eastAsia="仿宋_GB2312"/>
              <w:sz w:val="24"/>
            </w:rPr>
            <w:fldChar w:fldCharType="separate"/>
          </w:r>
          <w:r>
            <w:rPr>
              <w:rFonts w:hint="eastAsia" w:ascii="仿宋_GB2312" w:eastAsia="仿宋_GB2312"/>
              <w:sz w:val="24"/>
            </w:rPr>
            <w:t>74</w:t>
          </w:r>
          <w:r>
            <w:rPr>
              <w:rFonts w:hint="eastAsia" w:ascii="仿宋_GB2312" w:eastAsia="仿宋_GB2312"/>
              <w:sz w:val="24"/>
            </w:rPr>
            <w:fldChar w:fldCharType="end"/>
          </w:r>
          <w:r>
            <w:rPr>
              <w:rFonts w:hint="eastAsia" w:ascii="仿宋_GB2312" w:eastAsia="仿宋_GB2312"/>
              <w:sz w:val="24"/>
            </w:rPr>
            <w:fldChar w:fldCharType="end"/>
          </w:r>
        </w:p>
        <w:p w14:paraId="34F7FC4F">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"_Toc135293196" </w:instrText>
          </w:r>
          <w:r>
            <w:fldChar w:fldCharType="separate"/>
          </w:r>
          <w:r>
            <w:rPr>
              <w:rStyle w:val="58"/>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_Toc135293196 \h </w:instrText>
          </w:r>
          <w:r>
            <w:rPr>
              <w:rFonts w:hint="eastAsia" w:ascii="仿宋_GB2312" w:eastAsia="仿宋_GB2312"/>
              <w:sz w:val="24"/>
            </w:rPr>
            <w:fldChar w:fldCharType="separate"/>
          </w:r>
          <w:r>
            <w:rPr>
              <w:rFonts w:hint="eastAsia" w:ascii="仿宋_GB2312" w:eastAsia="仿宋_GB2312"/>
              <w:sz w:val="24"/>
            </w:rPr>
            <w:t>77</w:t>
          </w:r>
          <w:r>
            <w:rPr>
              <w:rFonts w:hint="eastAsia" w:ascii="仿宋_GB2312" w:eastAsia="仿宋_GB2312"/>
              <w:sz w:val="24"/>
            </w:rPr>
            <w:fldChar w:fldCharType="end"/>
          </w:r>
          <w:r>
            <w:rPr>
              <w:rFonts w:hint="eastAsia" w:ascii="仿宋_GB2312" w:eastAsia="仿宋_GB2312"/>
              <w:sz w:val="24"/>
            </w:rPr>
            <w:fldChar w:fldCharType="end"/>
          </w:r>
        </w:p>
        <w:p w14:paraId="1F143E96">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"_Toc135293197" </w:instrText>
          </w:r>
          <w:r>
            <w:fldChar w:fldCharType="separate"/>
          </w:r>
          <w:r>
            <w:rPr>
              <w:rStyle w:val="58"/>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_Toc135293197 \h </w:instrText>
          </w:r>
          <w:r>
            <w:rPr>
              <w:rFonts w:hint="eastAsia" w:ascii="仿宋_GB2312" w:eastAsia="仿宋_GB2312"/>
              <w:sz w:val="24"/>
            </w:rPr>
            <w:fldChar w:fldCharType="separate"/>
          </w:r>
          <w:r>
            <w:rPr>
              <w:rFonts w:hint="eastAsia" w:ascii="仿宋_GB2312" w:eastAsia="仿宋_GB2312"/>
              <w:sz w:val="24"/>
            </w:rPr>
            <w:t>80</w:t>
          </w:r>
          <w:r>
            <w:rPr>
              <w:rFonts w:hint="eastAsia" w:ascii="仿宋_GB2312" w:eastAsia="仿宋_GB2312"/>
              <w:sz w:val="24"/>
            </w:rPr>
            <w:fldChar w:fldCharType="end"/>
          </w:r>
          <w:r>
            <w:rPr>
              <w:rFonts w:hint="eastAsia" w:ascii="仿宋_GB2312" w:eastAsia="仿宋_GB2312"/>
              <w:sz w:val="24"/>
            </w:rPr>
            <w:fldChar w:fldCharType="end"/>
          </w:r>
        </w:p>
        <w:p w14:paraId="5142B986">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"_Toc135293198" </w:instrText>
          </w:r>
          <w:r>
            <w:fldChar w:fldCharType="separate"/>
          </w:r>
          <w:r>
            <w:rPr>
              <w:rStyle w:val="58"/>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_Toc135293198 \h </w:instrText>
          </w:r>
          <w:r>
            <w:rPr>
              <w:rFonts w:hint="eastAsia" w:ascii="仿宋_GB2312" w:eastAsia="仿宋_GB2312"/>
              <w:sz w:val="24"/>
            </w:rPr>
            <w:fldChar w:fldCharType="separate"/>
          </w:r>
          <w:r>
            <w:rPr>
              <w:rFonts w:hint="eastAsia" w:ascii="仿宋_GB2312" w:eastAsia="仿宋_GB2312"/>
              <w:sz w:val="24"/>
            </w:rPr>
            <w:t>82</w:t>
          </w:r>
          <w:r>
            <w:rPr>
              <w:rFonts w:hint="eastAsia" w:ascii="仿宋_GB2312" w:eastAsia="仿宋_GB2312"/>
              <w:sz w:val="24"/>
            </w:rPr>
            <w:fldChar w:fldCharType="end"/>
          </w:r>
          <w:r>
            <w:rPr>
              <w:rFonts w:hint="eastAsia" w:ascii="仿宋_GB2312" w:eastAsia="仿宋_GB2312"/>
              <w:sz w:val="24"/>
            </w:rPr>
            <w:fldChar w:fldCharType="end"/>
          </w:r>
        </w:p>
        <w:p w14:paraId="144798B7">
          <w:pPr>
            <w:pStyle w:val="43"/>
            <w:tabs>
              <w:tab w:val="right" w:leader="dot" w:pos="9628"/>
            </w:tabs>
            <w:spacing w:line="360" w:lineRule="exact"/>
          </w:pPr>
          <w:r>
            <w:rPr>
              <w:rFonts w:hint="eastAsia" w:ascii="仿宋_GB2312" w:eastAsia="仿宋_GB2312"/>
              <w:sz w:val="24"/>
            </w:rPr>
            <w:fldChar w:fldCharType="end"/>
          </w:r>
        </w:p>
      </w:sdtContent>
    </w:sdt>
    <w:p w14:paraId="0FAC488F"/>
    <w:p w14:paraId="79C735DD"/>
    <w:p w14:paraId="450D02A6">
      <w:pPr>
        <w:tabs>
          <w:tab w:val="left" w:pos="3660"/>
        </w:tabs>
      </w:pPr>
    </w:p>
    <w:p w14:paraId="347E06E4">
      <w:pPr>
        <w:tabs>
          <w:tab w:val="left" w:pos="3660"/>
        </w:tabs>
      </w:pPr>
      <w:r>
        <w:tab/>
      </w:r>
    </w:p>
    <w:p w14:paraId="439DE394">
      <w:pPr>
        <w:pStyle w:val="2"/>
      </w:pPr>
      <w:bookmarkStart w:id="0" w:name="_Toc135293159"/>
      <w:r>
        <w:rPr>
          <w:rFonts w:hint="eastAsia"/>
        </w:rPr>
        <w:t>第一章  投标邀请</w:t>
      </w:r>
      <w:bookmarkEnd w:id="0"/>
    </w:p>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审图服务</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w:t>
      </w:r>
      <w:r>
        <w:rPr>
          <w:rFonts w:hint="eastAsia" w:ascii="宋体" w:hAnsi="宋体" w:cs="Arial Unicode MS"/>
          <w:snapToGrid w:val="0"/>
          <w:kern w:val="0"/>
          <w:szCs w:val="21"/>
          <w:u w:val="single"/>
          <w:lang w:val="en-US" w:eastAsia="zh-CN"/>
        </w:rPr>
        <w:t>6</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13</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179B3A9">
      <w:pPr>
        <w:adjustRightInd w:val="0"/>
        <w:snapToGrid w:val="0"/>
        <w:spacing w:line="360" w:lineRule="auto"/>
        <w:ind w:firstLine="420" w:firstLineChars="200"/>
        <w:jc w:val="left"/>
        <w:rPr>
          <w:rFonts w:ascii="宋体" w:hAnsi="宋体" w:cs="Arial Unicode MS"/>
          <w:snapToGrid w:val="0"/>
          <w:kern w:val="0"/>
          <w:szCs w:val="21"/>
        </w:rPr>
      </w:pPr>
    </w:p>
    <w:p w14:paraId="464E8ED0">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454"/>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CGXM-2025-007373</w:t>
      </w:r>
    </w:p>
    <w:p w14:paraId="17E6EF6A">
      <w:pPr>
        <w:pStyle w:val="454"/>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审图服务</w:t>
      </w:r>
    </w:p>
    <w:p w14:paraId="58454035">
      <w:pPr>
        <w:pStyle w:val="454"/>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4A9F9EE1">
      <w:pPr>
        <w:pStyle w:val="454"/>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snapToGrid w:val="0"/>
          <w:color w:val="auto"/>
          <w:sz w:val="21"/>
          <w:szCs w:val="21"/>
          <w:lang w:eastAsia="zh-CN"/>
        </w:rPr>
        <w:t>360,000.00</w:t>
      </w:r>
      <w:r>
        <w:rPr>
          <w:rFonts w:hint="eastAsia" w:ascii="宋体" w:hAnsi="宋体" w:eastAsia="宋体"/>
          <w:snapToGrid w:val="0"/>
          <w:color w:val="auto"/>
          <w:sz w:val="21"/>
          <w:szCs w:val="21"/>
        </w:rPr>
        <w:t>元</w:t>
      </w:r>
    </w:p>
    <w:p w14:paraId="36134925">
      <w:pPr>
        <w:pStyle w:val="454"/>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snapToGrid w:val="0"/>
          <w:color w:val="auto"/>
          <w:sz w:val="21"/>
          <w:szCs w:val="21"/>
          <w:lang w:eastAsia="zh-CN"/>
        </w:rPr>
        <w:t>360,000.00</w:t>
      </w:r>
      <w:r>
        <w:rPr>
          <w:rFonts w:hint="eastAsia" w:ascii="宋体" w:hAnsi="宋体" w:eastAsia="宋体"/>
          <w:snapToGrid w:val="0"/>
          <w:color w:val="auto"/>
          <w:sz w:val="21"/>
          <w:szCs w:val="21"/>
        </w:rPr>
        <w:t>元</w:t>
      </w:r>
    </w:p>
    <w:p w14:paraId="39FF4180">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51"/>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37BB1A96">
            <w:pPr>
              <w:pStyle w:val="46"/>
              <w:spacing w:before="0" w:beforeAutospacing="0" w:after="0" w:afterAutospacing="0" w:line="360" w:lineRule="auto"/>
              <w:jc w:val="center"/>
              <w:rPr>
                <w:sz w:val="21"/>
              </w:rPr>
            </w:pPr>
            <w:r>
              <w:rPr>
                <w:rFonts w:hint="eastAsia"/>
                <w:sz w:val="21"/>
              </w:rPr>
              <w:t>序号</w:t>
            </w:r>
          </w:p>
        </w:tc>
        <w:tc>
          <w:tcPr>
            <w:tcW w:w="3287" w:type="dxa"/>
            <w:shd w:val="clear" w:color="auto" w:fill="ABCDEF"/>
            <w:vAlign w:val="center"/>
          </w:tcPr>
          <w:p w14:paraId="27CC0B5E">
            <w:pPr>
              <w:pStyle w:val="46"/>
              <w:spacing w:line="360" w:lineRule="auto"/>
              <w:jc w:val="center"/>
              <w:rPr>
                <w:sz w:val="21"/>
              </w:rPr>
            </w:pPr>
            <w:r>
              <w:rPr>
                <w:sz w:val="21"/>
              </w:rPr>
              <w:t>标的名称</w:t>
            </w:r>
          </w:p>
        </w:tc>
        <w:tc>
          <w:tcPr>
            <w:tcW w:w="921" w:type="dxa"/>
            <w:shd w:val="clear" w:color="auto" w:fill="ABCDEF"/>
            <w:vAlign w:val="center"/>
          </w:tcPr>
          <w:p w14:paraId="1DB556DE">
            <w:pPr>
              <w:pStyle w:val="46"/>
              <w:spacing w:before="0" w:beforeAutospacing="0" w:after="0" w:afterAutospacing="0" w:line="360" w:lineRule="auto"/>
              <w:jc w:val="center"/>
              <w:rPr>
                <w:sz w:val="21"/>
              </w:rPr>
            </w:pPr>
            <w:r>
              <w:rPr>
                <w:sz w:val="21"/>
              </w:rPr>
              <w:t>数量</w:t>
            </w:r>
          </w:p>
        </w:tc>
        <w:tc>
          <w:tcPr>
            <w:tcW w:w="922" w:type="dxa"/>
            <w:shd w:val="clear" w:color="auto" w:fill="ABCDEF"/>
            <w:vAlign w:val="center"/>
          </w:tcPr>
          <w:p w14:paraId="5B3524EA">
            <w:pPr>
              <w:pStyle w:val="46"/>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03D25C28">
            <w:pPr>
              <w:pStyle w:val="46"/>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5DB4EF26">
            <w:pPr>
              <w:pStyle w:val="46"/>
              <w:spacing w:before="0" w:beforeAutospacing="0" w:after="0" w:afterAutospacing="0" w:line="360" w:lineRule="auto"/>
              <w:jc w:val="center"/>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4A9E8FEB">
            <w:pPr>
              <w:pStyle w:val="46"/>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438FE457">
            <w:pPr>
              <w:pStyle w:val="46"/>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审图服务</w:t>
            </w:r>
          </w:p>
        </w:tc>
        <w:tc>
          <w:tcPr>
            <w:tcW w:w="921" w:type="dxa"/>
            <w:shd w:val="clear" w:color="auto" w:fill="auto"/>
            <w:vAlign w:val="center"/>
          </w:tcPr>
          <w:p w14:paraId="5869E30D">
            <w:pPr>
              <w:pStyle w:val="46"/>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54A0A16B">
            <w:pPr>
              <w:pStyle w:val="46"/>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64AE1F03">
            <w:pPr>
              <w:pStyle w:val="46"/>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38FF4C85">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44BD584F">
      <w:pPr>
        <w:pStyle w:val="454"/>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73FE0966">
      <w:pPr>
        <w:pStyle w:val="454"/>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0B1F3DCA">
      <w:pPr>
        <w:pStyle w:val="454"/>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5ED4E31F">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或自然人</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96A2E34">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17D30408">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E46EF06">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454"/>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E42ACBA">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3EF183F6">
      <w:pPr>
        <w:pStyle w:val="454"/>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highlight w:val="yellow"/>
        </w:rPr>
      </w:pPr>
      <w:r>
        <w:rPr>
          <w:rFonts w:hint="eastAsia" w:asciiTheme="minorEastAsia" w:hAnsiTheme="minorEastAsia" w:eastAsiaTheme="minorEastAsia"/>
          <w:snapToGrid w:val="0"/>
          <w:color w:val="auto"/>
          <w:sz w:val="21"/>
          <w:highlight w:val="yellow"/>
        </w:rPr>
        <w:t>（</w:t>
      </w:r>
      <w:r>
        <w:rPr>
          <w:rFonts w:hint="eastAsia" w:asciiTheme="minorEastAsia" w:hAnsiTheme="minorEastAsia" w:eastAsiaTheme="minorEastAsia"/>
          <w:snapToGrid w:val="0"/>
          <w:color w:val="auto"/>
          <w:sz w:val="21"/>
          <w:highlight w:val="yellow"/>
          <w:lang w:val="en-US" w:eastAsia="zh-CN"/>
        </w:rPr>
        <w:t>7</w:t>
      </w:r>
      <w:r>
        <w:rPr>
          <w:rFonts w:hint="eastAsia" w:asciiTheme="minorEastAsia" w:hAnsiTheme="minorEastAsia" w:eastAsiaTheme="minorEastAsia"/>
          <w:snapToGrid w:val="0"/>
          <w:color w:val="auto"/>
          <w:sz w:val="21"/>
          <w:highlight w:val="yellow"/>
        </w:rPr>
        <w:t>）投标人具有施工图设计文件审查机构资质（机构类别：一类）（提供有效证明文件复印件或扫描件加盖投标人公章；如国家另有规定的，则适用其规定，投标人须提供相关证明材料，如有效的资质证书及相关政府部门的规定）；</w:t>
      </w:r>
    </w:p>
    <w:p w14:paraId="70312481">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760340FB">
      <w:pPr>
        <w:pStyle w:val="454"/>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BD74432">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FB63BE7">
      <w:pPr>
        <w:pStyle w:val="45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30</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w:t>
      </w:r>
      <w:r>
        <w:rPr>
          <w:rFonts w:hint="eastAsia" w:ascii="宋体" w:hAnsi="宋体" w:eastAsia="宋体"/>
          <w:snapToGrid w:val="0"/>
          <w:color w:val="auto"/>
          <w:sz w:val="21"/>
          <w:szCs w:val="21"/>
          <w:u w:val="single"/>
          <w:lang w:val="en-US" w:eastAsia="zh-CN"/>
        </w:rPr>
        <w:t>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45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795D7E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1EE6E5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4E5D148">
      <w:pPr>
        <w:pStyle w:val="45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0BA27B0">
      <w:pPr>
        <w:pStyle w:val="45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45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45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D11974">
      <w:pPr>
        <w:pStyle w:val="454"/>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A7615E5">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454"/>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w:t>
      </w:r>
      <w:r>
        <w:rPr>
          <w:rFonts w:hint="eastAsia" w:ascii="宋体" w:hAnsi="宋体" w:eastAsia="宋体"/>
          <w:snapToGrid w:val="0"/>
          <w:color w:val="auto"/>
          <w:sz w:val="21"/>
          <w:szCs w:val="21"/>
          <w:u w:val="single"/>
          <w:lang w:val="en-US" w:eastAsia="zh-CN"/>
        </w:rPr>
        <w:t>6</w:t>
      </w:r>
      <w:r>
        <w:rPr>
          <w:rFonts w:hint="eastAsia" w:ascii="宋体" w:hAnsi="宋体" w:eastAsia="宋体"/>
          <w:snapToGrid w:val="0"/>
          <w:color w:val="auto"/>
          <w:sz w:val="21"/>
          <w:szCs w:val="21"/>
          <w:u w:val="single"/>
          <w:lang w:eastAsia="zh-CN"/>
        </w:rPr>
        <w:t>年</w:t>
      </w:r>
      <w:r>
        <w:rPr>
          <w:rFonts w:hint="eastAsia" w:ascii="宋体" w:hAnsi="宋体" w:eastAsia="宋体"/>
          <w:snapToGrid w:val="0"/>
          <w:color w:val="auto"/>
          <w:sz w:val="21"/>
          <w:szCs w:val="21"/>
          <w:u w:val="single"/>
          <w:lang w:val="en-US" w:eastAsia="zh-CN"/>
        </w:rPr>
        <w:t>1</w:t>
      </w:r>
      <w:r>
        <w:rPr>
          <w:rFonts w:hint="eastAsia" w:ascii="宋体" w:hAnsi="宋体" w:eastAsia="宋体"/>
          <w:snapToGrid w:val="0"/>
          <w:color w:val="auto"/>
          <w:sz w:val="21"/>
          <w:szCs w:val="21"/>
          <w:u w:val="single"/>
          <w:lang w:eastAsia="zh-CN"/>
        </w:rPr>
        <w:t>月</w:t>
      </w:r>
      <w:r>
        <w:rPr>
          <w:rFonts w:hint="eastAsia" w:ascii="宋体" w:hAnsi="宋体" w:eastAsia="宋体"/>
          <w:snapToGrid w:val="0"/>
          <w:color w:val="auto"/>
          <w:sz w:val="21"/>
          <w:szCs w:val="21"/>
          <w:u w:val="single"/>
          <w:lang w:val="en-US" w:eastAsia="zh-CN"/>
        </w:rPr>
        <w:t>13</w:t>
      </w:r>
      <w:r>
        <w:rPr>
          <w:rFonts w:hint="eastAsia" w:ascii="宋体" w:hAnsi="宋体" w:eastAsia="宋体"/>
          <w:snapToGrid w:val="0"/>
          <w:color w:val="auto"/>
          <w:sz w:val="21"/>
          <w:szCs w:val="21"/>
          <w:u w:val="single"/>
          <w:lang w:eastAsia="zh-CN"/>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lang w:eastAsia="zh-CN"/>
        </w:rPr>
        <w:t>点30分</w:t>
      </w:r>
      <w:r>
        <w:rPr>
          <w:rFonts w:hint="eastAsia" w:ascii="宋体" w:hAnsi="宋体" w:eastAsia="宋体"/>
          <w:snapToGrid w:val="0"/>
          <w:color w:val="auto"/>
          <w:sz w:val="21"/>
          <w:szCs w:val="21"/>
          <w:u w:val="single"/>
        </w:rPr>
        <w:t>（北京时间）</w:t>
      </w:r>
      <w:bookmarkStart w:id="117" w:name="_GoBack"/>
      <w:bookmarkEnd w:id="117"/>
    </w:p>
    <w:p w14:paraId="7E1D111B">
      <w:pPr>
        <w:pStyle w:val="454"/>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1DC359C">
      <w:pPr>
        <w:pStyle w:val="454"/>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D0CE40A">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454"/>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B4B1C66">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454"/>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C77EF56">
      <w:pPr>
        <w:pStyle w:val="454"/>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1" w:name="OLE_LINK6"/>
      <w:r>
        <w:rPr>
          <w:rFonts w:hint="eastAsia" w:ascii="宋体" w:hAnsi="宋体" w:eastAsia="宋体"/>
          <w:snapToGrid w:val="0"/>
          <w:color w:val="auto"/>
          <w:sz w:val="21"/>
          <w:szCs w:val="21"/>
        </w:rPr>
        <w:t>1）深圳公共资源交易中心网站（www.szexgrp.com）；</w:t>
      </w:r>
    </w:p>
    <w:p w14:paraId="17EB03B7">
      <w:pPr>
        <w:pStyle w:val="454"/>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2" w:name="OLE_LINK1"/>
      <w:r>
        <w:rPr>
          <w:rFonts w:hint="eastAsia" w:ascii="宋体" w:hAnsi="宋体" w:eastAsia="宋体"/>
          <w:snapToGrid w:val="0"/>
          <w:color w:val="auto"/>
          <w:sz w:val="21"/>
          <w:szCs w:val="21"/>
        </w:rPr>
        <w:t>采购代理机构网站</w:t>
      </w:r>
      <w:bookmarkEnd w:id="2"/>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1"/>
      <w:r>
        <w:rPr>
          <w:rFonts w:hint="eastAsia" w:ascii="宋体" w:hAnsi="宋体" w:eastAsia="宋体"/>
          <w:snapToGrid w:val="0"/>
          <w:color w:val="auto"/>
          <w:sz w:val="21"/>
          <w:szCs w:val="21"/>
        </w:rPr>
        <w:t>。</w:t>
      </w:r>
    </w:p>
    <w:p w14:paraId="3748BCF4">
      <w:pPr>
        <w:pStyle w:val="454"/>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3）深圳职业技术大学采购中心网站（zhaobiao.szpu.edu.cn/）。</w:t>
      </w:r>
    </w:p>
    <w:p w14:paraId="4EF13108">
      <w:pPr>
        <w:pStyle w:val="454"/>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454"/>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1038D1B">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AE72532">
      <w:pPr>
        <w:pStyle w:val="454"/>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深圳职业技术大学</w:t>
      </w:r>
    </w:p>
    <w:p w14:paraId="5171DB47">
      <w:pPr>
        <w:pStyle w:val="454"/>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地址：广东省深圳市南山区留仙大道7098号</w:t>
      </w:r>
    </w:p>
    <w:p w14:paraId="1C99E12A">
      <w:pPr>
        <w:pStyle w:val="454"/>
        <w:adjustRightInd w:val="0"/>
        <w:snapToGrid w:val="0"/>
        <w:spacing w:before="0" w:beforeAutospacing="0" w:after="0" w:afterAutospacing="0" w:line="360" w:lineRule="auto"/>
        <w:ind w:left="359" w:leftChars="171" w:firstLine="65" w:firstLineChars="31"/>
        <w:rPr>
          <w:rFonts w:hint="default" w:ascii="宋体" w:hAnsi="宋体" w:eastAsia="宋体"/>
          <w:snapToGrid w:val="0"/>
          <w:color w:val="auto"/>
          <w:sz w:val="21"/>
          <w:szCs w:val="21"/>
          <w:lang w:val="en-US" w:eastAsia="zh-CN"/>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刘老师，0755-26018157</w:t>
      </w:r>
    </w:p>
    <w:p w14:paraId="3B959456">
      <w:pPr>
        <w:pStyle w:val="454"/>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45B895F1">
      <w:pPr>
        <w:pStyle w:val="454"/>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2E94C52B">
      <w:pPr>
        <w:pStyle w:val="454"/>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F85CC0C">
      <w:pPr>
        <w:pStyle w:val="454"/>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联系方式：肖工，0755-83026699</w:t>
      </w:r>
    </w:p>
    <w:p w14:paraId="5050A0C7">
      <w:pPr>
        <w:pStyle w:val="454"/>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3、项目联系方式</w:t>
      </w:r>
    </w:p>
    <w:p w14:paraId="0297CA6F">
      <w:pPr>
        <w:pStyle w:val="454"/>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项目联系人：肖工</w:t>
      </w:r>
    </w:p>
    <w:p w14:paraId="52FCCEDE">
      <w:pPr>
        <w:pStyle w:val="454"/>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73A7D9A">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03BD257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12</w:t>
      </w:r>
      <w:r>
        <w:rPr>
          <w:rFonts w:ascii="宋体" w:hAnsi="宋体"/>
          <w:snapToGrid w:val="0"/>
          <w:kern w:val="0"/>
          <w:sz w:val="24"/>
        </w:rPr>
        <w:t>月</w:t>
      </w:r>
      <w:r>
        <w:rPr>
          <w:rFonts w:hint="eastAsia" w:ascii="宋体" w:hAnsi="宋体"/>
          <w:snapToGrid w:val="0"/>
          <w:kern w:val="0"/>
          <w:sz w:val="24"/>
          <w:lang w:val="en-US" w:eastAsia="zh-CN"/>
        </w:rPr>
        <w:t>30</w:t>
      </w:r>
      <w:r>
        <w:rPr>
          <w:rFonts w:hint="eastAsia" w:ascii="宋体" w:hAnsi="宋体"/>
          <w:snapToGrid w:val="0"/>
          <w:kern w:val="0"/>
          <w:sz w:val="24"/>
        </w:rPr>
        <w:t>日</w:t>
      </w:r>
      <w:bookmarkStart w:id="3" w:name="_Toc135293160"/>
    </w:p>
    <w:p w14:paraId="52233814">
      <w:pPr>
        <w:pStyle w:val="2"/>
      </w:pPr>
    </w:p>
    <w:p w14:paraId="0CDD493B">
      <w:pPr>
        <w:widowControl/>
        <w:jc w:val="left"/>
        <w:rPr>
          <w:rFonts w:eastAsiaTheme="minorEastAsia"/>
          <w:b/>
          <w:kern w:val="44"/>
          <w:sz w:val="44"/>
          <w:szCs w:val="28"/>
        </w:rPr>
      </w:pPr>
      <w:r>
        <w:br w:type="page"/>
      </w:r>
    </w:p>
    <w:p w14:paraId="4A11F8F9">
      <w:pPr>
        <w:pStyle w:val="2"/>
        <w:rPr>
          <w:rFonts w:hint="eastAsia"/>
        </w:rPr>
      </w:pPr>
    </w:p>
    <w:p w14:paraId="512A5CFA">
      <w:pPr>
        <w:pStyle w:val="2"/>
      </w:pPr>
      <w:r>
        <w:rPr>
          <w:rFonts w:hint="eastAsia"/>
        </w:rPr>
        <w:t>第二章  项目需求</w:t>
      </w:r>
      <w:bookmarkEnd w:id="3"/>
    </w:p>
    <w:p w14:paraId="20197D0B">
      <w:pPr>
        <w:spacing w:afterLines="50" w:line="360" w:lineRule="auto"/>
        <w:ind w:left="2"/>
        <w:jc w:val="center"/>
        <w:rPr>
          <w:rFonts w:ascii="宋体" w:hAnsi="宋体"/>
          <w:b/>
          <w:sz w:val="24"/>
        </w:rPr>
      </w:pPr>
      <w:bookmarkStart w:id="4" w:name="OLE_LINK3"/>
      <w:r>
        <w:rPr>
          <w:rFonts w:hint="eastAsia" w:ascii="宋体" w:hAnsi="宋体"/>
          <w:b/>
          <w:sz w:val="24"/>
        </w:rPr>
        <w:t>特别说明</w:t>
      </w:r>
    </w:p>
    <w:p w14:paraId="28226489">
      <w:pPr>
        <w:autoSpaceDE w:val="0"/>
        <w:autoSpaceDN w:val="0"/>
        <w:adjustRightInd w:val="0"/>
        <w:spacing w:line="360" w:lineRule="auto"/>
        <w:ind w:firstLine="480" w:firstLineChars="200"/>
        <w:jc w:val="left"/>
        <w:rPr>
          <w:rFonts w:ascii="仿宋_GB2312" w:eastAsia="仿宋_GB2312"/>
          <w:sz w:val="24"/>
        </w:rPr>
      </w:pPr>
      <w:bookmarkStart w:id="5" w:name="OLE_LINK4"/>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06458C3A">
      <w:pPr>
        <w:autoSpaceDE w:val="0"/>
        <w:autoSpaceDN w:val="0"/>
        <w:adjustRightInd w:val="0"/>
        <w:spacing w:line="360" w:lineRule="auto"/>
        <w:ind w:firstLine="480" w:firstLineChars="200"/>
        <w:jc w:val="left"/>
        <w:rPr>
          <w:rFonts w:ascii="仿宋_GB2312" w:eastAsia="仿宋_GB2312"/>
          <w:sz w:val="24"/>
        </w:rPr>
      </w:pPr>
      <w:bookmarkStart w:id="6" w:name="OLE_LINK2"/>
      <w:r>
        <w:rPr>
          <w:rFonts w:hint="eastAsia" w:ascii="仿宋_GB2312" w:eastAsia="仿宋_GB2312"/>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bookmarkStart w:id="7" w:name="OLE_LINK5"/>
      <w:r>
        <w:rPr>
          <w:rFonts w:hint="eastAsia" w:ascii="仿宋_GB2312" w:eastAsia="仿宋_GB2312"/>
          <w:sz w:val="24"/>
        </w:rPr>
        <w:t>，如果投标人提供了相应的证明材料，则按照上述对应情形处理；投标人提供多份证明材料且证明材料信息相互冲突的，以不利于投标人的那份证明材料作为判断是否符合采购需求的响应内容</w:t>
      </w:r>
      <w:bookmarkEnd w:id="7"/>
      <w:r>
        <w:rPr>
          <w:rFonts w:hint="eastAsia" w:ascii="仿宋_GB2312" w:eastAsia="仿宋_GB2312"/>
          <w:sz w:val="24"/>
        </w:rPr>
        <w:t>。</w:t>
      </w:r>
    </w:p>
    <w:bookmarkEnd w:id="6"/>
    <w:p w14:paraId="4CC037CE">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w:t>
      </w:r>
      <w:r>
        <w:rPr>
          <w:rFonts w:hint="eastAsia" w:ascii="仿宋_GB2312" w:eastAsia="仿宋_GB2312"/>
          <w:sz w:val="24"/>
          <w:lang w:eastAsia="zh-CN"/>
        </w:rPr>
        <w:t>供应商</w:t>
      </w:r>
      <w:r>
        <w:rPr>
          <w:rFonts w:hint="eastAsia" w:ascii="仿宋_GB2312" w:eastAsia="仿宋_GB2312"/>
          <w:sz w:val="24"/>
        </w:rPr>
        <w:t>提供证书或检测报告等证明材料的，颁发证书、出具报告的机构须是合法设立的机构，且具有颁发相应证书或者出具相应报告的资质。</w:t>
      </w:r>
    </w:p>
    <w:p w14:paraId="3AB0D528">
      <w:pPr>
        <w:autoSpaceDE w:val="0"/>
        <w:autoSpaceDN w:val="0"/>
        <w:adjustRightInd w:val="0"/>
        <w:spacing w:line="360" w:lineRule="auto"/>
        <w:ind w:firstLine="482" w:firstLineChars="200"/>
        <w:jc w:val="left"/>
        <w:rPr>
          <w:rFonts w:hint="eastAsia" w:ascii="仿宋_GB2312" w:eastAsia="仿宋_GB2312"/>
          <w:b/>
          <w:bCs/>
          <w:color w:val="FF0000"/>
          <w:sz w:val="24"/>
        </w:rPr>
      </w:pPr>
      <w:r>
        <w:rPr>
          <w:rFonts w:hint="eastAsia" w:ascii="仿宋_GB2312" w:eastAsia="仿宋_GB2312"/>
          <w:b/>
          <w:bCs/>
          <w:color w:val="FF0000"/>
          <w:sz w:val="24"/>
        </w:rPr>
        <w:t>投标供应商</w:t>
      </w:r>
      <w:r>
        <w:rPr>
          <w:rFonts w:hint="eastAsia" w:ascii="仿宋_GB2312" w:eastAsia="仿宋_GB2312"/>
          <w:b/>
          <w:bCs/>
          <w:color w:val="FF0000"/>
          <w:sz w:val="24"/>
          <w:lang w:eastAsia="zh-CN"/>
        </w:rPr>
        <w:t>须</w:t>
      </w:r>
      <w:r>
        <w:rPr>
          <w:rFonts w:hint="eastAsia" w:ascii="仿宋_GB2312" w:eastAsia="仿宋_GB2312"/>
          <w:b/>
          <w:bCs/>
          <w:color w:val="FF0000"/>
          <w:sz w:val="24"/>
        </w:rPr>
        <w:t>严格核实所提交检测报告的真实性</w:t>
      </w:r>
      <w:r>
        <w:rPr>
          <w:rFonts w:hint="eastAsia" w:ascii="仿宋_GB2312" w:eastAsia="仿宋_GB2312"/>
          <w:b/>
          <w:bCs/>
          <w:color w:val="FF0000"/>
          <w:sz w:val="24"/>
          <w:lang w:eastAsia="zh-CN"/>
        </w:rPr>
        <w:t>，</w:t>
      </w:r>
      <w:r>
        <w:rPr>
          <w:rFonts w:hint="eastAsia" w:ascii="仿宋_GB2312" w:eastAsia="仿宋_GB2312"/>
          <w:b/>
          <w:bCs/>
          <w:color w:val="FF0000"/>
          <w:sz w:val="24"/>
        </w:rPr>
        <w:t>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r>
        <w:rPr>
          <w:rFonts w:hint="eastAsia" w:ascii="仿宋_GB2312" w:eastAsia="仿宋_GB2312"/>
          <w:b/>
          <w:bCs/>
          <w:color w:val="FF0000"/>
          <w:sz w:val="24"/>
          <w:lang w:eastAsia="zh-CN"/>
        </w:rPr>
        <w:t>。</w:t>
      </w:r>
    </w:p>
    <w:p w14:paraId="55A9932C">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4、加注▲的条款为重要条款要求，如不满足将按照第四章“评标标准”进行扣分。</w:t>
      </w:r>
    </w:p>
    <w:p w14:paraId="4B0AA4E1">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5、加注★的条款为不可负偏离的实质性条款，任一项未响应或不满足要求的，将导致投标无效。</w:t>
      </w:r>
    </w:p>
    <w:bookmarkEnd w:id="4"/>
    <w:bookmarkEnd w:id="5"/>
    <w:p w14:paraId="7C623042">
      <w:pPr>
        <w:pStyle w:val="322"/>
        <w:ind w:firstLine="0" w:firstLineChars="0"/>
        <w:rPr>
          <w:b/>
        </w:rPr>
      </w:pPr>
    </w:p>
    <w:p w14:paraId="358BB719">
      <w:pPr>
        <w:pStyle w:val="322"/>
        <w:ind w:firstLine="0" w:firstLineChars="0"/>
        <w:rPr>
          <w:b/>
        </w:rPr>
      </w:pPr>
      <w:r>
        <w:rPr>
          <w:rFonts w:hint="eastAsia"/>
          <w:b/>
        </w:rPr>
        <w:t>一、项目概况</w:t>
      </w:r>
    </w:p>
    <w:p w14:paraId="03BF82EF">
      <w:pPr>
        <w:pStyle w:val="256"/>
        <w:spacing w:before="156"/>
        <w:ind w:firstLine="0" w:firstLineChars="0"/>
        <w:rPr>
          <w:rFonts w:asciiTheme="minorEastAsia" w:hAnsiTheme="minorEastAsia" w:eastAsiaTheme="minorEastAsia"/>
          <w:b/>
        </w:rPr>
      </w:pPr>
      <w:r>
        <w:rPr>
          <w:rFonts w:hint="eastAsia" w:asciiTheme="minorEastAsia" w:hAnsiTheme="minorEastAsia" w:eastAsiaTheme="minorEastAsia"/>
          <w:b/>
        </w:rPr>
        <w:t>（一）采购需求</w:t>
      </w:r>
    </w:p>
    <w:tbl>
      <w:tblPr>
        <w:tblStyle w:val="51"/>
        <w:tblW w:w="9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66"/>
        <w:gridCol w:w="3685"/>
        <w:gridCol w:w="921"/>
        <w:gridCol w:w="922"/>
        <w:gridCol w:w="1701"/>
        <w:gridCol w:w="1701"/>
      </w:tblGrid>
      <w:tr w14:paraId="531CE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9" w:hRule="atLeast"/>
        </w:trPr>
        <w:tc>
          <w:tcPr>
            <w:tcW w:w="866" w:type="dxa"/>
            <w:vAlign w:val="center"/>
          </w:tcPr>
          <w:p w14:paraId="059C56F9">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序号</w:t>
            </w:r>
          </w:p>
        </w:tc>
        <w:tc>
          <w:tcPr>
            <w:tcW w:w="3685" w:type="dxa"/>
            <w:vAlign w:val="center"/>
          </w:tcPr>
          <w:p w14:paraId="19261CED">
            <w:pPr>
              <w:widowControl/>
              <w:adjustRightInd w:val="0"/>
              <w:snapToGrid w:val="0"/>
              <w:spacing w:line="360" w:lineRule="auto"/>
              <w:jc w:val="center"/>
              <w:textAlignment w:val="center"/>
              <w:rPr>
                <w:rFonts w:ascii="宋体" w:hAnsi="宋体" w:cs="宋体"/>
                <w:b/>
                <w:color w:val="FF0000"/>
                <w:szCs w:val="21"/>
              </w:rPr>
            </w:pPr>
            <w:r>
              <w:rPr>
                <w:rFonts w:hint="eastAsia" w:ascii="宋体" w:hAnsi="宋体" w:cs="宋体"/>
                <w:b/>
                <w:color w:val="FF0000"/>
                <w:szCs w:val="21"/>
              </w:rPr>
              <w:t>标的名称</w:t>
            </w:r>
          </w:p>
        </w:tc>
        <w:tc>
          <w:tcPr>
            <w:tcW w:w="921" w:type="dxa"/>
            <w:vAlign w:val="center"/>
          </w:tcPr>
          <w:p w14:paraId="487DAAAD">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数量</w:t>
            </w:r>
          </w:p>
        </w:tc>
        <w:tc>
          <w:tcPr>
            <w:tcW w:w="922" w:type="dxa"/>
            <w:vAlign w:val="center"/>
          </w:tcPr>
          <w:p w14:paraId="7DF0A95D">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单位</w:t>
            </w:r>
          </w:p>
        </w:tc>
        <w:tc>
          <w:tcPr>
            <w:tcW w:w="1701" w:type="dxa"/>
            <w:vAlign w:val="center"/>
          </w:tcPr>
          <w:p w14:paraId="24211D6C">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采购预算金额</w:t>
            </w:r>
          </w:p>
          <w:p w14:paraId="7783E82B">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（人民币元）</w:t>
            </w:r>
          </w:p>
        </w:tc>
        <w:tc>
          <w:tcPr>
            <w:tcW w:w="1701" w:type="dxa"/>
            <w:vAlign w:val="center"/>
          </w:tcPr>
          <w:p w14:paraId="76CB99C0">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备注</w:t>
            </w:r>
          </w:p>
        </w:tc>
      </w:tr>
      <w:tr w14:paraId="349A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9" w:hRule="atLeast"/>
        </w:trPr>
        <w:tc>
          <w:tcPr>
            <w:tcW w:w="866" w:type="dxa"/>
            <w:vAlign w:val="center"/>
          </w:tcPr>
          <w:p w14:paraId="76C07BB2">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vAlign w:val="center"/>
          </w:tcPr>
          <w:p w14:paraId="78E1A4E7">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snapToGrid w:val="0"/>
                <w:szCs w:val="21"/>
                <w:lang w:eastAsia="zh-CN"/>
              </w:rPr>
              <w:t>审图服务</w:t>
            </w:r>
          </w:p>
        </w:tc>
        <w:tc>
          <w:tcPr>
            <w:tcW w:w="921" w:type="dxa"/>
            <w:vAlign w:val="center"/>
          </w:tcPr>
          <w:p w14:paraId="1A04FD0C">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1</w:t>
            </w:r>
          </w:p>
        </w:tc>
        <w:tc>
          <w:tcPr>
            <w:tcW w:w="922" w:type="dxa"/>
            <w:vAlign w:val="center"/>
          </w:tcPr>
          <w:p w14:paraId="24B82A1D">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项</w:t>
            </w:r>
          </w:p>
        </w:tc>
        <w:tc>
          <w:tcPr>
            <w:tcW w:w="1701" w:type="dxa"/>
            <w:vAlign w:val="center"/>
          </w:tcPr>
          <w:p w14:paraId="3086D37F">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cs="宋体"/>
                <w:szCs w:val="21"/>
                <w:lang w:eastAsia="zh-CN"/>
              </w:rPr>
              <w:t>360,000.00</w:t>
            </w:r>
          </w:p>
        </w:tc>
        <w:tc>
          <w:tcPr>
            <w:tcW w:w="1701" w:type="dxa"/>
            <w:vAlign w:val="center"/>
          </w:tcPr>
          <w:p w14:paraId="7063E162">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无</w:t>
            </w:r>
          </w:p>
        </w:tc>
      </w:tr>
    </w:tbl>
    <w:p w14:paraId="08E9811D">
      <w:pPr>
        <w:pStyle w:val="256"/>
        <w:spacing w:before="156"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（二）项目背景</w:t>
      </w:r>
    </w:p>
    <w:p w14:paraId="76ECADB1">
      <w:pPr>
        <w:pStyle w:val="507"/>
        <w:wordWrap/>
        <w:spacing w:afterLines="0" w:line="360" w:lineRule="auto"/>
        <w:ind w:firstLine="420"/>
        <w:rPr>
          <w:rFonts w:cs="Times New Roman"/>
          <w:snapToGrid/>
          <w:spacing w:val="0"/>
          <w:sz w:val="21"/>
          <w:szCs w:val="21"/>
        </w:rPr>
      </w:pPr>
      <w:r>
        <w:rPr>
          <w:rFonts w:hint="eastAsia" w:cs="Times New Roman"/>
          <w:snapToGrid/>
          <w:spacing w:val="0"/>
          <w:sz w:val="21"/>
          <w:szCs w:val="21"/>
        </w:rPr>
        <w:t xml:space="preserve"> 本项目为深圳职业技术大学年度修缮工程施工图审查服务项目，项目内容为2026年度修缮工程招标施工图审查服务。</w:t>
      </w:r>
    </w:p>
    <w:p w14:paraId="5FC8E672">
      <w:pPr>
        <w:pStyle w:val="507"/>
        <w:wordWrap/>
        <w:spacing w:afterLines="0" w:line="360" w:lineRule="auto"/>
        <w:ind w:firstLine="420"/>
        <w:rPr>
          <w:rFonts w:cs="Times New Roman"/>
          <w:snapToGrid/>
          <w:spacing w:val="0"/>
          <w:sz w:val="21"/>
          <w:szCs w:val="21"/>
        </w:rPr>
      </w:pPr>
    </w:p>
    <w:p w14:paraId="105A0AED">
      <w:pPr>
        <w:pStyle w:val="322"/>
        <w:ind w:firstLine="0" w:firstLineChars="0"/>
        <w:rPr>
          <w:b/>
        </w:rPr>
      </w:pPr>
      <w:r>
        <w:rPr>
          <w:rFonts w:hint="eastAsia"/>
          <w:b/>
        </w:rPr>
        <w:t>二、项目服务要求</w:t>
      </w:r>
    </w:p>
    <w:p w14:paraId="4BAADC16">
      <w:pPr>
        <w:pStyle w:val="507"/>
        <w:wordWrap/>
        <w:spacing w:afterLines="0" w:line="360" w:lineRule="auto"/>
        <w:ind w:firstLine="420"/>
        <w:rPr>
          <w:rFonts w:hint="eastAsia" w:cs="Times New Roman"/>
          <w:snapToGrid/>
          <w:spacing w:val="0"/>
          <w:sz w:val="21"/>
          <w:szCs w:val="21"/>
        </w:rPr>
      </w:pPr>
      <w:r>
        <w:rPr>
          <w:rFonts w:hint="eastAsia" w:cs="Times New Roman"/>
          <w:b/>
          <w:bCs/>
          <w:snapToGrid/>
          <w:spacing w:val="0"/>
          <w:sz w:val="21"/>
          <w:szCs w:val="21"/>
        </w:rPr>
        <w:t>审图服务范围及内容</w:t>
      </w:r>
      <w:r>
        <w:rPr>
          <w:rFonts w:hint="eastAsia" w:cs="Times New Roman"/>
          <w:snapToGrid/>
          <w:spacing w:val="0"/>
          <w:sz w:val="21"/>
          <w:szCs w:val="21"/>
        </w:rPr>
        <w:t>：学校2026年修缮工程施工图的审查。投标人应针对学校修缮工程项目分散、专业多、持续时间长的特点，根据学校修缮施工项目的实际情况，结合自己公司人员配置、审图咨询服务能力和经验，按照招标文件的要求进行投标；提供项目班子人员、专业组成涵盖工程设计相关专业。</w:t>
      </w:r>
    </w:p>
    <w:p w14:paraId="4B23FEE1">
      <w:pPr>
        <w:pStyle w:val="507"/>
        <w:wordWrap/>
        <w:spacing w:afterLines="0" w:line="360" w:lineRule="auto"/>
        <w:ind w:firstLine="420"/>
        <w:rPr>
          <w:rFonts w:hint="eastAsia" w:cs="Times New Roman"/>
          <w:snapToGrid/>
          <w:spacing w:val="0"/>
          <w:sz w:val="21"/>
          <w:szCs w:val="21"/>
        </w:rPr>
      </w:pPr>
      <w:r>
        <w:rPr>
          <w:rFonts w:hint="eastAsia" w:cs="Times New Roman"/>
          <w:b/>
          <w:bCs/>
          <w:snapToGrid/>
          <w:spacing w:val="0"/>
          <w:sz w:val="21"/>
          <w:szCs w:val="21"/>
        </w:rPr>
        <w:t>施工图审查要点</w:t>
      </w:r>
      <w:r>
        <w:rPr>
          <w:rFonts w:hint="eastAsia" w:cs="Times New Roman"/>
          <w:snapToGrid/>
          <w:spacing w:val="0"/>
          <w:sz w:val="21"/>
          <w:szCs w:val="21"/>
        </w:rPr>
        <w:t>：（审查内容包含以下内容但不仅限于以下内容）</w:t>
      </w:r>
    </w:p>
    <w:p w14:paraId="2037C3DC">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（一）行政性审查：</w:t>
      </w:r>
    </w:p>
    <w:p w14:paraId="45069764">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1.勘查设计单位是否具备与被审查项目相应的资质等级和范围；</w:t>
      </w:r>
    </w:p>
    <w:p w14:paraId="5F48C93E">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2.施工图设计文件是否按规定有具备执业资格的人员签字盖章，以及按规定所要求的其他签字、盖章手续是否齐全，设计人员是否为该单位备案人员；</w:t>
      </w:r>
    </w:p>
    <w:p w14:paraId="6D9820A1">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3.法律、法规、规章规定的其他审查内容。</w:t>
      </w:r>
    </w:p>
    <w:p w14:paraId="02F9C9C3">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（二）技术性审查：</w:t>
      </w:r>
    </w:p>
    <w:p w14:paraId="7DC02780">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1.建（构）筑物的稳定性、安全性审查，包括地基基础和主体结构是否安全、可靠。</w:t>
      </w:r>
    </w:p>
    <w:p w14:paraId="76FBCA87">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2.是否符合抗震、消防、节能、环保、防雷、卫生、人防安全防范、无障碍设计等国家有关强制性标准、规范和广东省的有关规定。审查后的施工图需满足建设规划许可证、建筑工程消防设计审核及节能、安评、环评的报建、报批要求等。</w:t>
      </w:r>
    </w:p>
    <w:p w14:paraId="23ECBD3F">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3.是否符合经批准的初步设计文件或有关项目审批文件进行审计，功能性及设计深度是否达标等。</w:t>
      </w:r>
    </w:p>
    <w:p w14:paraId="0E09EFB0">
      <w:pPr>
        <w:pStyle w:val="507"/>
        <w:wordWrap/>
        <w:spacing w:afterLines="0" w:line="360" w:lineRule="auto"/>
        <w:ind w:firstLine="420"/>
        <w:rPr>
          <w:rFonts w:cs="Times New Roman"/>
          <w:snapToGrid/>
          <w:spacing w:val="0"/>
          <w:sz w:val="21"/>
          <w:szCs w:val="21"/>
        </w:rPr>
      </w:pPr>
      <w:r>
        <w:rPr>
          <w:rFonts w:hint="eastAsia" w:cs="Times New Roman"/>
          <w:snapToGrid/>
          <w:spacing w:val="0"/>
          <w:sz w:val="21"/>
          <w:szCs w:val="21"/>
        </w:rPr>
        <w:t>4.法律、法规、规章规定的其他审查内容。</w:t>
      </w:r>
    </w:p>
    <w:p w14:paraId="58379110">
      <w:pPr>
        <w:pStyle w:val="322"/>
        <w:ind w:firstLine="0" w:firstLineChars="0"/>
        <w:rPr>
          <w:rFonts w:hint="eastAsia"/>
          <w:b/>
        </w:rPr>
      </w:pPr>
    </w:p>
    <w:p w14:paraId="4E96071C">
      <w:pPr>
        <w:pStyle w:val="322"/>
        <w:ind w:firstLine="0" w:firstLineChars="0"/>
        <w:rPr>
          <w:b/>
        </w:rPr>
      </w:pPr>
      <w:r>
        <w:rPr>
          <w:rFonts w:hint="eastAsia"/>
          <w:b/>
        </w:rPr>
        <w:t>三、项目商务要求</w:t>
      </w:r>
    </w:p>
    <w:p w14:paraId="5F332C03">
      <w:pPr>
        <w:pStyle w:val="256"/>
        <w:spacing w:beforeLines="0" w:line="360" w:lineRule="auto"/>
        <w:ind w:firstLine="424" w:firstLineChars="202"/>
        <w:rPr>
          <w:rFonts w:hint="eastAsia" w:ascii="宋体" w:hAnsi="宋体" w:eastAsia="宋体"/>
          <w:szCs w:val="21"/>
          <w:highlight w:val="yellow"/>
        </w:rPr>
      </w:pPr>
      <w:r>
        <w:rPr>
          <w:rFonts w:hint="eastAsia" w:ascii="宋体" w:hAnsi="宋体" w:eastAsia="宋体"/>
          <w:szCs w:val="21"/>
          <w:highlight w:val="yellow"/>
        </w:rPr>
        <w:t>★1.投入的团队：应包含一级注册建筑师、一级注册结构工程师、注册电气工程师、注册暖通工程师、注册公用设备工程师（专业：给排水工程），需提供详细名单及相关证明材料（证书、合同或社保等）。</w:t>
      </w:r>
    </w:p>
    <w:p w14:paraId="19031EBC">
      <w:pPr>
        <w:pStyle w:val="256"/>
        <w:spacing w:beforeLines="0" w:line="360" w:lineRule="auto"/>
        <w:ind w:firstLine="424" w:firstLineChars="202"/>
        <w:rPr>
          <w:rFonts w:hint="eastAsia" w:ascii="宋体" w:hAnsi="宋体" w:eastAsia="宋体"/>
          <w:szCs w:val="21"/>
          <w:highlight w:val="yellow"/>
        </w:rPr>
      </w:pPr>
      <w:r>
        <w:rPr>
          <w:rFonts w:hint="eastAsia" w:ascii="宋体" w:hAnsi="宋体" w:eastAsia="宋体"/>
          <w:szCs w:val="21"/>
          <w:highlight w:val="yellow"/>
        </w:rPr>
        <w:t>★2.服务期限：自合同签订之日起一年。本项目为长期服务项目，合同履行期限最长不超过36个月。服务期满后采购人可根据项目需求和中标人履约情况选择是否续签合同，最多续签两次。施工图按项目分批提交给投标人，投标人收到分批施工图后一周内提供审查意见及报告。</w:t>
      </w:r>
    </w:p>
    <w:p w14:paraId="1CE47DDB">
      <w:pPr>
        <w:pStyle w:val="256"/>
        <w:spacing w:beforeLines="0" w:line="360" w:lineRule="auto"/>
        <w:ind w:firstLine="424" w:firstLineChars="202"/>
        <w:rPr>
          <w:rFonts w:hint="eastAsia" w:ascii="宋体" w:hAnsi="宋体" w:eastAsia="宋体"/>
          <w:szCs w:val="21"/>
        </w:rPr>
      </w:pPr>
      <w:r>
        <w:rPr>
          <w:rFonts w:hint="eastAsia" w:ascii="宋体" w:hAnsi="宋体" w:eastAsia="宋体"/>
          <w:szCs w:val="21"/>
        </w:rPr>
        <w:t>3.取费标准：审图费按项目实际设计费的X%（X≤10）计取(所有投标人需按工程总设计额360万元为计量基础，进行核定审图费率的报价)，单项工程审图费不足2000元按2000元计取，本次审图费招标控制价360000元，最终结算的审图费按审查的工程的实际设计费为基数计算。</w:t>
      </w:r>
    </w:p>
    <w:p w14:paraId="5BA06ACF">
      <w:pPr>
        <w:pStyle w:val="256"/>
        <w:spacing w:beforeLines="0" w:line="360" w:lineRule="auto"/>
        <w:ind w:firstLine="424" w:firstLineChars="202"/>
        <w:rPr>
          <w:rFonts w:hint="eastAsia" w:ascii="宋体" w:hAnsi="宋体" w:eastAsia="宋体"/>
          <w:szCs w:val="21"/>
        </w:rPr>
      </w:pPr>
      <w:r>
        <w:rPr>
          <w:rFonts w:hint="eastAsia" w:ascii="宋体" w:hAnsi="宋体" w:eastAsia="宋体"/>
          <w:szCs w:val="21"/>
        </w:rPr>
        <w:t>4.付款方式：施工图审查完，提交审图成果后，支付100%审图费用。</w:t>
      </w:r>
    </w:p>
    <w:p w14:paraId="44C51399">
      <w:pPr>
        <w:pStyle w:val="256"/>
        <w:spacing w:beforeLines="0" w:line="360" w:lineRule="auto"/>
        <w:ind w:firstLine="424" w:firstLineChars="202"/>
        <w:rPr>
          <w:rFonts w:hint="eastAsia" w:ascii="宋体" w:hAnsi="宋体" w:eastAsia="宋体"/>
          <w:szCs w:val="21"/>
        </w:rPr>
      </w:pPr>
      <w:r>
        <w:rPr>
          <w:rFonts w:hint="eastAsia" w:ascii="宋体" w:hAnsi="宋体" w:eastAsia="宋体"/>
          <w:szCs w:val="21"/>
        </w:rPr>
        <w:t>5.施工图审查过程中或审查后，如有设计变更或重新设计等，投标人须无条件的再次进行审查并出报告，不得再计算审图费。</w:t>
      </w:r>
    </w:p>
    <w:p w14:paraId="4D20F59F">
      <w:pPr>
        <w:pStyle w:val="256"/>
        <w:spacing w:beforeLines="0" w:line="360" w:lineRule="auto"/>
        <w:ind w:firstLine="424" w:firstLineChars="202"/>
        <w:rPr>
          <w:rFonts w:hint="eastAsia" w:ascii="宋体" w:hAnsi="宋体" w:eastAsia="宋体"/>
          <w:szCs w:val="21"/>
        </w:rPr>
      </w:pPr>
      <w:r>
        <w:rPr>
          <w:rFonts w:hint="eastAsia" w:ascii="宋体" w:hAnsi="宋体" w:eastAsia="宋体"/>
          <w:szCs w:val="21"/>
        </w:rPr>
        <w:t>6.施工图审查机构应在设计文件审查报告封面上加盖公章；技术审查报告上，应有相关专业审图人员的签字；对实施注册制的专业应加盖一级注册师执业专用章；对有建筑节能要求的工程项目，应在相关专业业内加盖节能专项审查专用章；综合结论意见页内除企业法人和企业技术负责人签字外，尚应加盖“建筑工程施工图审查专用章”、企业公章；对有节能要求的，加盖“建筑工程节能专项审查专用章”；合格书内除企业法人和企业技术负责人签字外，还须加盖公章。</w:t>
      </w:r>
    </w:p>
    <w:p w14:paraId="42FC0D67">
      <w:pPr>
        <w:pStyle w:val="256"/>
        <w:spacing w:beforeLines="0" w:line="360" w:lineRule="auto"/>
        <w:ind w:firstLine="424" w:firstLineChars="202"/>
        <w:rPr>
          <w:rFonts w:hint="eastAsia" w:ascii="宋体" w:hAnsi="宋体" w:eastAsia="宋体"/>
          <w:szCs w:val="21"/>
        </w:rPr>
      </w:pPr>
      <w:r>
        <w:rPr>
          <w:rFonts w:hint="eastAsia" w:ascii="宋体" w:hAnsi="宋体" w:eastAsia="宋体"/>
          <w:szCs w:val="21"/>
        </w:rPr>
        <w:t>7.审查合格的施工图，每张图纸均盖“建筑工程施工图审查专用章”，对有建筑节能要求的工程，相关专业页内还应加盖“建筑工程节能专项审查专用章”。</w:t>
      </w:r>
    </w:p>
    <w:p w14:paraId="7A43177A">
      <w:pPr>
        <w:pStyle w:val="256"/>
        <w:spacing w:beforeLines="0" w:line="360" w:lineRule="auto"/>
        <w:ind w:firstLine="424" w:firstLineChars="202"/>
        <w:rPr>
          <w:rFonts w:hint="eastAsia" w:ascii="宋体" w:hAnsi="宋体" w:eastAsia="宋体"/>
          <w:szCs w:val="21"/>
        </w:rPr>
      </w:pPr>
      <w:r>
        <w:rPr>
          <w:rFonts w:hint="eastAsia" w:ascii="宋体" w:hAnsi="宋体" w:eastAsia="宋体"/>
          <w:szCs w:val="21"/>
        </w:rPr>
        <w:t>8.设计变更资料为施工图设计文件的组成，签字、盖章的要求及设计变更资料的份数和施工图纸相同。</w:t>
      </w:r>
    </w:p>
    <w:p w14:paraId="196434DC">
      <w:pPr>
        <w:pStyle w:val="256"/>
        <w:spacing w:beforeLines="0" w:line="360" w:lineRule="auto"/>
        <w:ind w:firstLine="424" w:firstLineChars="202"/>
        <w:rPr>
          <w:rFonts w:asciiTheme="minorEastAsia" w:hAnsiTheme="minorEastAsia" w:eastAsiaTheme="minorEastAsia"/>
          <w:b/>
          <w:highlight w:val="yellow"/>
        </w:rPr>
      </w:pPr>
      <w:r>
        <w:rPr>
          <w:rFonts w:hint="eastAsia" w:ascii="宋体" w:hAnsi="宋体" w:eastAsia="宋体"/>
          <w:szCs w:val="21"/>
          <w:highlight w:val="yellow"/>
        </w:rPr>
        <w:t>★</w:t>
      </w:r>
      <w:r>
        <w:rPr>
          <w:rFonts w:hint="eastAsia" w:ascii="宋体" w:hAnsi="宋体" w:eastAsia="宋体"/>
          <w:szCs w:val="21"/>
          <w:highlight w:val="yellow"/>
          <w:lang w:val="en-US" w:eastAsia="zh-CN"/>
        </w:rPr>
        <w:t>9</w:t>
      </w:r>
      <w:r>
        <w:rPr>
          <w:rFonts w:hint="eastAsia" w:ascii="宋体" w:hAnsi="宋体" w:eastAsia="宋体"/>
          <w:szCs w:val="21"/>
          <w:highlight w:val="yellow"/>
        </w:rPr>
        <w:t>.报价要求：本项目按费率报价，0＜投标费率≤10%。最多保留百分号前两位小数。</w:t>
      </w:r>
    </w:p>
    <w:p w14:paraId="1B06AE9D">
      <w:pPr>
        <w:ind w:firstLine="420" w:firstLineChars="200"/>
      </w:pPr>
      <w:bookmarkStart w:id="8" w:name="_Toc135293161"/>
    </w:p>
    <w:p w14:paraId="3301BB2A">
      <w:pPr>
        <w:rPr>
          <w:rFonts w:hint="eastAsia"/>
        </w:rPr>
      </w:pPr>
      <w:r>
        <w:rPr>
          <w:rFonts w:hint="eastAsia"/>
        </w:rPr>
        <w:br w:type="page"/>
      </w:r>
    </w:p>
    <w:p w14:paraId="4E9A8D12">
      <w:pPr>
        <w:pStyle w:val="4"/>
        <w:rPr>
          <w:rFonts w:hint="eastAsia"/>
        </w:rPr>
      </w:pPr>
    </w:p>
    <w:p w14:paraId="260C741C">
      <w:pPr>
        <w:pStyle w:val="2"/>
      </w:pPr>
      <w:r>
        <w:rPr>
          <w:rFonts w:hint="eastAsia"/>
        </w:rPr>
        <w:t>第三章  投标文件初审</w:t>
      </w:r>
      <w:bookmarkEnd w:id="8"/>
    </w:p>
    <w:p w14:paraId="3545FD30">
      <w:pPr>
        <w:adjustRightInd w:val="0"/>
        <w:spacing w:line="360" w:lineRule="auto"/>
        <w:rPr>
          <w:snapToGrid w:val="0"/>
          <w:kern w:val="0"/>
        </w:rPr>
      </w:pPr>
    </w:p>
    <w:p w14:paraId="33AAD250">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6EFD8712">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14:paraId="5675832A">
      <w:pPr>
        <w:adjustRightInd w:val="0"/>
        <w:spacing w:line="360" w:lineRule="auto"/>
        <w:ind w:firstLine="422" w:firstLineChars="201"/>
        <w:rPr>
          <w:rFonts w:hint="eastAsia" w:ascii="宋体" w:hAnsi="宋体"/>
          <w:snapToGrid w:val="0"/>
          <w:kern w:val="0"/>
        </w:rPr>
      </w:pPr>
    </w:p>
    <w:p w14:paraId="444E53B2">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3898C0F6">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1、投标人提供的投标文件数量不符合招标文件要求。</w:t>
      </w:r>
    </w:p>
    <w:p w14:paraId="7761CF25">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2、投标文件未按照招标文件要求制作、密封和标记。</w:t>
      </w:r>
    </w:p>
    <w:p w14:paraId="6DDFED01">
      <w:pPr>
        <w:adjustRightInd w:val="0"/>
        <w:spacing w:line="360" w:lineRule="auto"/>
        <w:ind w:firstLine="422" w:firstLineChars="201"/>
        <w:rPr>
          <w:rFonts w:ascii="宋体" w:hAnsi="宋体"/>
          <w:snapToGrid w:val="0"/>
          <w:kern w:val="0"/>
        </w:rPr>
      </w:pPr>
      <w:r>
        <w:rPr>
          <w:rFonts w:hint="eastAsia" w:ascii="宋体" w:hAnsi="宋体"/>
          <w:snapToGrid w:val="0"/>
          <w:kern w:val="0"/>
        </w:rPr>
        <w:t>3、未按招标文件要求提供法定代表人（负责人）证明书和法定代表人（负责人）授权委托书。</w:t>
      </w:r>
    </w:p>
    <w:p w14:paraId="5A6913EE">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14:paraId="17F772E6">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2832D23F">
      <w:pPr>
        <w:adjustRightInd w:val="0"/>
        <w:spacing w:line="360" w:lineRule="auto"/>
        <w:ind w:firstLine="422" w:firstLineChars="201"/>
        <w:rPr>
          <w:rFonts w:ascii="宋体" w:hAnsi="宋体"/>
          <w:snapToGrid w:val="0"/>
          <w:kern w:val="0"/>
        </w:rPr>
      </w:pPr>
      <w:r>
        <w:rPr>
          <w:rFonts w:hint="eastAsia" w:ascii="宋体" w:hAnsi="宋体"/>
          <w:snapToGrid w:val="0"/>
          <w:kern w:val="0"/>
        </w:rPr>
        <w:t>6、对招标文件规定的货物或服务采购清单或工程量清单的项目或数量进行修改，评标委员会判定投标响应不满足采购需求的。</w:t>
      </w:r>
    </w:p>
    <w:p w14:paraId="2BAAC333">
      <w:pPr>
        <w:adjustRightInd w:val="0"/>
        <w:spacing w:line="360" w:lineRule="auto"/>
        <w:ind w:firstLine="422" w:firstLineChars="201"/>
        <w:rPr>
          <w:rFonts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14:paraId="4FC1EA7D">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548DBB64">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14:paraId="133692B0">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2B0FA07C">
      <w:pPr>
        <w:adjustRightInd w:val="0"/>
        <w:spacing w:line="360" w:lineRule="auto"/>
        <w:ind w:firstLine="422" w:firstLineChars="201"/>
        <w:rPr>
          <w:rFonts w:ascii="宋体" w:hAnsi="宋体"/>
          <w:snapToGrid w:val="0"/>
          <w:kern w:val="0"/>
          <w:highlight w:val="none"/>
        </w:rPr>
      </w:pPr>
      <w:r>
        <w:rPr>
          <w:rFonts w:hint="eastAsia" w:ascii="宋体" w:hAnsi="宋体"/>
          <w:snapToGrid w:val="0"/>
          <w:kern w:val="0"/>
          <w:highlight w:val="none"/>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7B21FA96">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投标报价有缺漏项目或不符合招标文件要求或超过采购预算金额（或最高限价）</w:t>
      </w:r>
      <w:r>
        <w:rPr>
          <w:rFonts w:hint="eastAsia" w:ascii="宋体" w:hAnsi="宋体"/>
          <w:snapToGrid w:val="0"/>
          <w:kern w:val="0"/>
        </w:rPr>
        <w:t>。</w:t>
      </w:r>
    </w:p>
    <w:p w14:paraId="6B66502D">
      <w:pPr>
        <w:adjustRightInd w:val="0"/>
        <w:spacing w:line="360" w:lineRule="auto"/>
        <w:ind w:firstLine="422" w:firstLineChars="201"/>
      </w:pPr>
      <w:r>
        <w:rPr>
          <w:rFonts w:hint="eastAsia" w:ascii="宋体" w:hAnsi="宋体"/>
          <w:snapToGrid w:val="0"/>
          <w:kern w:val="0"/>
        </w:rPr>
        <w:t>13、法律法规规定的其它情形。</w:t>
      </w:r>
      <w:bookmarkStart w:id="9" w:name="_Toc135293162"/>
    </w:p>
    <w:p w14:paraId="6B99DD1A">
      <w:pPr>
        <w:pStyle w:val="2"/>
        <w:spacing w:after="0"/>
        <w:rPr>
          <w:rFonts w:hint="eastAsia"/>
        </w:rPr>
      </w:pPr>
    </w:p>
    <w:p w14:paraId="1A9745C8">
      <w:pPr>
        <w:pStyle w:val="2"/>
        <w:spacing w:after="0"/>
      </w:pPr>
      <w:r>
        <w:rPr>
          <w:rFonts w:hint="eastAsia"/>
        </w:rPr>
        <w:t>第四章  评标方法和标准</w:t>
      </w:r>
      <w:bookmarkEnd w:id="9"/>
    </w:p>
    <w:p w14:paraId="4A994828"/>
    <w:p w14:paraId="2F2DF2E1">
      <w:pPr>
        <w:pStyle w:val="4"/>
        <w:spacing w:before="0" w:after="0"/>
      </w:pPr>
      <w:bookmarkStart w:id="10" w:name="_Toc135293163"/>
      <w:bookmarkStart w:id="11" w:name="_Toc44691161"/>
      <w:bookmarkStart w:id="12" w:name="_Toc44690702"/>
      <w:bookmarkStart w:id="13" w:name="_Toc44691393"/>
      <w:bookmarkStart w:id="14" w:name="_Toc44690429"/>
      <w:r>
        <w:rPr>
          <w:rFonts w:hint="eastAsia"/>
        </w:rPr>
        <w:t>一、</w:t>
      </w:r>
      <w:r>
        <w:t>评标方法</w:t>
      </w:r>
      <w:bookmarkEnd w:id="10"/>
      <w:bookmarkEnd w:id="11"/>
      <w:bookmarkEnd w:id="12"/>
      <w:bookmarkEnd w:id="13"/>
      <w:bookmarkEnd w:id="14"/>
    </w:p>
    <w:p w14:paraId="21D0B10A">
      <w:pPr>
        <w:pStyle w:val="46"/>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794D1598">
      <w:pPr>
        <w:pStyle w:val="46"/>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55867E64">
      <w:pPr>
        <w:pStyle w:val="46"/>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30363351">
      <w:pPr>
        <w:pStyle w:val="46"/>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中标供应商数量：1名，候选中标供应商数量：1名。</w:t>
      </w:r>
    </w:p>
    <w:p w14:paraId="5473236F">
      <w:pPr>
        <w:pStyle w:val="46"/>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3A2AEF31">
      <w:pPr>
        <w:pStyle w:val="46"/>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”中的各项评审因素，对通过资格性审查和符合性审查的所有投标人的投标文件进行独立评审，并汇总每个投标人的得分，取算术平均值后确定其评审得分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31898573">
      <w:pPr>
        <w:pStyle w:val="46"/>
        <w:spacing w:before="0" w:beforeAutospacing="0" w:after="0" w:afterAutospacing="0" w:line="360" w:lineRule="exact"/>
        <w:ind w:firstLine="424" w:firstLineChars="202"/>
        <w:rPr>
          <w:rFonts w:hint="eastAsia"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7579BCED">
      <w:pPr>
        <w:pStyle w:val="46"/>
        <w:spacing w:before="0" w:beforeAutospacing="0" w:after="0" w:afterAutospacing="0" w:line="360" w:lineRule="exact"/>
        <w:ind w:firstLine="424" w:firstLineChars="202"/>
        <w:rPr>
          <w:rFonts w:hint="eastAsia" w:cs="仿宋" w:asciiTheme="minorEastAsia" w:hAnsiTheme="minorEastAsia" w:eastAsiaTheme="minorEastAsia"/>
          <w:color w:val="auto"/>
          <w:kern w:val="2"/>
          <w:sz w:val="21"/>
          <w:szCs w:val="21"/>
          <w:lang w:eastAsia="zh-CN"/>
        </w:rPr>
      </w:pPr>
      <w:r>
        <w:rPr>
          <w:rFonts w:hint="eastAsia" w:cs="仿宋" w:asciiTheme="minorEastAsia" w:hAnsiTheme="minorEastAsia" w:eastAsiaTheme="minorEastAsia"/>
          <w:color w:val="auto"/>
          <w:kern w:val="2"/>
          <w:sz w:val="21"/>
          <w:szCs w:val="21"/>
          <w:lang w:eastAsia="zh-CN"/>
        </w:rPr>
        <w:t>（因落实政府采购政策进行价格调整的，以调整后的价格计算投标报价。）</w:t>
      </w:r>
    </w:p>
    <w:p w14:paraId="23B42B56">
      <w:pPr>
        <w:pStyle w:val="46"/>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5、确定中标供应商：</w:t>
      </w:r>
    </w:p>
    <w:p w14:paraId="06AF6B59">
      <w:pPr>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0F51E1D5">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14:paraId="45B8755D">
      <w:pPr>
        <w:spacing w:line="360" w:lineRule="auto"/>
        <w:ind w:firstLine="424" w:firstLineChars="202"/>
        <w:rPr>
          <w:rFonts w:asciiTheme="minorEastAsia" w:hAnsiTheme="minorEastAsia" w:eastAsiaTheme="minorEastAsia"/>
        </w:rPr>
      </w:pPr>
    </w:p>
    <w:p w14:paraId="536D41D7">
      <w:pPr>
        <w:pStyle w:val="4"/>
        <w:spacing w:before="0" w:after="0"/>
      </w:pPr>
      <w:bookmarkStart w:id="15" w:name="_Toc135293164"/>
      <w:r>
        <w:rPr>
          <w:rFonts w:hint="eastAsia"/>
        </w:rPr>
        <w:t>二、评标标准</w:t>
      </w:r>
      <w:bookmarkEnd w:id="15"/>
    </w:p>
    <w:p w14:paraId="15046C29">
      <w:pPr>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0258F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5DF48DF3">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评分项及评分规则</w:t>
            </w:r>
          </w:p>
        </w:tc>
        <w:tc>
          <w:tcPr>
            <w:tcW w:w="1187" w:type="dxa"/>
            <w:vAlign w:val="center"/>
          </w:tcPr>
          <w:p w14:paraId="36B78B90">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权重</w:t>
            </w:r>
          </w:p>
        </w:tc>
      </w:tr>
      <w:tr w14:paraId="7D95D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29FAB39F">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一、价格部分</w:t>
            </w:r>
          </w:p>
        </w:tc>
        <w:tc>
          <w:tcPr>
            <w:tcW w:w="1187" w:type="dxa"/>
            <w:vAlign w:val="center"/>
          </w:tcPr>
          <w:p w14:paraId="1DE27575">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20</w:t>
            </w:r>
          </w:p>
        </w:tc>
      </w:tr>
      <w:tr w14:paraId="48703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46F2EA28">
            <w:pPr>
              <w:widowControl/>
              <w:spacing w:line="3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价格分采用低价优先法计算，即满足招标文件要求且投标价格最低的投标报价为评标基准价，其价格分为满分。其他投标人的价格分统一按照下列公式计算：</w:t>
            </w:r>
          </w:p>
          <w:p w14:paraId="63368570">
            <w:pPr>
              <w:widowControl/>
              <w:spacing w:line="3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投标报价得分=(评标基准价／投标报价)×权重</w:t>
            </w:r>
          </w:p>
          <w:p w14:paraId="7B571D75">
            <w:pPr>
              <w:adjustRightInd w:val="0"/>
              <w:snapToGrid w:val="0"/>
              <w:spacing w:line="360" w:lineRule="exact"/>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备注：</w:t>
            </w:r>
          </w:p>
          <w:p w14:paraId="4FBF6DC5">
            <w:pPr>
              <w:adjustRightInd w:val="0"/>
              <w:snapToGrid w:val="0"/>
              <w:spacing w:line="360" w:lineRule="exact"/>
              <w:rPr>
                <w:rFonts w:asciiTheme="minorEastAsia" w:hAnsiTheme="minorEastAsia" w:eastAsiaTheme="minorEastAsia"/>
                <w:bCs/>
                <w:snapToGrid w:val="0"/>
                <w:kern w:val="0"/>
                <w:szCs w:val="21"/>
              </w:rPr>
            </w:pPr>
            <w:r>
              <w:rPr>
                <w:rFonts w:hint="eastAsia" w:asciiTheme="minorEastAsia" w:hAnsiTheme="minorEastAsia" w:eastAsiaTheme="minorEastAsia"/>
                <w:snapToGrid w:val="0"/>
                <w:kern w:val="0"/>
                <w:szCs w:val="21"/>
              </w:rPr>
              <w:t>1、因落实政府采购政策进行价格调整的，以调整后的价格计算评标基准价和投标报价</w:t>
            </w:r>
            <w:r>
              <w:rPr>
                <w:rFonts w:hint="eastAsia" w:asciiTheme="minorEastAsia" w:hAnsiTheme="minorEastAsia" w:eastAsiaTheme="minorEastAsia"/>
                <w:bCs/>
                <w:snapToGrid w:val="0"/>
                <w:kern w:val="0"/>
                <w:szCs w:val="21"/>
              </w:rPr>
              <w:t>；</w:t>
            </w:r>
          </w:p>
          <w:p w14:paraId="2A37719C">
            <w:pPr>
              <w:autoSpaceDE w:val="0"/>
              <w:autoSpaceDN w:val="0"/>
              <w:adjustRightInd w:val="0"/>
              <w:spacing w:line="360" w:lineRule="exact"/>
              <w:jc w:val="left"/>
              <w:rPr>
                <w:rFonts w:cs="仿宋" w:asciiTheme="minorEastAsia" w:hAnsiTheme="minorEastAsia" w:eastAsiaTheme="minorEastAsia"/>
                <w:szCs w:val="21"/>
              </w:rPr>
            </w:pPr>
            <w:r>
              <w:rPr>
                <w:rFonts w:hint="eastAsia" w:asciiTheme="minorEastAsia" w:hAnsiTheme="minorEastAsia" w:eastAsiaTheme="minorEastAsia"/>
                <w:snapToGrid w:val="0"/>
                <w:kern w:val="0"/>
                <w:szCs w:val="21"/>
              </w:rPr>
              <w:t>2、投标报价得分四舍五入后，小数点后保留两位有效数</w:t>
            </w:r>
            <w:r>
              <w:rPr>
                <w:rFonts w:hint="eastAsia" w:cs="仿宋" w:asciiTheme="minorEastAsia" w:hAnsiTheme="minorEastAsia" w:eastAsiaTheme="minorEastAsia"/>
                <w:szCs w:val="21"/>
              </w:rPr>
              <w:t>。</w:t>
            </w:r>
          </w:p>
        </w:tc>
        <w:tc>
          <w:tcPr>
            <w:tcW w:w="1187" w:type="dxa"/>
            <w:vAlign w:val="center"/>
          </w:tcPr>
          <w:p w14:paraId="7C813416">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按公式计算评分</w:t>
            </w:r>
          </w:p>
        </w:tc>
      </w:tr>
      <w:tr w14:paraId="60396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7B2CF2D1">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二、技术部分</w:t>
            </w:r>
          </w:p>
        </w:tc>
        <w:tc>
          <w:tcPr>
            <w:tcW w:w="1187" w:type="dxa"/>
            <w:vAlign w:val="center"/>
          </w:tcPr>
          <w:p w14:paraId="59C79198">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highlight w:val="yellow"/>
              </w:rPr>
              <w:t>37</w:t>
            </w:r>
          </w:p>
        </w:tc>
      </w:tr>
      <w:tr w14:paraId="21261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797A5750">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1143" w:type="dxa"/>
            <w:vAlign w:val="center"/>
          </w:tcPr>
          <w:p w14:paraId="0DF48DA8">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内容</w:t>
            </w:r>
          </w:p>
        </w:tc>
        <w:tc>
          <w:tcPr>
            <w:tcW w:w="709" w:type="dxa"/>
            <w:vAlign w:val="center"/>
          </w:tcPr>
          <w:p w14:paraId="0221EF29">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权重</w:t>
            </w:r>
          </w:p>
        </w:tc>
        <w:tc>
          <w:tcPr>
            <w:tcW w:w="5953" w:type="dxa"/>
            <w:vAlign w:val="center"/>
          </w:tcPr>
          <w:p w14:paraId="4CB82A7D">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评分规则</w:t>
            </w:r>
          </w:p>
        </w:tc>
        <w:tc>
          <w:tcPr>
            <w:tcW w:w="1187" w:type="dxa"/>
            <w:vAlign w:val="center"/>
          </w:tcPr>
          <w:p w14:paraId="584AB568">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评分方式</w:t>
            </w:r>
          </w:p>
        </w:tc>
      </w:tr>
      <w:tr w14:paraId="5D7A5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47" w:hRule="atLeast"/>
          <w:jc w:val="center"/>
        </w:trPr>
        <w:tc>
          <w:tcPr>
            <w:tcW w:w="754" w:type="dxa"/>
            <w:vAlign w:val="center"/>
          </w:tcPr>
          <w:p w14:paraId="1223EB6F">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143" w:type="dxa"/>
            <w:vAlign w:val="center"/>
          </w:tcPr>
          <w:p w14:paraId="2E5A057B">
            <w:pPr>
              <w:widowControl/>
              <w:spacing w:line="360" w:lineRule="exact"/>
              <w:jc w:val="center"/>
              <w:rPr>
                <w:rFonts w:asciiTheme="minorEastAsia" w:hAnsiTheme="minorEastAsia" w:eastAsiaTheme="minorEastAsia"/>
                <w:kern w:val="0"/>
                <w:szCs w:val="21"/>
              </w:rPr>
            </w:pPr>
            <w:r>
              <w:rPr>
                <w:rFonts w:hint="eastAsia" w:cs="宋体" w:asciiTheme="minorEastAsia" w:hAnsiTheme="minorEastAsia" w:eastAsiaTheme="minorEastAsia"/>
                <w:szCs w:val="21"/>
              </w:rPr>
              <w:t>实施方案</w:t>
            </w:r>
          </w:p>
        </w:tc>
        <w:tc>
          <w:tcPr>
            <w:tcW w:w="709" w:type="dxa"/>
            <w:vAlign w:val="center"/>
          </w:tcPr>
          <w:p w14:paraId="490D2051">
            <w:pPr>
              <w:widowControl/>
              <w:spacing w:line="360" w:lineRule="exact"/>
              <w:jc w:val="center"/>
              <w:rPr>
                <w:rFonts w:asciiTheme="minorEastAsia" w:hAnsiTheme="minorEastAsia" w:eastAsiaTheme="minorEastAsia"/>
                <w:kern w:val="0"/>
                <w:szCs w:val="21"/>
              </w:rPr>
            </w:pPr>
            <w:r>
              <w:rPr>
                <w:rFonts w:hint="eastAsia" w:cs="宋体" w:asciiTheme="minorEastAsia" w:hAnsiTheme="minorEastAsia" w:eastAsiaTheme="minorEastAsia"/>
                <w:kern w:val="0"/>
                <w:szCs w:val="21"/>
              </w:rPr>
              <w:t>10</w:t>
            </w:r>
          </w:p>
        </w:tc>
        <w:tc>
          <w:tcPr>
            <w:tcW w:w="5953" w:type="dxa"/>
            <w:vAlign w:val="center"/>
          </w:tcPr>
          <w:p w14:paraId="7F12D979">
            <w:pPr>
              <w:rPr>
                <w:rFonts w:hint="eastAsia" w:ascii="宋体" w:hAnsi="宋体" w:eastAsia="宋体" w:cs="宋体"/>
                <w:szCs w:val="21"/>
              </w:rPr>
            </w:pPr>
            <w:r>
              <w:rPr>
                <w:rFonts w:hint="eastAsia" w:ascii="宋体" w:hAnsi="宋体" w:eastAsia="宋体" w:cs="宋体"/>
                <w:b/>
                <w:bCs/>
                <w:szCs w:val="21"/>
              </w:rPr>
              <w:t>（一）评审内容：</w:t>
            </w:r>
            <w:r>
              <w:rPr>
                <w:rFonts w:hint="eastAsia" w:ascii="宋体" w:hAnsi="宋体" w:eastAsia="宋体" w:cs="宋体"/>
                <w:szCs w:val="21"/>
              </w:rPr>
              <w:t>考察投标人：（1）对项目研究内容、技术路线、研究方法、研究成果与评价标准的理解；（2）项目实施方案；（3）项目实施计划。</w:t>
            </w:r>
          </w:p>
          <w:p w14:paraId="47233BAC">
            <w:pPr>
              <w:rPr>
                <w:rFonts w:hint="eastAsia" w:ascii="宋体" w:hAnsi="宋体" w:eastAsia="宋体" w:cs="宋体"/>
                <w:szCs w:val="21"/>
              </w:rPr>
            </w:pPr>
            <w:r>
              <w:rPr>
                <w:rFonts w:hint="eastAsia" w:ascii="宋体" w:hAnsi="宋体" w:eastAsia="宋体" w:cs="宋体"/>
                <w:szCs w:val="21"/>
              </w:rPr>
              <w:t>满足三点得6分，满足任意两点得4分，满足任意一点得2分，未满足不得分。</w:t>
            </w:r>
          </w:p>
          <w:p w14:paraId="5665D487">
            <w:pPr>
              <w:rPr>
                <w:rFonts w:hint="eastAsia" w:ascii="宋体" w:hAnsi="宋体" w:eastAsia="宋体" w:cs="宋体"/>
                <w:b/>
                <w:bCs/>
                <w:szCs w:val="21"/>
                <w:lang w:eastAsia="zh-CN"/>
              </w:rPr>
            </w:pPr>
            <w:r>
              <w:rPr>
                <w:rFonts w:hint="eastAsia" w:ascii="宋体" w:hAnsi="宋体" w:eastAsia="宋体" w:cs="宋体"/>
                <w:b/>
                <w:bCs/>
                <w:szCs w:val="21"/>
              </w:rPr>
              <w:t>（</w:t>
            </w:r>
            <w:r>
              <w:rPr>
                <w:rFonts w:hint="eastAsia" w:ascii="宋体" w:hAnsi="宋体" w:eastAsia="宋体" w:cs="宋体"/>
                <w:b/>
                <w:bCs/>
                <w:szCs w:val="21"/>
                <w:lang w:val="en-US" w:eastAsia="zh-CN"/>
              </w:rPr>
              <w:t>二</w:t>
            </w:r>
            <w:r>
              <w:rPr>
                <w:rFonts w:hint="eastAsia" w:ascii="宋体" w:hAnsi="宋体" w:eastAsia="宋体" w:cs="宋体"/>
                <w:b/>
                <w:bCs/>
                <w:szCs w:val="21"/>
              </w:rPr>
              <w:t>）在此基础上，专家根据各供应商的具体响应内容按照量化的评审因素指标进一步评审</w:t>
            </w:r>
            <w:r>
              <w:rPr>
                <w:rFonts w:hint="eastAsia" w:ascii="宋体" w:hAnsi="宋体" w:eastAsia="宋体" w:cs="宋体"/>
                <w:b/>
                <w:bCs/>
                <w:szCs w:val="21"/>
                <w:lang w:eastAsia="zh-CN"/>
              </w:rPr>
              <w:t>：</w:t>
            </w:r>
          </w:p>
          <w:p w14:paraId="37C69D3D">
            <w:pPr>
              <w:rPr>
                <w:rFonts w:hint="eastAsia" w:ascii="宋体" w:hAnsi="宋体" w:eastAsia="宋体" w:cs="宋体"/>
                <w:szCs w:val="21"/>
              </w:rPr>
            </w:pPr>
            <w:r>
              <w:rPr>
                <w:rFonts w:hint="eastAsia" w:ascii="宋体" w:hAnsi="宋体" w:eastAsia="宋体" w:cs="宋体"/>
                <w:szCs w:val="21"/>
              </w:rPr>
              <w:t>对项目研究内容、技术路线、研究方法、研究成果与评价标准的熟悉程度高，方案周全完整，表述清晰，有具体贴合项目实施计划的时间安排方式和良好保障措施，可操作性强）的加4分；</w:t>
            </w:r>
          </w:p>
          <w:p w14:paraId="1AF53664">
            <w:pPr>
              <w:rPr>
                <w:rFonts w:hint="eastAsia" w:ascii="宋体" w:hAnsi="宋体" w:eastAsia="宋体" w:cs="宋体"/>
                <w:szCs w:val="21"/>
              </w:rPr>
            </w:pPr>
            <w:r>
              <w:rPr>
                <w:rFonts w:hint="eastAsia" w:ascii="宋体" w:hAnsi="宋体" w:eastAsia="宋体" w:cs="宋体"/>
                <w:szCs w:val="21"/>
              </w:rPr>
              <w:t>评审为良（对项目研究内容、技术路线、研究方法、研究成果与评价标准的熟悉程度较高，方案完整，有具体时间安排方式和保障措施，可操作性较好）的加2分；</w:t>
            </w:r>
          </w:p>
          <w:p w14:paraId="7F2F2C97">
            <w:pPr>
              <w:rPr>
                <w:rFonts w:hint="eastAsia" w:ascii="宋体" w:hAnsi="宋体" w:eastAsia="宋体" w:cs="宋体"/>
                <w:szCs w:val="21"/>
              </w:rPr>
            </w:pPr>
            <w:r>
              <w:rPr>
                <w:rFonts w:hint="eastAsia" w:ascii="宋体" w:hAnsi="宋体" w:eastAsia="宋体" w:cs="宋体"/>
                <w:szCs w:val="21"/>
              </w:rPr>
              <w:t>评审为中（对项目研究内容、技术路线、研究方法、研究成果与评价标准的熟悉程度一般，方案基本完整，有时间安排方式和保障措施，可操作性一般）的加1分；</w:t>
            </w:r>
          </w:p>
          <w:p w14:paraId="1D51021E">
            <w:pPr>
              <w:jc w:val="left"/>
              <w:rPr>
                <w:rFonts w:hint="eastAsia" w:ascii="宋体" w:hAnsi="宋体" w:eastAsia="宋体" w:cs="宋体"/>
                <w:szCs w:val="21"/>
              </w:rPr>
            </w:pPr>
            <w:r>
              <w:rPr>
                <w:rFonts w:hint="eastAsia" w:ascii="宋体" w:hAnsi="宋体" w:eastAsia="宋体" w:cs="宋体"/>
                <w:szCs w:val="21"/>
              </w:rPr>
              <w:t>评审为差（对项目研究内容、技术路线、研究方法、研究成果与评价标准的熟悉程度较差，方案无时间安排方式和保障措施，不具备可操作性）的加0分。</w:t>
            </w:r>
          </w:p>
          <w:p w14:paraId="5635166C">
            <w:pPr>
              <w:pStyle w:val="95"/>
              <w:spacing w:line="360" w:lineRule="exact"/>
              <w:ind w:firstLine="0" w:firstLineChars="0"/>
              <w:rPr>
                <w:rFonts w:asciiTheme="minorEastAsia" w:hAnsiTheme="minorEastAsia" w:eastAsiaTheme="minorEastAsia"/>
                <w:kern w:val="0"/>
                <w:szCs w:val="21"/>
              </w:rPr>
            </w:pPr>
            <w:r>
              <w:rPr>
                <w:rFonts w:hint="eastAsia" w:ascii="宋体" w:hAnsi="宋体" w:eastAsia="宋体" w:cs="宋体"/>
                <w:szCs w:val="21"/>
              </w:rPr>
              <w:t>如果评审为差，要求专家书面说明理由，并记录在档。</w:t>
            </w:r>
          </w:p>
        </w:tc>
        <w:tc>
          <w:tcPr>
            <w:tcW w:w="1187" w:type="dxa"/>
            <w:vAlign w:val="center"/>
          </w:tcPr>
          <w:p w14:paraId="50F1958A">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589F9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54" w:type="dxa"/>
            <w:vAlign w:val="center"/>
          </w:tcPr>
          <w:p w14:paraId="0F112028">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2</w:t>
            </w:r>
          </w:p>
        </w:tc>
        <w:tc>
          <w:tcPr>
            <w:tcW w:w="1143" w:type="dxa"/>
            <w:vAlign w:val="center"/>
          </w:tcPr>
          <w:p w14:paraId="0E417498">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szCs w:val="21"/>
              </w:rPr>
              <w:t>项目重点难点分析、应对措施及相关的合理化建议</w:t>
            </w:r>
          </w:p>
        </w:tc>
        <w:tc>
          <w:tcPr>
            <w:tcW w:w="709" w:type="dxa"/>
            <w:vAlign w:val="center"/>
          </w:tcPr>
          <w:p w14:paraId="74E131CA">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szCs w:val="21"/>
              </w:rPr>
              <w:t>10</w:t>
            </w:r>
          </w:p>
        </w:tc>
        <w:tc>
          <w:tcPr>
            <w:tcW w:w="5953" w:type="dxa"/>
            <w:vAlign w:val="center"/>
          </w:tcPr>
          <w:p w14:paraId="1BFF53B2">
            <w:pPr>
              <w:rPr>
                <w:rFonts w:hint="eastAsia" w:ascii="宋体" w:hAnsi="宋体" w:eastAsia="宋体" w:cs="宋体"/>
                <w:b/>
                <w:bCs/>
                <w:szCs w:val="21"/>
              </w:rPr>
            </w:pPr>
            <w:r>
              <w:rPr>
                <w:rFonts w:hint="eastAsia" w:ascii="宋体" w:hAnsi="宋体" w:eastAsia="宋体" w:cs="宋体"/>
                <w:b/>
                <w:bCs/>
                <w:szCs w:val="21"/>
              </w:rPr>
              <w:t>（一）评审内容：考察投标人：</w:t>
            </w:r>
          </w:p>
          <w:p w14:paraId="5FB7CF58">
            <w:pPr>
              <w:rPr>
                <w:rFonts w:hint="eastAsia" w:ascii="宋体" w:hAnsi="宋体" w:eastAsia="宋体" w:cs="宋体"/>
                <w:szCs w:val="21"/>
              </w:rPr>
            </w:pPr>
            <w:r>
              <w:rPr>
                <w:rFonts w:hint="eastAsia" w:ascii="宋体" w:hAnsi="宋体" w:eastAsia="宋体" w:cs="宋体"/>
                <w:szCs w:val="21"/>
              </w:rPr>
              <w:t>（1）对本项目重点与难点的分析；</w:t>
            </w:r>
          </w:p>
          <w:p w14:paraId="10516F8B">
            <w:pPr>
              <w:rPr>
                <w:rFonts w:hint="eastAsia" w:ascii="宋体" w:hAnsi="宋体" w:eastAsia="宋体" w:cs="宋体"/>
                <w:szCs w:val="21"/>
              </w:rPr>
            </w:pPr>
            <w:r>
              <w:rPr>
                <w:rFonts w:hint="eastAsia" w:ascii="宋体" w:hAnsi="宋体" w:eastAsia="宋体" w:cs="宋体"/>
                <w:szCs w:val="21"/>
              </w:rPr>
              <w:t>（2）重点与难点应对措施；</w:t>
            </w:r>
          </w:p>
          <w:p w14:paraId="5D449040">
            <w:pPr>
              <w:rPr>
                <w:rFonts w:hint="eastAsia" w:ascii="宋体" w:hAnsi="宋体" w:eastAsia="宋体" w:cs="宋体"/>
                <w:szCs w:val="21"/>
              </w:rPr>
            </w:pPr>
            <w:r>
              <w:rPr>
                <w:rFonts w:hint="eastAsia" w:ascii="宋体" w:hAnsi="宋体" w:eastAsia="宋体" w:cs="宋体"/>
                <w:szCs w:val="21"/>
              </w:rPr>
              <w:t>（3）相关的合理化建议。</w:t>
            </w:r>
          </w:p>
          <w:p w14:paraId="386D3BFE">
            <w:pPr>
              <w:rPr>
                <w:rFonts w:hint="eastAsia" w:ascii="宋体" w:hAnsi="宋体" w:eastAsia="宋体" w:cs="宋体"/>
                <w:szCs w:val="21"/>
              </w:rPr>
            </w:pPr>
            <w:r>
              <w:rPr>
                <w:rFonts w:hint="eastAsia" w:ascii="宋体" w:hAnsi="宋体" w:eastAsia="宋体" w:cs="宋体"/>
                <w:szCs w:val="21"/>
              </w:rPr>
              <w:t>满足三点得6分，满足任意两点得4分，满足任意一点得2分，未满足不得分。</w:t>
            </w:r>
          </w:p>
          <w:p w14:paraId="5CA5D674">
            <w:pPr>
              <w:rPr>
                <w:rFonts w:hint="eastAsia" w:ascii="宋体" w:hAnsi="宋体" w:eastAsia="宋体" w:cs="宋体"/>
                <w:b/>
                <w:bCs/>
                <w:szCs w:val="21"/>
              </w:rPr>
            </w:pPr>
            <w:r>
              <w:rPr>
                <w:rFonts w:hint="eastAsia" w:ascii="宋体" w:hAnsi="宋体" w:eastAsia="宋体" w:cs="宋体"/>
                <w:b/>
                <w:bCs/>
                <w:szCs w:val="21"/>
              </w:rPr>
              <w:t>（二）在此基础上，专家根据各供应商的具体响应内容按照量化的评审因素指标进一步评审</w:t>
            </w:r>
            <w:r>
              <w:rPr>
                <w:rFonts w:hint="eastAsia" w:ascii="宋体" w:hAnsi="宋体" w:eastAsia="宋体" w:cs="宋体"/>
                <w:b/>
                <w:bCs/>
                <w:szCs w:val="21"/>
                <w:lang w:eastAsia="zh-CN"/>
              </w:rPr>
              <w:t>：</w:t>
            </w:r>
          </w:p>
          <w:p w14:paraId="05C4AE0D">
            <w:pPr>
              <w:rPr>
                <w:rFonts w:hint="eastAsia" w:ascii="宋体" w:hAnsi="宋体" w:eastAsia="宋体" w:cs="宋体"/>
                <w:szCs w:val="21"/>
              </w:rPr>
            </w:pPr>
            <w:r>
              <w:rPr>
                <w:rFonts w:hint="eastAsia" w:ascii="宋体" w:hAnsi="宋体" w:eastAsia="宋体" w:cs="宋体"/>
                <w:szCs w:val="21"/>
              </w:rPr>
              <w:t>评审为优（对本项目重点与难点的分析非常准确，应对措施及合理建议非常合理，可操作性强）的加4分；</w:t>
            </w:r>
          </w:p>
          <w:p w14:paraId="1CDFB934">
            <w:pPr>
              <w:rPr>
                <w:rFonts w:hint="eastAsia" w:ascii="宋体" w:hAnsi="宋体" w:eastAsia="宋体" w:cs="宋体"/>
                <w:szCs w:val="21"/>
              </w:rPr>
            </w:pPr>
            <w:r>
              <w:rPr>
                <w:rFonts w:hint="eastAsia" w:ascii="宋体" w:hAnsi="宋体" w:eastAsia="宋体" w:cs="宋体"/>
                <w:szCs w:val="21"/>
              </w:rPr>
              <w:t>评审为良（对本项目重点与难点的分析准确，应对措施及合理建议合理，可操作性强）的加2分；</w:t>
            </w:r>
          </w:p>
          <w:p w14:paraId="3BBFF086">
            <w:pPr>
              <w:rPr>
                <w:rFonts w:hint="eastAsia" w:ascii="宋体" w:hAnsi="宋体" w:eastAsia="宋体" w:cs="宋体"/>
                <w:szCs w:val="21"/>
              </w:rPr>
            </w:pPr>
            <w:r>
              <w:rPr>
                <w:rFonts w:hint="eastAsia" w:ascii="宋体" w:hAnsi="宋体" w:eastAsia="宋体" w:cs="宋体"/>
                <w:szCs w:val="21"/>
              </w:rPr>
              <w:t>评审为中（对本项目重点与难点的分析较为准确，应对措施及合理建议较为合理，可操作性一般）的加1分；</w:t>
            </w:r>
          </w:p>
          <w:p w14:paraId="27D39CDC">
            <w:pPr>
              <w:jc w:val="left"/>
              <w:rPr>
                <w:rFonts w:hint="eastAsia" w:ascii="宋体" w:hAnsi="宋体" w:eastAsia="宋体" w:cs="宋体"/>
                <w:szCs w:val="21"/>
              </w:rPr>
            </w:pPr>
            <w:r>
              <w:rPr>
                <w:rFonts w:hint="eastAsia" w:ascii="宋体" w:hAnsi="宋体" w:eastAsia="宋体" w:cs="宋体"/>
                <w:szCs w:val="21"/>
              </w:rPr>
              <w:t>评审为差（对本项目重点与难点的分析不准确，应对措施及合理建议不合理，无可操作性）的加0分。</w:t>
            </w:r>
          </w:p>
          <w:p w14:paraId="3012640A">
            <w:pPr>
              <w:autoSpaceDE w:val="0"/>
              <w:autoSpaceDN w:val="0"/>
              <w:adjustRightInd w:val="0"/>
              <w:spacing w:line="360" w:lineRule="exact"/>
              <w:rPr>
                <w:rFonts w:cs="宋体" w:asciiTheme="minorEastAsia" w:hAnsiTheme="minorEastAsia" w:eastAsiaTheme="minorEastAsia"/>
                <w:szCs w:val="21"/>
              </w:rPr>
            </w:pPr>
            <w:r>
              <w:rPr>
                <w:rFonts w:hint="eastAsia" w:ascii="宋体" w:hAnsi="宋体" w:eastAsia="宋体" w:cs="宋体"/>
                <w:szCs w:val="21"/>
              </w:rPr>
              <w:t>如果评审为差，要求专家书面说明理由，并记录在档。</w:t>
            </w:r>
          </w:p>
        </w:tc>
        <w:tc>
          <w:tcPr>
            <w:tcW w:w="1187" w:type="dxa"/>
            <w:vAlign w:val="center"/>
          </w:tcPr>
          <w:p w14:paraId="05A8D7C2">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4095F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48" w:hRule="atLeast"/>
          <w:jc w:val="center"/>
        </w:trPr>
        <w:tc>
          <w:tcPr>
            <w:tcW w:w="754" w:type="dxa"/>
            <w:vAlign w:val="center"/>
          </w:tcPr>
          <w:p w14:paraId="506E387D">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143" w:type="dxa"/>
            <w:vAlign w:val="center"/>
          </w:tcPr>
          <w:p w14:paraId="7D70D69D">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szCs w:val="21"/>
              </w:rPr>
              <w:t>质量保障措施及方案</w:t>
            </w:r>
          </w:p>
        </w:tc>
        <w:tc>
          <w:tcPr>
            <w:tcW w:w="709" w:type="dxa"/>
            <w:vAlign w:val="center"/>
          </w:tcPr>
          <w:p w14:paraId="364828A2">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10</w:t>
            </w:r>
          </w:p>
        </w:tc>
        <w:tc>
          <w:tcPr>
            <w:tcW w:w="5953" w:type="dxa"/>
            <w:vAlign w:val="center"/>
          </w:tcPr>
          <w:p w14:paraId="1F8C7885">
            <w:pPr>
              <w:rPr>
                <w:rFonts w:hint="eastAsia" w:ascii="宋体" w:hAnsi="宋体" w:eastAsia="宋体" w:cs="宋体"/>
                <w:b/>
                <w:bCs/>
                <w:szCs w:val="21"/>
              </w:rPr>
            </w:pPr>
            <w:r>
              <w:rPr>
                <w:rFonts w:hint="eastAsia" w:ascii="宋体" w:hAnsi="宋体" w:eastAsia="宋体" w:cs="宋体"/>
                <w:b/>
                <w:bCs/>
                <w:szCs w:val="21"/>
              </w:rPr>
              <w:t>（一）评审内容：</w:t>
            </w:r>
          </w:p>
          <w:p w14:paraId="49A8042A">
            <w:pPr>
              <w:rPr>
                <w:rFonts w:hint="eastAsia" w:ascii="宋体" w:hAnsi="宋体" w:eastAsia="宋体" w:cs="宋体"/>
                <w:bCs/>
                <w:szCs w:val="21"/>
              </w:rPr>
            </w:pPr>
            <w:r>
              <w:rPr>
                <w:rFonts w:hint="eastAsia" w:ascii="宋体" w:hAnsi="宋体" w:eastAsia="宋体" w:cs="宋体"/>
                <w:bCs/>
                <w:szCs w:val="21"/>
              </w:rPr>
              <w:t>投标人须针对本项目需求提供质量保障措施及方案，包括下述内容：</w:t>
            </w:r>
          </w:p>
          <w:p w14:paraId="5E8CDC9D">
            <w:pPr>
              <w:rPr>
                <w:rFonts w:hint="eastAsia" w:ascii="宋体" w:hAnsi="宋体" w:eastAsia="宋体" w:cs="宋体"/>
                <w:bCs/>
                <w:szCs w:val="21"/>
              </w:rPr>
            </w:pPr>
            <w:r>
              <w:rPr>
                <w:rFonts w:hint="eastAsia" w:ascii="宋体" w:hAnsi="宋体" w:eastAsia="宋体" w:cs="宋体"/>
                <w:bCs/>
                <w:szCs w:val="21"/>
              </w:rPr>
              <w:t>1.承诺保证有足够的资源保证按时按质按量完成委托的规划设计业务；</w:t>
            </w:r>
          </w:p>
          <w:p w14:paraId="157290D0">
            <w:pPr>
              <w:rPr>
                <w:rFonts w:hint="eastAsia" w:ascii="宋体" w:hAnsi="宋体" w:eastAsia="宋体" w:cs="宋体"/>
                <w:bCs/>
                <w:szCs w:val="21"/>
              </w:rPr>
            </w:pPr>
            <w:r>
              <w:rPr>
                <w:rFonts w:hint="eastAsia" w:ascii="宋体" w:hAnsi="宋体" w:eastAsia="宋体" w:cs="宋体"/>
                <w:bCs/>
                <w:szCs w:val="21"/>
              </w:rPr>
              <w:t>2.承诺提供优质服务，并制订管理质量控制措施；</w:t>
            </w:r>
          </w:p>
          <w:p w14:paraId="25FEB283">
            <w:pPr>
              <w:rPr>
                <w:rFonts w:hint="eastAsia" w:ascii="宋体" w:hAnsi="宋体" w:eastAsia="宋体" w:cs="宋体"/>
                <w:bCs/>
                <w:szCs w:val="21"/>
              </w:rPr>
            </w:pPr>
            <w:r>
              <w:rPr>
                <w:rFonts w:hint="eastAsia" w:ascii="宋体" w:hAnsi="宋体" w:eastAsia="宋体" w:cs="宋体"/>
                <w:bCs/>
                <w:szCs w:val="21"/>
              </w:rPr>
              <w:t>3.组织管理方案（需要包含人员管理制度说明、项目管理机制说明）；</w:t>
            </w:r>
          </w:p>
          <w:p w14:paraId="31E35AA1">
            <w:pPr>
              <w:rPr>
                <w:rFonts w:hint="eastAsia" w:ascii="宋体" w:hAnsi="宋体" w:eastAsia="宋体" w:cs="宋体"/>
                <w:bCs/>
                <w:szCs w:val="21"/>
              </w:rPr>
            </w:pPr>
            <w:r>
              <w:rPr>
                <w:rFonts w:hint="eastAsia" w:ascii="宋体" w:hAnsi="宋体" w:eastAsia="宋体" w:cs="宋体"/>
                <w:bCs/>
                <w:szCs w:val="21"/>
              </w:rPr>
              <w:t>满足以上3项要求得4分，满足以上2项要求得2分，满足以上1项要求得1分，其他情况不得分。</w:t>
            </w:r>
          </w:p>
          <w:p w14:paraId="217B9CC4">
            <w:pPr>
              <w:rPr>
                <w:rFonts w:hint="eastAsia" w:ascii="宋体" w:hAnsi="宋体" w:eastAsia="宋体" w:cs="宋体"/>
                <w:b/>
                <w:bCs w:val="0"/>
                <w:szCs w:val="21"/>
              </w:rPr>
            </w:pPr>
            <w:r>
              <w:rPr>
                <w:rFonts w:hint="eastAsia" w:ascii="宋体" w:hAnsi="宋体" w:eastAsia="宋体" w:cs="宋体"/>
                <w:b/>
                <w:bCs w:val="0"/>
                <w:szCs w:val="21"/>
              </w:rPr>
              <w:t>（二）在此基础上，专家根据各供应商的具体响应内容按照量化的评审因素指标进一步评审</w:t>
            </w:r>
            <w:r>
              <w:rPr>
                <w:rFonts w:hint="eastAsia" w:ascii="宋体" w:hAnsi="宋体" w:eastAsia="宋体" w:cs="宋体"/>
                <w:b/>
                <w:bCs w:val="0"/>
                <w:szCs w:val="21"/>
                <w:lang w:eastAsia="zh-CN"/>
              </w:rPr>
              <w:t>：</w:t>
            </w:r>
          </w:p>
          <w:p w14:paraId="18E016F8">
            <w:pPr>
              <w:rPr>
                <w:rFonts w:hint="eastAsia" w:ascii="宋体" w:hAnsi="宋体" w:eastAsia="宋体" w:cs="宋体"/>
                <w:bCs/>
                <w:szCs w:val="21"/>
              </w:rPr>
            </w:pPr>
            <w:r>
              <w:rPr>
                <w:rFonts w:hint="eastAsia" w:ascii="宋体" w:hAnsi="宋体" w:eastAsia="宋体" w:cs="宋体"/>
                <w:bCs/>
                <w:szCs w:val="21"/>
              </w:rPr>
              <w:t>1.从前瞻性、系统性等角度研判重难点；</w:t>
            </w:r>
          </w:p>
          <w:p w14:paraId="77A96B8F">
            <w:pPr>
              <w:rPr>
                <w:rFonts w:hint="eastAsia" w:ascii="宋体" w:hAnsi="宋体" w:eastAsia="宋体" w:cs="宋体"/>
                <w:bCs/>
                <w:szCs w:val="21"/>
              </w:rPr>
            </w:pPr>
            <w:r>
              <w:rPr>
                <w:rFonts w:hint="eastAsia" w:ascii="宋体" w:hAnsi="宋体" w:eastAsia="宋体" w:cs="宋体"/>
                <w:bCs/>
                <w:szCs w:val="21"/>
              </w:rPr>
              <w:t>2.从可实施、可操作的角度提出应对措施；</w:t>
            </w:r>
          </w:p>
          <w:p w14:paraId="6942A82D">
            <w:pPr>
              <w:rPr>
                <w:rFonts w:asciiTheme="minorEastAsia" w:hAnsiTheme="minorEastAsia" w:eastAsiaTheme="minorEastAsia"/>
                <w:kern w:val="0"/>
                <w:szCs w:val="21"/>
              </w:rPr>
            </w:pPr>
            <w:r>
              <w:rPr>
                <w:rFonts w:hint="eastAsia" w:ascii="宋体" w:hAnsi="宋体" w:eastAsia="宋体" w:cs="宋体"/>
                <w:bCs/>
                <w:szCs w:val="21"/>
              </w:rPr>
              <w:t>每体现一点内容加3分，最多加6分。</w:t>
            </w:r>
          </w:p>
        </w:tc>
        <w:tc>
          <w:tcPr>
            <w:tcW w:w="1187" w:type="dxa"/>
            <w:vAlign w:val="center"/>
          </w:tcPr>
          <w:p w14:paraId="7B7D9FBE">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4EAE7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89" w:hRule="atLeast"/>
          <w:jc w:val="center"/>
        </w:trPr>
        <w:tc>
          <w:tcPr>
            <w:tcW w:w="754" w:type="dxa"/>
            <w:vAlign w:val="center"/>
          </w:tcPr>
          <w:p w14:paraId="26825486">
            <w:pPr>
              <w:widowControl/>
              <w:snapToGrid w:val="0"/>
              <w:spacing w:line="360" w:lineRule="exact"/>
              <w:jc w:val="center"/>
              <w:rPr>
                <w:rFonts w:cs="宋体" w:asciiTheme="minorEastAsia" w:hAnsiTheme="minorEastAsia" w:eastAsiaTheme="minorEastAsia"/>
                <w:kern w:val="0"/>
                <w:szCs w:val="21"/>
              </w:rPr>
            </w:pPr>
            <w:r>
              <w:rPr>
                <w:rFonts w:hint="eastAsia" w:asciiTheme="minorEastAsia" w:hAnsiTheme="minorEastAsia" w:eastAsiaTheme="minorEastAsia"/>
                <w:kern w:val="0"/>
                <w:szCs w:val="21"/>
              </w:rPr>
              <w:t>4</w:t>
            </w:r>
          </w:p>
        </w:tc>
        <w:tc>
          <w:tcPr>
            <w:tcW w:w="1143" w:type="dxa"/>
            <w:vAlign w:val="center"/>
          </w:tcPr>
          <w:p w14:paraId="0E029A92">
            <w:pPr>
              <w:widowControl/>
              <w:spacing w:line="36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项目完成（服务期满）后的服务承诺</w:t>
            </w:r>
          </w:p>
        </w:tc>
        <w:tc>
          <w:tcPr>
            <w:tcW w:w="709" w:type="dxa"/>
            <w:vAlign w:val="center"/>
          </w:tcPr>
          <w:p w14:paraId="7274A6F1">
            <w:pPr>
              <w:widowControl/>
              <w:spacing w:line="36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5953" w:type="dxa"/>
            <w:vAlign w:val="center"/>
          </w:tcPr>
          <w:p w14:paraId="489C6674">
            <w:pPr>
              <w:rPr>
                <w:rFonts w:hint="eastAsia" w:ascii="宋体" w:hAnsi="宋体" w:eastAsia="宋体" w:cs="Times New Roman"/>
                <w:b/>
                <w:bCs/>
                <w:szCs w:val="21"/>
              </w:rPr>
            </w:pPr>
            <w:r>
              <w:rPr>
                <w:rFonts w:hint="eastAsia" w:ascii="宋体" w:hAnsi="宋体" w:eastAsia="宋体" w:cs="Times New Roman"/>
                <w:b/>
                <w:bCs/>
                <w:szCs w:val="21"/>
              </w:rPr>
              <w:t>（一）评审内容：</w:t>
            </w:r>
          </w:p>
          <w:p w14:paraId="7CD5E0FB">
            <w:pPr>
              <w:rPr>
                <w:rFonts w:hint="eastAsia" w:ascii="宋体" w:hAnsi="宋体" w:eastAsia="宋体" w:cs="Times New Roman"/>
                <w:b/>
                <w:bCs/>
                <w:szCs w:val="21"/>
              </w:rPr>
            </w:pPr>
            <w:r>
              <w:rPr>
                <w:rFonts w:hint="eastAsia" w:ascii="宋体" w:hAnsi="宋体" w:eastAsia="宋体" w:cs="Times New Roman"/>
                <w:b/>
                <w:bCs/>
                <w:szCs w:val="21"/>
              </w:rPr>
              <w:t>投标人承诺以下全部两项内容得</w:t>
            </w:r>
            <w:r>
              <w:rPr>
                <w:rFonts w:ascii="宋体" w:hAnsi="宋体" w:eastAsia="宋体" w:cs="Times New Roman"/>
                <w:b/>
                <w:bCs/>
                <w:szCs w:val="21"/>
              </w:rPr>
              <w:t>5</w:t>
            </w:r>
            <w:r>
              <w:rPr>
                <w:rFonts w:hint="eastAsia" w:ascii="宋体" w:hAnsi="宋体" w:eastAsia="宋体" w:cs="Times New Roman"/>
                <w:b/>
                <w:bCs/>
                <w:szCs w:val="21"/>
              </w:rPr>
              <w:t>分，否则不得分。</w:t>
            </w:r>
          </w:p>
          <w:p w14:paraId="4FCFCE81">
            <w:pPr>
              <w:rPr>
                <w:rFonts w:hint="eastAsia" w:ascii="宋体" w:hAnsi="宋体" w:eastAsia="宋体" w:cs="Times New Roman"/>
                <w:bCs/>
                <w:szCs w:val="21"/>
              </w:rPr>
            </w:pPr>
            <w:r>
              <w:rPr>
                <w:rFonts w:hint="eastAsia" w:ascii="宋体" w:hAnsi="宋体" w:eastAsia="宋体" w:cs="Times New Roman"/>
                <w:bCs/>
                <w:szCs w:val="21"/>
              </w:rPr>
              <w:t>1.服务期满后与后续服务公司办理交接的承诺；</w:t>
            </w:r>
          </w:p>
          <w:p w14:paraId="729E631E">
            <w:pPr>
              <w:rPr>
                <w:rFonts w:hint="eastAsia" w:ascii="宋体" w:hAnsi="宋体" w:eastAsia="宋体" w:cs="Times New Roman"/>
                <w:bCs/>
                <w:szCs w:val="21"/>
              </w:rPr>
            </w:pPr>
            <w:r>
              <w:rPr>
                <w:rFonts w:hint="eastAsia" w:ascii="宋体" w:hAnsi="宋体" w:eastAsia="宋体" w:cs="Times New Roman"/>
                <w:bCs/>
                <w:szCs w:val="21"/>
              </w:rPr>
              <w:t>2.服务期满后，在后续服务单位未到位前的过渡期仍按原合同服务要求提供服务的承诺。</w:t>
            </w:r>
          </w:p>
          <w:p w14:paraId="7DA1DA1E">
            <w:pPr>
              <w:autoSpaceDE w:val="0"/>
              <w:autoSpaceDN w:val="0"/>
              <w:adjustRightInd w:val="0"/>
              <w:spacing w:line="360" w:lineRule="exact"/>
              <w:rPr>
                <w:rFonts w:cs="宋体" w:asciiTheme="minorEastAsia" w:hAnsiTheme="minorEastAsia" w:eastAsiaTheme="minorEastAsia"/>
                <w:szCs w:val="21"/>
              </w:rPr>
            </w:pPr>
            <w:r>
              <w:rPr>
                <w:rFonts w:hint="eastAsia" w:ascii="宋体" w:hAnsi="宋体" w:eastAsia="宋体" w:cs="Times New Roman"/>
                <w:b/>
                <w:bCs/>
                <w:szCs w:val="21"/>
              </w:rPr>
              <w:t>（二）评分依据：</w:t>
            </w:r>
            <w:r>
              <w:rPr>
                <w:rFonts w:hint="eastAsia" w:ascii="宋体" w:hAnsi="宋体" w:eastAsia="宋体" w:cs="Times New Roman"/>
                <w:bCs/>
                <w:szCs w:val="21"/>
              </w:rPr>
              <w:t>要求提供承诺（格式自定）作得分依据，未提供承诺或承诺内容不满足要求不得分。</w:t>
            </w:r>
          </w:p>
        </w:tc>
        <w:tc>
          <w:tcPr>
            <w:tcW w:w="1187" w:type="dxa"/>
            <w:vAlign w:val="center"/>
          </w:tcPr>
          <w:p w14:paraId="10ADEC3D">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09668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08" w:hRule="atLeast"/>
          <w:jc w:val="center"/>
        </w:trPr>
        <w:tc>
          <w:tcPr>
            <w:tcW w:w="754" w:type="dxa"/>
            <w:vAlign w:val="center"/>
          </w:tcPr>
          <w:p w14:paraId="643E5656">
            <w:pPr>
              <w:widowControl/>
              <w:snapToGrid w:val="0"/>
              <w:spacing w:line="360" w:lineRule="exact"/>
              <w:jc w:val="center"/>
              <w:rPr>
                <w:rFonts w:cs="宋体" w:asciiTheme="minorEastAsia" w:hAnsiTheme="minorEastAsia" w:eastAsiaTheme="minorEastAsia"/>
                <w:kern w:val="0"/>
                <w:szCs w:val="21"/>
              </w:rPr>
            </w:pPr>
            <w:r>
              <w:rPr>
                <w:rFonts w:hint="eastAsia" w:asciiTheme="minorEastAsia" w:hAnsiTheme="minorEastAsia" w:eastAsiaTheme="minorEastAsia"/>
                <w:kern w:val="0"/>
                <w:szCs w:val="21"/>
              </w:rPr>
              <w:t>5</w:t>
            </w:r>
          </w:p>
        </w:tc>
        <w:tc>
          <w:tcPr>
            <w:tcW w:w="1143" w:type="dxa"/>
            <w:vAlign w:val="center"/>
          </w:tcPr>
          <w:p w14:paraId="30B1B80E">
            <w:pPr>
              <w:widowControl/>
              <w:spacing w:line="36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违约承诺</w:t>
            </w:r>
          </w:p>
        </w:tc>
        <w:tc>
          <w:tcPr>
            <w:tcW w:w="709" w:type="dxa"/>
            <w:vAlign w:val="center"/>
          </w:tcPr>
          <w:p w14:paraId="38664A61">
            <w:pPr>
              <w:widowControl/>
              <w:spacing w:line="36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5953" w:type="dxa"/>
            <w:vAlign w:val="center"/>
          </w:tcPr>
          <w:p w14:paraId="28D802F7">
            <w:pPr>
              <w:jc w:val="left"/>
              <w:rPr>
                <w:rFonts w:ascii="宋体" w:hAnsi="宋体" w:eastAsia="宋体" w:cs="宋体"/>
                <w:szCs w:val="21"/>
              </w:rPr>
            </w:pPr>
            <w:r>
              <w:rPr>
                <w:rFonts w:hint="eastAsia" w:ascii="宋体" w:hAnsi="宋体" w:eastAsia="宋体" w:cs="宋体"/>
                <w:b/>
                <w:szCs w:val="21"/>
              </w:rPr>
              <w:t>（一）评审内容</w:t>
            </w:r>
            <w:r>
              <w:rPr>
                <w:rFonts w:hint="eastAsia" w:ascii="宋体" w:hAnsi="宋体" w:eastAsia="宋体" w:cs="宋体"/>
                <w:szCs w:val="21"/>
              </w:rPr>
              <w:t>：</w:t>
            </w:r>
          </w:p>
          <w:p w14:paraId="5BB73C16">
            <w:pPr>
              <w:jc w:val="left"/>
              <w:rPr>
                <w:rFonts w:hint="eastAsia" w:ascii="宋体" w:hAnsi="宋体" w:eastAsia="宋体" w:cs="宋体"/>
                <w:szCs w:val="21"/>
              </w:rPr>
            </w:pPr>
            <w:r>
              <w:rPr>
                <w:rFonts w:hint="eastAsia" w:ascii="宋体" w:hAnsi="宋体" w:eastAsia="宋体" w:cs="宋体"/>
                <w:szCs w:val="21"/>
              </w:rPr>
              <w:t xml:space="preserve">投标人在投标文件中承诺以下全部三项的得2分，否则不得分。 </w:t>
            </w:r>
          </w:p>
          <w:p w14:paraId="0A50C73B">
            <w:pPr>
              <w:jc w:val="left"/>
              <w:rPr>
                <w:rFonts w:hint="eastAsia" w:ascii="宋体" w:hAnsi="宋体" w:eastAsia="宋体" w:cs="宋体"/>
                <w:szCs w:val="21"/>
              </w:rPr>
            </w:pPr>
            <w:r>
              <w:rPr>
                <w:rFonts w:hint="eastAsia" w:ascii="宋体" w:hAnsi="宋体" w:eastAsia="宋体" w:cs="宋体"/>
                <w:szCs w:val="21"/>
              </w:rPr>
              <w:t>（1）人员严格按照招标文件及投标承诺配置；</w:t>
            </w:r>
          </w:p>
          <w:p w14:paraId="15E9E5A1">
            <w:pPr>
              <w:jc w:val="left"/>
              <w:rPr>
                <w:rFonts w:hint="eastAsia" w:ascii="宋体" w:hAnsi="宋体" w:eastAsia="宋体" w:cs="宋体"/>
                <w:szCs w:val="21"/>
              </w:rPr>
            </w:pPr>
            <w:r>
              <w:rPr>
                <w:rFonts w:hint="eastAsia" w:ascii="宋体" w:hAnsi="宋体" w:eastAsia="宋体" w:cs="宋体"/>
                <w:szCs w:val="21"/>
              </w:rPr>
              <w:t xml:space="preserve">（2）服务质量达到招标文件要求； </w:t>
            </w:r>
          </w:p>
          <w:p w14:paraId="14FA4D5C">
            <w:pPr>
              <w:jc w:val="left"/>
              <w:rPr>
                <w:rFonts w:hint="eastAsia" w:ascii="宋体" w:hAnsi="宋体" w:eastAsia="宋体" w:cs="宋体"/>
                <w:szCs w:val="21"/>
              </w:rPr>
            </w:pPr>
            <w:r>
              <w:rPr>
                <w:rFonts w:hint="eastAsia" w:ascii="宋体" w:hAnsi="宋体" w:eastAsia="宋体" w:cs="宋体"/>
                <w:szCs w:val="21"/>
              </w:rPr>
              <w:t>（3）对未能达到管理要求承担相应管理责任。</w:t>
            </w:r>
          </w:p>
          <w:p w14:paraId="12C1DF71">
            <w:pPr>
              <w:jc w:val="left"/>
              <w:rPr>
                <w:rFonts w:ascii="宋体" w:hAnsi="宋体" w:eastAsia="宋体" w:cs="宋体"/>
                <w:b/>
                <w:szCs w:val="21"/>
              </w:rPr>
            </w:pPr>
            <w:r>
              <w:rPr>
                <w:rFonts w:hint="eastAsia" w:ascii="宋体" w:hAnsi="宋体" w:eastAsia="宋体" w:cs="宋体"/>
                <w:b/>
                <w:szCs w:val="21"/>
              </w:rPr>
              <w:t>（二）评审依据：</w:t>
            </w:r>
          </w:p>
          <w:p w14:paraId="74C5C943">
            <w:pPr>
              <w:autoSpaceDE w:val="0"/>
              <w:autoSpaceDN w:val="0"/>
              <w:adjustRightInd w:val="0"/>
              <w:spacing w:line="360" w:lineRule="exact"/>
              <w:rPr>
                <w:rFonts w:cs="宋体" w:asciiTheme="minorEastAsia" w:hAnsiTheme="minorEastAsia" w:eastAsiaTheme="minorEastAsia"/>
                <w:szCs w:val="21"/>
              </w:rPr>
            </w:pPr>
            <w:r>
              <w:rPr>
                <w:rFonts w:hint="eastAsia" w:ascii="宋体" w:hAnsi="宋体" w:eastAsia="宋体" w:cs="宋体"/>
                <w:szCs w:val="21"/>
              </w:rPr>
              <w:t>要求提供承诺函（格式自拟）作为得分依据，未提供承诺或承诺内容不满足要求的不得分。</w:t>
            </w:r>
          </w:p>
        </w:tc>
        <w:tc>
          <w:tcPr>
            <w:tcW w:w="1187" w:type="dxa"/>
            <w:vAlign w:val="center"/>
          </w:tcPr>
          <w:p w14:paraId="65ED7932">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2D905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63A75A3F">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lang w:val="zh-CN"/>
              </w:rPr>
              <w:t>三、商务部分</w:t>
            </w:r>
          </w:p>
        </w:tc>
        <w:tc>
          <w:tcPr>
            <w:tcW w:w="1187" w:type="dxa"/>
            <w:vAlign w:val="center"/>
          </w:tcPr>
          <w:p w14:paraId="14D3C0E5">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highlight w:val="yellow"/>
              </w:rPr>
              <w:t>43</w:t>
            </w:r>
          </w:p>
        </w:tc>
      </w:tr>
      <w:tr w14:paraId="40C74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62BE6D77">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序号</w:t>
            </w:r>
          </w:p>
        </w:tc>
        <w:tc>
          <w:tcPr>
            <w:tcW w:w="1143" w:type="dxa"/>
            <w:vAlign w:val="center"/>
          </w:tcPr>
          <w:p w14:paraId="7B9DB229">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内容</w:t>
            </w:r>
          </w:p>
        </w:tc>
        <w:tc>
          <w:tcPr>
            <w:tcW w:w="709" w:type="dxa"/>
            <w:vAlign w:val="center"/>
          </w:tcPr>
          <w:p w14:paraId="33881CED">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权重</w:t>
            </w:r>
          </w:p>
        </w:tc>
        <w:tc>
          <w:tcPr>
            <w:tcW w:w="5953" w:type="dxa"/>
            <w:vAlign w:val="center"/>
          </w:tcPr>
          <w:p w14:paraId="502F5952">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评分规则</w:t>
            </w:r>
          </w:p>
        </w:tc>
        <w:tc>
          <w:tcPr>
            <w:tcW w:w="1187" w:type="dxa"/>
            <w:vAlign w:val="center"/>
          </w:tcPr>
          <w:p w14:paraId="7E70A954">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评分方式</w:t>
            </w:r>
          </w:p>
        </w:tc>
      </w:tr>
      <w:tr w14:paraId="05AC8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14:paraId="0C5E29A6">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1</w:t>
            </w:r>
          </w:p>
        </w:tc>
        <w:tc>
          <w:tcPr>
            <w:tcW w:w="1143" w:type="dxa"/>
            <w:vAlign w:val="center"/>
          </w:tcPr>
          <w:p w14:paraId="7560AD42">
            <w:pPr>
              <w:wordWrap w:val="0"/>
              <w:jc w:val="center"/>
              <w:rPr>
                <w:rFonts w:asciiTheme="minorEastAsia" w:hAnsiTheme="minorEastAsia" w:eastAsiaTheme="minorEastAsia"/>
                <w:kern w:val="0"/>
                <w:szCs w:val="21"/>
              </w:rPr>
            </w:pPr>
            <w:r>
              <w:rPr>
                <w:rFonts w:hint="eastAsia" w:ascii="宋体" w:hAnsi="宋体" w:cs="宋体"/>
                <w:szCs w:val="21"/>
              </w:rPr>
              <w:t>拟安排的项目主要团队成员（项目负责人除外）</w:t>
            </w:r>
          </w:p>
        </w:tc>
        <w:tc>
          <w:tcPr>
            <w:tcW w:w="709" w:type="dxa"/>
            <w:vAlign w:val="center"/>
          </w:tcPr>
          <w:p w14:paraId="57882E34">
            <w:pPr>
              <w:wordWrap w:val="0"/>
              <w:jc w:val="center"/>
              <w:rPr>
                <w:rFonts w:asciiTheme="minorEastAsia" w:hAnsiTheme="minorEastAsia" w:eastAsiaTheme="minorEastAsia"/>
                <w:kern w:val="0"/>
                <w:szCs w:val="21"/>
              </w:rPr>
            </w:pPr>
            <w:r>
              <w:rPr>
                <w:rFonts w:hint="eastAsia" w:ascii="宋体" w:hAnsi="宋体" w:cs="宋体"/>
                <w:szCs w:val="21"/>
              </w:rPr>
              <w:t>15</w:t>
            </w:r>
          </w:p>
        </w:tc>
        <w:tc>
          <w:tcPr>
            <w:tcW w:w="5953" w:type="dxa"/>
            <w:vAlign w:val="top"/>
          </w:tcPr>
          <w:p w14:paraId="2A01EA53">
            <w:pPr>
              <w:widowControl/>
              <w:tabs>
                <w:tab w:val="left" w:pos="3150"/>
              </w:tabs>
              <w:jc w:val="left"/>
              <w:rPr>
                <w:rFonts w:hint="eastAsia" w:ascii="宋体" w:hAnsi="宋体" w:cs="宋体"/>
                <w:b/>
                <w:bCs/>
                <w:szCs w:val="21"/>
              </w:rPr>
            </w:pPr>
            <w:r>
              <w:rPr>
                <w:rFonts w:hint="eastAsia" w:ascii="宋体" w:hAnsi="宋体" w:cs="宋体"/>
                <w:b/>
                <w:bCs/>
                <w:szCs w:val="21"/>
              </w:rPr>
              <w:t>（一）评分内容：</w:t>
            </w:r>
          </w:p>
          <w:p w14:paraId="3721FDC4">
            <w:pPr>
              <w:widowControl/>
              <w:tabs>
                <w:tab w:val="left" w:pos="3150"/>
              </w:tabs>
              <w:jc w:val="left"/>
              <w:rPr>
                <w:rFonts w:hint="eastAsia" w:ascii="宋体" w:hAnsi="宋体" w:cs="宋体"/>
                <w:szCs w:val="21"/>
              </w:rPr>
            </w:pPr>
            <w:r>
              <w:rPr>
                <w:rFonts w:hint="eastAsia" w:ascii="宋体" w:hAnsi="宋体" w:cs="宋体"/>
                <w:szCs w:val="21"/>
              </w:rPr>
              <w:t>投标人拟安排至本项目团队成员（项目负责人除外，需为投标人自有员工）中，具有建筑、结构、给排水、电气、暖通、规划、建筑装饰相关专业高级（含副高级）职称的，每一人得3分，合计最高得 15分。相同专业职称仅限计一次分。</w:t>
            </w:r>
          </w:p>
          <w:p w14:paraId="593C8572">
            <w:pPr>
              <w:widowControl/>
              <w:tabs>
                <w:tab w:val="left" w:pos="3150"/>
              </w:tabs>
              <w:jc w:val="left"/>
              <w:rPr>
                <w:rFonts w:hint="eastAsia" w:ascii="宋体" w:hAnsi="宋体" w:cs="宋体"/>
                <w:b/>
                <w:bCs/>
                <w:szCs w:val="21"/>
              </w:rPr>
            </w:pPr>
            <w:r>
              <w:rPr>
                <w:rFonts w:hint="eastAsia" w:ascii="宋体" w:hAnsi="宋体" w:cs="宋体"/>
                <w:b/>
                <w:bCs/>
                <w:szCs w:val="21"/>
              </w:rPr>
              <w:t>（二）评分依据：</w:t>
            </w:r>
          </w:p>
          <w:p w14:paraId="0F662F39">
            <w:pPr>
              <w:widowControl/>
              <w:tabs>
                <w:tab w:val="left" w:pos="3150"/>
              </w:tabs>
              <w:jc w:val="left"/>
              <w:rPr>
                <w:rFonts w:hint="eastAsia" w:ascii="宋体" w:hAnsi="宋体" w:cs="宋体"/>
                <w:szCs w:val="21"/>
              </w:rPr>
            </w:pPr>
            <w:r>
              <w:rPr>
                <w:rFonts w:hint="eastAsia" w:ascii="宋体" w:hAnsi="宋体" w:cs="宋体"/>
                <w:szCs w:val="21"/>
              </w:rPr>
              <w:t>1.提供人员开标日前三个月任意一月在投标单位的社保缴交证明材料（如开标日上一个月的社保材料因社保收缴部门原因暂时无法取得，则可以往前顺延一个月），证明资料可为社保收缴部门盖章证明资料、社保窗口打印资料或社保官网截图。如供应商为新成立企业且成立时间不足3个月可提供情况说明或者其他证明材料亦视为符合要求，若为退休返聘人员，提供退休证明和返聘协议，若依法无需缴纳社保，提供相应文件证明。</w:t>
            </w:r>
          </w:p>
          <w:p w14:paraId="7E90ABC0">
            <w:pPr>
              <w:widowControl/>
              <w:tabs>
                <w:tab w:val="left" w:pos="3150"/>
              </w:tabs>
              <w:jc w:val="left"/>
              <w:rPr>
                <w:rFonts w:hint="eastAsia" w:ascii="宋体" w:hAnsi="宋体" w:cs="宋体"/>
                <w:szCs w:val="21"/>
              </w:rPr>
            </w:pPr>
            <w:r>
              <w:rPr>
                <w:rFonts w:hint="eastAsia" w:ascii="宋体" w:hAnsi="宋体" w:cs="宋体"/>
                <w:szCs w:val="21"/>
              </w:rPr>
              <w:t>2.须提供相关资质证书扫描件；</w:t>
            </w:r>
          </w:p>
          <w:p w14:paraId="3300EE1F">
            <w:pPr>
              <w:widowControl/>
              <w:tabs>
                <w:tab w:val="left" w:pos="3150"/>
              </w:tabs>
              <w:jc w:val="left"/>
              <w:rPr>
                <w:rFonts w:asciiTheme="minorEastAsia" w:hAnsiTheme="minorEastAsia" w:eastAsiaTheme="minorEastAsia"/>
                <w:kern w:val="0"/>
                <w:szCs w:val="21"/>
              </w:rPr>
            </w:pPr>
            <w:r>
              <w:rPr>
                <w:rFonts w:hint="eastAsia" w:ascii="宋体" w:hAnsi="宋体" w:cs="宋体"/>
                <w:szCs w:val="21"/>
              </w:rPr>
              <w:t>3.评分中出现无证明资料或专家无法凭所提供资料判断是否得分的情况，一律作不得分处理。</w:t>
            </w:r>
          </w:p>
        </w:tc>
        <w:tc>
          <w:tcPr>
            <w:tcW w:w="1187" w:type="dxa"/>
            <w:vAlign w:val="center"/>
          </w:tcPr>
          <w:p w14:paraId="69239F1C">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29D56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14:paraId="60BA07DA">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2</w:t>
            </w:r>
          </w:p>
        </w:tc>
        <w:tc>
          <w:tcPr>
            <w:tcW w:w="1143" w:type="dxa"/>
            <w:vAlign w:val="center"/>
          </w:tcPr>
          <w:p w14:paraId="7EC82DDA">
            <w:pPr>
              <w:wordWrap w:val="0"/>
              <w:jc w:val="center"/>
              <w:rPr>
                <w:rFonts w:asciiTheme="minorEastAsia" w:hAnsiTheme="minorEastAsia" w:eastAsiaTheme="minorEastAsia"/>
                <w:snapToGrid w:val="0"/>
                <w:kern w:val="0"/>
                <w:szCs w:val="21"/>
              </w:rPr>
            </w:pPr>
            <w:r>
              <w:rPr>
                <w:rFonts w:hint="eastAsia" w:ascii="宋体" w:hAnsi="宋体" w:cs="宋体"/>
                <w:szCs w:val="21"/>
              </w:rPr>
              <w:t>投标人同类项目业绩情况</w:t>
            </w:r>
          </w:p>
        </w:tc>
        <w:tc>
          <w:tcPr>
            <w:tcW w:w="709" w:type="dxa"/>
            <w:vAlign w:val="center"/>
          </w:tcPr>
          <w:p w14:paraId="49BF8994">
            <w:pPr>
              <w:wordWrap w:val="0"/>
              <w:jc w:val="center"/>
              <w:rPr>
                <w:rFonts w:asciiTheme="minorEastAsia" w:hAnsiTheme="minorEastAsia" w:eastAsiaTheme="minorEastAsia"/>
                <w:snapToGrid w:val="0"/>
                <w:kern w:val="0"/>
                <w:szCs w:val="21"/>
              </w:rPr>
            </w:pPr>
            <w:r>
              <w:rPr>
                <w:rFonts w:hint="eastAsia" w:ascii="宋体" w:hAnsi="宋体" w:cs="宋体"/>
                <w:szCs w:val="21"/>
              </w:rPr>
              <w:t>8</w:t>
            </w:r>
          </w:p>
        </w:tc>
        <w:tc>
          <w:tcPr>
            <w:tcW w:w="5953" w:type="dxa"/>
            <w:vAlign w:val="top"/>
          </w:tcPr>
          <w:p w14:paraId="10A3F03A">
            <w:pPr>
              <w:widowControl/>
              <w:tabs>
                <w:tab w:val="left" w:pos="3150"/>
              </w:tabs>
              <w:jc w:val="left"/>
              <w:rPr>
                <w:rFonts w:hint="eastAsia" w:ascii="宋体" w:hAnsi="宋体" w:cs="宋体"/>
                <w:b/>
                <w:bCs/>
                <w:szCs w:val="21"/>
              </w:rPr>
            </w:pPr>
            <w:r>
              <w:rPr>
                <w:rFonts w:hint="eastAsia" w:ascii="宋体" w:hAnsi="宋体" w:cs="宋体"/>
                <w:b/>
                <w:bCs/>
                <w:szCs w:val="21"/>
              </w:rPr>
              <w:t>（一）评分内容：</w:t>
            </w:r>
          </w:p>
          <w:p w14:paraId="6FBE177C">
            <w:pPr>
              <w:widowControl/>
              <w:tabs>
                <w:tab w:val="left" w:pos="3150"/>
              </w:tabs>
              <w:jc w:val="left"/>
              <w:rPr>
                <w:rFonts w:hint="eastAsia" w:ascii="宋体" w:hAnsi="宋体" w:cs="宋体"/>
                <w:szCs w:val="21"/>
              </w:rPr>
            </w:pPr>
            <w:r>
              <w:rPr>
                <w:rFonts w:hint="eastAsia" w:ascii="宋体" w:hAnsi="宋体" w:cs="宋体"/>
                <w:szCs w:val="21"/>
              </w:rPr>
              <w:t>提供投标人2020年12月1日至本项目之日（以验收报告的完工时间为准）完成的同类修缮施工图审查类项目业绩案例。每提供一个项目得2分，累计最高得8分。</w:t>
            </w:r>
          </w:p>
          <w:p w14:paraId="4F7BA55C">
            <w:pPr>
              <w:widowControl/>
              <w:tabs>
                <w:tab w:val="left" w:pos="3150"/>
              </w:tabs>
              <w:jc w:val="left"/>
              <w:rPr>
                <w:rFonts w:hint="eastAsia" w:ascii="宋体" w:hAnsi="宋体" w:cs="宋体"/>
                <w:b/>
                <w:bCs/>
                <w:szCs w:val="21"/>
              </w:rPr>
            </w:pPr>
            <w:r>
              <w:rPr>
                <w:rFonts w:hint="eastAsia" w:ascii="宋体" w:hAnsi="宋体" w:cs="宋体"/>
                <w:b/>
                <w:bCs/>
                <w:szCs w:val="21"/>
              </w:rPr>
              <w:t>（二）评分依据：</w:t>
            </w:r>
          </w:p>
          <w:p w14:paraId="75D6E8D6">
            <w:pPr>
              <w:widowControl/>
              <w:tabs>
                <w:tab w:val="left" w:pos="3150"/>
              </w:tabs>
              <w:jc w:val="left"/>
              <w:rPr>
                <w:rFonts w:asciiTheme="minorEastAsia" w:hAnsiTheme="minorEastAsia" w:eastAsiaTheme="minorEastAsia"/>
                <w:b/>
                <w:bCs/>
                <w:kern w:val="0"/>
                <w:szCs w:val="21"/>
              </w:rPr>
            </w:pPr>
            <w:r>
              <w:rPr>
                <w:rFonts w:hint="eastAsia" w:ascii="宋体" w:hAnsi="宋体" w:cs="宋体"/>
                <w:szCs w:val="21"/>
              </w:rPr>
              <w:t>提供合同关键页（需含签订合同双方的单位名称、合同项目名称与含签订合同双方的落款盖章的关键页）及验收报告复印件或扫描件加盖投标人公章，不能提供证明或证明不清晰的不得分。</w:t>
            </w:r>
          </w:p>
        </w:tc>
        <w:tc>
          <w:tcPr>
            <w:tcW w:w="1187" w:type="dxa"/>
            <w:vAlign w:val="center"/>
          </w:tcPr>
          <w:p w14:paraId="40CB9D4A">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3E8E6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53" w:hRule="atLeast"/>
          <w:jc w:val="center"/>
        </w:trPr>
        <w:tc>
          <w:tcPr>
            <w:tcW w:w="754" w:type="dxa"/>
            <w:vAlign w:val="center"/>
          </w:tcPr>
          <w:p w14:paraId="6A173027">
            <w:pPr>
              <w:widowControl/>
              <w:snapToGrid w:val="0"/>
              <w:spacing w:line="360" w:lineRule="exact"/>
              <w:jc w:val="center"/>
              <w:rPr>
                <w:rFonts w:cs="宋体" w:asciiTheme="minorEastAsia" w:hAnsiTheme="minorEastAsia" w:eastAsiaTheme="minorEastAsia"/>
                <w:kern w:val="0"/>
                <w:szCs w:val="21"/>
              </w:rPr>
            </w:pPr>
            <w:r>
              <w:rPr>
                <w:rFonts w:hint="eastAsia" w:asciiTheme="minorEastAsia" w:hAnsiTheme="minorEastAsia" w:eastAsiaTheme="minorEastAsia"/>
                <w:kern w:val="0"/>
                <w:szCs w:val="21"/>
              </w:rPr>
              <w:t>3</w:t>
            </w:r>
          </w:p>
        </w:tc>
        <w:tc>
          <w:tcPr>
            <w:tcW w:w="1143" w:type="dxa"/>
            <w:vAlign w:val="center"/>
          </w:tcPr>
          <w:p w14:paraId="2AA58873">
            <w:pPr>
              <w:wordWrap w:val="0"/>
              <w:jc w:val="center"/>
              <w:rPr>
                <w:rFonts w:cs="仿宋" w:asciiTheme="minorEastAsia" w:hAnsiTheme="minorEastAsia" w:eastAsiaTheme="minorEastAsia"/>
                <w:szCs w:val="21"/>
              </w:rPr>
            </w:pPr>
            <w:r>
              <w:rPr>
                <w:rFonts w:hint="eastAsia" w:ascii="宋体" w:hAnsi="宋体" w:cs="宋体"/>
                <w:szCs w:val="21"/>
              </w:rPr>
              <w:t>项目负责人（仅限一人）</w:t>
            </w:r>
          </w:p>
        </w:tc>
        <w:tc>
          <w:tcPr>
            <w:tcW w:w="709" w:type="dxa"/>
            <w:vAlign w:val="center"/>
          </w:tcPr>
          <w:p w14:paraId="03D227DE">
            <w:pPr>
              <w:wordWrap w:val="0"/>
              <w:jc w:val="center"/>
              <w:rPr>
                <w:rFonts w:cs="仿宋" w:asciiTheme="minorEastAsia" w:hAnsiTheme="minorEastAsia" w:eastAsiaTheme="minorEastAsia"/>
                <w:szCs w:val="21"/>
              </w:rPr>
            </w:pPr>
            <w:r>
              <w:rPr>
                <w:rFonts w:hint="eastAsia" w:ascii="宋体" w:hAnsi="宋体" w:cs="宋体"/>
                <w:szCs w:val="21"/>
              </w:rPr>
              <w:t>5</w:t>
            </w:r>
          </w:p>
        </w:tc>
        <w:tc>
          <w:tcPr>
            <w:tcW w:w="5953" w:type="dxa"/>
            <w:vAlign w:val="top"/>
          </w:tcPr>
          <w:p w14:paraId="7AA51C73">
            <w:pPr>
              <w:rPr>
                <w:rFonts w:ascii="宋体" w:hAnsi="宋体" w:cs="宋体"/>
              </w:rPr>
            </w:pPr>
            <w:r>
              <w:rPr>
                <w:rFonts w:hint="eastAsia" w:ascii="宋体" w:hAnsi="宋体" w:cs="宋体"/>
                <w:b/>
                <w:szCs w:val="21"/>
              </w:rPr>
              <w:t>（一）评分内容：</w:t>
            </w:r>
          </w:p>
          <w:p w14:paraId="1DC2AAFF">
            <w:pPr>
              <w:jc w:val="left"/>
              <w:rPr>
                <w:rFonts w:hint="eastAsia" w:ascii="宋体" w:hAnsi="宋体" w:cs="宋体"/>
              </w:rPr>
            </w:pPr>
            <w:r>
              <w:rPr>
                <w:rFonts w:hint="eastAsia" w:ascii="宋体" w:hAnsi="宋体" w:cs="宋体"/>
              </w:rPr>
              <w:t>项目负责人满足：</w:t>
            </w:r>
          </w:p>
          <w:p w14:paraId="35ED9195">
            <w:pPr>
              <w:rPr>
                <w:rFonts w:hint="eastAsia" w:ascii="宋体" w:hAnsi="宋体" w:cs="宋体"/>
              </w:rPr>
            </w:pPr>
            <w:r>
              <w:rPr>
                <w:rFonts w:ascii="宋体" w:hAnsi="宋体" w:cs="宋体"/>
              </w:rPr>
              <w:t>1</w:t>
            </w:r>
            <w:r>
              <w:rPr>
                <w:rFonts w:hint="eastAsia" w:ascii="宋体" w:hAnsi="宋体" w:cs="宋体"/>
              </w:rPr>
              <w:t>.具有建筑专业高级</w:t>
            </w:r>
            <w:r>
              <w:rPr>
                <w:rFonts w:hint="eastAsia"/>
              </w:rPr>
              <w:t>（含副高）</w:t>
            </w:r>
            <w:r>
              <w:rPr>
                <w:rFonts w:hint="eastAsia" w:ascii="宋体" w:hAnsi="宋体" w:cs="宋体"/>
              </w:rPr>
              <w:t>工程师职称证书，得</w:t>
            </w:r>
            <w:r>
              <w:rPr>
                <w:rFonts w:ascii="宋体" w:hAnsi="宋体" w:cs="宋体"/>
              </w:rPr>
              <w:t>2</w:t>
            </w:r>
            <w:r>
              <w:rPr>
                <w:rFonts w:hint="eastAsia" w:ascii="宋体" w:hAnsi="宋体" w:cs="宋体"/>
              </w:rPr>
              <w:t>分；</w:t>
            </w:r>
          </w:p>
          <w:p w14:paraId="2EE8DAE1">
            <w:pPr>
              <w:rPr>
                <w:rFonts w:hint="eastAsia" w:ascii="宋体" w:hAnsi="宋体" w:cs="宋体"/>
              </w:rPr>
            </w:pPr>
            <w:r>
              <w:rPr>
                <w:rFonts w:ascii="宋体" w:hAnsi="宋体" w:cs="宋体"/>
              </w:rPr>
              <w:t>2</w:t>
            </w:r>
            <w:r>
              <w:rPr>
                <w:rFonts w:hint="eastAsia" w:ascii="宋体" w:hAnsi="宋体" w:cs="宋体"/>
              </w:rPr>
              <w:t>.从事该行业工作年限10年（含）以上，得</w:t>
            </w:r>
            <w:r>
              <w:rPr>
                <w:rFonts w:ascii="宋体" w:hAnsi="宋体" w:cs="宋体"/>
              </w:rPr>
              <w:t>2</w:t>
            </w:r>
            <w:r>
              <w:rPr>
                <w:rFonts w:hint="eastAsia" w:ascii="宋体" w:hAnsi="宋体" w:cs="宋体"/>
              </w:rPr>
              <w:t>分；</w:t>
            </w:r>
          </w:p>
          <w:p w14:paraId="33DEC19B">
            <w:pPr>
              <w:rPr>
                <w:rFonts w:hint="eastAsia" w:ascii="宋体" w:hAnsi="宋体" w:cs="宋体"/>
              </w:rPr>
            </w:pPr>
            <w:r>
              <w:rPr>
                <w:rFonts w:hint="eastAsia" w:ascii="宋体" w:hAnsi="宋体" w:cs="宋体"/>
              </w:rPr>
              <w:t>3</w:t>
            </w:r>
            <w:r>
              <w:rPr>
                <w:rFonts w:ascii="宋体" w:hAnsi="宋体" w:cs="宋体"/>
              </w:rPr>
              <w:t>.</w:t>
            </w:r>
            <w:r>
              <w:rPr>
                <w:rFonts w:hint="eastAsia" w:ascii="宋体" w:hAnsi="宋体" w:cs="宋体"/>
              </w:rPr>
              <w:t>具备本科或以上学历，得</w:t>
            </w:r>
            <w:r>
              <w:rPr>
                <w:rFonts w:ascii="宋体" w:hAnsi="宋体" w:cs="宋体"/>
              </w:rPr>
              <w:t>1</w:t>
            </w:r>
            <w:r>
              <w:rPr>
                <w:rFonts w:hint="eastAsia" w:ascii="宋体" w:hAnsi="宋体" w:cs="宋体"/>
              </w:rPr>
              <w:t>分。</w:t>
            </w:r>
          </w:p>
          <w:p w14:paraId="2F8A1D17">
            <w:pPr>
              <w:rPr>
                <w:rFonts w:ascii="宋体" w:hAnsi="宋体" w:cs="宋体"/>
              </w:rPr>
            </w:pPr>
            <w:r>
              <w:rPr>
                <w:rFonts w:hint="eastAsia" w:ascii="宋体" w:hAnsi="宋体" w:cs="宋体"/>
              </w:rPr>
              <w:t>合计最高得5分。</w:t>
            </w:r>
          </w:p>
          <w:p w14:paraId="1F53B0D3">
            <w:pPr>
              <w:rPr>
                <w:rFonts w:ascii="宋体" w:hAnsi="宋体" w:cs="宋体"/>
              </w:rPr>
            </w:pPr>
            <w:r>
              <w:rPr>
                <w:rFonts w:hint="eastAsia" w:ascii="宋体" w:hAnsi="宋体" w:cs="宋体"/>
                <w:b/>
                <w:szCs w:val="21"/>
              </w:rPr>
              <w:t>（二）评分依据：</w:t>
            </w:r>
          </w:p>
          <w:p w14:paraId="7A0978D5">
            <w:pPr>
              <w:widowControl/>
              <w:tabs>
                <w:tab w:val="left" w:pos="3150"/>
              </w:tabs>
              <w:jc w:val="left"/>
              <w:rPr>
                <w:rFonts w:ascii="宋体" w:hAnsi="宋体" w:cs="宋体"/>
                <w:szCs w:val="21"/>
              </w:rPr>
            </w:pPr>
            <w:r>
              <w:rPr>
                <w:rFonts w:hint="eastAsia" w:ascii="宋体" w:hAnsi="宋体" w:cs="宋体"/>
                <w:szCs w:val="21"/>
              </w:rPr>
              <w:t>1、提供相关有效证书扫描件（或官网查询截图），原件备查。</w:t>
            </w:r>
          </w:p>
          <w:p w14:paraId="78A8DAD2">
            <w:pPr>
              <w:widowControl/>
              <w:tabs>
                <w:tab w:val="left" w:pos="3150"/>
              </w:tabs>
              <w:jc w:val="left"/>
              <w:rPr>
                <w:rFonts w:ascii="宋体" w:hAnsi="宋体" w:cs="宋体"/>
                <w:szCs w:val="21"/>
              </w:rPr>
            </w:pPr>
            <w:r>
              <w:rPr>
                <w:rFonts w:hint="eastAsia" w:ascii="宋体" w:hAnsi="宋体" w:cs="宋体"/>
                <w:szCs w:val="21"/>
              </w:rPr>
              <w:t>2、工作年限需提供执业资格证书或劳动合同等工作年限证明；</w:t>
            </w:r>
          </w:p>
          <w:p w14:paraId="009AA1F4">
            <w:pPr>
              <w:pStyle w:val="18"/>
              <w:rPr>
                <w:sz w:val="24"/>
                <w:highlight w:val="yellow"/>
              </w:rPr>
            </w:pPr>
            <w:r>
              <w:rPr>
                <w:rFonts w:hint="eastAsia" w:hAnsi="宋体" w:cs="宋体"/>
                <w:szCs w:val="21"/>
              </w:rPr>
              <w:t>3、提供人员</w:t>
            </w:r>
            <w:r>
              <w:rPr>
                <w:rFonts w:hint="eastAsia" w:hAnsi="宋体" w:cs="宋体"/>
                <w:bCs/>
                <w:szCs w:val="21"/>
                <w:shd w:val="clear" w:color="auto" w:fill="FFFFFF"/>
              </w:rPr>
              <w:t>开标日前三个月任意一月在投标单位的社保缴交证明材料（如开标日上一个月的社保材料因社保收缴部门原因暂时无法取得，则可以往前顺延一个月）</w:t>
            </w:r>
            <w:r>
              <w:rPr>
                <w:rFonts w:hint="eastAsia" w:hAnsi="宋体" w:cs="宋体"/>
                <w:szCs w:val="21"/>
                <w:lang w:val="zh-CN"/>
              </w:rPr>
              <w:t>，证明资料可为社保收缴部门盖章证明资料、社保窗口打印资料或社保官网截图。如供应商为新成立企业且成立时间不足</w:t>
            </w:r>
            <w:r>
              <w:rPr>
                <w:rFonts w:hint="eastAsia" w:hAnsi="宋体" w:cs="宋体"/>
                <w:szCs w:val="21"/>
              </w:rPr>
              <w:t>3</w:t>
            </w:r>
            <w:r>
              <w:rPr>
                <w:rFonts w:hint="eastAsia" w:hAnsi="宋体" w:cs="宋体"/>
                <w:szCs w:val="21"/>
                <w:lang w:val="zh-CN"/>
              </w:rPr>
              <w:t>个月可提供情况说明或者</w:t>
            </w:r>
            <w:r>
              <w:rPr>
                <w:rFonts w:hint="eastAsia" w:hAnsi="宋体" w:cs="宋体"/>
                <w:szCs w:val="21"/>
              </w:rPr>
              <w:t>其他</w:t>
            </w:r>
            <w:r>
              <w:rPr>
                <w:rFonts w:hint="eastAsia" w:hAnsi="宋体" w:cs="宋体"/>
                <w:szCs w:val="21"/>
                <w:lang w:val="zh-CN"/>
              </w:rPr>
              <w:t>证明材料亦视为符合</w:t>
            </w:r>
            <w:r>
              <w:rPr>
                <w:rFonts w:hint="eastAsia" w:hAnsi="宋体" w:cs="宋体"/>
                <w:szCs w:val="21"/>
              </w:rPr>
              <w:t>要求，若为退休返聘人员，提供退休证明和返聘协议，若依法无需缴纳社保，提供相应文件证明</w:t>
            </w:r>
            <w:r>
              <w:rPr>
                <w:rFonts w:hint="eastAsia" w:hAnsi="宋体" w:cs="宋体"/>
                <w:sz w:val="24"/>
              </w:rPr>
              <w:t>。</w:t>
            </w:r>
          </w:p>
          <w:p w14:paraId="10EF2441">
            <w:pPr>
              <w:pStyle w:val="31"/>
              <w:rPr>
                <w:rFonts w:hint="eastAsia" w:ascii="宋体" w:hAnsi="宋体" w:cs="宋体"/>
                <w:szCs w:val="21"/>
              </w:rPr>
            </w:pPr>
            <w:r>
              <w:rPr>
                <w:rFonts w:hint="eastAsia" w:ascii="宋体" w:hAnsi="宋体" w:cs="宋体"/>
                <w:szCs w:val="21"/>
              </w:rPr>
              <w:t>4、学历证书</w:t>
            </w:r>
            <w:r>
              <w:rPr>
                <w:rFonts w:hint="eastAsia" w:ascii="宋体" w:hAnsi="宋体"/>
                <w:szCs w:val="21"/>
              </w:rPr>
              <w:t>要求提供证书</w:t>
            </w:r>
            <w:r>
              <w:rPr>
                <w:rFonts w:ascii="宋体" w:hAnsi="宋体"/>
                <w:szCs w:val="21"/>
              </w:rPr>
              <w:t>扫描件</w:t>
            </w:r>
            <w:r>
              <w:rPr>
                <w:rFonts w:hint="eastAsia" w:ascii="宋体" w:hAnsi="宋体"/>
                <w:szCs w:val="21"/>
              </w:rPr>
              <w:t>以及学信网查询记录。对于较早颁发的学历证书，学信网无法查询的，要求提供证书扫描件和其他佐证材料（如毕业院校、人社部门等颁发机构或监管机构等单位出具的证明）作为得分的依据。</w:t>
            </w:r>
            <w:r>
              <w:rPr>
                <w:rFonts w:hint="eastAsia" w:ascii="宋体" w:hAnsi="宋体" w:cs="宋体"/>
                <w:szCs w:val="21"/>
              </w:rPr>
              <w:t>海外留学人员学历无法通过学信网站查询的，需提供教育部留学服务中心出具的学历学位认证书及教育部留学服务中心官网查询截图。</w:t>
            </w:r>
          </w:p>
          <w:p w14:paraId="1FC9276D">
            <w:pPr>
              <w:widowControl/>
              <w:tabs>
                <w:tab w:val="left" w:pos="3150"/>
              </w:tabs>
              <w:jc w:val="left"/>
              <w:rPr>
                <w:rFonts w:asciiTheme="minorEastAsia" w:hAnsiTheme="minorEastAsia" w:eastAsiaTheme="minorEastAsia"/>
                <w:szCs w:val="21"/>
              </w:rPr>
            </w:pPr>
            <w:r>
              <w:rPr>
                <w:rFonts w:hint="eastAsia" w:ascii="宋体" w:hAnsi="宋体" w:cs="宋体"/>
                <w:szCs w:val="21"/>
              </w:rPr>
              <w:t>5、评分中出现无证明资料或专家无法凭所提供资料判断是否得分的情况，一律作不得分处理。</w:t>
            </w:r>
          </w:p>
        </w:tc>
        <w:tc>
          <w:tcPr>
            <w:tcW w:w="1187" w:type="dxa"/>
            <w:vAlign w:val="center"/>
          </w:tcPr>
          <w:p w14:paraId="00F3178E">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34684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85" w:hRule="atLeast"/>
          <w:jc w:val="center"/>
        </w:trPr>
        <w:tc>
          <w:tcPr>
            <w:tcW w:w="754" w:type="dxa"/>
            <w:vAlign w:val="center"/>
          </w:tcPr>
          <w:p w14:paraId="2E9796D4">
            <w:pPr>
              <w:widowControl/>
              <w:snapToGrid w:val="0"/>
              <w:spacing w:line="360" w:lineRule="exact"/>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4</w:t>
            </w:r>
          </w:p>
        </w:tc>
        <w:tc>
          <w:tcPr>
            <w:tcW w:w="1143" w:type="dxa"/>
            <w:vAlign w:val="center"/>
          </w:tcPr>
          <w:p w14:paraId="62C87F69">
            <w:pPr>
              <w:jc w:val="center"/>
              <w:rPr>
                <w:rFonts w:hint="eastAsia" w:asciiTheme="minorEastAsia" w:hAnsiTheme="minorEastAsia" w:eastAsiaTheme="minorEastAsia"/>
                <w:kern w:val="0"/>
                <w:szCs w:val="21"/>
                <w:lang w:val="zh-CN"/>
              </w:rPr>
            </w:pPr>
            <w:r>
              <w:rPr>
                <w:rFonts w:hint="eastAsia" w:ascii="宋体" w:hAnsi="宋体" w:cs="宋体"/>
                <w:szCs w:val="21"/>
              </w:rPr>
              <w:t>环保执行情况</w:t>
            </w:r>
          </w:p>
        </w:tc>
        <w:tc>
          <w:tcPr>
            <w:tcW w:w="709" w:type="dxa"/>
            <w:vAlign w:val="center"/>
          </w:tcPr>
          <w:p w14:paraId="2B532C9D">
            <w:pPr>
              <w:jc w:val="center"/>
              <w:rPr>
                <w:rFonts w:hint="eastAsia" w:cs="仿宋" w:asciiTheme="minorEastAsia" w:hAnsiTheme="minorEastAsia" w:eastAsiaTheme="minorEastAsia"/>
                <w:szCs w:val="21"/>
              </w:rPr>
            </w:pPr>
            <w:r>
              <w:rPr>
                <w:rFonts w:hint="eastAsia" w:ascii="宋体" w:hAnsi="宋体" w:cs="宋体"/>
                <w:szCs w:val="21"/>
              </w:rPr>
              <w:t>2</w:t>
            </w:r>
          </w:p>
        </w:tc>
        <w:tc>
          <w:tcPr>
            <w:tcW w:w="5953" w:type="dxa"/>
            <w:vAlign w:val="top"/>
          </w:tcPr>
          <w:p w14:paraId="45E7EACF">
            <w:pPr>
              <w:widowControl/>
              <w:tabs>
                <w:tab w:val="left" w:pos="3150"/>
              </w:tabs>
              <w:jc w:val="left"/>
              <w:rPr>
                <w:rFonts w:hint="eastAsia" w:asciiTheme="minorEastAsia" w:hAnsiTheme="minorEastAsia" w:eastAsiaTheme="minorEastAsia"/>
                <w:szCs w:val="21"/>
              </w:rPr>
            </w:pPr>
            <w:r>
              <w:rPr>
                <w:rFonts w:hint="eastAsia" w:ascii="宋体" w:hAnsi="宋体" w:cs="宋体"/>
                <w:szCs w:val="21"/>
                <w:lang w:bidi="ar"/>
              </w:rPr>
              <w:t>投标人承诺未受过环保主管部门行政处罚的，得2分，否则不得分。提供承诺函，格式自拟，未提供的不得分。若隐瞒情况虚假应标将导致投标无效并报主管部门处理。</w:t>
            </w:r>
          </w:p>
        </w:tc>
        <w:tc>
          <w:tcPr>
            <w:tcW w:w="1187" w:type="dxa"/>
            <w:vAlign w:val="center"/>
          </w:tcPr>
          <w:p w14:paraId="16FB33BE">
            <w:pPr>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0B0979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6E0B932B">
            <w:pPr>
              <w:widowControl/>
              <w:snapToGrid w:val="0"/>
              <w:spacing w:line="360" w:lineRule="exact"/>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5</w:t>
            </w:r>
          </w:p>
        </w:tc>
        <w:tc>
          <w:tcPr>
            <w:tcW w:w="1143" w:type="dxa"/>
            <w:vAlign w:val="center"/>
          </w:tcPr>
          <w:p w14:paraId="331BDC82">
            <w:pPr>
              <w:wordWrap w:val="0"/>
              <w:jc w:val="center"/>
              <w:rPr>
                <w:rFonts w:hint="eastAsia" w:asciiTheme="minorEastAsia" w:hAnsiTheme="minorEastAsia" w:eastAsiaTheme="minorEastAsia"/>
                <w:kern w:val="0"/>
                <w:szCs w:val="21"/>
                <w:lang w:val="zh-CN"/>
              </w:rPr>
            </w:pPr>
            <w:r>
              <w:rPr>
                <w:rFonts w:hint="eastAsia" w:ascii="宋体" w:hAnsi="宋体" w:cs="宋体"/>
                <w:szCs w:val="21"/>
              </w:rPr>
              <w:t>获奖情况</w:t>
            </w:r>
          </w:p>
        </w:tc>
        <w:tc>
          <w:tcPr>
            <w:tcW w:w="709" w:type="dxa"/>
            <w:vAlign w:val="center"/>
          </w:tcPr>
          <w:p w14:paraId="4A800D2A">
            <w:pPr>
              <w:wordWrap w:val="0"/>
              <w:jc w:val="center"/>
              <w:rPr>
                <w:rFonts w:hint="eastAsia" w:cs="仿宋" w:asciiTheme="minorEastAsia" w:hAnsiTheme="minorEastAsia" w:eastAsiaTheme="minorEastAsia"/>
                <w:szCs w:val="21"/>
              </w:rPr>
            </w:pPr>
            <w:r>
              <w:rPr>
                <w:rFonts w:hint="eastAsia" w:ascii="宋体" w:hAnsi="宋体" w:cs="宋体"/>
                <w:szCs w:val="21"/>
              </w:rPr>
              <w:t>8</w:t>
            </w:r>
          </w:p>
        </w:tc>
        <w:tc>
          <w:tcPr>
            <w:tcW w:w="5953" w:type="dxa"/>
            <w:vAlign w:val="top"/>
          </w:tcPr>
          <w:p w14:paraId="6BFC89BF">
            <w:pPr>
              <w:widowControl/>
              <w:tabs>
                <w:tab w:val="left" w:pos="3150"/>
              </w:tabs>
              <w:jc w:val="left"/>
              <w:rPr>
                <w:rFonts w:hint="eastAsia" w:ascii="宋体" w:hAnsi="宋体" w:cs="宋体"/>
                <w:b/>
                <w:bCs/>
                <w:szCs w:val="21"/>
              </w:rPr>
            </w:pPr>
            <w:r>
              <w:rPr>
                <w:rFonts w:hint="eastAsia" w:ascii="宋体" w:hAnsi="宋体" w:cs="宋体"/>
                <w:b/>
                <w:bCs/>
                <w:szCs w:val="21"/>
              </w:rPr>
              <w:t>（一）评分内容：</w:t>
            </w:r>
          </w:p>
          <w:p w14:paraId="0BB0D665">
            <w:pPr>
              <w:widowControl/>
              <w:tabs>
                <w:tab w:val="left" w:pos="3150"/>
              </w:tabs>
              <w:jc w:val="left"/>
              <w:rPr>
                <w:rFonts w:hint="eastAsia" w:ascii="宋体" w:hAnsi="宋体" w:cs="宋体"/>
                <w:szCs w:val="21"/>
              </w:rPr>
            </w:pPr>
            <w:r>
              <w:rPr>
                <w:rFonts w:hint="eastAsia" w:ascii="宋体" w:hAnsi="宋体" w:cs="宋体"/>
                <w:szCs w:val="21"/>
              </w:rPr>
              <w:t>投标人获与</w:t>
            </w:r>
            <w:r>
              <w:rPr>
                <w:rFonts w:hint="eastAsia"/>
              </w:rPr>
              <w:t>审图类相关的荣誉或</w:t>
            </w:r>
            <w:r>
              <w:rPr>
                <w:rFonts w:hint="eastAsia" w:ascii="宋体" w:hAnsi="宋体" w:cs="宋体"/>
                <w:szCs w:val="21"/>
              </w:rPr>
              <w:t>奖项（202</w:t>
            </w:r>
            <w:r>
              <w:rPr>
                <w:rFonts w:ascii="宋体" w:hAnsi="宋体" w:cs="宋体"/>
                <w:szCs w:val="21"/>
              </w:rPr>
              <w:t>1</w:t>
            </w:r>
            <w:r>
              <w:rPr>
                <w:rFonts w:hint="eastAsia" w:ascii="宋体" w:hAnsi="宋体" w:cs="宋体"/>
                <w:szCs w:val="21"/>
              </w:rPr>
              <w:t>年12月1日至本项目投标截止之日，以证书颁发日期为准），每提供1个奖项得2分，最高得8分。</w:t>
            </w:r>
          </w:p>
          <w:p w14:paraId="5025BAD0">
            <w:pPr>
              <w:widowControl/>
              <w:tabs>
                <w:tab w:val="left" w:pos="3150"/>
              </w:tabs>
              <w:jc w:val="left"/>
              <w:rPr>
                <w:rFonts w:hint="eastAsia" w:ascii="宋体" w:hAnsi="宋体" w:cs="宋体"/>
                <w:b/>
                <w:bCs/>
                <w:szCs w:val="21"/>
              </w:rPr>
            </w:pPr>
            <w:r>
              <w:rPr>
                <w:rFonts w:hint="eastAsia" w:ascii="宋体" w:hAnsi="宋体" w:cs="宋体"/>
                <w:b/>
                <w:bCs/>
                <w:szCs w:val="21"/>
              </w:rPr>
              <w:t>（二）评分依据：</w:t>
            </w:r>
          </w:p>
          <w:p w14:paraId="5034F7DF">
            <w:pPr>
              <w:widowControl/>
              <w:tabs>
                <w:tab w:val="left" w:pos="3150"/>
              </w:tabs>
              <w:jc w:val="left"/>
              <w:rPr>
                <w:rFonts w:hint="eastAsia" w:ascii="宋体" w:hAnsi="宋体" w:cs="宋体"/>
                <w:szCs w:val="21"/>
              </w:rPr>
            </w:pPr>
            <w:r>
              <w:rPr>
                <w:rFonts w:hint="eastAsia" w:ascii="宋体" w:hAnsi="宋体" w:cs="宋体"/>
                <w:szCs w:val="21"/>
              </w:rPr>
              <w:t>1.要求提供奖项照片或获奖（荣誉）证书作为得分依据；</w:t>
            </w:r>
          </w:p>
          <w:p w14:paraId="55E8C40A">
            <w:pPr>
              <w:widowControl/>
              <w:tabs>
                <w:tab w:val="left" w:pos="3150"/>
              </w:tabs>
              <w:jc w:val="left"/>
              <w:rPr>
                <w:rFonts w:hint="eastAsia" w:asciiTheme="minorEastAsia" w:hAnsiTheme="minorEastAsia" w:eastAsiaTheme="minorEastAsia"/>
                <w:szCs w:val="21"/>
              </w:rPr>
            </w:pPr>
            <w:r>
              <w:rPr>
                <w:rFonts w:hint="eastAsia" w:ascii="宋体" w:hAnsi="宋体" w:cs="宋体"/>
                <w:szCs w:val="21"/>
              </w:rPr>
              <w:t>2.提供以上证明文件复印件或扫描件加盖投标人公章，如涉及网站截图或照片等证明材料,需提供清晰图片。未按要求提供有效证明材料或提供不清晰导致评委无法识别的不计得分。</w:t>
            </w:r>
          </w:p>
        </w:tc>
        <w:tc>
          <w:tcPr>
            <w:tcW w:w="1187" w:type="dxa"/>
            <w:vAlign w:val="center"/>
          </w:tcPr>
          <w:p w14:paraId="2FAB1ADC">
            <w:pPr>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1AD4C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88" w:hRule="atLeast"/>
          <w:jc w:val="center"/>
        </w:trPr>
        <w:tc>
          <w:tcPr>
            <w:tcW w:w="754" w:type="dxa"/>
            <w:vAlign w:val="center"/>
          </w:tcPr>
          <w:p w14:paraId="34DBB31C">
            <w:pPr>
              <w:autoSpaceDE w:val="0"/>
              <w:autoSpaceDN w:val="0"/>
              <w:adjustRightInd w:val="0"/>
              <w:spacing w:line="360" w:lineRule="exact"/>
              <w:jc w:val="center"/>
              <w:rPr>
                <w:rFonts w:hint="eastAsia" w:cs="仿宋" w:asciiTheme="minorEastAsia" w:hAnsiTheme="minorEastAsia" w:eastAsiaTheme="minorEastAsia"/>
                <w:szCs w:val="21"/>
                <w:lang w:val="zh-CN" w:eastAsia="zh-CN"/>
              </w:rPr>
            </w:pPr>
            <w:r>
              <w:rPr>
                <w:rFonts w:hint="eastAsia" w:cs="仿宋" w:asciiTheme="minorEastAsia" w:hAnsiTheme="minorEastAsia" w:eastAsiaTheme="minorEastAsia"/>
                <w:szCs w:val="21"/>
                <w:lang w:val="en-US" w:eastAsia="zh-CN"/>
              </w:rPr>
              <w:t>6</w:t>
            </w:r>
          </w:p>
        </w:tc>
        <w:tc>
          <w:tcPr>
            <w:tcW w:w="1143" w:type="dxa"/>
            <w:vAlign w:val="center"/>
          </w:tcPr>
          <w:p w14:paraId="42B13F9C">
            <w:pPr>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诚信评审</w:t>
            </w:r>
          </w:p>
        </w:tc>
        <w:tc>
          <w:tcPr>
            <w:tcW w:w="709" w:type="dxa"/>
            <w:vAlign w:val="center"/>
          </w:tcPr>
          <w:p w14:paraId="6BAF4B7F">
            <w:pPr>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5</w:t>
            </w:r>
          </w:p>
        </w:tc>
        <w:tc>
          <w:tcPr>
            <w:tcW w:w="5953" w:type="dxa"/>
            <w:vAlign w:val="center"/>
          </w:tcPr>
          <w:p w14:paraId="06E64993">
            <w:pPr>
              <w:pStyle w:val="95"/>
              <w:spacing w:line="360" w:lineRule="exact"/>
              <w:ind w:left="34" w:leftChars="16" w:firstLine="0" w:firstLineChars="0"/>
              <w:rPr>
                <w:rFonts w:asciiTheme="minorEastAsia" w:hAnsiTheme="minorEastAsia" w:eastAsiaTheme="minorEastAsia"/>
                <w:szCs w:val="21"/>
              </w:rPr>
            </w:pPr>
            <w:r>
              <w:rPr>
                <w:rFonts w:hint="eastAsia" w:asciiTheme="minorEastAsia" w:hAnsiTheme="minorEastAsia" w:eastAsiaTheme="minor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27C02CE8">
            <w:pPr>
              <w:tabs>
                <w:tab w:val="left" w:pos="175"/>
              </w:tabs>
              <w:spacing w:line="360" w:lineRule="exact"/>
              <w:ind w:left="33"/>
              <w:jc w:val="left"/>
              <w:rPr>
                <w:rFonts w:cs="仿宋" w:asciiTheme="minorEastAsia" w:hAnsiTheme="minorEastAsia" w:eastAsiaTheme="minorEastAsia"/>
                <w:szCs w:val="21"/>
              </w:rPr>
            </w:pPr>
            <w:r>
              <w:rPr>
                <w:rFonts w:hint="eastAsia" w:asciiTheme="minorEastAsia" w:hAnsiTheme="minorEastAsia" w:eastAsiaTheme="minorEastAsia"/>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1CF8E18B">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bl>
    <w:p w14:paraId="1A939292">
      <w:pPr>
        <w:pStyle w:val="4"/>
        <w:spacing w:before="0" w:after="0"/>
        <w:jc w:val="left"/>
        <w:rPr>
          <w:rFonts w:asciiTheme="minorEastAsia" w:hAnsiTheme="minorEastAsia"/>
          <w:bCs w:val="0"/>
          <w:sz w:val="21"/>
          <w:szCs w:val="21"/>
        </w:rPr>
      </w:pPr>
      <w:bookmarkStart w:id="16" w:name="_Toc44691162"/>
      <w:bookmarkStart w:id="17" w:name="_Toc135293165"/>
      <w:bookmarkStart w:id="18" w:name="_Toc44690703"/>
      <w:bookmarkStart w:id="19" w:name="_Toc44691394"/>
      <w:bookmarkStart w:id="20" w:name="_Toc44690430"/>
      <w:r>
        <w:rPr>
          <w:rFonts w:hint="eastAsia" w:asciiTheme="minorEastAsia" w:hAnsiTheme="minorEastAsia"/>
          <w:bCs w:val="0"/>
          <w:sz w:val="21"/>
          <w:szCs w:val="21"/>
        </w:rPr>
        <w:t>备注：</w:t>
      </w:r>
      <w:bookmarkEnd w:id="16"/>
      <w:bookmarkEnd w:id="17"/>
      <w:bookmarkEnd w:id="18"/>
      <w:bookmarkEnd w:id="19"/>
      <w:bookmarkEnd w:id="20"/>
      <w:r>
        <w:rPr>
          <w:rFonts w:hint="eastAsia" w:cs="仿宋" w:asciiTheme="minorEastAsia" w:hAnsiTheme="minorEastAsia" w:eastAsiaTheme="minorEastAsia"/>
          <w:kern w:val="2"/>
          <w:sz w:val="21"/>
          <w:szCs w:val="21"/>
        </w:rPr>
        <w:t>评审得分</w:t>
      </w:r>
      <w:r>
        <w:rPr>
          <w:rFonts w:hint="eastAsia" w:cs="仿宋" w:asciiTheme="minorEastAsia" w:hAnsiTheme="minorEastAsia"/>
          <w:kern w:val="2"/>
          <w:sz w:val="21"/>
          <w:szCs w:val="21"/>
          <w:lang w:val="en-US" w:eastAsia="zh-CN"/>
        </w:rPr>
        <w:t>=价格部分得分+技术部分得分+商务部分得分，最高100分。</w:t>
      </w:r>
    </w:p>
    <w:p w14:paraId="66EDEC43">
      <w:pPr>
        <w:pStyle w:val="3"/>
        <w:spacing w:before="0" w:after="0"/>
      </w:pPr>
      <w:bookmarkStart w:id="21" w:name="_Toc135293166"/>
      <w:r>
        <w:rPr>
          <w:rFonts w:hint="eastAsia"/>
        </w:rPr>
        <w:t>1、资质证书有效期</w:t>
      </w:r>
      <w:bookmarkEnd w:id="21"/>
    </w:p>
    <w:p w14:paraId="26C778A6">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56CAC58D">
      <w:pPr>
        <w:adjustRightInd w:val="0"/>
        <w:spacing w:line="360" w:lineRule="exact"/>
        <w:rPr>
          <w:rFonts w:asciiTheme="minorEastAsia" w:hAnsiTheme="minorEastAsia" w:eastAsiaTheme="minorEastAsia"/>
          <w:b/>
        </w:rPr>
      </w:pPr>
    </w:p>
    <w:p w14:paraId="7B2CE8EC">
      <w:pPr>
        <w:pStyle w:val="3"/>
        <w:spacing w:before="0" w:after="0"/>
        <w:rPr>
          <w:rFonts w:asciiTheme="minorEastAsia" w:hAnsiTheme="minorEastAsia" w:eastAsiaTheme="minorEastAsia"/>
        </w:rPr>
      </w:pPr>
      <w:bookmarkStart w:id="22" w:name="_Toc135293167"/>
      <w:r>
        <w:rPr>
          <w:rFonts w:hint="eastAsia" w:asciiTheme="minorEastAsia" w:hAnsiTheme="minorEastAsia" w:eastAsiaTheme="minorEastAsia"/>
        </w:rPr>
        <w:t>2、政府采购扶持政策</w:t>
      </w:r>
      <w:bookmarkEnd w:id="22"/>
    </w:p>
    <w:p w14:paraId="3369667D">
      <w:pPr>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建筑业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13D11436">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257C6A1A">
      <w:pPr>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380AB1E3">
      <w:pPr>
        <w:widowControl/>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328BD26D">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0A3706C8">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74C80344">
      <w:pPr>
        <w:spacing w:after="60" w:line="360" w:lineRule="auto"/>
        <w:ind w:firstLine="424" w:firstLineChars="202"/>
        <w:rPr>
          <w:rFonts w:ascii="宋体" w:hAnsi="宋体"/>
          <w:szCs w:val="22"/>
        </w:rPr>
      </w:pPr>
      <w:r>
        <w:rPr>
          <w:rFonts w:hint="eastAsia" w:ascii="宋体" w:hAnsi="宋体"/>
          <w:szCs w:val="22"/>
        </w:rPr>
        <w:t>（3）分包意向协议约定，小型、微型企业的协议合同金额占到合同总金额30%以上的，可给予投标人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7F8F46C2">
      <w:pPr>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0C0CE946">
      <w:pPr>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336B7998">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2DCC2B1E">
      <w:pPr>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对符合条件的获证产品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w:t>
      </w:r>
      <w:r>
        <w:rPr>
          <w:rFonts w:hint="eastAsia" w:asciiTheme="minorEastAsia" w:hAnsiTheme="minorEastAsia" w:eastAsiaTheme="minorEastAsia"/>
          <w:b/>
          <w:szCs w:val="21"/>
          <w:u w:val="single"/>
          <w:lang w:val="en-US" w:eastAsia="zh-CN"/>
        </w:rPr>
        <w:t>/</w:t>
      </w:r>
      <w:r>
        <w:rPr>
          <w:rFonts w:hint="eastAsia" w:asciiTheme="minorEastAsia" w:hAnsiTheme="minorEastAsia" w:eastAsiaTheme="minorEastAsia"/>
          <w:b/>
          <w:szCs w:val="21"/>
          <w:u w:val="single"/>
        </w:rPr>
        <w:t xml:space="preserve">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4F242104">
      <w:pPr>
        <w:autoSpaceDE w:val="0"/>
        <w:autoSpaceDN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4D273E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b/>
          <w:kern w:val="0"/>
          <w:sz w:val="21"/>
          <w:szCs w:val="21"/>
          <w:lang w:val="en-US" w:eastAsia="zh-CN" w:bidi="ar-SA"/>
        </w:rPr>
        <w:t>（四）</w:t>
      </w:r>
      <w:r>
        <w:rPr>
          <w:rStyle w:val="54"/>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对本国产品的支持政策</w:t>
      </w:r>
    </w:p>
    <w:p w14:paraId="02F617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根据《国务院办公厅关于在政府采购中实施本国产品标准及相关政策的通知》（国办发〔2025〕34号）和《关于贯彻落实&lt;国务院办公厅关于在政府采购中实施本国产品标准及相关政策的通知&gt;的意见》（财库〔2025〕30号），政府采购活动中既有本国产品又有非本国产品参与竞争的，依法对本国产品给予价格评审优惠，</w:t>
      </w:r>
      <w:r>
        <w:rPr>
          <w:rFonts w:hint="eastAsia" w:ascii="宋体" w:hAnsi="宋体" w:eastAsia="宋体" w:cs="宋体"/>
          <w:b/>
          <w:bCs/>
          <w:i w:val="0"/>
          <w:iCs w:val="0"/>
          <w:caps w:val="0"/>
          <w:color w:val="000000"/>
          <w:spacing w:val="0"/>
          <w:kern w:val="0"/>
          <w:sz w:val="21"/>
          <w:szCs w:val="21"/>
          <w:u w:val="none"/>
          <w:shd w:val="clear" w:fill="FFFFFF"/>
          <w:vertAlign w:val="baseline"/>
          <w:lang w:val="en-US" w:eastAsia="zh-CN" w:bidi="ar-SA"/>
        </w:rPr>
        <w:t>对本国产品的报价给予</w:t>
      </w:r>
      <w:r>
        <w:rPr>
          <w:rFonts w:hint="eastAsia" w:ascii="宋体" w:hAnsi="宋体" w:eastAsia="宋体" w:cs="宋体"/>
          <w:b/>
          <w:bCs/>
          <w:i w:val="0"/>
          <w:iCs w:val="0"/>
          <w:caps w:val="0"/>
          <w:color w:val="000000"/>
          <w:spacing w:val="0"/>
          <w:kern w:val="0"/>
          <w:sz w:val="21"/>
          <w:szCs w:val="21"/>
          <w:u w:val="single"/>
          <w:shd w:val="clear" w:fill="FFFFFF"/>
          <w:vertAlign w:val="baseline"/>
          <w:lang w:val="en-US" w:eastAsia="zh-CN" w:bidi="ar-SA"/>
        </w:rPr>
        <w:t>20%</w:t>
      </w:r>
      <w:r>
        <w:rPr>
          <w:rFonts w:hint="eastAsia" w:ascii="宋体" w:hAnsi="宋体" w:eastAsia="宋体" w:cs="宋体"/>
          <w:b/>
          <w:bCs/>
          <w:i w:val="0"/>
          <w:iCs w:val="0"/>
          <w:caps w:val="0"/>
          <w:color w:val="000000"/>
          <w:spacing w:val="0"/>
          <w:kern w:val="0"/>
          <w:sz w:val="21"/>
          <w:szCs w:val="21"/>
          <w:u w:val="none"/>
          <w:shd w:val="clear" w:fill="FFFFFF"/>
          <w:vertAlign w:val="baseline"/>
          <w:lang w:val="en-US" w:eastAsia="zh-CN" w:bidi="ar-SA"/>
        </w:rPr>
        <w:t>的价格扣除，用扣除后的价格参与评审</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。当采购项目或者采购包中含有多种产品，供应商为该采购项目或者采购包提供的</w:t>
      </w:r>
      <w:r>
        <w:rPr>
          <w:rFonts w:hint="eastAsia" w:ascii="宋体" w:hAnsi="宋体" w:eastAsia="宋体" w:cs="宋体"/>
          <w:b/>
          <w:bCs/>
          <w:i w:val="0"/>
          <w:iCs w:val="0"/>
          <w:caps w:val="0"/>
          <w:color w:val="000000"/>
          <w:spacing w:val="0"/>
          <w:kern w:val="0"/>
          <w:sz w:val="21"/>
          <w:szCs w:val="21"/>
          <w:u w:val="none"/>
          <w:shd w:val="clear" w:fill="FFFFFF"/>
          <w:vertAlign w:val="baseline"/>
          <w:lang w:val="en-US" w:eastAsia="zh-CN" w:bidi="ar-SA"/>
        </w:rPr>
        <w:t>符合本国产品标准的产品成本之和占该供应商提供的全部产品成本之和的比例达到80%以上时，依法对该供应商提供的全部产品给予价格评审优惠</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，即对该供应商提供的全部产品的总报价给予20%的价格扣除，用扣除后的价格参与评审。</w:t>
      </w:r>
    </w:p>
    <w:p w14:paraId="76CEEE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baseline"/>
        <w:rPr>
          <w:rFonts w:ascii="Times New Roman" w:hAnsi="Times New Roman" w:eastAsia="宋体" w:cs="Times New Roman"/>
          <w:b/>
          <w:bCs/>
          <w:kern w:val="0"/>
          <w:sz w:val="24"/>
          <w:szCs w:val="24"/>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供应商对其提供的产品出具《关于符合本国产品标准的声明函》或财政部会同有关部门规定的有关证明文件。出具符合要求的《声明函》或有关证明文件的，该产品视为本国产品，不再要求供应商提供其他证明材料。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5DA5FFE">
      <w:pPr>
        <w:spacing w:line="360" w:lineRule="auto"/>
        <w:ind w:firstLine="422" w:firstLineChars="200"/>
        <w:rPr>
          <w:rFonts w:ascii="宋体" w:hAnsi="宋体" w:eastAsia="宋体" w:cs="Times New Roman"/>
          <w:b/>
          <w:szCs w:val="21"/>
        </w:rPr>
      </w:pPr>
      <w:r>
        <w:rPr>
          <w:rFonts w:hint="eastAsia" w:ascii="宋体" w:hAnsi="宋体" w:eastAsia="宋体" w:cs="宋体"/>
          <w:b/>
          <w:sz w:val="21"/>
          <w:szCs w:val="21"/>
        </w:rPr>
        <w:t>（</w:t>
      </w:r>
      <w:r>
        <w:rPr>
          <w:rFonts w:hint="eastAsia" w:ascii="宋体" w:hAnsi="宋体" w:eastAsia="宋体" w:cs="宋体"/>
          <w:b/>
          <w:sz w:val="21"/>
          <w:szCs w:val="21"/>
          <w:lang w:eastAsia="zh-CN"/>
        </w:rPr>
        <w:t>五</w:t>
      </w:r>
      <w:r>
        <w:rPr>
          <w:rFonts w:hint="eastAsia" w:ascii="宋体" w:hAnsi="宋体" w:eastAsia="宋体" w:cs="宋体"/>
          <w:b/>
          <w:sz w:val="21"/>
          <w:szCs w:val="21"/>
        </w:rPr>
        <w:t>）</w:t>
      </w:r>
      <w:r>
        <w:rPr>
          <w:rFonts w:hint="eastAsia" w:ascii="Times New Roman" w:hAnsi="Times New Roman" w:eastAsia="宋体" w:cs="Times New Roman"/>
          <w:b/>
          <w:szCs w:val="24"/>
        </w:rPr>
        <w:t>其他说明</w:t>
      </w:r>
    </w:p>
    <w:p w14:paraId="36493E3F">
      <w:pPr>
        <w:spacing w:line="360" w:lineRule="auto"/>
        <w:ind w:firstLine="420" w:firstLineChars="200"/>
        <w:rPr>
          <w:rFonts w:asciiTheme="minorEastAsia" w:hAnsiTheme="minorEastAsia" w:eastAsiaTheme="minorEastAsia"/>
          <w:szCs w:val="21"/>
        </w:rPr>
      </w:pPr>
      <w:r>
        <w:rPr>
          <w:rFonts w:hint="eastAsia" w:cs="Times New Roman" w:asciiTheme="minorEastAsia" w:hAnsiTheme="minorEastAsia" w:eastAsiaTheme="minorEastAsia"/>
          <w:szCs w:val="24"/>
        </w:rPr>
        <w:t>为缓解中小企业融资难题，深圳市推出政府采购订单融资改革举措。订单融资具体流程及试点金融机构订单融资服务承诺可参阅深圳市政府采购监管网（zfcg.sz.gov.cn）政府采购订单融资栏目</w:t>
      </w:r>
      <w:r>
        <w:rPr>
          <w:rFonts w:hint="eastAsia" w:asciiTheme="minorEastAsia" w:hAnsiTheme="minorEastAsia" w:eastAsiaTheme="minorEastAsia"/>
        </w:rPr>
        <w:t>。</w:t>
      </w:r>
    </w:p>
    <w:p w14:paraId="74BC4412">
      <w:pPr>
        <w:spacing w:line="360" w:lineRule="auto"/>
        <w:ind w:firstLine="424" w:firstLineChars="202"/>
      </w:pPr>
    </w:p>
    <w:p w14:paraId="013BA3A7">
      <w:pPr>
        <w:spacing w:line="360" w:lineRule="auto"/>
        <w:ind w:firstLine="424" w:firstLineChars="202"/>
      </w:pPr>
    </w:p>
    <w:p w14:paraId="40B31339">
      <w:pPr>
        <w:widowControl/>
        <w:jc w:val="left"/>
      </w:pPr>
      <w:r>
        <w:br w:type="page"/>
      </w:r>
    </w:p>
    <w:p w14:paraId="4B789A5C">
      <w:pPr>
        <w:widowControl/>
        <w:jc w:val="left"/>
      </w:pPr>
    </w:p>
    <w:p w14:paraId="3ABA1244">
      <w:pPr>
        <w:pStyle w:val="2"/>
      </w:pPr>
      <w:bookmarkStart w:id="23" w:name="_Toc135293168"/>
      <w:r>
        <w:rPr>
          <w:rFonts w:hint="eastAsia"/>
        </w:rPr>
        <w:t>第五章  投标人须知前附表</w:t>
      </w:r>
      <w:bookmarkEnd w:id="23"/>
    </w:p>
    <w:p w14:paraId="1EE42D3E">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1"/>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3B7352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0FF6B26">
            <w:pPr>
              <w:pStyle w:val="27"/>
              <w:spacing w:line="360" w:lineRule="auto"/>
              <w:jc w:val="center"/>
              <w:rPr>
                <w:rFonts w:hAnsi="宋体"/>
              </w:rPr>
            </w:pPr>
            <w:r>
              <w:rPr>
                <w:rFonts w:hint="eastAsia" w:hAnsi="宋体"/>
              </w:rPr>
              <w:t>项号</w:t>
            </w:r>
          </w:p>
        </w:tc>
        <w:tc>
          <w:tcPr>
            <w:tcW w:w="1038" w:type="dxa"/>
            <w:vAlign w:val="center"/>
          </w:tcPr>
          <w:p w14:paraId="004FF1B2">
            <w:pPr>
              <w:pStyle w:val="27"/>
              <w:spacing w:line="360" w:lineRule="auto"/>
              <w:jc w:val="center"/>
              <w:rPr>
                <w:rFonts w:hAnsi="宋体"/>
              </w:rPr>
            </w:pPr>
            <w:r>
              <w:rPr>
                <w:rFonts w:hint="eastAsia" w:hAnsi="宋体"/>
              </w:rPr>
              <w:t>条款号</w:t>
            </w:r>
          </w:p>
        </w:tc>
        <w:tc>
          <w:tcPr>
            <w:tcW w:w="1843" w:type="dxa"/>
            <w:vAlign w:val="center"/>
          </w:tcPr>
          <w:p w14:paraId="39C88661">
            <w:pPr>
              <w:pStyle w:val="27"/>
              <w:spacing w:line="360" w:lineRule="auto"/>
              <w:jc w:val="center"/>
              <w:rPr>
                <w:rFonts w:hAnsi="宋体"/>
              </w:rPr>
            </w:pPr>
            <w:r>
              <w:rPr>
                <w:rFonts w:hint="eastAsia" w:hAnsi="宋体"/>
              </w:rPr>
              <w:t>内容</w:t>
            </w:r>
          </w:p>
        </w:tc>
        <w:tc>
          <w:tcPr>
            <w:tcW w:w="6520" w:type="dxa"/>
          </w:tcPr>
          <w:p w14:paraId="2FA7FB95">
            <w:pPr>
              <w:pStyle w:val="27"/>
              <w:spacing w:line="360" w:lineRule="auto"/>
              <w:jc w:val="center"/>
              <w:rPr>
                <w:rFonts w:hAnsi="宋体"/>
              </w:rPr>
            </w:pPr>
            <w:r>
              <w:rPr>
                <w:rFonts w:hint="eastAsia" w:hAnsi="宋体"/>
              </w:rPr>
              <w:t>内容规定</w:t>
            </w:r>
          </w:p>
        </w:tc>
      </w:tr>
      <w:tr w14:paraId="198AC1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84F4A08">
            <w:pPr>
              <w:pStyle w:val="27"/>
              <w:spacing w:line="360" w:lineRule="auto"/>
              <w:jc w:val="center"/>
              <w:rPr>
                <w:rFonts w:hAnsi="宋体"/>
              </w:rPr>
            </w:pPr>
            <w:r>
              <w:rPr>
                <w:rFonts w:hAnsi="宋体"/>
              </w:rPr>
              <w:t>1</w:t>
            </w:r>
          </w:p>
        </w:tc>
        <w:tc>
          <w:tcPr>
            <w:tcW w:w="1038" w:type="dxa"/>
            <w:vAlign w:val="center"/>
          </w:tcPr>
          <w:p w14:paraId="7A147954">
            <w:pPr>
              <w:pStyle w:val="27"/>
              <w:spacing w:line="360" w:lineRule="auto"/>
              <w:jc w:val="center"/>
              <w:rPr>
                <w:rFonts w:hAnsi="宋体"/>
              </w:rPr>
            </w:pPr>
            <w:r>
              <w:rPr>
                <w:rFonts w:hAnsi="宋体"/>
              </w:rPr>
              <w:t>1.1</w:t>
            </w:r>
          </w:p>
        </w:tc>
        <w:tc>
          <w:tcPr>
            <w:tcW w:w="1843" w:type="dxa"/>
            <w:vAlign w:val="center"/>
          </w:tcPr>
          <w:p w14:paraId="2345A54F">
            <w:pPr>
              <w:pStyle w:val="27"/>
              <w:spacing w:line="360" w:lineRule="exact"/>
              <w:jc w:val="center"/>
              <w:rPr>
                <w:rFonts w:hAnsi="宋体"/>
              </w:rPr>
            </w:pPr>
            <w:r>
              <w:rPr>
                <w:rFonts w:hint="eastAsia" w:hAnsi="宋体"/>
              </w:rPr>
              <w:t>项目名称</w:t>
            </w:r>
          </w:p>
        </w:tc>
        <w:tc>
          <w:tcPr>
            <w:tcW w:w="6520" w:type="dxa"/>
            <w:vAlign w:val="center"/>
          </w:tcPr>
          <w:p w14:paraId="69996866">
            <w:pPr>
              <w:pStyle w:val="27"/>
              <w:spacing w:line="360" w:lineRule="exact"/>
              <w:rPr>
                <w:rFonts w:hint="eastAsia" w:eastAsia="宋体"/>
                <w:lang w:eastAsia="zh-CN"/>
              </w:rPr>
            </w:pPr>
            <w:r>
              <w:rPr>
                <w:rFonts w:hint="eastAsia"/>
                <w:lang w:eastAsia="zh-CN"/>
              </w:rPr>
              <w:t>审图服务</w:t>
            </w:r>
          </w:p>
        </w:tc>
      </w:tr>
      <w:tr w14:paraId="35E70B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C2CB4FB">
            <w:pPr>
              <w:pStyle w:val="27"/>
              <w:spacing w:line="360" w:lineRule="auto"/>
              <w:jc w:val="center"/>
              <w:rPr>
                <w:rFonts w:hAnsi="宋体"/>
              </w:rPr>
            </w:pPr>
            <w:r>
              <w:rPr>
                <w:rFonts w:hint="eastAsia" w:hAnsi="宋体"/>
              </w:rPr>
              <w:t>2</w:t>
            </w:r>
          </w:p>
        </w:tc>
        <w:tc>
          <w:tcPr>
            <w:tcW w:w="1038" w:type="dxa"/>
            <w:vAlign w:val="center"/>
          </w:tcPr>
          <w:p w14:paraId="4A2440BC">
            <w:pPr>
              <w:pStyle w:val="27"/>
              <w:spacing w:line="360" w:lineRule="auto"/>
              <w:jc w:val="center"/>
              <w:rPr>
                <w:rFonts w:hAnsi="宋体"/>
              </w:rPr>
            </w:pPr>
            <w:r>
              <w:rPr>
                <w:rFonts w:hAnsi="宋体"/>
              </w:rPr>
              <w:t>2.1</w:t>
            </w:r>
          </w:p>
        </w:tc>
        <w:tc>
          <w:tcPr>
            <w:tcW w:w="1843" w:type="dxa"/>
            <w:vAlign w:val="center"/>
          </w:tcPr>
          <w:p w14:paraId="37A75B13">
            <w:pPr>
              <w:pStyle w:val="27"/>
              <w:spacing w:line="360" w:lineRule="exact"/>
              <w:jc w:val="center"/>
              <w:rPr>
                <w:rFonts w:hAnsi="宋体"/>
              </w:rPr>
            </w:pPr>
            <w:r>
              <w:rPr>
                <w:rFonts w:hint="eastAsia" w:hAnsi="宋体"/>
              </w:rPr>
              <w:t>采购人</w:t>
            </w:r>
          </w:p>
        </w:tc>
        <w:tc>
          <w:tcPr>
            <w:tcW w:w="6520" w:type="dxa"/>
            <w:vAlign w:val="center"/>
          </w:tcPr>
          <w:p w14:paraId="64AC917D">
            <w:pPr>
              <w:pStyle w:val="27"/>
              <w:spacing w:line="360" w:lineRule="exact"/>
              <w:rPr>
                <w:rFonts w:hint="eastAsia" w:hAnsi="宋体" w:eastAsia="宋体"/>
                <w:szCs w:val="24"/>
                <w:lang w:eastAsia="zh-CN"/>
              </w:rPr>
            </w:pPr>
            <w:r>
              <w:rPr>
                <w:rFonts w:hint="eastAsia" w:hAnsi="宋体"/>
                <w:snapToGrid w:val="0"/>
                <w:szCs w:val="21"/>
                <w:lang w:eastAsia="zh-CN"/>
              </w:rPr>
              <w:t>深圳职业技术大学</w:t>
            </w:r>
          </w:p>
        </w:tc>
      </w:tr>
      <w:tr w14:paraId="3B0F22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37B5879">
            <w:pPr>
              <w:pStyle w:val="27"/>
              <w:spacing w:line="360" w:lineRule="auto"/>
              <w:jc w:val="center"/>
              <w:rPr>
                <w:rFonts w:hAnsi="宋体"/>
              </w:rPr>
            </w:pPr>
            <w:r>
              <w:rPr>
                <w:rFonts w:hint="eastAsia" w:hAnsi="宋体"/>
              </w:rPr>
              <w:t>3</w:t>
            </w:r>
          </w:p>
        </w:tc>
        <w:tc>
          <w:tcPr>
            <w:tcW w:w="1038" w:type="dxa"/>
            <w:vAlign w:val="center"/>
          </w:tcPr>
          <w:p w14:paraId="422E9C5A">
            <w:pPr>
              <w:pStyle w:val="27"/>
              <w:spacing w:line="360" w:lineRule="auto"/>
              <w:jc w:val="center"/>
              <w:rPr>
                <w:rFonts w:hAnsi="宋体"/>
              </w:rPr>
            </w:pPr>
            <w:r>
              <w:rPr>
                <w:rFonts w:hAnsi="宋体"/>
              </w:rPr>
              <w:t>2.2</w:t>
            </w:r>
          </w:p>
        </w:tc>
        <w:tc>
          <w:tcPr>
            <w:tcW w:w="1843" w:type="dxa"/>
            <w:vAlign w:val="center"/>
          </w:tcPr>
          <w:p w14:paraId="4C9A2A2B">
            <w:pPr>
              <w:pStyle w:val="27"/>
              <w:spacing w:line="360" w:lineRule="exact"/>
              <w:jc w:val="center"/>
              <w:rPr>
                <w:rFonts w:hAnsi="宋体"/>
              </w:rPr>
            </w:pPr>
            <w:r>
              <w:rPr>
                <w:rFonts w:hint="eastAsia" w:hAnsi="宋体"/>
              </w:rPr>
              <w:t>采购代理机构</w:t>
            </w:r>
          </w:p>
        </w:tc>
        <w:tc>
          <w:tcPr>
            <w:tcW w:w="6520" w:type="dxa"/>
            <w:vAlign w:val="center"/>
          </w:tcPr>
          <w:p w14:paraId="3A4B40E0">
            <w:pPr>
              <w:pStyle w:val="27"/>
              <w:spacing w:line="360" w:lineRule="exact"/>
              <w:rPr>
                <w:rFonts w:hAnsi="宋体"/>
              </w:rPr>
            </w:pPr>
            <w:r>
              <w:rPr>
                <w:rFonts w:hAnsi="宋体"/>
              </w:rPr>
              <w:t>深圳市中正招标有限公司</w:t>
            </w:r>
          </w:p>
        </w:tc>
      </w:tr>
      <w:tr w14:paraId="4A559C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48805EB9">
            <w:pPr>
              <w:pStyle w:val="27"/>
              <w:spacing w:line="360" w:lineRule="auto"/>
              <w:jc w:val="center"/>
              <w:rPr>
                <w:rFonts w:hAnsi="宋体"/>
              </w:rPr>
            </w:pPr>
            <w:r>
              <w:rPr>
                <w:rFonts w:hint="eastAsia" w:hAnsi="宋体"/>
              </w:rPr>
              <w:t>4</w:t>
            </w:r>
          </w:p>
        </w:tc>
        <w:tc>
          <w:tcPr>
            <w:tcW w:w="1038" w:type="dxa"/>
            <w:vAlign w:val="center"/>
          </w:tcPr>
          <w:p w14:paraId="0FE24216">
            <w:pPr>
              <w:pStyle w:val="27"/>
              <w:spacing w:line="360" w:lineRule="auto"/>
              <w:jc w:val="center"/>
              <w:rPr>
                <w:rFonts w:hAnsi="宋体"/>
              </w:rPr>
            </w:pPr>
            <w:r>
              <w:rPr>
                <w:rFonts w:hint="eastAsia" w:hAnsi="宋体"/>
              </w:rPr>
              <w:t>3.1</w:t>
            </w:r>
          </w:p>
        </w:tc>
        <w:tc>
          <w:tcPr>
            <w:tcW w:w="1843" w:type="dxa"/>
            <w:vAlign w:val="center"/>
          </w:tcPr>
          <w:p w14:paraId="26DEF2DF">
            <w:pPr>
              <w:pStyle w:val="27"/>
              <w:spacing w:line="360" w:lineRule="exact"/>
              <w:jc w:val="center"/>
              <w:rPr>
                <w:rFonts w:hAnsi="宋体"/>
              </w:rPr>
            </w:pPr>
            <w:r>
              <w:rPr>
                <w:rFonts w:hint="eastAsia" w:hAnsi="宋体"/>
              </w:rPr>
              <w:t>资金来源</w:t>
            </w:r>
          </w:p>
        </w:tc>
        <w:tc>
          <w:tcPr>
            <w:tcW w:w="6520" w:type="dxa"/>
            <w:vAlign w:val="center"/>
          </w:tcPr>
          <w:p w14:paraId="39F0A3BB">
            <w:pPr>
              <w:pStyle w:val="27"/>
              <w:spacing w:line="360" w:lineRule="exact"/>
              <w:rPr>
                <w:rFonts w:hAnsi="宋体"/>
              </w:rPr>
            </w:pPr>
            <w:r>
              <w:rPr>
                <w:rFonts w:hint="eastAsia" w:hAnsi="宋体" w:eastAsia="MS Mincho" w:cs="MS Mincho"/>
                <w:sz w:val="24"/>
                <w:szCs w:val="24"/>
              </w:rPr>
              <w:t>☑</w:t>
            </w:r>
            <w:r>
              <w:rPr>
                <w:rFonts w:hint="eastAsia" w:hAnsi="宋体"/>
              </w:rPr>
              <w:t>财政资金/□自筹资金/□其它资金</w:t>
            </w:r>
          </w:p>
        </w:tc>
      </w:tr>
      <w:tr w14:paraId="3DD20A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23057315">
            <w:pPr>
              <w:pStyle w:val="27"/>
              <w:spacing w:line="360" w:lineRule="auto"/>
              <w:jc w:val="center"/>
              <w:rPr>
                <w:rFonts w:hAnsi="宋体"/>
              </w:rPr>
            </w:pPr>
            <w:r>
              <w:rPr>
                <w:rFonts w:hint="eastAsia" w:hAnsi="宋体"/>
              </w:rPr>
              <w:t>5</w:t>
            </w:r>
          </w:p>
        </w:tc>
        <w:tc>
          <w:tcPr>
            <w:tcW w:w="1038" w:type="dxa"/>
            <w:vAlign w:val="center"/>
          </w:tcPr>
          <w:p w14:paraId="6291A907">
            <w:pPr>
              <w:pStyle w:val="27"/>
              <w:spacing w:line="360" w:lineRule="auto"/>
              <w:jc w:val="center"/>
              <w:rPr>
                <w:rFonts w:hAnsi="宋体"/>
              </w:rPr>
            </w:pPr>
            <w:r>
              <w:rPr>
                <w:rFonts w:hint="eastAsia" w:hAnsi="宋体"/>
              </w:rPr>
              <w:t>4.7</w:t>
            </w:r>
          </w:p>
        </w:tc>
        <w:tc>
          <w:tcPr>
            <w:tcW w:w="1843" w:type="dxa"/>
            <w:vAlign w:val="center"/>
          </w:tcPr>
          <w:p w14:paraId="779D6175">
            <w:pPr>
              <w:pStyle w:val="27"/>
              <w:spacing w:line="360" w:lineRule="auto"/>
              <w:jc w:val="center"/>
              <w:rPr>
                <w:rFonts w:hAnsi="宋体"/>
              </w:rPr>
            </w:pPr>
            <w:r>
              <w:rPr>
                <w:rFonts w:hint="eastAsia" w:hAnsi="宋体"/>
              </w:rPr>
              <w:t>投标人资格要求</w:t>
            </w:r>
          </w:p>
        </w:tc>
        <w:tc>
          <w:tcPr>
            <w:tcW w:w="6520" w:type="dxa"/>
            <w:vAlign w:val="center"/>
          </w:tcPr>
          <w:p w14:paraId="746E7684">
            <w:pPr>
              <w:pStyle w:val="27"/>
              <w:spacing w:line="300" w:lineRule="auto"/>
              <w:rPr>
                <w:rFonts w:hAnsi="宋体"/>
                <w:szCs w:val="21"/>
              </w:rPr>
            </w:pPr>
            <w:r>
              <w:rPr>
                <w:rFonts w:hint="eastAsia" w:hAnsi="宋体"/>
                <w:szCs w:val="21"/>
              </w:rPr>
              <w:t>详见《第一章 投标邀请》“申请人的资格要求”</w:t>
            </w:r>
            <w:r>
              <w:rPr>
                <w:rFonts w:hAnsi="宋体"/>
                <w:szCs w:val="21"/>
              </w:rPr>
              <w:t xml:space="preserve"> </w:t>
            </w:r>
          </w:p>
          <w:p w14:paraId="38A5349F">
            <w:pPr>
              <w:pStyle w:val="27"/>
              <w:spacing w:line="360" w:lineRule="auto"/>
              <w:rPr>
                <w:rFonts w:hAnsi="宋体"/>
                <w:b/>
                <w:bCs/>
                <w:szCs w:val="21"/>
              </w:rPr>
            </w:pPr>
            <w:r>
              <w:rPr>
                <w:rFonts w:hint="eastAsia" w:hAnsi="宋体"/>
                <w:b/>
                <w:bCs/>
                <w:szCs w:val="21"/>
              </w:rPr>
              <w:t>（投标人资格证明文件详见第七章 投标文件格式）</w:t>
            </w:r>
          </w:p>
        </w:tc>
      </w:tr>
      <w:tr w14:paraId="54C6DC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AED62C9">
            <w:pPr>
              <w:pStyle w:val="27"/>
              <w:spacing w:line="360" w:lineRule="auto"/>
              <w:jc w:val="center"/>
              <w:rPr>
                <w:rFonts w:hAnsi="宋体"/>
              </w:rPr>
            </w:pPr>
            <w:r>
              <w:rPr>
                <w:rFonts w:hint="eastAsia" w:hAnsi="宋体"/>
              </w:rPr>
              <w:t>6</w:t>
            </w:r>
          </w:p>
        </w:tc>
        <w:tc>
          <w:tcPr>
            <w:tcW w:w="1038" w:type="dxa"/>
            <w:vAlign w:val="center"/>
          </w:tcPr>
          <w:p w14:paraId="1A3D77A0">
            <w:pPr>
              <w:pStyle w:val="27"/>
              <w:spacing w:line="360" w:lineRule="auto"/>
              <w:jc w:val="center"/>
              <w:rPr>
                <w:rFonts w:hAnsi="宋体"/>
              </w:rPr>
            </w:pPr>
            <w:r>
              <w:rPr>
                <w:rFonts w:hint="eastAsia" w:hAnsi="宋体"/>
              </w:rPr>
              <w:t>4.8</w:t>
            </w:r>
          </w:p>
        </w:tc>
        <w:tc>
          <w:tcPr>
            <w:tcW w:w="1843" w:type="dxa"/>
            <w:vAlign w:val="center"/>
          </w:tcPr>
          <w:p w14:paraId="47A975DB">
            <w:pPr>
              <w:pStyle w:val="27"/>
              <w:spacing w:line="360" w:lineRule="auto"/>
              <w:jc w:val="center"/>
              <w:rPr>
                <w:rFonts w:hAnsi="宋体"/>
              </w:rPr>
            </w:pPr>
            <w:r>
              <w:rPr>
                <w:rFonts w:hint="eastAsia" w:hAnsi="宋体"/>
              </w:rPr>
              <w:t>联合体投标</w:t>
            </w:r>
          </w:p>
        </w:tc>
        <w:tc>
          <w:tcPr>
            <w:tcW w:w="6520" w:type="dxa"/>
          </w:tcPr>
          <w:p w14:paraId="0736499A">
            <w:pPr>
              <w:pStyle w:val="27"/>
              <w:spacing w:line="360" w:lineRule="auto"/>
              <w:rPr>
                <w:rFonts w:hAnsi="宋体"/>
              </w:rPr>
            </w:pPr>
            <w:r>
              <w:rPr>
                <w:rFonts w:hint="eastAsia" w:hAnsi="宋体"/>
              </w:rPr>
              <w:t>不接受</w:t>
            </w:r>
          </w:p>
        </w:tc>
      </w:tr>
      <w:tr w14:paraId="523EEA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CE14D60">
            <w:pPr>
              <w:pStyle w:val="27"/>
              <w:spacing w:line="360" w:lineRule="auto"/>
              <w:jc w:val="center"/>
              <w:rPr>
                <w:rFonts w:hAnsi="宋体"/>
              </w:rPr>
            </w:pPr>
            <w:r>
              <w:rPr>
                <w:rFonts w:hint="eastAsia" w:hAnsi="宋体"/>
              </w:rPr>
              <w:t>7</w:t>
            </w:r>
          </w:p>
        </w:tc>
        <w:tc>
          <w:tcPr>
            <w:tcW w:w="1038" w:type="dxa"/>
            <w:vAlign w:val="center"/>
          </w:tcPr>
          <w:p w14:paraId="497A0126">
            <w:pPr>
              <w:pStyle w:val="27"/>
              <w:spacing w:line="360" w:lineRule="auto"/>
              <w:jc w:val="center"/>
              <w:rPr>
                <w:rFonts w:hAnsi="宋体"/>
              </w:rPr>
            </w:pPr>
            <w:r>
              <w:rPr>
                <w:rFonts w:hint="eastAsia" w:hAnsi="宋体"/>
              </w:rPr>
              <w:t>6.1</w:t>
            </w:r>
          </w:p>
        </w:tc>
        <w:tc>
          <w:tcPr>
            <w:tcW w:w="1843" w:type="dxa"/>
            <w:vAlign w:val="center"/>
          </w:tcPr>
          <w:p w14:paraId="2863D47B">
            <w:pPr>
              <w:pStyle w:val="27"/>
              <w:spacing w:line="360" w:lineRule="auto"/>
              <w:jc w:val="center"/>
              <w:rPr>
                <w:rFonts w:hAnsi="宋体"/>
              </w:rPr>
            </w:pPr>
            <w:r>
              <w:rPr>
                <w:rFonts w:hint="eastAsia" w:hAnsi="宋体"/>
              </w:rPr>
              <w:t>踏勘现场</w:t>
            </w:r>
          </w:p>
        </w:tc>
        <w:tc>
          <w:tcPr>
            <w:tcW w:w="6520" w:type="dxa"/>
          </w:tcPr>
          <w:p w14:paraId="5647A1CB">
            <w:pPr>
              <w:pStyle w:val="27"/>
              <w:spacing w:line="360" w:lineRule="auto"/>
              <w:rPr>
                <w:rFonts w:hAnsi="宋体"/>
              </w:rPr>
            </w:pPr>
            <w:r>
              <w:rPr>
                <w:rFonts w:hint="eastAsia" w:hAnsi="宋体"/>
              </w:rPr>
              <w:t>不统一组织</w:t>
            </w:r>
            <w:r>
              <w:rPr>
                <w:rFonts w:hint="eastAsia"/>
                <w:snapToGrid w:val="0"/>
              </w:rPr>
              <w:t>，由各投标人自行查看现场。</w:t>
            </w:r>
          </w:p>
        </w:tc>
      </w:tr>
      <w:tr w14:paraId="522F15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113F56CB">
            <w:pPr>
              <w:pStyle w:val="27"/>
              <w:spacing w:line="360" w:lineRule="auto"/>
              <w:jc w:val="center"/>
              <w:rPr>
                <w:rFonts w:hAnsi="宋体"/>
              </w:rPr>
            </w:pPr>
            <w:r>
              <w:rPr>
                <w:rFonts w:hint="eastAsia" w:hAnsi="宋体"/>
              </w:rPr>
              <w:t>8</w:t>
            </w:r>
          </w:p>
        </w:tc>
        <w:tc>
          <w:tcPr>
            <w:tcW w:w="1038" w:type="dxa"/>
            <w:vAlign w:val="center"/>
          </w:tcPr>
          <w:p w14:paraId="4F69E3C5">
            <w:pPr>
              <w:pStyle w:val="27"/>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4F003D03">
            <w:pPr>
              <w:pStyle w:val="27"/>
              <w:spacing w:line="360" w:lineRule="auto"/>
              <w:jc w:val="center"/>
              <w:rPr>
                <w:rFonts w:hAnsi="宋体"/>
              </w:rPr>
            </w:pPr>
            <w:r>
              <w:rPr>
                <w:rFonts w:hint="eastAsia" w:hAnsi="宋体"/>
              </w:rPr>
              <w:t>投标有效期</w:t>
            </w:r>
          </w:p>
        </w:tc>
        <w:tc>
          <w:tcPr>
            <w:tcW w:w="6520" w:type="dxa"/>
          </w:tcPr>
          <w:p w14:paraId="46B2DF29">
            <w:pPr>
              <w:pStyle w:val="27"/>
              <w:spacing w:line="360" w:lineRule="auto"/>
              <w:rPr>
                <w:rFonts w:hAnsi="宋体"/>
              </w:rPr>
            </w:pPr>
            <w:r>
              <w:rPr>
                <w:rFonts w:hint="eastAsia" w:hAnsi="宋体"/>
              </w:rPr>
              <w:t>90</w:t>
            </w:r>
            <w:r>
              <w:rPr>
                <w:rFonts w:hAnsi="宋体"/>
              </w:rPr>
              <w:t>日历天（从投标截止之日算起）</w:t>
            </w:r>
          </w:p>
        </w:tc>
      </w:tr>
      <w:tr w14:paraId="21C2D1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38189DF6">
            <w:pPr>
              <w:pStyle w:val="27"/>
              <w:spacing w:line="360" w:lineRule="auto"/>
              <w:jc w:val="center"/>
              <w:rPr>
                <w:rFonts w:hAnsi="宋体"/>
              </w:rPr>
            </w:pPr>
            <w:r>
              <w:rPr>
                <w:rFonts w:hint="eastAsia" w:hAnsi="宋体"/>
              </w:rPr>
              <w:t>9</w:t>
            </w:r>
          </w:p>
        </w:tc>
        <w:tc>
          <w:tcPr>
            <w:tcW w:w="1038" w:type="dxa"/>
            <w:vAlign w:val="center"/>
          </w:tcPr>
          <w:p w14:paraId="584E15B6">
            <w:pPr>
              <w:pStyle w:val="27"/>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35E863EE">
            <w:pPr>
              <w:pStyle w:val="27"/>
              <w:spacing w:line="360" w:lineRule="auto"/>
              <w:jc w:val="center"/>
              <w:rPr>
                <w:rFonts w:hAnsi="宋体"/>
              </w:rPr>
            </w:pPr>
            <w:r>
              <w:rPr>
                <w:rFonts w:hint="eastAsia" w:hAnsi="宋体"/>
              </w:rPr>
              <w:t>投标保证金</w:t>
            </w:r>
          </w:p>
        </w:tc>
        <w:tc>
          <w:tcPr>
            <w:tcW w:w="6520" w:type="dxa"/>
            <w:vAlign w:val="center"/>
          </w:tcPr>
          <w:p w14:paraId="3FFC898C">
            <w:pPr>
              <w:tabs>
                <w:tab w:val="left" w:pos="915"/>
              </w:tabs>
              <w:spacing w:line="360" w:lineRule="exact"/>
              <w:rPr>
                <w:rFonts w:hAnsi="宋体"/>
              </w:rPr>
            </w:pPr>
            <w:r>
              <w:rPr>
                <w:rFonts w:hint="eastAsia" w:hAnsi="宋体"/>
              </w:rPr>
              <w:t>不要求向采购代理机构提交</w:t>
            </w:r>
          </w:p>
        </w:tc>
      </w:tr>
      <w:tr w14:paraId="6BCE4E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1EFF1CBB">
            <w:pPr>
              <w:pStyle w:val="27"/>
              <w:spacing w:line="360" w:lineRule="auto"/>
              <w:jc w:val="center"/>
              <w:rPr>
                <w:rFonts w:hAnsi="宋体"/>
              </w:rPr>
            </w:pPr>
            <w:r>
              <w:rPr>
                <w:rFonts w:hint="eastAsia" w:hAnsi="宋体"/>
              </w:rPr>
              <w:t>10</w:t>
            </w:r>
          </w:p>
        </w:tc>
        <w:tc>
          <w:tcPr>
            <w:tcW w:w="1038" w:type="dxa"/>
            <w:vAlign w:val="center"/>
          </w:tcPr>
          <w:p w14:paraId="10018AC5">
            <w:pPr>
              <w:pStyle w:val="27"/>
              <w:spacing w:line="360" w:lineRule="auto"/>
              <w:jc w:val="center"/>
              <w:rPr>
                <w:rFonts w:hAnsi="宋体"/>
              </w:rPr>
            </w:pPr>
            <w:r>
              <w:rPr>
                <w:rFonts w:hint="eastAsia" w:hAnsi="宋体"/>
              </w:rPr>
              <w:t>16.1</w:t>
            </w:r>
          </w:p>
        </w:tc>
        <w:tc>
          <w:tcPr>
            <w:tcW w:w="1843" w:type="dxa"/>
            <w:vAlign w:val="center"/>
          </w:tcPr>
          <w:p w14:paraId="0AB9D9CB">
            <w:pPr>
              <w:pStyle w:val="27"/>
              <w:spacing w:line="360" w:lineRule="auto"/>
              <w:jc w:val="center"/>
              <w:rPr>
                <w:rFonts w:hAnsi="宋体"/>
              </w:rPr>
            </w:pPr>
            <w:r>
              <w:rPr>
                <w:rFonts w:hint="eastAsia" w:hAnsi="宋体"/>
              </w:rPr>
              <w:t>投标预备会</w:t>
            </w:r>
          </w:p>
          <w:p w14:paraId="53FE8470">
            <w:pPr>
              <w:pStyle w:val="27"/>
              <w:spacing w:line="360" w:lineRule="auto"/>
              <w:jc w:val="center"/>
              <w:rPr>
                <w:rFonts w:hAnsi="宋体"/>
              </w:rPr>
            </w:pPr>
            <w:r>
              <w:rPr>
                <w:rFonts w:hint="eastAsia" w:hAnsi="宋体"/>
              </w:rPr>
              <w:t>（答疑会）</w:t>
            </w:r>
          </w:p>
        </w:tc>
        <w:tc>
          <w:tcPr>
            <w:tcW w:w="6520" w:type="dxa"/>
            <w:vAlign w:val="center"/>
          </w:tcPr>
          <w:p w14:paraId="571F2922">
            <w:pPr>
              <w:pStyle w:val="27"/>
              <w:spacing w:line="360" w:lineRule="auto"/>
              <w:rPr>
                <w:rFonts w:hAnsi="宋体"/>
              </w:rPr>
            </w:pPr>
            <w:r>
              <w:rPr>
                <w:rFonts w:hint="eastAsia" w:hAnsi="宋体"/>
              </w:rPr>
              <w:t>不召开</w:t>
            </w:r>
          </w:p>
        </w:tc>
      </w:tr>
      <w:tr w14:paraId="04FF33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B338E5B">
            <w:pPr>
              <w:pStyle w:val="27"/>
              <w:spacing w:line="360" w:lineRule="auto"/>
              <w:jc w:val="center"/>
              <w:rPr>
                <w:rFonts w:hAnsi="宋体"/>
              </w:rPr>
            </w:pPr>
            <w:r>
              <w:rPr>
                <w:rFonts w:hint="eastAsia" w:hAnsi="宋体"/>
              </w:rPr>
              <w:t>11</w:t>
            </w:r>
          </w:p>
        </w:tc>
        <w:tc>
          <w:tcPr>
            <w:tcW w:w="1038" w:type="dxa"/>
            <w:vAlign w:val="center"/>
          </w:tcPr>
          <w:p w14:paraId="44D6EC10">
            <w:pPr>
              <w:pStyle w:val="27"/>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126D97D4">
            <w:pPr>
              <w:pStyle w:val="27"/>
              <w:spacing w:line="360" w:lineRule="auto"/>
              <w:jc w:val="center"/>
              <w:rPr>
                <w:rFonts w:hAnsi="宋体"/>
              </w:rPr>
            </w:pPr>
            <w:r>
              <w:rPr>
                <w:rFonts w:hint="eastAsia" w:hAnsi="宋体"/>
              </w:rPr>
              <w:t>投标文件数量</w:t>
            </w:r>
          </w:p>
        </w:tc>
        <w:tc>
          <w:tcPr>
            <w:tcW w:w="6520" w:type="dxa"/>
          </w:tcPr>
          <w:p w14:paraId="445A2CF5">
            <w:pPr>
              <w:pStyle w:val="27"/>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7E72AE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353DA8B">
            <w:pPr>
              <w:pStyle w:val="27"/>
              <w:spacing w:line="360" w:lineRule="auto"/>
              <w:jc w:val="center"/>
              <w:rPr>
                <w:rFonts w:hAnsi="宋体"/>
              </w:rPr>
            </w:pPr>
            <w:r>
              <w:rPr>
                <w:rFonts w:hint="eastAsia" w:hAnsi="宋体"/>
              </w:rPr>
              <w:t>12</w:t>
            </w:r>
          </w:p>
        </w:tc>
        <w:tc>
          <w:tcPr>
            <w:tcW w:w="1038" w:type="dxa"/>
            <w:vAlign w:val="center"/>
          </w:tcPr>
          <w:p w14:paraId="27CEC368">
            <w:pPr>
              <w:pStyle w:val="27"/>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02D37189">
            <w:pPr>
              <w:pStyle w:val="27"/>
              <w:spacing w:line="360" w:lineRule="auto"/>
              <w:jc w:val="center"/>
              <w:rPr>
                <w:rFonts w:hAnsi="宋体"/>
              </w:rPr>
            </w:pPr>
            <w:r>
              <w:rPr>
                <w:rFonts w:hint="eastAsia" w:hAnsi="宋体"/>
              </w:rPr>
              <w:t>开标</w:t>
            </w:r>
          </w:p>
        </w:tc>
        <w:tc>
          <w:tcPr>
            <w:tcW w:w="6520" w:type="dxa"/>
          </w:tcPr>
          <w:p w14:paraId="6819E80B">
            <w:pPr>
              <w:pStyle w:val="27"/>
              <w:spacing w:line="360" w:lineRule="auto"/>
              <w:rPr>
                <w:rFonts w:hAnsi="宋体"/>
              </w:rPr>
            </w:pPr>
            <w:r>
              <w:rPr>
                <w:rFonts w:hint="eastAsia" w:hAnsi="宋体"/>
                <w:szCs w:val="21"/>
              </w:rPr>
              <w:t>详见《第一章 投标邀请》</w:t>
            </w:r>
          </w:p>
        </w:tc>
      </w:tr>
      <w:tr w14:paraId="658D86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433ED67">
            <w:pPr>
              <w:pStyle w:val="27"/>
              <w:spacing w:line="360" w:lineRule="auto"/>
              <w:jc w:val="center"/>
              <w:rPr>
                <w:rFonts w:hAnsi="宋体"/>
              </w:rPr>
            </w:pPr>
            <w:r>
              <w:rPr>
                <w:rFonts w:hint="eastAsia" w:hAnsi="宋体"/>
              </w:rPr>
              <w:t>13</w:t>
            </w:r>
          </w:p>
        </w:tc>
        <w:tc>
          <w:tcPr>
            <w:tcW w:w="1038" w:type="dxa"/>
            <w:vAlign w:val="center"/>
          </w:tcPr>
          <w:p w14:paraId="455C0D57">
            <w:pPr>
              <w:pStyle w:val="27"/>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79B20F4C">
            <w:pPr>
              <w:pStyle w:val="27"/>
              <w:spacing w:line="360" w:lineRule="auto"/>
              <w:jc w:val="center"/>
              <w:rPr>
                <w:rFonts w:hAnsi="宋体"/>
              </w:rPr>
            </w:pPr>
            <w:r>
              <w:rPr>
                <w:rFonts w:hint="eastAsia" w:hAnsi="宋体"/>
              </w:rPr>
              <w:t>投标截止时间</w:t>
            </w:r>
          </w:p>
        </w:tc>
        <w:tc>
          <w:tcPr>
            <w:tcW w:w="6520" w:type="dxa"/>
          </w:tcPr>
          <w:p w14:paraId="5FCF3CA3">
            <w:pPr>
              <w:pStyle w:val="27"/>
              <w:spacing w:line="360" w:lineRule="auto"/>
              <w:rPr>
                <w:rFonts w:hAnsi="宋体"/>
                <w:b/>
              </w:rPr>
            </w:pPr>
            <w:r>
              <w:rPr>
                <w:rFonts w:hint="eastAsia" w:hAnsi="宋体"/>
                <w:szCs w:val="21"/>
              </w:rPr>
              <w:t>详见《第一章 投标邀请》</w:t>
            </w:r>
          </w:p>
        </w:tc>
      </w:tr>
      <w:tr w14:paraId="298DC5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15A9762">
            <w:pPr>
              <w:pStyle w:val="27"/>
              <w:spacing w:line="360" w:lineRule="auto"/>
              <w:jc w:val="center"/>
              <w:rPr>
                <w:rFonts w:hAnsi="宋体"/>
              </w:rPr>
            </w:pPr>
            <w:r>
              <w:rPr>
                <w:rFonts w:hint="eastAsia" w:hAnsi="宋体"/>
              </w:rPr>
              <w:t>14</w:t>
            </w:r>
          </w:p>
        </w:tc>
        <w:tc>
          <w:tcPr>
            <w:tcW w:w="1038" w:type="dxa"/>
            <w:vAlign w:val="center"/>
          </w:tcPr>
          <w:p w14:paraId="211F0790">
            <w:pPr>
              <w:pStyle w:val="27"/>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73AD6A48">
            <w:pPr>
              <w:pStyle w:val="27"/>
              <w:spacing w:line="360" w:lineRule="auto"/>
              <w:jc w:val="center"/>
              <w:rPr>
                <w:rFonts w:hAnsi="宋体"/>
              </w:rPr>
            </w:pPr>
            <w:r>
              <w:rPr>
                <w:rFonts w:hint="eastAsia" w:hAnsi="宋体"/>
              </w:rPr>
              <w:t>评标办法</w:t>
            </w:r>
          </w:p>
        </w:tc>
        <w:tc>
          <w:tcPr>
            <w:tcW w:w="6520" w:type="dxa"/>
          </w:tcPr>
          <w:p w14:paraId="61612C12">
            <w:pPr>
              <w:pStyle w:val="27"/>
              <w:spacing w:line="360" w:lineRule="auto"/>
              <w:rPr>
                <w:rFonts w:hAnsi="宋体"/>
              </w:rPr>
            </w:pPr>
            <w:r>
              <w:rPr>
                <w:rFonts w:hint="eastAsia" w:hAnsi="宋体"/>
              </w:rPr>
              <w:t>综合评分法</w:t>
            </w:r>
          </w:p>
        </w:tc>
      </w:tr>
      <w:tr w14:paraId="193922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1C4BC31">
            <w:pPr>
              <w:pStyle w:val="27"/>
              <w:spacing w:line="360" w:lineRule="auto"/>
              <w:jc w:val="center"/>
              <w:rPr>
                <w:rFonts w:hAnsi="宋体"/>
              </w:rPr>
            </w:pPr>
            <w:r>
              <w:rPr>
                <w:rFonts w:hint="eastAsia" w:hAnsi="宋体"/>
              </w:rPr>
              <w:t>15</w:t>
            </w:r>
          </w:p>
        </w:tc>
        <w:tc>
          <w:tcPr>
            <w:tcW w:w="1038" w:type="dxa"/>
            <w:vAlign w:val="center"/>
          </w:tcPr>
          <w:p w14:paraId="30D9A54C">
            <w:pPr>
              <w:pStyle w:val="27"/>
              <w:spacing w:line="360" w:lineRule="auto"/>
              <w:jc w:val="center"/>
              <w:rPr>
                <w:rFonts w:hAnsi="宋体"/>
              </w:rPr>
            </w:pPr>
            <w:r>
              <w:rPr>
                <w:rFonts w:hint="eastAsia" w:hAnsi="宋体"/>
              </w:rPr>
              <w:t>33</w:t>
            </w:r>
            <w:r>
              <w:rPr>
                <w:rFonts w:hAnsi="宋体"/>
              </w:rPr>
              <w:t>.1</w:t>
            </w:r>
          </w:p>
        </w:tc>
        <w:tc>
          <w:tcPr>
            <w:tcW w:w="1843" w:type="dxa"/>
            <w:vAlign w:val="center"/>
          </w:tcPr>
          <w:p w14:paraId="126B028A">
            <w:pPr>
              <w:pStyle w:val="27"/>
              <w:spacing w:line="360" w:lineRule="auto"/>
              <w:jc w:val="center"/>
              <w:rPr>
                <w:snapToGrid w:val="0"/>
                <w:kern w:val="0"/>
              </w:rPr>
            </w:pPr>
            <w:r>
              <w:rPr>
                <w:rFonts w:hint="eastAsia"/>
                <w:snapToGrid w:val="0"/>
                <w:kern w:val="0"/>
              </w:rPr>
              <w:t>履约保证金</w:t>
            </w:r>
          </w:p>
        </w:tc>
        <w:tc>
          <w:tcPr>
            <w:tcW w:w="6520" w:type="dxa"/>
          </w:tcPr>
          <w:p w14:paraId="6303119F">
            <w:pPr>
              <w:pStyle w:val="27"/>
              <w:spacing w:line="360" w:lineRule="auto"/>
              <w:rPr>
                <w:rFonts w:hAnsi="宋体"/>
              </w:rPr>
            </w:pPr>
            <w:r>
              <w:rPr>
                <w:rFonts w:hint="eastAsia"/>
                <w:snapToGrid w:val="0"/>
                <w:kern w:val="0"/>
              </w:rPr>
              <w:t>按签订的合同条款执行</w:t>
            </w:r>
          </w:p>
        </w:tc>
      </w:tr>
      <w:tr w14:paraId="7D8C60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76452C9">
            <w:pPr>
              <w:pStyle w:val="27"/>
              <w:spacing w:line="360" w:lineRule="auto"/>
              <w:jc w:val="center"/>
              <w:rPr>
                <w:rFonts w:hAnsi="宋体"/>
              </w:rPr>
            </w:pPr>
            <w:r>
              <w:rPr>
                <w:rFonts w:hint="eastAsia" w:hAnsi="宋体"/>
              </w:rPr>
              <w:t>16</w:t>
            </w:r>
          </w:p>
        </w:tc>
        <w:tc>
          <w:tcPr>
            <w:tcW w:w="1038" w:type="dxa"/>
            <w:vAlign w:val="center"/>
          </w:tcPr>
          <w:p w14:paraId="1AB423F3">
            <w:pPr>
              <w:pStyle w:val="27"/>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7B30DC2D">
            <w:pPr>
              <w:pStyle w:val="27"/>
              <w:spacing w:line="360" w:lineRule="auto"/>
              <w:jc w:val="center"/>
              <w:rPr>
                <w:rFonts w:hAnsi="宋体"/>
              </w:rPr>
            </w:pPr>
            <w:r>
              <w:rPr>
                <w:rFonts w:hint="eastAsia" w:hAnsi="宋体"/>
              </w:rPr>
              <w:t>中标服务费</w:t>
            </w:r>
          </w:p>
        </w:tc>
        <w:tc>
          <w:tcPr>
            <w:tcW w:w="6520" w:type="dxa"/>
          </w:tcPr>
          <w:p w14:paraId="0A52B2CB">
            <w:pPr>
              <w:pStyle w:val="27"/>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按深财购[2018]27号文件规定的代理费用参考标准，向中标供应商收取中标服务费，具体如下：</w:t>
            </w:r>
          </w:p>
          <w:p w14:paraId="6B5B44A0">
            <w:pPr>
              <w:pStyle w:val="27"/>
              <w:spacing w:line="360" w:lineRule="auto"/>
              <w:rPr>
                <w:rFonts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40  </w:t>
            </w:r>
            <w:r>
              <w:rPr>
                <w:rFonts w:hint="eastAsia" w:asciiTheme="minorEastAsia" w:hAnsiTheme="minorEastAsia" w:eastAsiaTheme="minorEastAsia"/>
              </w:rPr>
              <w:t>%，最低收取人民币4500元。</w:t>
            </w:r>
          </w:p>
          <w:p w14:paraId="687E342D">
            <w:pPr>
              <w:pStyle w:val="27"/>
              <w:spacing w:line="360" w:lineRule="auto"/>
              <w:rPr>
                <w:rFonts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%，收取中标服务费：人民币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r w14:paraId="7C69E0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9428E28">
            <w:pPr>
              <w:pStyle w:val="27"/>
              <w:spacing w:line="360" w:lineRule="auto"/>
              <w:jc w:val="center"/>
              <w:rPr>
                <w:rFonts w:hint="eastAsia" w:hAnsi="宋体"/>
              </w:rPr>
            </w:pPr>
            <w:r>
              <w:rPr>
                <w:rFonts w:hint="eastAsia" w:hAnsi="宋体"/>
              </w:rPr>
              <w:t>17</w:t>
            </w:r>
          </w:p>
        </w:tc>
        <w:tc>
          <w:tcPr>
            <w:tcW w:w="1038" w:type="dxa"/>
            <w:vAlign w:val="center"/>
          </w:tcPr>
          <w:p w14:paraId="07DB2644">
            <w:pPr>
              <w:pStyle w:val="27"/>
              <w:spacing w:line="360" w:lineRule="auto"/>
              <w:jc w:val="center"/>
              <w:rPr>
                <w:rFonts w:hint="eastAsia" w:hAnsi="宋体"/>
              </w:rPr>
            </w:pPr>
            <w:r>
              <w:rPr>
                <w:rFonts w:hint="eastAsia" w:hAnsi="宋体"/>
              </w:rPr>
              <w:t>36</w:t>
            </w:r>
          </w:p>
        </w:tc>
        <w:tc>
          <w:tcPr>
            <w:tcW w:w="1843" w:type="dxa"/>
            <w:vAlign w:val="center"/>
          </w:tcPr>
          <w:p w14:paraId="2CC48428">
            <w:pPr>
              <w:pStyle w:val="27"/>
              <w:spacing w:line="360" w:lineRule="auto"/>
              <w:jc w:val="center"/>
              <w:rPr>
                <w:rFonts w:hint="eastAsia" w:hAnsi="宋体"/>
              </w:rPr>
            </w:pPr>
            <w:r>
              <w:rPr>
                <w:rFonts w:hint="eastAsia" w:hAnsi="宋体"/>
                <w:snapToGrid w:val="0"/>
                <w:kern w:val="0"/>
              </w:rPr>
              <w:t>本项目公开招标失败的处理方式</w:t>
            </w:r>
          </w:p>
        </w:tc>
        <w:tc>
          <w:tcPr>
            <w:tcW w:w="6520" w:type="dxa"/>
            <w:vAlign w:val="center"/>
          </w:tcPr>
          <w:p w14:paraId="41CCF0A0">
            <w:pPr>
              <w:pStyle w:val="27"/>
              <w:numPr>
                <w:ilvl w:val="0"/>
                <w:numId w:val="4"/>
              </w:numPr>
              <w:spacing w:line="276" w:lineRule="auto"/>
              <w:rPr>
                <w:rFonts w:hint="eastAsia" w:hAnsi="宋体"/>
                <w:highlight w:val="yellow"/>
              </w:rPr>
            </w:pPr>
            <w:r>
              <w:rPr>
                <w:rFonts w:hint="eastAsia" w:hAnsi="宋体"/>
                <w:highlight w:val="yellow"/>
              </w:rPr>
              <w:t>公开招标有效投标供应商不足三家，且达到两家时可当场转为竞争性谈判，评审委员会根据本项目招标文件规定的评审方法确定成交供应商。</w:t>
            </w:r>
          </w:p>
          <w:p w14:paraId="5FBE9034">
            <w:pPr>
              <w:pStyle w:val="27"/>
              <w:spacing w:line="276" w:lineRule="auto"/>
              <w:rPr>
                <w:rFonts w:hint="eastAsia" w:hAnsi="宋体"/>
                <w:highlight w:val="yellow"/>
              </w:rPr>
            </w:pPr>
            <w:r>
              <w:rPr>
                <w:rFonts w:hint="eastAsia" w:hAnsi="宋体"/>
                <w:highlight w:val="yellow"/>
              </w:rPr>
              <w:t>谈判程序如下:</w:t>
            </w:r>
          </w:p>
          <w:p w14:paraId="167A99AC">
            <w:pPr>
              <w:pStyle w:val="27"/>
              <w:spacing w:line="276" w:lineRule="auto"/>
              <w:rPr>
                <w:rFonts w:hint="eastAsia" w:hAnsi="宋体"/>
                <w:highlight w:val="yellow"/>
              </w:rPr>
            </w:pPr>
            <w:r>
              <w:rPr>
                <w:rFonts w:hint="eastAsia" w:hAnsi="宋体"/>
                <w:highlight w:val="yellow"/>
              </w:rPr>
              <w:t>①评审委员会与有效投标人分别进行三轮谈判（投标报价视为第一轮）；</w:t>
            </w:r>
          </w:p>
          <w:p w14:paraId="1EE77DA7">
            <w:pPr>
              <w:pStyle w:val="27"/>
              <w:spacing w:line="276" w:lineRule="auto"/>
              <w:rPr>
                <w:rFonts w:hint="eastAsia" w:hAnsi="宋体"/>
                <w:highlight w:val="yellow"/>
              </w:rPr>
            </w:pPr>
            <w:r>
              <w:rPr>
                <w:rFonts w:hint="eastAsia" w:hAnsi="宋体"/>
                <w:highlight w:val="yellow"/>
              </w:rPr>
              <w:t>②以最后一轮有效报价作为投标报价，依据招标文件确定的评审因素按综合评分法进行评审，推荐成交供应商。</w:t>
            </w:r>
          </w:p>
          <w:p w14:paraId="2E470E4A">
            <w:pPr>
              <w:pStyle w:val="27"/>
              <w:numPr>
                <w:ilvl w:val="0"/>
                <w:numId w:val="4"/>
              </w:numPr>
              <w:spacing w:line="276" w:lineRule="auto"/>
              <w:rPr>
                <w:color w:val="000000"/>
                <w:highlight w:val="yellow"/>
              </w:rPr>
            </w:pPr>
            <w:r>
              <w:rPr>
                <w:rFonts w:hint="eastAsia" w:hAnsi="宋体"/>
                <w:highlight w:val="yellow"/>
              </w:rPr>
              <w:t>同一项目两次公开招标均仅有同一家供应商有效投标，且招标文件没有不合理条款及两次招标期间未收到其他供应商有效质疑的，可于第二次开标当场转为单一来源采购。评审委员会集中与单一供应商进行谈判，谈判结束后，评审委员会将要求参加谈判的供应商在规定时间内进行最后报价，并</w:t>
            </w:r>
            <w:r>
              <w:rPr>
                <w:rFonts w:hint="eastAsia"/>
                <w:color w:val="000000"/>
                <w:highlight w:val="yellow"/>
              </w:rPr>
              <w:t>出具谈判报告。</w:t>
            </w:r>
          </w:p>
          <w:p w14:paraId="5217D982">
            <w:pPr>
              <w:pStyle w:val="27"/>
              <w:numPr>
                <w:ilvl w:val="0"/>
                <w:numId w:val="4"/>
              </w:numPr>
              <w:spacing w:line="276" w:lineRule="auto"/>
              <w:rPr>
                <w:rFonts w:hint="eastAsia" w:hAnsi="宋体"/>
              </w:rPr>
            </w:pPr>
            <w:r>
              <w:rPr>
                <w:rFonts w:hint="eastAsia"/>
                <w:color w:val="000000"/>
                <w:highlight w:val="yellow"/>
              </w:rPr>
              <w:t>未尽事宜，按照《深圳经济特区政府采购条例》、《深圳经济特区政府采购条例实施细则》、《深圳职业技术大学采购办法实施细则》相关规定执行</w:t>
            </w:r>
            <w:r>
              <w:rPr>
                <w:rFonts w:hint="eastAsia"/>
                <w:color w:val="000000"/>
              </w:rPr>
              <w:t>。</w:t>
            </w:r>
          </w:p>
        </w:tc>
      </w:tr>
    </w:tbl>
    <w:p w14:paraId="7A547428">
      <w:pPr>
        <w:rPr>
          <w:szCs w:val="21"/>
        </w:rPr>
      </w:pPr>
    </w:p>
    <w:p w14:paraId="7B4DAA1D"/>
    <w:p w14:paraId="6B3815DE"/>
    <w:p w14:paraId="01A458A4"/>
    <w:p w14:paraId="0468C966"/>
    <w:p w14:paraId="11A29C89"/>
    <w:p w14:paraId="4754C5B6"/>
    <w:p w14:paraId="42226489"/>
    <w:p w14:paraId="17560010"/>
    <w:p w14:paraId="1CEC205E"/>
    <w:p w14:paraId="790B7BF2"/>
    <w:p w14:paraId="4FF385C5"/>
    <w:p w14:paraId="5B18E4D5"/>
    <w:p w14:paraId="3BC7835A"/>
    <w:p w14:paraId="4570F727"/>
    <w:p w14:paraId="1FC3E149"/>
    <w:p w14:paraId="442ABA28"/>
    <w:p w14:paraId="167A9225"/>
    <w:p w14:paraId="610EDAF0"/>
    <w:p w14:paraId="3E1827B4"/>
    <w:p w14:paraId="4F14C057"/>
    <w:p w14:paraId="36496330"/>
    <w:p w14:paraId="74242FA4"/>
    <w:p w14:paraId="54D23922"/>
    <w:p w14:paraId="6F918C61">
      <w:pPr>
        <w:pStyle w:val="2"/>
        <w:rPr>
          <w:rFonts w:hint="eastAsia"/>
        </w:rPr>
      </w:pPr>
      <w:bookmarkStart w:id="24" w:name="_Toc135293169"/>
    </w:p>
    <w:p w14:paraId="7406C36C">
      <w:pPr>
        <w:pStyle w:val="2"/>
      </w:pPr>
      <w:r>
        <w:rPr>
          <w:rFonts w:hint="eastAsia"/>
        </w:rPr>
        <w:t>第六章  投标人须知</w:t>
      </w:r>
      <w:bookmarkEnd w:id="24"/>
    </w:p>
    <w:p w14:paraId="2E5D3F6A">
      <w:pPr>
        <w:pStyle w:val="4"/>
        <w:spacing w:before="0" w:after="0"/>
      </w:pPr>
      <w:bookmarkStart w:id="25" w:name="_Toc135293170"/>
      <w:r>
        <w:rPr>
          <w:rFonts w:hint="eastAsia"/>
        </w:rPr>
        <w:t>一、说</w:t>
      </w:r>
      <w:r>
        <w:t xml:space="preserve">  </w:t>
      </w:r>
      <w:r>
        <w:rPr>
          <w:rFonts w:hint="eastAsia"/>
        </w:rPr>
        <w:t>明</w:t>
      </w:r>
      <w:bookmarkEnd w:id="25"/>
    </w:p>
    <w:p w14:paraId="05C4F49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2D874E0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70EE9D0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1.2  </w:t>
      </w:r>
      <w:r>
        <w:rPr>
          <w:rFonts w:hint="eastAsia" w:asciiTheme="minorEastAsia" w:hAnsiTheme="minorEastAsia" w:eastAsiaTheme="minorEastAsia"/>
          <w:snapToGrid w:val="0"/>
          <w:kern w:val="0"/>
          <w:lang w:eastAsia="zh-CN"/>
        </w:rPr>
        <w:t>本项目依据采购人内部管控制度，参</w:t>
      </w:r>
      <w:r>
        <w:rPr>
          <w:rFonts w:hint="eastAsia" w:asciiTheme="minorEastAsia" w:hAnsiTheme="minorEastAsia" w:eastAsiaTheme="minorEastAsia"/>
          <w:snapToGrid w:val="0"/>
          <w:kern w:val="0"/>
        </w:rPr>
        <w:t>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w:t>
      </w:r>
      <w:r>
        <w:rPr>
          <w:rFonts w:hint="eastAsia" w:asciiTheme="minorEastAsia" w:hAnsiTheme="minorEastAsia" w:eastAsiaTheme="minorEastAsia"/>
          <w:snapToGrid w:val="0"/>
          <w:kern w:val="0"/>
          <w:lang w:eastAsia="zh-CN"/>
        </w:rPr>
        <w:t>中标（成交）</w:t>
      </w:r>
      <w:r>
        <w:rPr>
          <w:rFonts w:hint="eastAsia" w:asciiTheme="minorEastAsia" w:hAnsiTheme="minorEastAsia" w:eastAsiaTheme="minorEastAsia"/>
          <w:snapToGrid w:val="0"/>
          <w:kern w:val="0"/>
        </w:rPr>
        <w:t>供应商。</w:t>
      </w:r>
    </w:p>
    <w:p w14:paraId="0F9AC4A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4B5F21A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285D818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”是指前附表第3项所述。</w:t>
      </w:r>
    </w:p>
    <w:p w14:paraId="52A90DD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16F1497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“货物”是指各种形态和种类的物品，包括原材料、燃料、设备、产品等。</w:t>
      </w:r>
    </w:p>
    <w:p w14:paraId="20A24D8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2066289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6  “服务”是指除货物和工程以外的其他政府采购对象，包括政府自身需要的服务和政府向社会公众提供的公共服务。</w:t>
      </w:r>
    </w:p>
    <w:p w14:paraId="5327371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7652EB4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0F961F7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0072313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55D92ED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5C53721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37173A4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49A3327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3AFEC17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65D748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2E873FC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260E5B0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66B19DB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7174090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6726BA39">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49E71213">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60CB4BB7">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3087298C">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4254BCEA">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09596FEF">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13001A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2940CC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6D97BAD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16429EB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3E48F0C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4FD50F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0D1A602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6146D23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588334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221F19F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4846B7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062F2CBC">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145AC467">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03CDD54D">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06873530">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55227863">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71D58DEB">
      <w:pPr>
        <w:adjustRightInd w:val="0"/>
        <w:spacing w:line="360" w:lineRule="auto"/>
        <w:jc w:val="center"/>
        <w:rPr>
          <w:rFonts w:asciiTheme="minorEastAsia" w:hAnsiTheme="minorEastAsia" w:eastAsiaTheme="minorEastAsia"/>
          <w:b/>
          <w:snapToGrid w:val="0"/>
          <w:kern w:val="0"/>
        </w:rPr>
      </w:pPr>
      <w:bookmarkStart w:id="26" w:name="q5"/>
      <w:bookmarkEnd w:id="26"/>
    </w:p>
    <w:p w14:paraId="1C5B43CC">
      <w:pPr>
        <w:pStyle w:val="4"/>
        <w:spacing w:before="0" w:after="0"/>
      </w:pPr>
      <w:bookmarkStart w:id="27" w:name="_Toc135293171"/>
      <w:r>
        <w:rPr>
          <w:rFonts w:hint="eastAsia"/>
        </w:rPr>
        <w:t>二、招标文件说明</w:t>
      </w:r>
      <w:bookmarkEnd w:id="27"/>
    </w:p>
    <w:p w14:paraId="68870A4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4FE967C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6D2F7DD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4BF74D3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0AC8CA76">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1620CE9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12BBC58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1A2EB83B">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3F0913E0">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75863E52">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5B5AE49A">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70CDE31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7D6D8A0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3EC1DCA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14FC98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008F58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68553B6B">
      <w:pPr>
        <w:adjustRightInd w:val="0"/>
        <w:spacing w:line="360" w:lineRule="auto"/>
        <w:ind w:firstLine="600"/>
        <w:jc w:val="center"/>
        <w:rPr>
          <w:rFonts w:asciiTheme="minorEastAsia" w:hAnsiTheme="minorEastAsia" w:eastAsiaTheme="minorEastAsia"/>
          <w:b/>
          <w:snapToGrid w:val="0"/>
          <w:kern w:val="0"/>
        </w:rPr>
      </w:pPr>
    </w:p>
    <w:p w14:paraId="377EA0C5">
      <w:pPr>
        <w:pStyle w:val="4"/>
        <w:spacing w:before="0" w:after="0"/>
      </w:pPr>
      <w:bookmarkStart w:id="28" w:name="q6"/>
      <w:bookmarkEnd w:id="28"/>
      <w:bookmarkStart w:id="29" w:name="_Toc135293172"/>
      <w:r>
        <w:rPr>
          <w:rFonts w:hint="eastAsia"/>
        </w:rPr>
        <w:t>三、投标文件的编写</w:t>
      </w:r>
      <w:bookmarkEnd w:id="29"/>
    </w:p>
    <w:p w14:paraId="1AFE9B7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37FB1AC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61DB969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1FDA94C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7F6FBDC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06E99A9E">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53D48BC0">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796DD34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供应商自查表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供应商基本情况表</w:t>
      </w:r>
    </w:p>
    <w:p w14:paraId="604D4DE0">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1DAB6326">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（5）法定代表人（负责人）证明书及授权委托书（投标文件格式2）</w:t>
      </w:r>
    </w:p>
    <w:p w14:paraId="7F476BE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（6）投标函（投标文件格式3）</w:t>
      </w:r>
    </w:p>
    <w:p w14:paraId="4550315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rPr>
        <w:t>（投标文件格式4）</w:t>
      </w:r>
    </w:p>
    <w:p w14:paraId="544334CA">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0CD16597">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hint="eastAsia"/>
          <w:snapToGrid w:val="0"/>
          <w:kern w:val="0"/>
        </w:rPr>
        <w:t>服务方案</w:t>
      </w:r>
      <w:r>
        <w:rPr>
          <w:rFonts w:hint="eastAsia" w:asciiTheme="minorEastAsia" w:hAnsiTheme="minorEastAsia" w:eastAsiaTheme="minorEastAsia"/>
          <w:snapToGrid w:val="0"/>
          <w:kern w:val="0"/>
        </w:rPr>
        <w:t>（投标文件格式7）</w:t>
      </w:r>
    </w:p>
    <w:p w14:paraId="0DEF262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（投标文件格式8）</w:t>
      </w:r>
    </w:p>
    <w:p w14:paraId="528E78BB">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（11）偏离表（投标文件格式9）</w:t>
      </w:r>
    </w:p>
    <w:p w14:paraId="29125C1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（12）招标文件要求的其他资料或投标人认为需要补充的资料（投标文件格式10）</w:t>
      </w:r>
    </w:p>
    <w:p w14:paraId="29244E6F">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（13）装有“法定代表人（负责人）证明书、法定代表人（负责人）授权委托书”和“开标一览表”单独密封的信封</w:t>
      </w:r>
    </w:p>
    <w:p w14:paraId="0AB12E66">
      <w:pPr>
        <w:adjustRightInd w:val="0"/>
        <w:spacing w:line="360" w:lineRule="auto"/>
        <w:ind w:left="850" w:leftChars="55"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072721B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6A5616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45C03E1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5DA2E90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w:t>
      </w:r>
      <w:r>
        <w:rPr>
          <w:rFonts w:hint="eastAsia" w:asciiTheme="minorEastAsia" w:hAnsiTheme="minorEastAsia" w:eastAsiaTheme="minorEastAsia"/>
          <w:snapToGrid w:val="0"/>
          <w:kern w:val="0"/>
          <w:lang w:eastAsia="zh-CN"/>
        </w:rPr>
        <w:t>按投标文件格式要求提供</w:t>
      </w:r>
      <w:r>
        <w:rPr>
          <w:rFonts w:hint="eastAsia" w:asciiTheme="minorEastAsia" w:hAnsiTheme="minorEastAsia" w:eastAsiaTheme="minorEastAsia"/>
          <w:snapToGrid w:val="0"/>
          <w:kern w:val="0"/>
        </w:rPr>
        <w:t>“开标一览表”和“报价表”。投标人对每种项目只允许有一个报价，采购代理机构不接受有任何选择的报价。</w:t>
      </w:r>
    </w:p>
    <w:p w14:paraId="50AE6FE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lang w:val="en-US" w:eastAsia="zh-CN"/>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7B189FF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56CCD92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投标人必须提交证明其有资格进行投标，和中标后有能力履行合同的证明文件（投标文件格式1与格式8），作为投标文件的一部分。</w:t>
      </w:r>
    </w:p>
    <w:p w14:paraId="2B0504A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112005E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064E18E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16F04DC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4916BEC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0F7CB0A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101481B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734867E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60E563B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70C3EBD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7F83AB8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中标方的投标保证金，采购代理机构将在中标方签订合同并支付中标服务费后5个工作日内退还。</w:t>
      </w:r>
    </w:p>
    <w:p w14:paraId="0E8330E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4A8FF564">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3172428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4BEEBD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78222B7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如果中标方未能做到：</w:t>
      </w:r>
    </w:p>
    <w:p w14:paraId="6614696D">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77A50396">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65D6C560">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按本须知第34条规定缴纳中标服务费。</w:t>
      </w:r>
    </w:p>
    <w:p w14:paraId="1FADECF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52B4F2CA">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181C22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325CF0D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30AEDA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043604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61210B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4A09D84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58FD562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 </w:t>
      </w:r>
    </w:p>
    <w:p w14:paraId="4BD3378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7443DD4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22A873F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1A16F69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6D28591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7D57FBA8">
      <w:pPr>
        <w:adjustRightInd w:val="0"/>
        <w:spacing w:line="360" w:lineRule="auto"/>
        <w:rPr>
          <w:rFonts w:asciiTheme="minorEastAsia" w:hAnsiTheme="minorEastAsia" w:eastAsiaTheme="minorEastAsia"/>
          <w:snapToGrid w:val="0"/>
          <w:kern w:val="0"/>
        </w:rPr>
      </w:pPr>
    </w:p>
    <w:p w14:paraId="61164E8D">
      <w:pPr>
        <w:pStyle w:val="4"/>
        <w:spacing w:before="0" w:after="0"/>
      </w:pPr>
      <w:bookmarkStart w:id="30" w:name="q7"/>
      <w:bookmarkEnd w:id="30"/>
      <w:bookmarkStart w:id="31" w:name="_Toc135293173"/>
      <w:r>
        <w:rPr>
          <w:rFonts w:hint="eastAsia"/>
        </w:rPr>
        <w:t>四、投标文件的递交</w:t>
      </w:r>
      <w:bookmarkEnd w:id="31"/>
    </w:p>
    <w:p w14:paraId="42A1A58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31A67CE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须在每一份投标文件封面上明确注明“正本”或“副本”字样。一旦正本和副本有差异，以正本为准。</w:t>
      </w:r>
    </w:p>
    <w:p w14:paraId="4B75C96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投标人应将投标文件备份文件光盘密封于一信封，</w:t>
      </w:r>
      <w:r>
        <w:rPr>
          <w:rFonts w:hint="eastAsia" w:asciiTheme="minorEastAsia" w:hAnsiTheme="minorEastAsia" w:eastAsiaTheme="minorEastAsia"/>
          <w:snapToGrid w:val="0"/>
          <w:kern w:val="0"/>
        </w:rPr>
        <w:t>在信封上注明“备份光盘（或U盘）”。</w:t>
      </w:r>
    </w:p>
    <w:p w14:paraId="0B2E217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w:t>
      </w:r>
      <w:r>
        <w:rPr>
          <w:rFonts w:hint="eastAsia"/>
          <w:snapToGrid w:val="0"/>
          <w:kern w:val="0"/>
        </w:rPr>
        <w:t>起封装在同一个外层包封中，同时还应在封套上载明以下信息</w:t>
      </w:r>
      <w:r>
        <w:rPr>
          <w:rFonts w:hint="eastAsia" w:asciiTheme="minorEastAsia" w:hAnsiTheme="minorEastAsia" w:eastAsiaTheme="minorEastAsia"/>
          <w:snapToGrid w:val="0"/>
          <w:kern w:val="0"/>
        </w:rPr>
        <w:t>：</w:t>
      </w:r>
    </w:p>
    <w:p w14:paraId="58D549A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4C20AD5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489436D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12080B9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7DFDD1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00FD32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注明：“投标文件正本、副本和备份光盘（或U盘）”；</w:t>
      </w:r>
    </w:p>
    <w:p w14:paraId="5097B2B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10BF3DD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582B823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60B15DA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47EECC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234DA3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70FF46C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0B6D8F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07A8321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1DB34C0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2FF772C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10F87A8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7E9DAF0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54BEBA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02978593">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79D17FD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124CC9A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32" w:name="_Hlt35050056"/>
      <w:bookmarkEnd w:id="32"/>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1C311C4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7B25EAE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6789CFE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55FD98D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7D0C05FB">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4B6E8984">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2A6E8351">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5157C5E3">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0547BAAD">
      <w:pPr>
        <w:tabs>
          <w:tab w:val="left" w:pos="0"/>
        </w:tabs>
        <w:adjustRightInd w:val="0"/>
        <w:spacing w:line="360" w:lineRule="auto"/>
        <w:rPr>
          <w:rFonts w:asciiTheme="minorEastAsia" w:hAnsiTheme="minorEastAsia" w:eastAsiaTheme="minorEastAsia"/>
          <w:snapToGrid w:val="0"/>
          <w:kern w:val="0"/>
        </w:rPr>
      </w:pPr>
    </w:p>
    <w:p w14:paraId="5A55C5E7">
      <w:pPr>
        <w:pStyle w:val="4"/>
        <w:spacing w:before="0" w:after="0"/>
      </w:pPr>
      <w:bookmarkStart w:id="33" w:name="q8"/>
      <w:bookmarkEnd w:id="33"/>
      <w:bookmarkStart w:id="34" w:name="_Toc135293174"/>
      <w:r>
        <w:rPr>
          <w:rFonts w:hint="eastAsia"/>
        </w:rPr>
        <w:t>五、开标和评标</w:t>
      </w:r>
      <w:bookmarkEnd w:id="34"/>
    </w:p>
    <w:p w14:paraId="44B1DA5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1BF7734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3BA1ABE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6993F79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680F29D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1F2F10F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0889279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7F77307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10B622D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5AE7D3A6">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1CB7A3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招标机构就投标文件中的资格证明等内容对投标供应商进行资格性审查，审查不合格的，认定其投标无效。合格投标人不足3家的，不得评标</w:t>
      </w:r>
      <w:r>
        <w:rPr>
          <w:rFonts w:hint="eastAsia" w:asciiTheme="minorEastAsia" w:hAnsiTheme="minorEastAsia" w:eastAsiaTheme="minorEastAsia"/>
          <w:snapToGrid w:val="0"/>
          <w:kern w:val="0"/>
          <w:lang w:eastAsia="zh-CN"/>
        </w:rPr>
        <w:t>，本项目按废标处理。</w:t>
      </w:r>
    </w:p>
    <w:p w14:paraId="2CA1B6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13872F6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65AB1C4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149CD62B">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40BDA922">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1086BE4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256A4C3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63AFFFB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035D72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14:paraId="34492C2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26DDCB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24.7  评标委员会允许修改投标中不构成重大偏离的、微小的、非正规、不一致或不规则的地方。</w:t>
      </w:r>
    </w:p>
    <w:p w14:paraId="3968D07A">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24.8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B3A5088">
      <w:pPr>
        <w:adjustRightInd w:val="0"/>
        <w:spacing w:line="360" w:lineRule="auto"/>
        <w:rPr>
          <w:snapToGrid w:val="0"/>
          <w:kern w:val="0"/>
        </w:rPr>
      </w:pPr>
      <w:r>
        <w:rPr>
          <w:rFonts w:hint="eastAsia" w:asciiTheme="minorEastAsia" w:hAnsiTheme="minorEastAsia" w:eastAsiaTheme="minorEastAsia"/>
          <w:snapToGrid w:val="0"/>
          <w:kern w:val="0"/>
        </w:rPr>
        <w:t xml:space="preserve">24.9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51F3FE9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24.10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6E9475D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6552584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59F8D6F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592EE34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5F1A7D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25AEDF8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03494FF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1342A6A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0CA7F5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480017B5">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152DA11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2E6C8BC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32A51C3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507FA20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360B817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1B79EB76">
      <w:pPr>
        <w:adjustRightInd w:val="0"/>
        <w:spacing w:line="360" w:lineRule="auto"/>
        <w:ind w:left="357"/>
        <w:jc w:val="center"/>
        <w:rPr>
          <w:rFonts w:asciiTheme="minorEastAsia" w:hAnsiTheme="minorEastAsia" w:eastAsiaTheme="minorEastAsia"/>
          <w:b/>
          <w:snapToGrid w:val="0"/>
          <w:kern w:val="0"/>
        </w:rPr>
      </w:pPr>
      <w:bookmarkStart w:id="35" w:name="q9"/>
      <w:bookmarkEnd w:id="35"/>
    </w:p>
    <w:p w14:paraId="44A988C9">
      <w:pPr>
        <w:pStyle w:val="4"/>
        <w:spacing w:before="0" w:after="0"/>
      </w:pPr>
      <w:bookmarkStart w:id="36" w:name="_Toc135293175"/>
      <w:r>
        <w:rPr>
          <w:rFonts w:hint="eastAsia"/>
        </w:rPr>
        <w:t>六、授予合同</w:t>
      </w:r>
      <w:bookmarkEnd w:id="36"/>
    </w:p>
    <w:p w14:paraId="536CC70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56F87E12">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0E16857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45B282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1CBDF4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2DBB7A0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中标方向采购代理机构支付中标服务费后，领取《中标通知书》。</w:t>
      </w:r>
    </w:p>
    <w:p w14:paraId="3E28F6CF">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7681483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45537AB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35D6C3A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中标方应按《中标通知书》或按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1F0FEF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招标文件、中标方的投标文件及其澄清文件等，均为签订合同的依据。</w:t>
      </w:r>
    </w:p>
    <w:p w14:paraId="45C6161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0D549B1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中标方须按招标文件的规定或根据合同条款的规定向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7FC25EA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中标服务费</w:t>
      </w:r>
    </w:p>
    <w:p w14:paraId="16DB14C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中标服务费按前附表第16项所述。</w:t>
      </w:r>
    </w:p>
    <w:p w14:paraId="42FC058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中标服务费金额按下列方法计算：</w:t>
      </w:r>
    </w:p>
    <w:tbl>
      <w:tblPr>
        <w:tblStyle w:val="51"/>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72B9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21C68F47">
            <w:pPr>
              <w:ind w:firstLine="1219" w:firstLineChars="578"/>
              <w:rPr>
                <w:rFonts w:ascii="宋体" w:hAnsi="宋体"/>
                <w:b/>
                <w:szCs w:val="21"/>
              </w:rPr>
            </w:pPr>
            <w:r>
              <w:rPr>
                <w:rFonts w:ascii="宋体" w:hAnsi="宋体"/>
                <w:b/>
                <w:szCs w:val="21"/>
              </w:rPr>
              <w:pict>
                <v:line id="直线 6" o:spid="_x0000_s3099" o:spt="20" style="position:absolute;left:0pt;flip:x y;margin-left:48.8pt;margin-top:0.9pt;height:57.65pt;width:114.3pt;z-index:251665408;mso-width-relative:page;mso-height-relative:page;" coordsize="21600,21600" o:allowincell="f" o:gfxdata="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o4KQdAAAAAIAQAADwAAAAAAAAABACAA&#10;AAAiAAAAZHJzL2Rvd25yZXYueG1sUEsBAhQAFAAAAAgAh07iQCuupHzcAQAApgMAAA4AAAAAAAAA&#10;AQAgAAAAHwEAAGRycy9lMm9Eb2MueG1sUEsFBgAAAAAGAAYAWQEAAG0FAAAAAA==&#10;">
                  <v:path arrowok="t"/>
                  <v:fill focussize="0,0"/>
                  <v:stroke/>
                  <v:imagedata o:title=""/>
                  <o:lock v:ext="edit"/>
                </v:line>
              </w:pict>
            </w:r>
            <w:r>
              <w:rPr>
                <w:rFonts w:ascii="宋体" w:hAnsi="宋体"/>
                <w:b/>
                <w:szCs w:val="21"/>
              </w:rPr>
              <w:pict>
                <v:line id="直线 7" o:spid="_x0000_s3100" o:spt="20" style="position:absolute;left:0pt;flip:x y;margin-left:7.1pt;margin-top:25.35pt;height:33.2pt;width:156pt;z-index:251666432;mso-width-relative:page;mso-height-relative:page;" coordsize="21600,21600" o:allowincell="f" o:gfxdata="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gVUKbUAAAACgEAAA8AAAAAAAAA&#10;AQAgAAAAIgAAAGRycy9kb3ducmV2LnhtbFBLAQIUABQAAAAIAIdO4kClKU/S3AEAAKYDAAAOAAAA&#10;AAAAAAEAIAAAACMBAABkcnMvZTJvRG9jLnhtbFBLBQYAAAAABgAGAFkBAABxBQAAAAA=&#10;">
                  <v:path arrowok="t"/>
                  <v:fill focussize="0,0"/>
                  <v:stroke/>
                  <v:imagedata o:title=""/>
                  <o:lock v:ext="edit"/>
                </v:line>
              </w:pict>
            </w:r>
            <w:r>
              <w:rPr>
                <w:rFonts w:ascii="宋体" w:hAnsi="宋体"/>
                <w:b/>
                <w:szCs w:val="21"/>
              </w:rPr>
              <w:pict>
                <v:line id="直线 5" o:spid="_x0000_s3098" o:spt="20" style="position:absolute;left:0pt;margin-left:-9pt;margin-top:-0.5pt;height:0pt;width:0.05pt;z-index:251664384;mso-width-relative:page;mso-height-relative:page;" coordsize="21600,21600" o:allowincell="f"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0d729IAAAAJAQAADwAAAAAAAAABACAAAAAiAAAAZHJzL2Rvd25yZXYueG1s&#10;UEsBAhQAFAAAAAgAh07iQPoFRwzFAQAAhwMAAA4AAAAAAAAAAQAgAAAAIQEAAGRycy9lMm9Eb2Mu&#10;eG1sUEsFBgAAAAAGAAYAWQEAAFgFAAAAAA==&#10;">
                  <v:path arrowok="t"/>
                  <v:fill focussize="0,0"/>
                  <v:stroke/>
                  <v:imagedata o:title=""/>
                  <o:lock v:ext="edit"/>
                </v:line>
              </w:pict>
            </w:r>
            <w:r>
              <w:rPr>
                <w:rFonts w:hint="eastAsia" w:ascii="宋体" w:hAnsi="宋体"/>
                <w:b/>
                <w:szCs w:val="21"/>
              </w:rPr>
              <w:t xml:space="preserve">    服务类型</w:t>
            </w:r>
          </w:p>
          <w:p w14:paraId="13082D80">
            <w:pPr>
              <w:ind w:firstLine="392" w:firstLineChars="186"/>
              <w:rPr>
                <w:rFonts w:ascii="宋体" w:hAnsi="宋体"/>
                <w:b/>
                <w:szCs w:val="21"/>
              </w:rPr>
            </w:pPr>
            <w:r>
              <w:rPr>
                <w:rFonts w:hint="eastAsia" w:ascii="宋体" w:hAnsi="宋体"/>
                <w:b/>
                <w:szCs w:val="21"/>
              </w:rPr>
              <w:t>费率　　　　　</w:t>
            </w:r>
          </w:p>
          <w:p w14:paraId="57727342">
            <w:pPr>
              <w:ind w:firstLine="1054"/>
              <w:rPr>
                <w:rFonts w:ascii="宋体" w:hAnsi="宋体"/>
                <w:b/>
                <w:szCs w:val="21"/>
              </w:rPr>
            </w:pPr>
            <w:r>
              <w:rPr>
                <w:rFonts w:hint="eastAsia" w:ascii="宋体" w:hAnsi="宋体"/>
                <w:b/>
                <w:szCs w:val="21"/>
              </w:rPr>
              <w:t>　　　</w:t>
            </w:r>
          </w:p>
          <w:p w14:paraId="294B1E80">
            <w:pPr>
              <w:rPr>
                <w:rFonts w:ascii="宋体" w:hAnsi="宋体"/>
                <w:b/>
                <w:szCs w:val="21"/>
              </w:rPr>
            </w:pPr>
            <w:r>
              <w:rPr>
                <w:rFonts w:hint="eastAsia" w:ascii="宋体" w:hAnsi="宋体"/>
                <w:b/>
                <w:szCs w:val="21"/>
              </w:rPr>
              <w:t>中标金额</w:t>
            </w:r>
          </w:p>
        </w:tc>
        <w:tc>
          <w:tcPr>
            <w:tcW w:w="2056" w:type="dxa"/>
            <w:vAlign w:val="center"/>
          </w:tcPr>
          <w:p w14:paraId="7810891C">
            <w:pPr>
              <w:jc w:val="center"/>
              <w:rPr>
                <w:rFonts w:ascii="宋体" w:hAnsi="宋体"/>
                <w:b/>
                <w:szCs w:val="21"/>
              </w:rPr>
            </w:pPr>
            <w:r>
              <w:rPr>
                <w:rFonts w:hint="eastAsia" w:ascii="宋体" w:hAnsi="宋体"/>
                <w:b/>
                <w:szCs w:val="21"/>
              </w:rPr>
              <w:t>货物采购</w:t>
            </w:r>
          </w:p>
        </w:tc>
        <w:tc>
          <w:tcPr>
            <w:tcW w:w="2056" w:type="dxa"/>
            <w:vAlign w:val="center"/>
          </w:tcPr>
          <w:p w14:paraId="3E5CE6DB">
            <w:pPr>
              <w:jc w:val="center"/>
              <w:rPr>
                <w:rFonts w:ascii="宋体" w:hAnsi="宋体"/>
                <w:b/>
                <w:szCs w:val="21"/>
              </w:rPr>
            </w:pPr>
            <w:r>
              <w:rPr>
                <w:rFonts w:hint="eastAsia" w:ascii="宋体" w:hAnsi="宋体"/>
                <w:b/>
                <w:szCs w:val="21"/>
              </w:rPr>
              <w:t>服务采购</w:t>
            </w:r>
          </w:p>
        </w:tc>
        <w:tc>
          <w:tcPr>
            <w:tcW w:w="2057" w:type="dxa"/>
            <w:vAlign w:val="center"/>
          </w:tcPr>
          <w:p w14:paraId="53084AB8">
            <w:pPr>
              <w:jc w:val="center"/>
              <w:rPr>
                <w:rFonts w:ascii="宋体" w:hAnsi="宋体"/>
                <w:b/>
                <w:szCs w:val="21"/>
              </w:rPr>
            </w:pPr>
            <w:r>
              <w:rPr>
                <w:rFonts w:hint="eastAsia" w:ascii="宋体" w:hAnsi="宋体"/>
                <w:b/>
                <w:szCs w:val="21"/>
              </w:rPr>
              <w:t>工程采购</w:t>
            </w:r>
          </w:p>
        </w:tc>
      </w:tr>
      <w:tr w14:paraId="1401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2DAA345">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14:paraId="3795FF95">
            <w:pPr>
              <w:widowControl/>
              <w:jc w:val="center"/>
              <w:rPr>
                <w:rFonts w:ascii="宋体" w:hAnsi="宋体"/>
                <w:kern w:val="0"/>
                <w:szCs w:val="21"/>
              </w:rPr>
            </w:pPr>
            <w:r>
              <w:rPr>
                <w:rFonts w:hint="eastAsia" w:ascii="宋体" w:hAnsi="宋体"/>
                <w:kern w:val="0"/>
                <w:szCs w:val="21"/>
              </w:rPr>
              <w:t>1.500%</w:t>
            </w:r>
          </w:p>
        </w:tc>
        <w:tc>
          <w:tcPr>
            <w:tcW w:w="2056" w:type="dxa"/>
            <w:vAlign w:val="center"/>
          </w:tcPr>
          <w:p w14:paraId="14FEFC64">
            <w:pPr>
              <w:widowControl/>
              <w:jc w:val="center"/>
              <w:rPr>
                <w:rFonts w:ascii="宋体" w:hAnsi="宋体"/>
                <w:kern w:val="0"/>
                <w:szCs w:val="21"/>
              </w:rPr>
            </w:pPr>
            <w:r>
              <w:rPr>
                <w:rFonts w:hint="eastAsia" w:ascii="宋体" w:hAnsi="宋体"/>
                <w:kern w:val="0"/>
                <w:szCs w:val="21"/>
              </w:rPr>
              <w:t>1.500%</w:t>
            </w:r>
          </w:p>
        </w:tc>
        <w:tc>
          <w:tcPr>
            <w:tcW w:w="2057" w:type="dxa"/>
            <w:vAlign w:val="center"/>
          </w:tcPr>
          <w:p w14:paraId="03AB1559">
            <w:pPr>
              <w:widowControl/>
              <w:snapToGrid w:val="0"/>
              <w:jc w:val="center"/>
              <w:rPr>
                <w:rFonts w:ascii="宋体" w:hAnsi="宋体"/>
                <w:kern w:val="0"/>
                <w:szCs w:val="21"/>
              </w:rPr>
            </w:pPr>
            <w:r>
              <w:rPr>
                <w:rFonts w:hint="eastAsia" w:ascii="宋体" w:hAnsi="宋体"/>
                <w:kern w:val="0"/>
                <w:szCs w:val="21"/>
              </w:rPr>
              <w:t>1.000%</w:t>
            </w:r>
          </w:p>
        </w:tc>
      </w:tr>
      <w:tr w14:paraId="5FF2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C2604EA">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14:paraId="3CDC3D56">
            <w:pPr>
              <w:widowControl/>
              <w:jc w:val="center"/>
              <w:rPr>
                <w:rFonts w:ascii="宋体" w:hAnsi="宋体"/>
                <w:kern w:val="0"/>
                <w:szCs w:val="21"/>
              </w:rPr>
            </w:pPr>
            <w:r>
              <w:rPr>
                <w:rFonts w:hint="eastAsia" w:ascii="宋体" w:hAnsi="宋体"/>
                <w:kern w:val="0"/>
                <w:szCs w:val="21"/>
              </w:rPr>
              <w:t>1.100%</w:t>
            </w:r>
          </w:p>
        </w:tc>
        <w:tc>
          <w:tcPr>
            <w:tcW w:w="2056" w:type="dxa"/>
            <w:vAlign w:val="center"/>
          </w:tcPr>
          <w:p w14:paraId="13F5AD6D">
            <w:pPr>
              <w:widowControl/>
              <w:jc w:val="center"/>
              <w:rPr>
                <w:rFonts w:ascii="宋体" w:hAnsi="宋体"/>
                <w:kern w:val="0"/>
                <w:szCs w:val="21"/>
              </w:rPr>
            </w:pPr>
            <w:r>
              <w:rPr>
                <w:rFonts w:hint="eastAsia" w:ascii="宋体" w:hAnsi="宋体"/>
                <w:kern w:val="0"/>
                <w:szCs w:val="21"/>
              </w:rPr>
              <w:t>0.800%</w:t>
            </w:r>
          </w:p>
        </w:tc>
        <w:tc>
          <w:tcPr>
            <w:tcW w:w="2057" w:type="dxa"/>
            <w:vAlign w:val="center"/>
          </w:tcPr>
          <w:p w14:paraId="007E5954">
            <w:pPr>
              <w:widowControl/>
              <w:snapToGrid w:val="0"/>
              <w:jc w:val="center"/>
              <w:rPr>
                <w:rFonts w:ascii="宋体" w:hAnsi="宋体"/>
                <w:kern w:val="0"/>
                <w:szCs w:val="21"/>
              </w:rPr>
            </w:pPr>
            <w:r>
              <w:rPr>
                <w:rFonts w:hint="eastAsia" w:ascii="宋体" w:hAnsi="宋体"/>
                <w:kern w:val="0"/>
                <w:szCs w:val="21"/>
              </w:rPr>
              <w:t>0.700%</w:t>
            </w:r>
          </w:p>
        </w:tc>
      </w:tr>
      <w:tr w14:paraId="4755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B513B86">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14:paraId="62539502">
            <w:pPr>
              <w:widowControl/>
              <w:jc w:val="center"/>
              <w:rPr>
                <w:rFonts w:ascii="宋体" w:hAnsi="宋体"/>
                <w:kern w:val="0"/>
                <w:szCs w:val="21"/>
              </w:rPr>
            </w:pPr>
            <w:r>
              <w:rPr>
                <w:rFonts w:hint="eastAsia" w:ascii="宋体" w:hAnsi="宋体"/>
                <w:kern w:val="0"/>
                <w:szCs w:val="21"/>
              </w:rPr>
              <w:t>0.800%</w:t>
            </w:r>
          </w:p>
        </w:tc>
        <w:tc>
          <w:tcPr>
            <w:tcW w:w="2056" w:type="dxa"/>
            <w:vAlign w:val="center"/>
          </w:tcPr>
          <w:p w14:paraId="1C4C43C0">
            <w:pPr>
              <w:widowControl/>
              <w:jc w:val="center"/>
              <w:rPr>
                <w:rFonts w:ascii="宋体" w:hAnsi="宋体"/>
                <w:kern w:val="0"/>
                <w:szCs w:val="21"/>
              </w:rPr>
            </w:pPr>
            <w:r>
              <w:rPr>
                <w:rFonts w:hint="eastAsia" w:ascii="宋体" w:hAnsi="宋体"/>
                <w:kern w:val="0"/>
                <w:szCs w:val="21"/>
              </w:rPr>
              <w:t>0.450%</w:t>
            </w:r>
          </w:p>
        </w:tc>
        <w:tc>
          <w:tcPr>
            <w:tcW w:w="2057" w:type="dxa"/>
            <w:vAlign w:val="center"/>
          </w:tcPr>
          <w:p w14:paraId="54D76BD1">
            <w:pPr>
              <w:widowControl/>
              <w:snapToGrid w:val="0"/>
              <w:jc w:val="center"/>
              <w:rPr>
                <w:rFonts w:ascii="宋体" w:hAnsi="宋体"/>
                <w:kern w:val="0"/>
                <w:szCs w:val="21"/>
              </w:rPr>
            </w:pPr>
            <w:r>
              <w:rPr>
                <w:rFonts w:hint="eastAsia" w:ascii="宋体" w:hAnsi="宋体"/>
                <w:kern w:val="0"/>
                <w:szCs w:val="21"/>
              </w:rPr>
              <w:t>0.550%</w:t>
            </w:r>
          </w:p>
        </w:tc>
      </w:tr>
      <w:tr w14:paraId="2E9C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0002FFC">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14:paraId="4B138D72">
            <w:pPr>
              <w:widowControl/>
              <w:jc w:val="center"/>
              <w:rPr>
                <w:rFonts w:ascii="宋体" w:hAnsi="宋体"/>
                <w:kern w:val="0"/>
                <w:szCs w:val="21"/>
              </w:rPr>
            </w:pPr>
            <w:r>
              <w:rPr>
                <w:rFonts w:hint="eastAsia" w:ascii="宋体" w:hAnsi="宋体"/>
                <w:kern w:val="0"/>
                <w:szCs w:val="21"/>
              </w:rPr>
              <w:t>0.500%</w:t>
            </w:r>
          </w:p>
        </w:tc>
        <w:tc>
          <w:tcPr>
            <w:tcW w:w="2056" w:type="dxa"/>
            <w:vAlign w:val="center"/>
          </w:tcPr>
          <w:p w14:paraId="762148C4">
            <w:pPr>
              <w:widowControl/>
              <w:jc w:val="center"/>
              <w:rPr>
                <w:rFonts w:ascii="宋体" w:hAnsi="宋体"/>
                <w:kern w:val="0"/>
                <w:szCs w:val="21"/>
              </w:rPr>
            </w:pPr>
            <w:r>
              <w:rPr>
                <w:rFonts w:hint="eastAsia" w:ascii="宋体" w:hAnsi="宋体"/>
                <w:kern w:val="0"/>
                <w:szCs w:val="21"/>
              </w:rPr>
              <w:t>0.250%</w:t>
            </w:r>
          </w:p>
        </w:tc>
        <w:tc>
          <w:tcPr>
            <w:tcW w:w="2057" w:type="dxa"/>
            <w:vAlign w:val="center"/>
          </w:tcPr>
          <w:p w14:paraId="2FA6A451">
            <w:pPr>
              <w:widowControl/>
              <w:snapToGrid w:val="0"/>
              <w:jc w:val="center"/>
              <w:rPr>
                <w:rFonts w:ascii="宋体" w:hAnsi="宋体"/>
                <w:kern w:val="0"/>
                <w:szCs w:val="21"/>
              </w:rPr>
            </w:pPr>
            <w:r>
              <w:rPr>
                <w:rFonts w:hint="eastAsia" w:ascii="宋体" w:hAnsi="宋体"/>
                <w:kern w:val="0"/>
                <w:szCs w:val="21"/>
              </w:rPr>
              <w:t>0.350%</w:t>
            </w:r>
          </w:p>
        </w:tc>
      </w:tr>
      <w:tr w14:paraId="5503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37F5A8CF">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14:paraId="4698D085">
            <w:pPr>
              <w:widowControl/>
              <w:jc w:val="center"/>
              <w:rPr>
                <w:rFonts w:ascii="宋体" w:hAnsi="宋体"/>
                <w:kern w:val="0"/>
                <w:szCs w:val="21"/>
              </w:rPr>
            </w:pPr>
            <w:r>
              <w:rPr>
                <w:rFonts w:hint="eastAsia" w:ascii="宋体" w:hAnsi="宋体"/>
                <w:kern w:val="0"/>
                <w:szCs w:val="21"/>
              </w:rPr>
              <w:t>0.250%</w:t>
            </w:r>
          </w:p>
        </w:tc>
        <w:tc>
          <w:tcPr>
            <w:tcW w:w="2056" w:type="dxa"/>
            <w:vAlign w:val="center"/>
          </w:tcPr>
          <w:p w14:paraId="3EB2747C">
            <w:pPr>
              <w:widowControl/>
              <w:jc w:val="center"/>
              <w:rPr>
                <w:rFonts w:ascii="宋体" w:hAnsi="宋体"/>
                <w:kern w:val="0"/>
                <w:szCs w:val="21"/>
              </w:rPr>
            </w:pPr>
            <w:r>
              <w:rPr>
                <w:rFonts w:hint="eastAsia" w:ascii="宋体" w:hAnsi="宋体"/>
                <w:kern w:val="0"/>
                <w:szCs w:val="21"/>
              </w:rPr>
              <w:t>0.100%</w:t>
            </w:r>
          </w:p>
        </w:tc>
        <w:tc>
          <w:tcPr>
            <w:tcW w:w="2057" w:type="dxa"/>
            <w:vAlign w:val="center"/>
          </w:tcPr>
          <w:p w14:paraId="21448F55">
            <w:pPr>
              <w:widowControl/>
              <w:snapToGrid w:val="0"/>
              <w:jc w:val="center"/>
              <w:rPr>
                <w:rFonts w:ascii="宋体" w:hAnsi="宋体"/>
                <w:kern w:val="0"/>
                <w:szCs w:val="21"/>
              </w:rPr>
            </w:pPr>
            <w:r>
              <w:rPr>
                <w:rFonts w:hint="eastAsia" w:ascii="宋体" w:hAnsi="宋体"/>
                <w:kern w:val="0"/>
                <w:szCs w:val="21"/>
              </w:rPr>
              <w:t>0.200%</w:t>
            </w:r>
          </w:p>
        </w:tc>
      </w:tr>
      <w:tr w14:paraId="28CB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05BE374F">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14:paraId="25FABB0D">
            <w:pPr>
              <w:widowControl/>
              <w:jc w:val="center"/>
              <w:rPr>
                <w:rFonts w:ascii="宋体" w:hAnsi="宋体"/>
                <w:kern w:val="0"/>
                <w:szCs w:val="21"/>
              </w:rPr>
            </w:pPr>
            <w:r>
              <w:rPr>
                <w:rFonts w:hint="eastAsia" w:ascii="宋体" w:hAnsi="宋体"/>
                <w:kern w:val="0"/>
                <w:szCs w:val="21"/>
              </w:rPr>
              <w:t>0.050%</w:t>
            </w:r>
          </w:p>
        </w:tc>
        <w:tc>
          <w:tcPr>
            <w:tcW w:w="2056" w:type="dxa"/>
            <w:vAlign w:val="center"/>
          </w:tcPr>
          <w:p w14:paraId="68EA6D5C">
            <w:pPr>
              <w:widowControl/>
              <w:jc w:val="center"/>
              <w:rPr>
                <w:rFonts w:ascii="宋体" w:hAnsi="宋体"/>
                <w:kern w:val="0"/>
                <w:szCs w:val="21"/>
              </w:rPr>
            </w:pPr>
            <w:r>
              <w:rPr>
                <w:rFonts w:hint="eastAsia" w:ascii="宋体" w:hAnsi="宋体"/>
                <w:kern w:val="0"/>
                <w:szCs w:val="21"/>
              </w:rPr>
              <w:t>0.050%</w:t>
            </w:r>
          </w:p>
        </w:tc>
        <w:tc>
          <w:tcPr>
            <w:tcW w:w="2057" w:type="dxa"/>
            <w:vAlign w:val="center"/>
          </w:tcPr>
          <w:p w14:paraId="1F48CC1B">
            <w:pPr>
              <w:widowControl/>
              <w:snapToGrid w:val="0"/>
              <w:jc w:val="center"/>
              <w:rPr>
                <w:rFonts w:ascii="宋体" w:hAnsi="宋体"/>
                <w:kern w:val="0"/>
                <w:szCs w:val="21"/>
              </w:rPr>
            </w:pPr>
            <w:r>
              <w:rPr>
                <w:rFonts w:hint="eastAsia" w:ascii="宋体" w:hAnsi="宋体"/>
                <w:kern w:val="0"/>
                <w:szCs w:val="21"/>
              </w:rPr>
              <w:t>0.050%</w:t>
            </w:r>
          </w:p>
        </w:tc>
      </w:tr>
      <w:tr w14:paraId="4FE9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F40A8DD">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14:paraId="600331A8">
            <w:pPr>
              <w:widowControl/>
              <w:jc w:val="center"/>
              <w:rPr>
                <w:rFonts w:ascii="宋体" w:hAnsi="宋体"/>
                <w:kern w:val="0"/>
                <w:szCs w:val="21"/>
              </w:rPr>
            </w:pPr>
            <w:r>
              <w:rPr>
                <w:rFonts w:hint="eastAsia" w:ascii="宋体" w:hAnsi="宋体"/>
                <w:kern w:val="0"/>
                <w:szCs w:val="21"/>
              </w:rPr>
              <w:t>0.035%</w:t>
            </w:r>
          </w:p>
        </w:tc>
        <w:tc>
          <w:tcPr>
            <w:tcW w:w="2056" w:type="dxa"/>
            <w:vAlign w:val="center"/>
          </w:tcPr>
          <w:p w14:paraId="2AC9A420">
            <w:pPr>
              <w:widowControl/>
              <w:jc w:val="center"/>
              <w:rPr>
                <w:rFonts w:ascii="宋体" w:hAnsi="宋体"/>
                <w:kern w:val="0"/>
                <w:szCs w:val="21"/>
              </w:rPr>
            </w:pPr>
            <w:r>
              <w:rPr>
                <w:rFonts w:hint="eastAsia" w:ascii="宋体" w:hAnsi="宋体"/>
                <w:kern w:val="0"/>
                <w:szCs w:val="21"/>
              </w:rPr>
              <w:t>0.035%</w:t>
            </w:r>
          </w:p>
        </w:tc>
        <w:tc>
          <w:tcPr>
            <w:tcW w:w="2057" w:type="dxa"/>
            <w:vAlign w:val="center"/>
          </w:tcPr>
          <w:p w14:paraId="286A2A5E">
            <w:pPr>
              <w:widowControl/>
              <w:snapToGrid w:val="0"/>
              <w:jc w:val="center"/>
              <w:rPr>
                <w:rFonts w:ascii="宋体" w:hAnsi="宋体"/>
                <w:bCs/>
                <w:kern w:val="0"/>
                <w:szCs w:val="21"/>
              </w:rPr>
            </w:pPr>
            <w:r>
              <w:rPr>
                <w:rFonts w:hint="eastAsia" w:ascii="宋体" w:hAnsi="宋体"/>
                <w:bCs/>
                <w:kern w:val="0"/>
                <w:szCs w:val="21"/>
              </w:rPr>
              <w:t>0.035%</w:t>
            </w:r>
          </w:p>
        </w:tc>
      </w:tr>
      <w:tr w14:paraId="17C5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FE1545C">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14:paraId="24DE5F92">
            <w:pPr>
              <w:widowControl/>
              <w:jc w:val="center"/>
              <w:rPr>
                <w:rFonts w:ascii="宋体" w:hAnsi="宋体"/>
                <w:kern w:val="0"/>
                <w:szCs w:val="21"/>
              </w:rPr>
            </w:pPr>
            <w:r>
              <w:rPr>
                <w:rFonts w:hint="eastAsia" w:ascii="宋体" w:hAnsi="宋体"/>
                <w:kern w:val="0"/>
                <w:szCs w:val="21"/>
              </w:rPr>
              <w:t>0.008%</w:t>
            </w:r>
          </w:p>
        </w:tc>
        <w:tc>
          <w:tcPr>
            <w:tcW w:w="2056" w:type="dxa"/>
            <w:vAlign w:val="center"/>
          </w:tcPr>
          <w:p w14:paraId="3AEA81A8">
            <w:pPr>
              <w:widowControl/>
              <w:jc w:val="center"/>
              <w:rPr>
                <w:rFonts w:ascii="宋体" w:hAnsi="宋体"/>
                <w:kern w:val="0"/>
                <w:szCs w:val="21"/>
              </w:rPr>
            </w:pPr>
            <w:r>
              <w:rPr>
                <w:rFonts w:hint="eastAsia" w:ascii="宋体" w:hAnsi="宋体"/>
                <w:kern w:val="0"/>
                <w:szCs w:val="21"/>
              </w:rPr>
              <w:t>0.008%</w:t>
            </w:r>
          </w:p>
        </w:tc>
        <w:tc>
          <w:tcPr>
            <w:tcW w:w="2057" w:type="dxa"/>
            <w:vAlign w:val="center"/>
          </w:tcPr>
          <w:p w14:paraId="50AE01E2">
            <w:pPr>
              <w:widowControl/>
              <w:snapToGrid w:val="0"/>
              <w:jc w:val="center"/>
              <w:rPr>
                <w:rFonts w:ascii="宋体" w:hAnsi="宋体"/>
                <w:bCs/>
                <w:kern w:val="0"/>
                <w:szCs w:val="21"/>
              </w:rPr>
            </w:pPr>
            <w:r>
              <w:rPr>
                <w:rFonts w:hint="eastAsia" w:ascii="宋体" w:hAnsi="宋体"/>
                <w:bCs/>
                <w:kern w:val="0"/>
                <w:szCs w:val="21"/>
              </w:rPr>
              <w:t>0.008%</w:t>
            </w:r>
          </w:p>
        </w:tc>
      </w:tr>
      <w:tr w14:paraId="37C1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F4BE659">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14:paraId="4BFEFAE9">
            <w:pPr>
              <w:widowControl/>
              <w:jc w:val="center"/>
              <w:rPr>
                <w:rFonts w:ascii="宋体" w:hAnsi="宋体"/>
                <w:kern w:val="0"/>
                <w:szCs w:val="21"/>
              </w:rPr>
            </w:pPr>
            <w:r>
              <w:rPr>
                <w:rFonts w:hint="eastAsia" w:ascii="宋体" w:hAnsi="宋体"/>
                <w:kern w:val="0"/>
                <w:szCs w:val="21"/>
              </w:rPr>
              <w:t>0.006%</w:t>
            </w:r>
          </w:p>
        </w:tc>
        <w:tc>
          <w:tcPr>
            <w:tcW w:w="2056" w:type="dxa"/>
            <w:vAlign w:val="center"/>
          </w:tcPr>
          <w:p w14:paraId="6C714374">
            <w:pPr>
              <w:widowControl/>
              <w:jc w:val="center"/>
              <w:rPr>
                <w:rFonts w:ascii="宋体" w:hAnsi="宋体"/>
                <w:kern w:val="0"/>
                <w:szCs w:val="21"/>
              </w:rPr>
            </w:pPr>
            <w:r>
              <w:rPr>
                <w:rFonts w:hint="eastAsia" w:ascii="宋体" w:hAnsi="宋体"/>
                <w:kern w:val="0"/>
                <w:szCs w:val="21"/>
              </w:rPr>
              <w:t>0.006%</w:t>
            </w:r>
          </w:p>
        </w:tc>
        <w:tc>
          <w:tcPr>
            <w:tcW w:w="2057" w:type="dxa"/>
            <w:vAlign w:val="center"/>
          </w:tcPr>
          <w:p w14:paraId="5AA7BFB2">
            <w:pPr>
              <w:widowControl/>
              <w:snapToGrid w:val="0"/>
              <w:jc w:val="center"/>
              <w:rPr>
                <w:rFonts w:ascii="宋体" w:hAnsi="宋体"/>
                <w:bCs/>
                <w:kern w:val="0"/>
                <w:szCs w:val="21"/>
              </w:rPr>
            </w:pPr>
            <w:r>
              <w:rPr>
                <w:rFonts w:hint="eastAsia" w:ascii="宋体" w:hAnsi="宋体"/>
                <w:bCs/>
                <w:kern w:val="0"/>
                <w:szCs w:val="21"/>
              </w:rPr>
              <w:t>0.006%</w:t>
            </w:r>
          </w:p>
        </w:tc>
      </w:tr>
      <w:tr w14:paraId="7053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52907F62">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14:paraId="27807683">
            <w:pPr>
              <w:widowControl/>
              <w:jc w:val="center"/>
              <w:rPr>
                <w:rFonts w:ascii="宋体" w:hAnsi="宋体"/>
                <w:kern w:val="0"/>
                <w:szCs w:val="21"/>
              </w:rPr>
            </w:pPr>
            <w:r>
              <w:rPr>
                <w:rFonts w:hint="eastAsia" w:ascii="宋体" w:hAnsi="宋体"/>
                <w:kern w:val="0"/>
                <w:szCs w:val="21"/>
              </w:rPr>
              <w:t>0.004%</w:t>
            </w:r>
          </w:p>
        </w:tc>
        <w:tc>
          <w:tcPr>
            <w:tcW w:w="2056" w:type="dxa"/>
            <w:vAlign w:val="center"/>
          </w:tcPr>
          <w:p w14:paraId="40D659FB">
            <w:pPr>
              <w:widowControl/>
              <w:jc w:val="center"/>
              <w:rPr>
                <w:rFonts w:ascii="宋体" w:hAnsi="宋体"/>
                <w:kern w:val="0"/>
                <w:szCs w:val="21"/>
              </w:rPr>
            </w:pPr>
            <w:r>
              <w:rPr>
                <w:rFonts w:hint="eastAsia" w:ascii="宋体" w:hAnsi="宋体"/>
                <w:kern w:val="0"/>
                <w:szCs w:val="21"/>
              </w:rPr>
              <w:t>0.004%</w:t>
            </w:r>
          </w:p>
        </w:tc>
        <w:tc>
          <w:tcPr>
            <w:tcW w:w="2057" w:type="dxa"/>
            <w:vAlign w:val="center"/>
          </w:tcPr>
          <w:p w14:paraId="0F358683">
            <w:pPr>
              <w:widowControl/>
              <w:snapToGrid w:val="0"/>
              <w:jc w:val="center"/>
              <w:rPr>
                <w:rFonts w:ascii="宋体" w:hAnsi="宋体"/>
                <w:bCs/>
                <w:kern w:val="0"/>
                <w:szCs w:val="21"/>
              </w:rPr>
            </w:pPr>
            <w:r>
              <w:rPr>
                <w:rFonts w:hint="eastAsia" w:ascii="宋体" w:hAnsi="宋体"/>
                <w:bCs/>
                <w:kern w:val="0"/>
                <w:szCs w:val="21"/>
              </w:rPr>
              <w:t>0.004%</w:t>
            </w:r>
          </w:p>
        </w:tc>
      </w:tr>
    </w:tbl>
    <w:p w14:paraId="33406CD4">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注：1、中标服务费按差额定率累进法计算。例如：某服务类项目中标金额为1000万元，计算中标服务费如下：</w:t>
      </w:r>
    </w:p>
    <w:p w14:paraId="1053D11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6CD98C9D">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（500-100）万元×0.8%=3.2万元</w:t>
      </w:r>
    </w:p>
    <w:p w14:paraId="646B982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（1000-500）×0.45%=2.25万元</w:t>
      </w:r>
    </w:p>
    <w:p w14:paraId="3F96B1DE">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合计收费=1.5+3.2+2.25＝6.95（万元）</w:t>
      </w:r>
    </w:p>
    <w:p w14:paraId="567F1471">
      <w:pPr>
        <w:spacing w:line="360" w:lineRule="auto"/>
        <w:ind w:firstLine="1044" w:firstLineChars="200"/>
        <w:rPr>
          <w:b/>
          <w:sz w:val="52"/>
          <w:szCs w:val="52"/>
        </w:rPr>
      </w:pPr>
    </w:p>
    <w:p w14:paraId="29646CB7">
      <w:pPr>
        <w:pStyle w:val="4"/>
        <w:spacing w:before="0" w:after="0"/>
      </w:pPr>
      <w:bookmarkStart w:id="37" w:name="_Toc135293176"/>
      <w:r>
        <w:rPr>
          <w:rFonts w:hint="eastAsia"/>
        </w:rPr>
        <w:t>七、质疑处理</w:t>
      </w:r>
      <w:bookmarkEnd w:id="37"/>
    </w:p>
    <w:p w14:paraId="754BDC90">
      <w:pPr>
        <w:spacing w:line="360" w:lineRule="auto"/>
        <w:rPr>
          <w:rFonts w:asciiTheme="majorEastAsia" w:hAnsiTheme="majorEastAsia" w:eastAsiaTheme="majorEastAsia"/>
          <w:b/>
          <w:bCs/>
          <w:szCs w:val="21"/>
        </w:rPr>
      </w:pPr>
      <w:bookmarkStart w:id="38" w:name="_Hlk72439706"/>
      <w:r>
        <w:rPr>
          <w:rFonts w:hint="eastAsia" w:asciiTheme="majorEastAsia" w:hAnsiTheme="majorEastAsia" w:eastAsiaTheme="majorEastAsia"/>
          <w:b/>
          <w:bCs/>
          <w:szCs w:val="21"/>
        </w:rPr>
        <w:t>35.质疑提出与答复</w:t>
      </w:r>
    </w:p>
    <w:p w14:paraId="7A5C30B1">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4363D83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138A23EF">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1E56FFD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153C2FC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78421E7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39" w:name="_Hlk75374941"/>
      <w:r>
        <w:rPr>
          <w:rFonts w:hint="eastAsia" w:asciiTheme="majorEastAsia" w:hAnsiTheme="majorEastAsia" w:eastAsiaTheme="majorEastAsia"/>
          <w:szCs w:val="21"/>
        </w:rPr>
        <w:t>以联合体形式参与的，质疑应当由组成联合体的所有成员共同提出</w:t>
      </w:r>
      <w:bookmarkEnd w:id="39"/>
      <w:r>
        <w:rPr>
          <w:rFonts w:hint="eastAsia" w:asciiTheme="majorEastAsia" w:hAnsiTheme="majorEastAsia" w:eastAsiaTheme="majorEastAsia"/>
          <w:szCs w:val="21"/>
        </w:rPr>
        <w:t>；</w:t>
      </w:r>
    </w:p>
    <w:p w14:paraId="415D173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6580A2AC">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77D8C150">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1ED51F4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00711AF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35EB86A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0511999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7170C08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722B1B8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6F9ABF3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5AC290A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464C31B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52D7A5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3B4D99E">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66749CFA">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696B3FA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3228E48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5374F59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49F6972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5D45FCD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19B2400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1F118A0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1C0D41C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2BD4348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52A74E8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176A8F8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0D6141F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35.7质疑答复时限</w:t>
      </w:r>
    </w:p>
    <w:p w14:paraId="5C588BA6">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自收文之日起七个工作日内。</w:t>
      </w:r>
    </w:p>
    <w:p w14:paraId="4529D46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35.8投诉</w:t>
      </w:r>
    </w:p>
    <w:p w14:paraId="2B023B96">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对质疑答复不满意或者未在规定时间内答复的，提出质疑的供应商可以在答复期满后15个工作日内向同级财政部门投诉。</w:t>
      </w:r>
      <w:bookmarkEnd w:id="38"/>
    </w:p>
    <w:p w14:paraId="1A0A6741"/>
    <w:p w14:paraId="0EF3EA2D"/>
    <w:p w14:paraId="1A8E5922">
      <w:pPr>
        <w:jc w:val="center"/>
      </w:pPr>
      <w:r>
        <w:rPr>
          <w:rFonts w:hint="eastAsia"/>
          <w:b/>
          <w:bCs/>
          <w:sz w:val="28"/>
          <w:szCs w:val="28"/>
        </w:rPr>
        <w:t>八、公开招标失败的后续处理</w:t>
      </w:r>
    </w:p>
    <w:p w14:paraId="53AEB92B">
      <w:pPr>
        <w:adjustRightInd w:val="0"/>
        <w:spacing w:line="360" w:lineRule="auto"/>
        <w:ind w:firstLine="420" w:firstLineChars="200"/>
        <w:rPr>
          <w:rFonts w:hint="eastAsia" w:ascii="宋体" w:hAnsi="宋体" w:cs="宋体"/>
          <w:szCs w:val="21"/>
          <w:highlight w:val="yellow"/>
        </w:rPr>
      </w:pPr>
      <w:r>
        <w:rPr>
          <w:rFonts w:hint="eastAsia" w:ascii="宋体" w:hAnsi="宋体" w:cs="宋体"/>
          <w:szCs w:val="21"/>
          <w:highlight w:val="yellow"/>
        </w:rPr>
        <w:t>36.公开招标的采购项目，招标过程中经评审实质性响应招标文件要求的有效供应商只有两家时，经评审委员会审核采购文件无歧视性、排他性等不合理条款，可现场直接转为与该两家供应商进行竞争性谈判采购（根据深圳职业技术大学关于印发《深圳职业技术大学采购办法实施细则》的通知第十八条规定）。</w:t>
      </w:r>
      <w:bookmarkStart w:id="40" w:name="_Toc73628027"/>
    </w:p>
    <w:p w14:paraId="4A786B39">
      <w:pPr>
        <w:adjustRightInd w:val="0"/>
        <w:spacing w:line="360" w:lineRule="auto"/>
        <w:ind w:firstLine="420" w:firstLineChars="200"/>
        <w:rPr>
          <w:rFonts w:hint="eastAsia" w:ascii="宋体" w:hAnsi="宋体" w:cs="宋体"/>
          <w:szCs w:val="21"/>
          <w:highlight w:val="yellow"/>
        </w:rPr>
      </w:pPr>
      <w:r>
        <w:rPr>
          <w:rFonts w:hint="eastAsia" w:ascii="宋体" w:hAnsi="宋体" w:cs="宋体"/>
          <w:szCs w:val="21"/>
          <w:highlight w:val="yellow"/>
        </w:rPr>
        <w:t>36.1谈判程序</w:t>
      </w:r>
      <w:bookmarkEnd w:id="40"/>
    </w:p>
    <w:p w14:paraId="1F368B16">
      <w:pPr>
        <w:spacing w:line="360" w:lineRule="auto"/>
        <w:ind w:firstLine="420" w:firstLineChars="200"/>
        <w:rPr>
          <w:rFonts w:hint="eastAsia" w:ascii="宋体" w:hAnsi="宋体" w:cs="宋体"/>
          <w:color w:val="000000"/>
          <w:szCs w:val="21"/>
          <w:highlight w:val="yellow"/>
        </w:rPr>
      </w:pPr>
      <w:r>
        <w:rPr>
          <w:rFonts w:hint="eastAsia" w:ascii="宋体" w:hAnsi="宋体" w:cs="宋体"/>
          <w:szCs w:val="21"/>
          <w:highlight w:val="yellow"/>
        </w:rPr>
        <w:t>36.1.1</w:t>
      </w:r>
      <w:r>
        <w:rPr>
          <w:rFonts w:hint="eastAsia" w:ascii="宋体" w:hAnsi="宋体" w:cs="宋体"/>
          <w:color w:val="000000"/>
          <w:szCs w:val="21"/>
          <w:highlight w:val="yellow"/>
        </w:rPr>
        <w:t>评审委员会与有效投标人分别进行三轮谈判（投标报价视为第一轮）；</w:t>
      </w:r>
    </w:p>
    <w:p w14:paraId="6F8D2D70">
      <w:pPr>
        <w:spacing w:line="360" w:lineRule="auto"/>
        <w:ind w:firstLine="420" w:firstLineChars="200"/>
        <w:rPr>
          <w:rFonts w:hint="eastAsia" w:ascii="宋体" w:hAnsi="宋体" w:cs="宋体"/>
          <w:color w:val="000000"/>
          <w:szCs w:val="21"/>
          <w:highlight w:val="yellow"/>
        </w:rPr>
      </w:pPr>
      <w:r>
        <w:rPr>
          <w:rFonts w:hint="eastAsia" w:ascii="宋体" w:hAnsi="宋体" w:cs="宋体"/>
          <w:szCs w:val="21"/>
          <w:highlight w:val="yellow"/>
        </w:rPr>
        <w:t>36.1.2</w:t>
      </w:r>
      <w:r>
        <w:rPr>
          <w:rFonts w:hint="eastAsia" w:ascii="宋体" w:hAnsi="宋体" w:cs="宋体"/>
          <w:color w:val="000000"/>
          <w:szCs w:val="21"/>
          <w:highlight w:val="yellow"/>
        </w:rPr>
        <w:t>以最后一轮有效报价作为投标报价，依据招标文件确定的评审因素按综合评分法进行评审，推荐成交供应商。</w:t>
      </w:r>
    </w:p>
    <w:p w14:paraId="41D968C7">
      <w:pPr>
        <w:adjustRightInd w:val="0"/>
        <w:spacing w:line="360" w:lineRule="auto"/>
        <w:ind w:firstLine="420" w:firstLineChars="200"/>
        <w:rPr>
          <w:rFonts w:hint="eastAsia" w:ascii="宋体" w:hAnsi="宋体" w:cs="宋体"/>
          <w:szCs w:val="21"/>
          <w:highlight w:val="yellow"/>
        </w:rPr>
      </w:pPr>
      <w:r>
        <w:rPr>
          <w:rFonts w:hint="eastAsia" w:ascii="宋体" w:hAnsi="宋体" w:cs="宋体"/>
          <w:szCs w:val="21"/>
          <w:highlight w:val="yellow"/>
        </w:rPr>
        <w:t>36.2 同一项目两次公开招标均仅有同一家供应商有效投标，且招标文件没有不合理条款及两次招标期间未收到其他供应商有效质疑的，可于第二次开标当场转为单一来源采购。评审委员会集中与单一供应商进行谈判，谈判结束后，评审委员会将要求参加谈判的供应商在规定时间内进行最后报价，并出具谈判报告。</w:t>
      </w:r>
    </w:p>
    <w:p w14:paraId="1C85F67F">
      <w:pPr>
        <w:spacing w:line="360" w:lineRule="auto"/>
        <w:ind w:firstLine="420" w:firstLineChars="200"/>
      </w:pPr>
      <w:r>
        <w:rPr>
          <w:rFonts w:hint="eastAsia" w:ascii="宋体" w:hAnsi="宋体" w:cs="宋体"/>
          <w:szCs w:val="21"/>
          <w:highlight w:val="yellow"/>
        </w:rPr>
        <w:t>36.3 未尽事宜，按照《深圳经济特区政府采购条例》、《深圳经济特区政府采购条例实施细则》、《深圳职业技术大学采购办法实施细则》相关规定执行。</w:t>
      </w:r>
    </w:p>
    <w:p w14:paraId="73F9A894"/>
    <w:p w14:paraId="119D0EFB"/>
    <w:p w14:paraId="34F26E02"/>
    <w:p w14:paraId="4BEC3DCF"/>
    <w:p w14:paraId="7249BBC9"/>
    <w:p w14:paraId="07E8BB72"/>
    <w:p w14:paraId="3840A4C3"/>
    <w:p w14:paraId="7C75111C"/>
    <w:p w14:paraId="08A50EB8"/>
    <w:p w14:paraId="059487CB"/>
    <w:p w14:paraId="7C85D066"/>
    <w:p w14:paraId="13757574"/>
    <w:p w14:paraId="203D4283"/>
    <w:p w14:paraId="57A30C15"/>
    <w:p w14:paraId="5322B9D3"/>
    <w:p w14:paraId="16304164"/>
    <w:p w14:paraId="140D45D5"/>
    <w:p w14:paraId="7A8AD104">
      <w:pPr>
        <w:rPr>
          <w:rFonts w:hint="eastAsia"/>
        </w:rPr>
      </w:pPr>
      <w:bookmarkStart w:id="41" w:name="_Toc135293177"/>
      <w:r>
        <w:rPr>
          <w:rFonts w:hint="eastAsia"/>
        </w:rPr>
        <w:br w:type="page"/>
      </w:r>
    </w:p>
    <w:p w14:paraId="2B5E3F2E">
      <w:pPr>
        <w:pStyle w:val="2"/>
      </w:pPr>
      <w:r>
        <w:rPr>
          <w:rFonts w:hint="eastAsia"/>
        </w:rPr>
        <w:t>第七章  投标文件格式</w:t>
      </w:r>
      <w:bookmarkEnd w:id="41"/>
    </w:p>
    <w:p w14:paraId="6A7BFB52">
      <w:pPr>
        <w:jc w:val="center"/>
        <w:rPr>
          <w:b/>
          <w:sz w:val="52"/>
          <w:szCs w:val="52"/>
        </w:rPr>
      </w:pPr>
    </w:p>
    <w:p w14:paraId="73393E35">
      <w:pPr>
        <w:pStyle w:val="4"/>
        <w:spacing w:line="400" w:lineRule="exact"/>
        <w:rPr>
          <w:rFonts w:ascii="仿宋" w:hAnsi="仿宋" w:eastAsia="仿宋"/>
        </w:rPr>
      </w:pPr>
      <w:bookmarkStart w:id="42" w:name="_Toc25194"/>
      <w:bookmarkStart w:id="43" w:name="_Toc44690431"/>
      <w:bookmarkStart w:id="44" w:name="_Toc31468"/>
      <w:bookmarkStart w:id="45" w:name="_Toc14934"/>
      <w:bookmarkStart w:id="46" w:name="_Toc44690704"/>
      <w:bookmarkStart w:id="47" w:name="_Toc44691163"/>
      <w:bookmarkStart w:id="48" w:name="_Toc135293178"/>
      <w:bookmarkStart w:id="49" w:name="_Toc11772"/>
      <w:bookmarkStart w:id="50" w:name="_Toc44691395"/>
      <w:r>
        <w:rPr>
          <w:rFonts w:hint="eastAsia" w:ascii="仿宋" w:hAnsi="仿宋" w:eastAsia="仿宋"/>
        </w:rPr>
        <w:t>投标文件编制说明</w:t>
      </w:r>
      <w:bookmarkEnd w:id="42"/>
      <w:bookmarkEnd w:id="43"/>
      <w:bookmarkEnd w:id="44"/>
      <w:bookmarkEnd w:id="45"/>
      <w:bookmarkEnd w:id="46"/>
      <w:bookmarkEnd w:id="47"/>
      <w:bookmarkEnd w:id="48"/>
      <w:bookmarkEnd w:id="49"/>
      <w:bookmarkEnd w:id="50"/>
    </w:p>
    <w:tbl>
      <w:tblPr>
        <w:tblStyle w:val="52"/>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0DBD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78223192">
            <w:pPr>
              <w:spacing w:line="360" w:lineRule="auto"/>
              <w:jc w:val="center"/>
              <w:rPr>
                <w:rFonts w:asciiTheme="minorEastAsia" w:hAnsiTheme="minorEastAsia" w:eastAsiaTheme="minorEastAsia"/>
              </w:rPr>
            </w:pPr>
            <w:r>
              <w:rPr>
                <w:rFonts w:hint="eastAsia" w:asciiTheme="minorEastAsia" w:hAnsiTheme="minorEastAsia" w:eastAsiaTheme="minorEastAsia"/>
              </w:rPr>
              <w:t>序号</w:t>
            </w:r>
          </w:p>
        </w:tc>
        <w:tc>
          <w:tcPr>
            <w:tcW w:w="1957" w:type="dxa"/>
            <w:vAlign w:val="center"/>
          </w:tcPr>
          <w:p w14:paraId="2433A08F">
            <w:pPr>
              <w:spacing w:line="360" w:lineRule="auto"/>
              <w:jc w:val="center"/>
              <w:rPr>
                <w:rFonts w:asciiTheme="minorEastAsia" w:hAnsiTheme="minorEastAsia" w:eastAsiaTheme="minorEastAsia"/>
              </w:rPr>
            </w:pPr>
            <w:r>
              <w:rPr>
                <w:rFonts w:hint="eastAsia" w:asciiTheme="minorEastAsia" w:hAnsiTheme="minorEastAsia" w:eastAsiaTheme="minorEastAsia"/>
              </w:rPr>
              <w:t>名称</w:t>
            </w:r>
          </w:p>
        </w:tc>
        <w:tc>
          <w:tcPr>
            <w:tcW w:w="3004" w:type="dxa"/>
            <w:vAlign w:val="center"/>
          </w:tcPr>
          <w:p w14:paraId="7D59FAC8">
            <w:pPr>
              <w:spacing w:line="360" w:lineRule="auto"/>
              <w:jc w:val="center"/>
              <w:rPr>
                <w:rFonts w:asciiTheme="minorEastAsia" w:hAnsiTheme="minorEastAsia" w:eastAsiaTheme="minorEastAsia"/>
              </w:rPr>
            </w:pPr>
            <w:r>
              <w:rPr>
                <w:rFonts w:hint="eastAsia" w:asciiTheme="minorEastAsia" w:hAnsiTheme="minorEastAsia" w:eastAsiaTheme="minorEastAsia"/>
              </w:rPr>
              <w:t>内容规定</w:t>
            </w:r>
          </w:p>
        </w:tc>
        <w:tc>
          <w:tcPr>
            <w:tcW w:w="4161" w:type="dxa"/>
            <w:vAlign w:val="center"/>
          </w:tcPr>
          <w:p w14:paraId="7B24DBC3">
            <w:pPr>
              <w:spacing w:line="360" w:lineRule="auto"/>
              <w:jc w:val="center"/>
              <w:rPr>
                <w:rFonts w:asciiTheme="minorEastAsia" w:hAnsiTheme="minorEastAsia" w:eastAsiaTheme="minorEastAsia"/>
              </w:rPr>
            </w:pPr>
            <w:r>
              <w:rPr>
                <w:rFonts w:hint="eastAsia" w:asciiTheme="minorEastAsia" w:hAnsiTheme="minorEastAsia" w:eastAsiaTheme="minorEastAsia"/>
              </w:rPr>
              <w:t>备注</w:t>
            </w:r>
          </w:p>
        </w:tc>
      </w:tr>
      <w:tr w14:paraId="2F43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2D7B3FAD">
            <w:pPr>
              <w:spacing w:line="360" w:lineRule="auto"/>
              <w:jc w:val="center"/>
              <w:rPr>
                <w:rFonts w:asciiTheme="minorEastAsia" w:hAnsiTheme="minorEastAsia" w:eastAsiaTheme="minorEastAsia"/>
              </w:rPr>
            </w:pPr>
            <w:r>
              <w:rPr>
                <w:rFonts w:hint="eastAsia" w:asciiTheme="minorEastAsia" w:hAnsiTheme="minorEastAsia" w:eastAsiaTheme="minorEastAsia"/>
              </w:rPr>
              <w:t>1</w:t>
            </w:r>
          </w:p>
        </w:tc>
        <w:tc>
          <w:tcPr>
            <w:tcW w:w="1957" w:type="dxa"/>
            <w:vAlign w:val="center"/>
          </w:tcPr>
          <w:p w14:paraId="58C8CE20">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投标文件的组成</w:t>
            </w:r>
          </w:p>
        </w:tc>
        <w:tc>
          <w:tcPr>
            <w:tcW w:w="3004" w:type="dxa"/>
            <w:vAlign w:val="center"/>
          </w:tcPr>
          <w:p w14:paraId="350AF243">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详见第六章“投标人须知”第10条</w:t>
            </w:r>
          </w:p>
        </w:tc>
        <w:tc>
          <w:tcPr>
            <w:tcW w:w="4161" w:type="dxa"/>
            <w:vAlign w:val="center"/>
          </w:tcPr>
          <w:p w14:paraId="788A507F">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1.1 投标人选取本章相应格式编制投标文件，如没有相应格式的，由投标人根据招标要求自行编制。</w:t>
            </w:r>
          </w:p>
        </w:tc>
      </w:tr>
      <w:tr w14:paraId="4006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B6FC94D">
            <w:pPr>
              <w:spacing w:line="360" w:lineRule="auto"/>
              <w:jc w:val="center"/>
              <w:rPr>
                <w:rFonts w:asciiTheme="minorEastAsia" w:hAnsiTheme="minorEastAsia" w:eastAsiaTheme="minorEastAsia"/>
              </w:rPr>
            </w:pPr>
            <w:r>
              <w:rPr>
                <w:rFonts w:hint="eastAsia" w:asciiTheme="minorEastAsia" w:hAnsiTheme="minorEastAsia" w:eastAsiaTheme="minorEastAsia"/>
              </w:rPr>
              <w:t>2</w:t>
            </w:r>
          </w:p>
        </w:tc>
        <w:tc>
          <w:tcPr>
            <w:tcW w:w="1957" w:type="dxa"/>
            <w:vAlign w:val="center"/>
          </w:tcPr>
          <w:p w14:paraId="72FF3685">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投标文件的密封和标记</w:t>
            </w:r>
          </w:p>
        </w:tc>
        <w:tc>
          <w:tcPr>
            <w:tcW w:w="3004" w:type="dxa"/>
            <w:vAlign w:val="center"/>
          </w:tcPr>
          <w:p w14:paraId="2E755B15">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详见第六章“投标人须知”第17-18条</w:t>
            </w:r>
          </w:p>
        </w:tc>
        <w:tc>
          <w:tcPr>
            <w:tcW w:w="4161" w:type="dxa"/>
            <w:vAlign w:val="center"/>
          </w:tcPr>
          <w:p w14:paraId="2E925BA9">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投标文件应按以下两部分，分别密封包装和标记：</w:t>
            </w:r>
          </w:p>
          <w:p w14:paraId="666D90F8">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2.1 投标文件正本、副本和密封好的备份光盘（或U盘）（封包1）。</w:t>
            </w:r>
          </w:p>
          <w:p w14:paraId="33565887">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2.2 法定代表人（负责人）证明书、法定代表人（负责人）授权委托书和开标一览表（封包2）。</w:t>
            </w:r>
          </w:p>
          <w:p w14:paraId="7980547C">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注：</w:t>
            </w:r>
            <w:r>
              <w:rPr>
                <w:rFonts w:hint="eastAsia" w:asciiTheme="minorEastAsia" w:hAnsiTheme="minorEastAsia" w:eastAsiaTheme="minorEastAsia"/>
                <w:snapToGrid w:val="0"/>
                <w:kern w:val="0"/>
              </w:rPr>
              <w:t>投标文件必须标注页码并装订成册。</w:t>
            </w:r>
          </w:p>
        </w:tc>
      </w:tr>
      <w:tr w14:paraId="070B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1449551">
            <w:pPr>
              <w:spacing w:line="360" w:lineRule="auto"/>
              <w:jc w:val="center"/>
              <w:rPr>
                <w:rFonts w:asciiTheme="minorEastAsia" w:hAnsiTheme="minorEastAsia" w:eastAsiaTheme="minorEastAsia"/>
              </w:rPr>
            </w:pPr>
            <w:r>
              <w:rPr>
                <w:rFonts w:hint="eastAsia" w:asciiTheme="minorEastAsia" w:hAnsiTheme="minorEastAsia" w:eastAsiaTheme="minorEastAsia"/>
              </w:rPr>
              <w:t>3</w:t>
            </w:r>
          </w:p>
        </w:tc>
        <w:tc>
          <w:tcPr>
            <w:tcW w:w="1957" w:type="dxa"/>
            <w:vAlign w:val="center"/>
          </w:tcPr>
          <w:p w14:paraId="5F163A0A">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投标文件的签字和盖章</w:t>
            </w:r>
          </w:p>
        </w:tc>
        <w:tc>
          <w:tcPr>
            <w:tcW w:w="3004" w:type="dxa"/>
            <w:vAlign w:val="center"/>
          </w:tcPr>
          <w:p w14:paraId="67499077">
            <w:pPr>
              <w:spacing w:line="360" w:lineRule="auto"/>
              <w:jc w:val="left"/>
              <w:rPr>
                <w:rFonts w:asciiTheme="minorEastAsia" w:hAnsiTheme="minorEastAsia" w:eastAsiaTheme="minorEastAsia"/>
              </w:rPr>
            </w:pPr>
            <w:r>
              <w:rPr>
                <w:rFonts w:hint="eastAsia" w:asciiTheme="minorEastAsia" w:hAnsiTheme="minorEastAsia" w:eastAsiaTheme="minorEastAsia"/>
              </w:rPr>
              <w:t>投标文件应按招标文件要求签字和盖章（包括投标文件格式要求、评标标准对证明文件的要求等）。</w:t>
            </w:r>
          </w:p>
        </w:tc>
        <w:tc>
          <w:tcPr>
            <w:tcW w:w="4161" w:type="dxa"/>
            <w:vAlign w:val="center"/>
          </w:tcPr>
          <w:p w14:paraId="393E92AF">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3.1 公章指投标人经备案的行政公章，不包括“投标专用章”、“业务专用章”、“合同专用章”、“财务专用章”等。</w:t>
            </w:r>
          </w:p>
          <w:p w14:paraId="2188CF84">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3.2 投标文件应加盖骑缝章。</w:t>
            </w:r>
          </w:p>
          <w:p w14:paraId="15D7954E">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3.3 签字方式可以是手写方式、盖人名章方式或盖手签章方式。</w:t>
            </w:r>
          </w:p>
        </w:tc>
      </w:tr>
    </w:tbl>
    <w:p w14:paraId="61335110">
      <w:pPr>
        <w:spacing w:line="360" w:lineRule="auto"/>
        <w:ind w:firstLine="420" w:firstLineChars="200"/>
        <w:rPr>
          <w:rFonts w:asciiTheme="minorEastAsia" w:hAnsiTheme="minorEastAsia" w:eastAsiaTheme="minorEastAsia"/>
        </w:rPr>
      </w:pPr>
    </w:p>
    <w:p w14:paraId="641CFB30">
      <w:pPr>
        <w:spacing w:line="360" w:lineRule="auto"/>
        <w:ind w:firstLine="420" w:firstLineChars="200"/>
        <w:rPr>
          <w:rFonts w:asciiTheme="minorEastAsia" w:hAnsiTheme="minorEastAsia" w:eastAsiaTheme="minorEastAsia"/>
        </w:rPr>
      </w:pPr>
    </w:p>
    <w:p w14:paraId="064C3F07">
      <w:pPr>
        <w:jc w:val="center"/>
        <w:rPr>
          <w:b/>
          <w:sz w:val="52"/>
          <w:szCs w:val="52"/>
        </w:rPr>
      </w:pPr>
    </w:p>
    <w:p w14:paraId="48A49175"/>
    <w:p w14:paraId="1AB5CB53"/>
    <w:p w14:paraId="2EA40F5F"/>
    <w:p w14:paraId="204E234C"/>
    <w:p w14:paraId="3BFE8388">
      <w:pPr>
        <w:jc w:val="center"/>
        <w:rPr>
          <w:b/>
          <w:bCs/>
          <w:sz w:val="52"/>
        </w:rPr>
      </w:pPr>
    </w:p>
    <w:p w14:paraId="5A6060E9">
      <w:pPr>
        <w:jc w:val="center"/>
        <w:rPr>
          <w:b/>
          <w:bCs/>
          <w:sz w:val="52"/>
        </w:rPr>
      </w:pPr>
      <w:r>
        <w:rPr>
          <w:rFonts w:hint="eastAsia"/>
          <w:b/>
          <w:bCs/>
          <w:sz w:val="52"/>
        </w:rPr>
        <w:t>投 标 文 件</w:t>
      </w:r>
    </w:p>
    <w:p w14:paraId="2A774385">
      <w:pPr>
        <w:jc w:val="center"/>
        <w:rPr>
          <w:b/>
          <w:bCs/>
        </w:rPr>
      </w:pPr>
    </w:p>
    <w:p w14:paraId="6D33373B">
      <w:pPr>
        <w:jc w:val="center"/>
        <w:rPr>
          <w:b/>
          <w:bCs/>
        </w:rPr>
      </w:pPr>
    </w:p>
    <w:p w14:paraId="518A3D24">
      <w:pPr>
        <w:jc w:val="center"/>
        <w:rPr>
          <w:b/>
          <w:bCs/>
        </w:rPr>
      </w:pPr>
    </w:p>
    <w:p w14:paraId="3FD05EC6">
      <w:pPr>
        <w:jc w:val="center"/>
        <w:rPr>
          <w:b/>
          <w:bCs/>
        </w:rPr>
      </w:pPr>
    </w:p>
    <w:p w14:paraId="5DAD5193">
      <w:pPr>
        <w:jc w:val="center"/>
        <w:rPr>
          <w:b/>
          <w:bCs/>
        </w:rPr>
      </w:pPr>
    </w:p>
    <w:p w14:paraId="41D752AB">
      <w:pPr>
        <w:jc w:val="center"/>
        <w:rPr>
          <w:b/>
          <w:bCs/>
        </w:rPr>
      </w:pPr>
    </w:p>
    <w:p w14:paraId="0EA5F167">
      <w:pPr>
        <w:jc w:val="center"/>
        <w:rPr>
          <w:rFonts w:ascii="宋体" w:hAnsi="宋体"/>
          <w:b/>
          <w:bCs/>
          <w:sz w:val="30"/>
          <w:szCs w:val="30"/>
        </w:rPr>
      </w:pPr>
      <w:r>
        <w:rPr>
          <w:rFonts w:hint="eastAsia" w:ascii="宋体" w:hAnsi="宋体"/>
          <w:b/>
          <w:bCs/>
          <w:sz w:val="30"/>
          <w:szCs w:val="30"/>
        </w:rPr>
        <w:t>（正本/副本）</w:t>
      </w:r>
    </w:p>
    <w:p w14:paraId="21BF3A5B">
      <w:pPr>
        <w:jc w:val="center"/>
        <w:rPr>
          <w:b/>
          <w:bCs/>
        </w:rPr>
      </w:pPr>
    </w:p>
    <w:p w14:paraId="61769324">
      <w:pPr>
        <w:jc w:val="center"/>
        <w:rPr>
          <w:b/>
          <w:bCs/>
        </w:rPr>
      </w:pPr>
    </w:p>
    <w:p w14:paraId="2FA59046">
      <w:pPr>
        <w:jc w:val="center"/>
        <w:rPr>
          <w:b/>
          <w:bCs/>
        </w:rPr>
      </w:pPr>
    </w:p>
    <w:p w14:paraId="65BB9389">
      <w:pPr>
        <w:jc w:val="center"/>
        <w:rPr>
          <w:b/>
          <w:bCs/>
        </w:rPr>
      </w:pPr>
    </w:p>
    <w:p w14:paraId="59571946">
      <w:pPr>
        <w:jc w:val="center"/>
        <w:rPr>
          <w:b/>
          <w:bCs/>
        </w:rPr>
      </w:pPr>
    </w:p>
    <w:p w14:paraId="1FE702B8">
      <w:pPr>
        <w:jc w:val="center"/>
        <w:rPr>
          <w:b/>
          <w:bCs/>
        </w:rPr>
      </w:pPr>
    </w:p>
    <w:p w14:paraId="34AF5C5A">
      <w:pPr>
        <w:jc w:val="center"/>
        <w:rPr>
          <w:b/>
          <w:bCs/>
        </w:rPr>
      </w:pPr>
    </w:p>
    <w:p w14:paraId="480E4BAC">
      <w:pPr>
        <w:jc w:val="center"/>
        <w:rPr>
          <w:b/>
          <w:bCs/>
        </w:rPr>
      </w:pPr>
    </w:p>
    <w:p w14:paraId="1B22AF80">
      <w:pPr>
        <w:jc w:val="center"/>
        <w:rPr>
          <w:b/>
          <w:bCs/>
        </w:rPr>
      </w:pPr>
    </w:p>
    <w:p w14:paraId="408B2D37">
      <w:pPr>
        <w:jc w:val="center"/>
        <w:rPr>
          <w:b/>
          <w:bCs/>
        </w:rPr>
      </w:pPr>
    </w:p>
    <w:p w14:paraId="7AA69755">
      <w:pPr>
        <w:jc w:val="center"/>
        <w:rPr>
          <w:b/>
          <w:bCs/>
        </w:rPr>
      </w:pPr>
    </w:p>
    <w:p w14:paraId="5F8FCAAA">
      <w:pPr>
        <w:jc w:val="center"/>
        <w:rPr>
          <w:b/>
          <w:bCs/>
        </w:rPr>
      </w:pPr>
    </w:p>
    <w:p w14:paraId="59515B6D">
      <w:pPr>
        <w:jc w:val="center"/>
        <w:rPr>
          <w:b/>
          <w:bCs/>
        </w:rPr>
      </w:pPr>
    </w:p>
    <w:p w14:paraId="78AB5FE1">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68D653C0">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490806AF">
      <w:pPr>
        <w:spacing w:line="480" w:lineRule="auto"/>
        <w:ind w:firstLine="1275" w:firstLineChars="529"/>
        <w:rPr>
          <w:b/>
          <w:bCs/>
          <w:sz w:val="24"/>
        </w:rPr>
      </w:pPr>
      <w:r>
        <w:rPr>
          <w:rFonts w:hint="eastAsia"/>
          <w:b/>
          <w:bCs/>
          <w:sz w:val="24"/>
        </w:rPr>
        <w:t>法定代表人或</w:t>
      </w:r>
    </w:p>
    <w:p w14:paraId="0E0587DB">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1DD1E12B">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76C08460">
      <w:pPr>
        <w:spacing w:line="480" w:lineRule="auto"/>
        <w:ind w:firstLine="1275" w:firstLineChars="529"/>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536B613B">
      <w:pPr>
        <w:rPr>
          <w:b/>
          <w:bCs/>
        </w:rPr>
      </w:pPr>
    </w:p>
    <w:p w14:paraId="0E8CC59D">
      <w:pPr>
        <w:spacing w:line="400" w:lineRule="exact"/>
        <w:rPr>
          <w:rFonts w:ascii="仿宋" w:hAnsi="仿宋" w:eastAsia="仿宋"/>
        </w:rPr>
      </w:pPr>
      <w:bookmarkStart w:id="51" w:name="_投标文件格式（第一册）"/>
      <w:bookmarkEnd w:id="51"/>
      <w:bookmarkStart w:id="52" w:name="q0"/>
    </w:p>
    <w:p w14:paraId="00D974F4">
      <w:pPr>
        <w:spacing w:line="400" w:lineRule="exact"/>
        <w:rPr>
          <w:rFonts w:ascii="仿宋" w:hAnsi="仿宋" w:eastAsia="仿宋"/>
        </w:rPr>
      </w:pPr>
    </w:p>
    <w:p w14:paraId="583105EB">
      <w:pPr>
        <w:spacing w:line="400" w:lineRule="exact"/>
        <w:rPr>
          <w:rFonts w:ascii="仿宋" w:hAnsi="仿宋" w:eastAsia="仿宋"/>
        </w:rPr>
      </w:pPr>
    </w:p>
    <w:p w14:paraId="6D814E64">
      <w:pPr>
        <w:pStyle w:val="4"/>
        <w:spacing w:line="400" w:lineRule="exact"/>
        <w:rPr>
          <w:rFonts w:ascii="仿宋" w:hAnsi="仿宋" w:eastAsia="仿宋"/>
        </w:rPr>
      </w:pPr>
      <w:bookmarkStart w:id="53" w:name="_Toc135293179"/>
    </w:p>
    <w:p w14:paraId="3EC095F1">
      <w:pPr>
        <w:pStyle w:val="4"/>
        <w:spacing w:line="400" w:lineRule="exact"/>
        <w:rPr>
          <w:rFonts w:ascii="仿宋" w:hAnsi="仿宋" w:eastAsia="仿宋"/>
        </w:rPr>
      </w:pPr>
      <w:r>
        <w:rPr>
          <w:rFonts w:hint="eastAsia" w:ascii="仿宋" w:hAnsi="仿宋" w:eastAsia="仿宋"/>
        </w:rPr>
        <w:t>投标文件格式</w:t>
      </w:r>
      <w:bookmarkEnd w:id="53"/>
    </w:p>
    <w:bookmarkEnd w:id="52"/>
    <w:p w14:paraId="3060E7CB">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目录（自拟）</w:t>
      </w:r>
    </w:p>
    <w:p w14:paraId="4F93B047">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政府采购违法行为风险知悉确认书</w:t>
      </w:r>
    </w:p>
    <w:p w14:paraId="69CF3254">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评标指引表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供应商自查表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供应商基本情况表</w:t>
      </w:r>
    </w:p>
    <w:p w14:paraId="1E6BF971">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投标人资格证明文件（格式1）</w:t>
      </w:r>
    </w:p>
    <w:p w14:paraId="7EE05624">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14:paraId="49863A62">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投标函（格式3）</w:t>
      </w:r>
    </w:p>
    <w:p w14:paraId="0F4399F5">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szCs w:val="21"/>
        </w:rPr>
        <w:t>（格式4）</w:t>
      </w:r>
    </w:p>
    <w:p w14:paraId="7C09B44E">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开标一览表（格式5）</w:t>
      </w:r>
    </w:p>
    <w:p w14:paraId="79E4A22E">
      <w:pPr>
        <w:adjustRightInd w:val="0"/>
        <w:spacing w:line="360" w:lineRule="auto"/>
        <w:ind w:firstLine="422" w:firstLineChars="200"/>
        <w:rPr>
          <w:rFonts w:asciiTheme="minorEastAsia" w:hAnsiTheme="minorEastAsia" w:eastAsiaTheme="minorEastAsia"/>
          <w:b/>
          <w:bCs/>
          <w:snapToGrid w:val="0"/>
          <w:kern w:val="0"/>
          <w:szCs w:val="21"/>
        </w:rPr>
      </w:pPr>
      <w:r>
        <w:rPr>
          <w:rFonts w:hint="eastAsia" w:asciiTheme="minorEastAsia" w:hAnsiTheme="minorEastAsia" w:eastAsiaTheme="minorEastAsia"/>
          <w:b/>
          <w:snapToGrid w:val="0"/>
          <w:kern w:val="0"/>
          <w:szCs w:val="21"/>
        </w:rPr>
        <w:t>注：此表应与“法定代表人（负责人）证明书、法定代表人（负责人）授权委托书”一起密封于一信封，在递交投标文件时单独交予</w:t>
      </w:r>
      <w:r>
        <w:rPr>
          <w:rFonts w:hint="eastAsia" w:asciiTheme="minorEastAsia" w:hAnsiTheme="minorEastAsia" w:eastAsiaTheme="minorEastAsia"/>
          <w:b/>
          <w:bCs/>
          <w:snapToGrid w:val="0"/>
          <w:kern w:val="0"/>
          <w:szCs w:val="21"/>
        </w:rPr>
        <w:t>采购代理机构。</w:t>
      </w:r>
    </w:p>
    <w:p w14:paraId="1E442CE0">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报价表（格式6）</w:t>
      </w:r>
    </w:p>
    <w:p w14:paraId="75F32825">
      <w:pPr>
        <w:pStyle w:val="456"/>
        <w:numPr>
          <w:ilvl w:val="0"/>
          <w:numId w:val="5"/>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服务方案</w:t>
      </w:r>
      <w:r>
        <w:rPr>
          <w:rFonts w:asciiTheme="minorEastAsia" w:hAnsiTheme="minorEastAsia" w:eastAsiaTheme="minorEastAsia"/>
          <w:snapToGrid w:val="0"/>
          <w:kern w:val="0"/>
          <w:szCs w:val="21"/>
        </w:rPr>
        <w:t>（格式</w:t>
      </w:r>
      <w:r>
        <w:rPr>
          <w:rFonts w:hint="eastAsia" w:asciiTheme="minorEastAsia" w:hAnsiTheme="minorEastAsia" w:eastAsiaTheme="minorEastAsia"/>
          <w:snapToGrid w:val="0"/>
          <w:kern w:val="0"/>
          <w:szCs w:val="21"/>
        </w:rPr>
        <w:t>7</w:t>
      </w:r>
      <w:r>
        <w:rPr>
          <w:rFonts w:asciiTheme="minorEastAsia" w:hAnsiTheme="minorEastAsia" w:eastAsiaTheme="minorEastAsia"/>
          <w:snapToGrid w:val="0"/>
          <w:kern w:val="0"/>
          <w:szCs w:val="21"/>
        </w:rPr>
        <w:t>）</w:t>
      </w:r>
    </w:p>
    <w:p w14:paraId="44082C78">
      <w:pPr>
        <w:pStyle w:val="456"/>
        <w:numPr>
          <w:ilvl w:val="0"/>
          <w:numId w:val="5"/>
        </w:numPr>
        <w:adjustRightInd w:val="0"/>
        <w:spacing w:line="360" w:lineRule="auto"/>
        <w:ind w:firstLineChars="0"/>
        <w:rPr>
          <w:rFonts w:asciiTheme="minorEastAsia" w:hAnsiTheme="minorEastAsia" w:eastAsiaTheme="minorEastAsia"/>
          <w:snapToGrid w:val="0"/>
          <w:kern w:val="0"/>
        </w:rPr>
      </w:pP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w:t>
      </w:r>
      <w:r>
        <w:rPr>
          <w:rFonts w:asciiTheme="minorEastAsia" w:hAnsiTheme="minorEastAsia" w:eastAsiaTheme="minorEastAsia"/>
          <w:snapToGrid w:val="0"/>
          <w:kern w:val="0"/>
        </w:rPr>
        <w:t>格式</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p>
    <w:p w14:paraId="2E1F3D38">
      <w:pPr>
        <w:pStyle w:val="456"/>
        <w:numPr>
          <w:ilvl w:val="0"/>
          <w:numId w:val="5"/>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偏离</w:t>
      </w:r>
      <w:r>
        <w:rPr>
          <w:rFonts w:asciiTheme="minorEastAsia" w:hAnsiTheme="minorEastAsia" w:eastAsiaTheme="minorEastAsia"/>
          <w:snapToGrid w:val="0"/>
          <w:kern w:val="0"/>
          <w:szCs w:val="21"/>
        </w:rPr>
        <w:t>表（格式</w:t>
      </w:r>
      <w:r>
        <w:rPr>
          <w:rFonts w:hint="eastAsia" w:asciiTheme="minorEastAsia" w:hAnsiTheme="minorEastAsia" w:eastAsiaTheme="minorEastAsia"/>
          <w:snapToGrid w:val="0"/>
          <w:kern w:val="0"/>
          <w:szCs w:val="21"/>
        </w:rPr>
        <w:t>9</w:t>
      </w:r>
      <w:r>
        <w:rPr>
          <w:rFonts w:asciiTheme="minorEastAsia" w:hAnsiTheme="minorEastAsia" w:eastAsiaTheme="minorEastAsia"/>
          <w:snapToGrid w:val="0"/>
          <w:kern w:val="0"/>
          <w:szCs w:val="21"/>
        </w:rPr>
        <w:t>）</w:t>
      </w:r>
    </w:p>
    <w:p w14:paraId="27BF140B">
      <w:pPr>
        <w:pStyle w:val="456"/>
        <w:numPr>
          <w:ilvl w:val="0"/>
          <w:numId w:val="5"/>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招标文件要求的其他资料或投标人认为需要补充的资料</w:t>
      </w:r>
      <w:r>
        <w:rPr>
          <w:rFonts w:hint="eastAsia" w:asciiTheme="minorEastAsia" w:hAnsiTheme="minorEastAsia" w:eastAsiaTheme="minorEastAsia"/>
          <w:snapToGrid w:val="0"/>
          <w:kern w:val="0"/>
          <w:szCs w:val="21"/>
        </w:rPr>
        <w:t>（格式10）</w:t>
      </w:r>
    </w:p>
    <w:p w14:paraId="038B6316">
      <w:pPr>
        <w:adjustRightInd w:val="0"/>
        <w:spacing w:line="300" w:lineRule="auto"/>
        <w:ind w:left="-2"/>
        <w:rPr>
          <w:rFonts w:ascii="宋体" w:hAnsi="宋体"/>
          <w:snapToGrid w:val="0"/>
          <w:kern w:val="0"/>
          <w:szCs w:val="21"/>
        </w:rPr>
      </w:pPr>
    </w:p>
    <w:p w14:paraId="4F079E42">
      <w:pPr>
        <w:adjustRightInd w:val="0"/>
        <w:spacing w:line="300" w:lineRule="auto"/>
        <w:ind w:left="-2"/>
        <w:rPr>
          <w:rFonts w:ascii="宋体" w:hAnsi="宋体"/>
          <w:snapToGrid w:val="0"/>
          <w:kern w:val="0"/>
          <w:szCs w:val="21"/>
        </w:rPr>
      </w:pPr>
    </w:p>
    <w:p w14:paraId="16F2BB92">
      <w:pPr>
        <w:adjustRightInd w:val="0"/>
        <w:spacing w:line="300" w:lineRule="auto"/>
        <w:ind w:left="-2"/>
        <w:rPr>
          <w:rFonts w:ascii="宋体" w:hAnsi="宋体"/>
          <w:snapToGrid w:val="0"/>
          <w:kern w:val="0"/>
          <w:szCs w:val="21"/>
        </w:rPr>
      </w:pPr>
    </w:p>
    <w:p w14:paraId="5A747126">
      <w:pPr>
        <w:ind w:hanging="2"/>
        <w:rPr>
          <w:b/>
          <w:bCs/>
          <w:sz w:val="28"/>
        </w:rPr>
      </w:pPr>
    </w:p>
    <w:p w14:paraId="4ADD4B63">
      <w:pPr>
        <w:adjustRightInd w:val="0"/>
        <w:snapToGrid w:val="0"/>
        <w:spacing w:line="300" w:lineRule="auto"/>
        <w:jc w:val="center"/>
      </w:pPr>
      <w:bookmarkStart w:id="54" w:name="_格式1__投标人资格证明文件"/>
      <w:bookmarkEnd w:id="54"/>
    </w:p>
    <w:p w14:paraId="6A8912BC">
      <w:pPr>
        <w:adjustRightInd w:val="0"/>
        <w:snapToGrid w:val="0"/>
        <w:spacing w:line="300" w:lineRule="auto"/>
        <w:jc w:val="center"/>
      </w:pPr>
    </w:p>
    <w:p w14:paraId="7721B4A1">
      <w:pPr>
        <w:adjustRightInd w:val="0"/>
        <w:snapToGrid w:val="0"/>
        <w:spacing w:line="300" w:lineRule="auto"/>
        <w:jc w:val="center"/>
      </w:pPr>
    </w:p>
    <w:p w14:paraId="6DE54CC3">
      <w:pPr>
        <w:adjustRightInd w:val="0"/>
        <w:snapToGrid w:val="0"/>
        <w:spacing w:line="300" w:lineRule="auto"/>
        <w:jc w:val="center"/>
      </w:pPr>
    </w:p>
    <w:p w14:paraId="5A6A92EE">
      <w:pPr>
        <w:adjustRightInd w:val="0"/>
        <w:snapToGrid w:val="0"/>
        <w:spacing w:line="300" w:lineRule="auto"/>
        <w:jc w:val="center"/>
      </w:pPr>
    </w:p>
    <w:p w14:paraId="433CC858">
      <w:pPr>
        <w:adjustRightInd w:val="0"/>
        <w:snapToGrid w:val="0"/>
        <w:spacing w:line="300" w:lineRule="auto"/>
        <w:jc w:val="center"/>
      </w:pPr>
    </w:p>
    <w:p w14:paraId="69E62169">
      <w:pPr>
        <w:adjustRightInd w:val="0"/>
        <w:snapToGrid w:val="0"/>
        <w:spacing w:line="300" w:lineRule="auto"/>
        <w:jc w:val="center"/>
      </w:pPr>
    </w:p>
    <w:p w14:paraId="4622204D">
      <w:pPr>
        <w:adjustRightInd w:val="0"/>
        <w:snapToGrid w:val="0"/>
        <w:spacing w:line="300" w:lineRule="auto"/>
        <w:jc w:val="center"/>
      </w:pPr>
    </w:p>
    <w:p w14:paraId="0C4BBF55">
      <w:pPr>
        <w:adjustRightInd w:val="0"/>
        <w:snapToGrid w:val="0"/>
        <w:spacing w:line="300" w:lineRule="auto"/>
        <w:jc w:val="center"/>
      </w:pPr>
    </w:p>
    <w:p w14:paraId="2A17951C">
      <w:pPr>
        <w:adjustRightInd w:val="0"/>
        <w:snapToGrid w:val="0"/>
        <w:spacing w:line="300" w:lineRule="auto"/>
        <w:jc w:val="center"/>
      </w:pPr>
    </w:p>
    <w:p w14:paraId="5EB72248">
      <w:pPr>
        <w:adjustRightInd w:val="0"/>
        <w:snapToGrid w:val="0"/>
        <w:spacing w:line="300" w:lineRule="auto"/>
        <w:jc w:val="center"/>
      </w:pPr>
    </w:p>
    <w:p w14:paraId="3290C160">
      <w:pPr>
        <w:adjustRightInd w:val="0"/>
        <w:snapToGrid w:val="0"/>
        <w:spacing w:line="300" w:lineRule="auto"/>
        <w:jc w:val="center"/>
      </w:pPr>
    </w:p>
    <w:p w14:paraId="5E838BD6">
      <w:pPr>
        <w:adjustRightInd w:val="0"/>
        <w:snapToGrid w:val="0"/>
        <w:spacing w:line="300" w:lineRule="auto"/>
        <w:jc w:val="center"/>
      </w:pPr>
    </w:p>
    <w:p w14:paraId="7FB72826">
      <w:pPr>
        <w:adjustRightInd w:val="0"/>
        <w:snapToGrid w:val="0"/>
        <w:spacing w:line="300" w:lineRule="auto"/>
        <w:jc w:val="center"/>
      </w:pPr>
    </w:p>
    <w:p w14:paraId="23189419">
      <w:pPr>
        <w:adjustRightInd w:val="0"/>
        <w:snapToGrid w:val="0"/>
        <w:spacing w:line="300" w:lineRule="auto"/>
        <w:jc w:val="center"/>
      </w:pPr>
    </w:p>
    <w:p w14:paraId="6E46F999">
      <w:pPr>
        <w:pStyle w:val="4"/>
        <w:spacing w:line="400" w:lineRule="exact"/>
        <w:rPr>
          <w:rFonts w:ascii="仿宋" w:hAnsi="仿宋" w:eastAsia="仿宋"/>
        </w:rPr>
      </w:pPr>
      <w:bookmarkStart w:id="55" w:name="_Toc135293180"/>
      <w:bookmarkStart w:id="56" w:name="_Toc73613640"/>
      <w:r>
        <w:rPr>
          <w:rFonts w:hint="eastAsia" w:ascii="仿宋" w:hAnsi="仿宋" w:eastAsia="仿宋"/>
        </w:rPr>
        <w:t>政府采购违法行为风险知悉确认书</w:t>
      </w:r>
      <w:bookmarkEnd w:id="55"/>
    </w:p>
    <w:p w14:paraId="5CB0B263">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52"/>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6EC1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3E05CF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8910" w:type="dxa"/>
            <w:noWrap w:val="0"/>
            <w:vAlign w:val="top"/>
          </w:tcPr>
          <w:p w14:paraId="412DAA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68EF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49A6D0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10" w:type="dxa"/>
            <w:noWrap w:val="0"/>
            <w:vAlign w:val="center"/>
          </w:tcPr>
          <w:p w14:paraId="1265B94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3CF6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0D7CD1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910" w:type="dxa"/>
            <w:noWrap w:val="0"/>
            <w:vAlign w:val="center"/>
          </w:tcPr>
          <w:p w14:paraId="797AA8E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1F7A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5E6790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910" w:type="dxa"/>
            <w:noWrap w:val="0"/>
            <w:vAlign w:val="center"/>
          </w:tcPr>
          <w:p w14:paraId="5E67F49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0FBF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753502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910" w:type="dxa"/>
            <w:noWrap w:val="0"/>
            <w:vAlign w:val="center"/>
          </w:tcPr>
          <w:p w14:paraId="59B8C46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14:paraId="0C25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22BB06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910" w:type="dxa"/>
            <w:noWrap w:val="0"/>
            <w:vAlign w:val="center"/>
          </w:tcPr>
          <w:p w14:paraId="203DDD8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4B37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noWrap w:val="0"/>
            <w:vAlign w:val="top"/>
          </w:tcPr>
          <w:p w14:paraId="2FA021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910" w:type="dxa"/>
            <w:noWrap w:val="0"/>
            <w:vAlign w:val="center"/>
          </w:tcPr>
          <w:p w14:paraId="51191FB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擅自将投标密钥或电子营业执照出借他人使用或未妥善保管。</w:t>
            </w:r>
          </w:p>
        </w:tc>
      </w:tr>
    </w:tbl>
    <w:p w14:paraId="30F8DDAD">
      <w:pPr>
        <w:spacing w:before="157" w:beforeLines="5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一、</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已充分知悉“隐瞒真实情况，提供虚假资料”的法定情形，包括但不限于：</w:t>
      </w:r>
    </w:p>
    <w:p w14:paraId="4D6AD928">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（一）通过转让或者租借等方式从其他单位获取资格或者资质证书投标的</w:t>
      </w:r>
      <w:r>
        <w:rPr>
          <w:rFonts w:hint="eastAsia" w:ascii="宋体" w:hAnsi="宋体" w:eastAsia="宋体" w:cs="宋体"/>
          <w:color w:val="auto"/>
          <w:sz w:val="21"/>
          <w:szCs w:val="21"/>
          <w:highlight w:val="none"/>
        </w:rPr>
        <w:t>。</w:t>
      </w:r>
    </w:p>
    <w:p w14:paraId="7CA433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（二）由其他单位或者其他单位负责人在投标供应商编制的投标文件上加盖印章或者签字的。</w:t>
      </w:r>
    </w:p>
    <w:p w14:paraId="75A966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（三）项目负责人或者主要技术人员不是本单位人员的。</w:t>
      </w:r>
    </w:p>
    <w:p w14:paraId="44400D2C">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（四）投标保证金不是从投标供应商基本账户转出的。</w:t>
      </w:r>
    </w:p>
    <w:p w14:paraId="4E6A9C4A">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（五）其他隐瞒真实情况、提供虚假资料的行为。</w:t>
      </w:r>
    </w:p>
    <w:p w14:paraId="0CC03085">
      <w:pPr>
        <w:spacing w:beforeLines="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已充分知悉“与其他采购参加人串通投标”的法定情形，包括但不限于：</w:t>
      </w:r>
    </w:p>
    <w:p w14:paraId="4F483C4F">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（一）投标供应商之间相互约定给予未中标的供应商利益补偿。</w:t>
      </w:r>
    </w:p>
    <w:p w14:paraId="3126EA3D">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（二）不同投标供应商的法定代表人、主要经营负责人、项目投标授权代表人、项目负责人、主要技术人员为同一人、属同一单位或者在同一单位缴纳社会保险。</w:t>
      </w:r>
    </w:p>
    <w:p w14:paraId="3FEA9995">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（三）不同投标供应商的投标文件由同一单位或者同一人编制，或者由同一人分阶段参与编制的。</w:t>
      </w:r>
    </w:p>
    <w:p w14:paraId="7E4E982B">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（四）不同投标供应商的投标文件或部分投标文件相互混装。</w:t>
      </w:r>
    </w:p>
    <w:p w14:paraId="1742AF5D">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（五）不同投标供应商的投标文件内容存在非正常一致。</w:t>
      </w:r>
    </w:p>
    <w:p w14:paraId="2F9BE30C">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（六）由同一单位工作人员为两家以上（含两家）供应商进行同一项投标活动的。</w:t>
      </w:r>
    </w:p>
    <w:p w14:paraId="11904061">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（七）不同投标人的投标报价呈规律性差异。</w:t>
      </w:r>
    </w:p>
    <w:p w14:paraId="059708F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（八）不同投标人的投标保证金从同一单位或者个人的账户转出。</w:t>
      </w:r>
    </w:p>
    <w:p w14:paraId="7BF08C7F">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（九）主管部门依照法律、法规认定的其他情形。</w:t>
      </w:r>
    </w:p>
    <w:p w14:paraId="0F03612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三、</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已充分知悉下列情形</w:t>
      </w:r>
      <w:r>
        <w:rPr>
          <w:rFonts w:hint="eastAsia" w:ascii="宋体" w:hAnsi="宋体" w:eastAsia="宋体" w:cs="宋体"/>
          <w:b/>
          <w:color w:val="auto"/>
          <w:sz w:val="21"/>
          <w:szCs w:val="21"/>
          <w:lang w:eastAsia="zh-CN"/>
        </w:rPr>
        <w:t>存在</w:t>
      </w:r>
      <w:r>
        <w:rPr>
          <w:rFonts w:hint="eastAsia" w:ascii="宋体" w:hAnsi="宋体" w:eastAsia="宋体" w:cs="宋体"/>
          <w:b/>
          <w:color w:val="auto"/>
          <w:sz w:val="21"/>
          <w:szCs w:val="21"/>
        </w:rPr>
        <w:t>法律风险，在投标前已对相关风险事项进行排</w:t>
      </w:r>
      <w:r>
        <w:rPr>
          <w:rFonts w:hint="eastAsia" w:ascii="宋体" w:hAnsi="宋体" w:eastAsia="宋体" w:cs="宋体"/>
          <w:b/>
          <w:color w:val="auto"/>
          <w:sz w:val="21"/>
          <w:szCs w:val="21"/>
          <w:highlight w:val="none"/>
        </w:rPr>
        <w:t>查。</w:t>
      </w:r>
    </w:p>
    <w:p w14:paraId="6FE3F969">
      <w:pPr>
        <w:spacing w:beforeLines="0" w:line="34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（一）对于从其他主体获取的投标资料，</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应审慎核查，确保</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真实性。</w:t>
      </w:r>
      <w:r>
        <w:rPr>
          <w:rFonts w:hint="eastAsia" w:ascii="宋体" w:hAnsi="宋体" w:eastAsia="宋体" w:cs="宋体"/>
          <w:b/>
          <w:color w:val="auto"/>
          <w:sz w:val="21"/>
          <w:szCs w:val="21"/>
        </w:rPr>
        <w:t>如主管部门查实投标文件中存在虚假资料的，无论相关资料是否由第三方或本公司员工提供，均不影响主管部门对供应商存在“隐瞒真实情况，提供虚假资料”违法行为的认定。</w:t>
      </w:r>
    </w:p>
    <w:p w14:paraId="1E0E22E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 w:val="21"/>
          <w:szCs w:val="21"/>
          <w:lang w:eastAsia="zh-CN"/>
        </w:rPr>
        <w:t>处理</w:t>
      </w:r>
      <w:r>
        <w:rPr>
          <w:rFonts w:hint="eastAsia" w:ascii="宋体" w:hAnsi="宋体" w:eastAsia="宋体" w:cs="宋体"/>
          <w:color w:val="auto"/>
          <w:sz w:val="21"/>
          <w:szCs w:val="21"/>
        </w:rPr>
        <w:t>。</w:t>
      </w:r>
    </w:p>
    <w:p w14:paraId="1BDF88D0">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对投标电子密钥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负有妥善保管、及时变更和续期等主体责任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使用电子密钥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在深圳政府采购网站进行的活动，均具有法律效力，须承担相应的法律后果。</w:t>
      </w:r>
      <w:r>
        <w:rPr>
          <w:rFonts w:hint="eastAsia" w:ascii="宋体" w:hAnsi="宋体" w:eastAsia="宋体" w:cs="宋体"/>
          <w:color w:val="auto"/>
          <w:sz w:val="21"/>
          <w:szCs w:val="21"/>
          <w:lang w:eastAsia="zh-CN"/>
        </w:rPr>
        <w:t>若</w:t>
      </w:r>
      <w:r>
        <w:rPr>
          <w:rFonts w:hint="eastAsia" w:ascii="宋体" w:hAnsi="宋体" w:eastAsia="宋体" w:cs="宋体"/>
          <w:b/>
          <w:bCs/>
          <w:color w:val="auto"/>
          <w:sz w:val="21"/>
          <w:szCs w:val="21"/>
        </w:rPr>
        <w:t>擅自将投标密钥</w:t>
      </w:r>
      <w:r>
        <w:rPr>
          <w:rFonts w:hint="eastAsia" w:ascii="宋体" w:hAnsi="宋体" w:eastAsia="宋体" w:cs="宋体"/>
          <w:b/>
          <w:bCs/>
          <w:color w:val="auto"/>
          <w:sz w:val="21"/>
          <w:szCs w:val="21"/>
          <w:lang w:eastAsia="zh-CN"/>
        </w:rPr>
        <w:t>或</w:t>
      </w:r>
      <w:r>
        <w:rPr>
          <w:rFonts w:hint="eastAsia" w:ascii="宋体" w:hAnsi="宋体" w:eastAsia="宋体" w:cs="宋体"/>
          <w:b/>
          <w:bCs/>
          <w:color w:val="auto"/>
          <w:sz w:val="21"/>
          <w:szCs w:val="21"/>
          <w:lang w:val="en-US" w:eastAsia="zh-CN"/>
        </w:rPr>
        <w:t>电子营业执照</w:t>
      </w:r>
      <w:r>
        <w:rPr>
          <w:rFonts w:hint="eastAsia" w:ascii="宋体" w:hAnsi="宋体" w:eastAsia="宋体" w:cs="宋体"/>
          <w:b/>
          <w:bCs/>
          <w:color w:val="auto"/>
          <w:sz w:val="21"/>
          <w:szCs w:val="21"/>
        </w:rPr>
        <w:t>出借他人使用所造成的法律后果，由</w:t>
      </w: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自行承担</w:t>
      </w:r>
      <w:r>
        <w:rPr>
          <w:rFonts w:hint="eastAsia" w:ascii="宋体" w:hAnsi="宋体" w:eastAsia="宋体" w:cs="宋体"/>
          <w:color w:val="auto"/>
          <w:sz w:val="21"/>
          <w:szCs w:val="21"/>
        </w:rPr>
        <w:t>。</w:t>
      </w:r>
    </w:p>
    <w:p w14:paraId="77042D6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四、</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已充分知悉政府采购违法、违规行为的法律</w:t>
      </w:r>
      <w:r>
        <w:rPr>
          <w:rFonts w:hint="eastAsia" w:ascii="宋体" w:hAnsi="宋体" w:eastAsia="宋体" w:cs="宋体"/>
          <w:b/>
          <w:color w:val="auto"/>
          <w:sz w:val="21"/>
          <w:szCs w:val="21"/>
          <w:highlight w:val="none"/>
        </w:rPr>
        <w:t>后果。</w:t>
      </w:r>
    </w:p>
    <w:p w14:paraId="0E153D11">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经查实，若</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 w:val="21"/>
          <w:szCs w:val="21"/>
          <w:highlight w:val="none"/>
        </w:rPr>
        <w:t>分之二十以上千分之三十以下罚款，由市场监管部门依法吊销营业执照。</w:t>
      </w:r>
    </w:p>
    <w:p w14:paraId="6597DA16">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以下文字请投标供应商抄写并确认：“</w:t>
      </w:r>
      <w:r>
        <w:rPr>
          <w:rFonts w:hint="eastAsia" w:ascii="宋体" w:hAnsi="宋体" w:eastAsia="宋体" w:cs="宋体"/>
          <w:color w:val="auto"/>
          <w:sz w:val="21"/>
          <w:szCs w:val="21"/>
          <w:highlight w:val="none"/>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highlight w:val="none"/>
        </w:rPr>
        <w:t>已仔细阅读《政府采购违法行为风险知悉确认书》，充分知悉违法行为的法律后果，并承诺将严谨、诚信、依法依规参与政府采购活动”。</w:t>
      </w:r>
    </w:p>
    <w:tbl>
      <w:tblPr>
        <w:tblStyle w:val="512"/>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4B37EF9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noWrap w:val="0"/>
            <w:vAlign w:val="top"/>
          </w:tcPr>
          <w:p w14:paraId="654ADD62">
            <w:pPr>
              <w:autoSpaceDE w:val="0"/>
              <w:autoSpaceDN w:val="0"/>
              <w:spacing w:beforeLines="0" w:line="340" w:lineRule="exact"/>
              <w:ind w:firstLine="1866"/>
              <w:rPr>
                <w:rFonts w:hint="eastAsia" w:ascii="宋体" w:hAnsi="宋体" w:eastAsia="宋体" w:cs="宋体"/>
                <w:color w:val="auto"/>
                <w:spacing w:val="-4"/>
                <w:kern w:val="0"/>
                <w:sz w:val="21"/>
                <w:szCs w:val="21"/>
                <w:highlight w:val="none"/>
              </w:rPr>
            </w:pPr>
          </w:p>
        </w:tc>
      </w:tr>
      <w:tr w14:paraId="4CFB09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7A19D97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39528B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61CB465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518E9BA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noWrap w:val="0"/>
            <w:vAlign w:val="top"/>
          </w:tcPr>
          <w:p w14:paraId="3F4F98A9">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bl>
    <w:p w14:paraId="734B837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rPr>
      </w:pPr>
    </w:p>
    <w:p w14:paraId="477D136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eastAsia="zh-CN"/>
        </w:rPr>
        <w:t>单位</w:t>
      </w:r>
      <w:r>
        <w:rPr>
          <w:rFonts w:hint="eastAsia" w:ascii="宋体" w:hAnsi="宋体" w:eastAsia="宋体" w:cs="宋体"/>
          <w:color w:val="auto"/>
          <w:spacing w:val="-4"/>
          <w:kern w:val="0"/>
          <w:sz w:val="21"/>
          <w:szCs w:val="21"/>
        </w:rPr>
        <w:t>负责人签名：</w:t>
      </w:r>
      <w:r>
        <w:rPr>
          <w:rFonts w:hint="eastAsia" w:ascii="宋体" w:hAnsi="宋体" w:eastAsia="宋体" w:cs="宋体"/>
          <w:color w:val="auto"/>
          <w:spacing w:val="-4"/>
          <w:kern w:val="0"/>
          <w:sz w:val="21"/>
          <w:szCs w:val="21"/>
          <w:u w:val="single"/>
        </w:rPr>
        <w:t xml:space="preserve">              </w:t>
      </w:r>
    </w:p>
    <w:p w14:paraId="1A2CDB16">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val="en-US" w:eastAsia="zh-CN"/>
        </w:rPr>
        <w:t xml:space="preserve">                                  </w:t>
      </w:r>
      <w:r>
        <w:rPr>
          <w:rFonts w:hint="eastAsia" w:ascii="宋体" w:hAnsi="宋体" w:cs="宋体"/>
          <w:color w:val="auto"/>
          <w:spacing w:val="-4"/>
          <w:kern w:val="0"/>
          <w:sz w:val="21"/>
          <w:szCs w:val="21"/>
          <w:lang w:val="en-US" w:eastAsia="zh-CN"/>
        </w:rPr>
        <w:t xml:space="preserve">       </w:t>
      </w:r>
      <w:r>
        <w:rPr>
          <w:rFonts w:hint="eastAsia" w:ascii="宋体" w:hAnsi="宋体" w:eastAsia="宋体" w:cs="宋体"/>
          <w:color w:val="auto"/>
          <w:spacing w:val="-4"/>
          <w:kern w:val="0"/>
          <w:sz w:val="21"/>
          <w:szCs w:val="21"/>
          <w:lang w:eastAsia="zh-CN"/>
        </w:rPr>
        <w:t>（加盖单位</w:t>
      </w:r>
      <w:r>
        <w:rPr>
          <w:rFonts w:hint="eastAsia" w:ascii="宋体" w:hAnsi="宋体" w:eastAsia="宋体" w:cs="宋体"/>
          <w:color w:val="auto"/>
          <w:spacing w:val="-4"/>
          <w:kern w:val="0"/>
          <w:sz w:val="21"/>
          <w:szCs w:val="21"/>
        </w:rPr>
        <w:t>公章</w:t>
      </w:r>
      <w:r>
        <w:rPr>
          <w:rFonts w:hint="eastAsia" w:ascii="宋体" w:hAnsi="宋体" w:eastAsia="宋体" w:cs="宋体"/>
          <w:color w:val="auto"/>
          <w:spacing w:val="-4"/>
          <w:kern w:val="0"/>
          <w:sz w:val="21"/>
          <w:szCs w:val="21"/>
          <w:lang w:eastAsia="zh-CN"/>
        </w:rPr>
        <w:t>）</w:t>
      </w:r>
    </w:p>
    <w:p w14:paraId="7E7BB165">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rPr>
        <w:t xml:space="preserve">     日期：</w:t>
      </w:r>
      <w:r>
        <w:rPr>
          <w:rFonts w:hint="eastAsia" w:ascii="宋体" w:hAnsi="宋体" w:eastAsia="宋体" w:cs="宋体"/>
          <w:color w:val="auto"/>
          <w:spacing w:val="-4"/>
          <w:kern w:val="0"/>
          <w:sz w:val="21"/>
          <w:szCs w:val="21"/>
          <w:u w:val="single"/>
        </w:rPr>
        <w:t xml:space="preserve">              </w:t>
      </w:r>
    </w:p>
    <w:p w14:paraId="77241E15">
      <w:pPr>
        <w:spacing w:line="360" w:lineRule="auto"/>
        <w:ind w:firstLine="420" w:firstLineChars="200"/>
        <w:rPr>
          <w:szCs w:val="21"/>
        </w:rPr>
      </w:pPr>
    </w:p>
    <w:p w14:paraId="2D3B7262"/>
    <w:p w14:paraId="0BBA56BA"/>
    <w:p w14:paraId="7A24E67F"/>
    <w:p w14:paraId="719E82D9"/>
    <w:p w14:paraId="6F6CFC11"/>
    <w:p w14:paraId="5200BA7F"/>
    <w:p w14:paraId="5162A516"/>
    <w:p w14:paraId="5B5865EA"/>
    <w:p w14:paraId="42B97F43"/>
    <w:p w14:paraId="38E26996"/>
    <w:p w14:paraId="694DB59B"/>
    <w:p w14:paraId="295C68AB">
      <w:r>
        <w:br w:type="page"/>
      </w:r>
    </w:p>
    <w:p w14:paraId="67F16C2E">
      <w:pPr>
        <w:pStyle w:val="4"/>
      </w:pPr>
    </w:p>
    <w:p w14:paraId="3500744B">
      <w:pPr>
        <w:pStyle w:val="4"/>
        <w:spacing w:line="400" w:lineRule="exact"/>
        <w:rPr>
          <w:rFonts w:ascii="仿宋" w:hAnsi="仿宋" w:eastAsia="仿宋"/>
        </w:rPr>
      </w:pPr>
      <w:bookmarkStart w:id="57" w:name="_Toc135293181"/>
      <w:r>
        <w:rPr>
          <w:rFonts w:hint="eastAsia" w:ascii="仿宋" w:hAnsi="仿宋" w:eastAsia="仿宋"/>
        </w:rPr>
        <w:t>评标指引表</w:t>
      </w:r>
      <w:bookmarkEnd w:id="56"/>
      <w:bookmarkEnd w:id="57"/>
    </w:p>
    <w:p w14:paraId="197ACC40">
      <w:pPr>
        <w:jc w:val="center"/>
        <w:rPr>
          <w:b/>
          <w:szCs w:val="21"/>
        </w:rPr>
      </w:pPr>
    </w:p>
    <w:p w14:paraId="3A5B7B9B">
      <w:pPr>
        <w:spacing w:line="360" w:lineRule="auto"/>
        <w:ind w:firstLine="420" w:firstLineChars="200"/>
        <w:rPr>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2EDBE7D7">
      <w:pPr>
        <w:spacing w:line="360" w:lineRule="exact"/>
        <w:rPr>
          <w:b/>
          <w:szCs w:val="21"/>
        </w:rPr>
      </w:pPr>
      <w:r>
        <w:rPr>
          <w:b/>
          <w:szCs w:val="21"/>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2B18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2F5E498D">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6971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0D418FF3">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5479C438">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2FD16B2A">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5CD1B92E">
            <w:pPr>
              <w:spacing w:line="360" w:lineRule="exact"/>
              <w:jc w:val="center"/>
              <w:rPr>
                <w:rFonts w:ascii="宋体" w:hAnsi="宋体"/>
                <w:szCs w:val="21"/>
              </w:rPr>
            </w:pPr>
            <w:r>
              <w:rPr>
                <w:rFonts w:hint="eastAsia" w:ascii="宋体" w:hAnsi="宋体"/>
                <w:szCs w:val="21"/>
              </w:rPr>
              <w:t>备注</w:t>
            </w:r>
          </w:p>
        </w:tc>
      </w:tr>
      <w:tr w14:paraId="0E6E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057" w:type="dxa"/>
            <w:vAlign w:val="center"/>
          </w:tcPr>
          <w:p w14:paraId="5BBCE318">
            <w:pPr>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48B0645E">
            <w:pPr>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小型企业、微型企业、监狱企业、残疾人福利性单位证明文件</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4C6C67F8">
            <w:pPr>
              <w:spacing w:line="360" w:lineRule="exact"/>
              <w:jc w:val="center"/>
              <w:rPr>
                <w:rFonts w:ascii="宋体" w:hAnsi="宋体"/>
                <w:b/>
                <w:szCs w:val="21"/>
              </w:rPr>
            </w:pPr>
          </w:p>
        </w:tc>
        <w:tc>
          <w:tcPr>
            <w:tcW w:w="1472" w:type="dxa"/>
            <w:vAlign w:val="center"/>
          </w:tcPr>
          <w:p w14:paraId="55A088EC">
            <w:pPr>
              <w:spacing w:line="360" w:lineRule="exact"/>
              <w:jc w:val="center"/>
              <w:rPr>
                <w:rFonts w:ascii="宋体" w:hAnsi="宋体"/>
                <w:b/>
                <w:szCs w:val="21"/>
              </w:rPr>
            </w:pPr>
          </w:p>
        </w:tc>
      </w:tr>
      <w:tr w14:paraId="3AAE6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2AF06513">
            <w:pPr>
              <w:spacing w:line="360" w:lineRule="exact"/>
              <w:jc w:val="center"/>
              <w:rPr>
                <w:rFonts w:ascii="宋体" w:hAnsi="宋体"/>
                <w:szCs w:val="21"/>
              </w:rPr>
            </w:pPr>
            <w:r>
              <w:rPr>
                <w:rFonts w:hint="eastAsia" w:ascii="宋体" w:hAnsi="宋体"/>
                <w:szCs w:val="21"/>
              </w:rPr>
              <w:t>技术部分</w:t>
            </w:r>
          </w:p>
        </w:tc>
        <w:tc>
          <w:tcPr>
            <w:tcW w:w="4854" w:type="dxa"/>
          </w:tcPr>
          <w:p w14:paraId="0BFA9A51">
            <w:pPr>
              <w:spacing w:line="360" w:lineRule="exact"/>
              <w:jc w:val="center"/>
              <w:rPr>
                <w:rFonts w:ascii="宋体" w:hAnsi="宋体"/>
                <w:szCs w:val="21"/>
              </w:rPr>
            </w:pPr>
            <w:r>
              <w:rPr>
                <w:rFonts w:hint="eastAsia" w:ascii="宋体" w:hAnsi="宋体"/>
                <w:szCs w:val="21"/>
              </w:rPr>
              <w:t>1.……</w:t>
            </w:r>
          </w:p>
        </w:tc>
        <w:tc>
          <w:tcPr>
            <w:tcW w:w="2169" w:type="dxa"/>
            <w:vAlign w:val="center"/>
          </w:tcPr>
          <w:p w14:paraId="51911B3D">
            <w:pPr>
              <w:spacing w:line="360" w:lineRule="exact"/>
              <w:jc w:val="center"/>
              <w:rPr>
                <w:rFonts w:ascii="宋体" w:hAnsi="宋体"/>
                <w:b/>
                <w:szCs w:val="21"/>
              </w:rPr>
            </w:pPr>
          </w:p>
        </w:tc>
        <w:tc>
          <w:tcPr>
            <w:tcW w:w="1472" w:type="dxa"/>
            <w:vAlign w:val="center"/>
          </w:tcPr>
          <w:p w14:paraId="3A668B0A">
            <w:pPr>
              <w:spacing w:line="360" w:lineRule="exact"/>
              <w:jc w:val="center"/>
              <w:rPr>
                <w:rFonts w:ascii="宋体" w:hAnsi="宋体"/>
                <w:b/>
                <w:szCs w:val="21"/>
              </w:rPr>
            </w:pPr>
          </w:p>
        </w:tc>
      </w:tr>
      <w:tr w14:paraId="777B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5348F71C">
            <w:pPr>
              <w:spacing w:line="360" w:lineRule="exact"/>
              <w:jc w:val="center"/>
              <w:rPr>
                <w:rFonts w:ascii="宋体" w:hAnsi="宋体"/>
                <w:szCs w:val="21"/>
              </w:rPr>
            </w:pPr>
          </w:p>
        </w:tc>
        <w:tc>
          <w:tcPr>
            <w:tcW w:w="4854" w:type="dxa"/>
          </w:tcPr>
          <w:p w14:paraId="4A1F2C82">
            <w:pPr>
              <w:spacing w:line="360" w:lineRule="exact"/>
              <w:jc w:val="center"/>
              <w:rPr>
                <w:rFonts w:ascii="宋体" w:hAnsi="宋体"/>
                <w:szCs w:val="21"/>
              </w:rPr>
            </w:pPr>
            <w:r>
              <w:rPr>
                <w:rFonts w:hint="eastAsia" w:ascii="宋体" w:hAnsi="宋体"/>
                <w:szCs w:val="21"/>
              </w:rPr>
              <w:t>2.……</w:t>
            </w:r>
          </w:p>
        </w:tc>
        <w:tc>
          <w:tcPr>
            <w:tcW w:w="2169" w:type="dxa"/>
            <w:vAlign w:val="center"/>
          </w:tcPr>
          <w:p w14:paraId="70FCB845">
            <w:pPr>
              <w:spacing w:line="360" w:lineRule="exact"/>
              <w:jc w:val="center"/>
              <w:rPr>
                <w:rFonts w:ascii="宋体" w:hAnsi="宋体"/>
                <w:b/>
                <w:szCs w:val="21"/>
              </w:rPr>
            </w:pPr>
          </w:p>
        </w:tc>
        <w:tc>
          <w:tcPr>
            <w:tcW w:w="1472" w:type="dxa"/>
            <w:vAlign w:val="center"/>
          </w:tcPr>
          <w:p w14:paraId="24AF2AA7">
            <w:pPr>
              <w:spacing w:line="360" w:lineRule="exact"/>
              <w:jc w:val="center"/>
              <w:rPr>
                <w:rFonts w:ascii="宋体" w:hAnsi="宋体"/>
                <w:b/>
                <w:szCs w:val="21"/>
              </w:rPr>
            </w:pPr>
          </w:p>
        </w:tc>
      </w:tr>
      <w:tr w14:paraId="2ADA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0193B7F4">
            <w:pPr>
              <w:spacing w:line="360" w:lineRule="exact"/>
              <w:jc w:val="center"/>
              <w:rPr>
                <w:rFonts w:ascii="宋体" w:hAnsi="宋体"/>
                <w:szCs w:val="21"/>
              </w:rPr>
            </w:pPr>
          </w:p>
        </w:tc>
        <w:tc>
          <w:tcPr>
            <w:tcW w:w="4854" w:type="dxa"/>
          </w:tcPr>
          <w:p w14:paraId="6D3579F7">
            <w:pPr>
              <w:spacing w:line="360" w:lineRule="exact"/>
              <w:jc w:val="center"/>
              <w:rPr>
                <w:rFonts w:ascii="宋体" w:hAnsi="宋体"/>
                <w:szCs w:val="21"/>
              </w:rPr>
            </w:pPr>
            <w:r>
              <w:rPr>
                <w:rFonts w:hint="eastAsia" w:ascii="宋体" w:hAnsi="宋体"/>
                <w:szCs w:val="21"/>
              </w:rPr>
              <w:t>……</w:t>
            </w:r>
          </w:p>
        </w:tc>
        <w:tc>
          <w:tcPr>
            <w:tcW w:w="2169" w:type="dxa"/>
            <w:vAlign w:val="center"/>
          </w:tcPr>
          <w:p w14:paraId="7DA99363">
            <w:pPr>
              <w:spacing w:line="360" w:lineRule="exact"/>
              <w:jc w:val="center"/>
              <w:rPr>
                <w:rFonts w:ascii="宋体" w:hAnsi="宋体"/>
                <w:b/>
                <w:szCs w:val="21"/>
              </w:rPr>
            </w:pPr>
          </w:p>
        </w:tc>
        <w:tc>
          <w:tcPr>
            <w:tcW w:w="1472" w:type="dxa"/>
            <w:vAlign w:val="center"/>
          </w:tcPr>
          <w:p w14:paraId="4B251C75">
            <w:pPr>
              <w:spacing w:line="360" w:lineRule="exact"/>
              <w:jc w:val="center"/>
              <w:rPr>
                <w:rFonts w:ascii="宋体" w:hAnsi="宋体"/>
                <w:b/>
                <w:szCs w:val="21"/>
              </w:rPr>
            </w:pPr>
          </w:p>
        </w:tc>
      </w:tr>
      <w:tr w14:paraId="13A6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6873AEA0">
            <w:pPr>
              <w:spacing w:line="360" w:lineRule="exact"/>
              <w:jc w:val="center"/>
              <w:rPr>
                <w:rFonts w:ascii="宋体" w:hAnsi="宋体"/>
                <w:szCs w:val="21"/>
              </w:rPr>
            </w:pPr>
            <w:r>
              <w:rPr>
                <w:rFonts w:hint="eastAsia" w:ascii="宋体" w:hAnsi="宋体"/>
                <w:szCs w:val="21"/>
              </w:rPr>
              <w:t>商务部分</w:t>
            </w:r>
          </w:p>
        </w:tc>
        <w:tc>
          <w:tcPr>
            <w:tcW w:w="4854" w:type="dxa"/>
          </w:tcPr>
          <w:p w14:paraId="1C3C1CAF">
            <w:pPr>
              <w:spacing w:line="360" w:lineRule="exact"/>
              <w:jc w:val="center"/>
              <w:rPr>
                <w:rFonts w:ascii="宋体" w:hAnsi="宋体"/>
                <w:szCs w:val="21"/>
              </w:rPr>
            </w:pPr>
            <w:r>
              <w:rPr>
                <w:rFonts w:hint="eastAsia" w:ascii="宋体" w:hAnsi="宋体"/>
                <w:szCs w:val="21"/>
              </w:rPr>
              <w:t>1.……</w:t>
            </w:r>
          </w:p>
        </w:tc>
        <w:tc>
          <w:tcPr>
            <w:tcW w:w="2169" w:type="dxa"/>
            <w:vAlign w:val="center"/>
          </w:tcPr>
          <w:p w14:paraId="6BAEC200">
            <w:pPr>
              <w:spacing w:line="360" w:lineRule="exact"/>
              <w:jc w:val="center"/>
              <w:rPr>
                <w:rFonts w:ascii="宋体" w:hAnsi="宋体"/>
                <w:b/>
                <w:szCs w:val="21"/>
              </w:rPr>
            </w:pPr>
          </w:p>
        </w:tc>
        <w:tc>
          <w:tcPr>
            <w:tcW w:w="1472" w:type="dxa"/>
            <w:vAlign w:val="center"/>
          </w:tcPr>
          <w:p w14:paraId="148914CB">
            <w:pPr>
              <w:spacing w:line="360" w:lineRule="exact"/>
              <w:jc w:val="center"/>
              <w:rPr>
                <w:rFonts w:ascii="宋体" w:hAnsi="宋体"/>
                <w:b/>
                <w:szCs w:val="21"/>
              </w:rPr>
            </w:pPr>
          </w:p>
        </w:tc>
      </w:tr>
      <w:tr w14:paraId="5764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58C0CB46">
            <w:pPr>
              <w:spacing w:line="360" w:lineRule="exact"/>
              <w:jc w:val="center"/>
              <w:rPr>
                <w:rFonts w:ascii="宋体" w:hAnsi="宋体"/>
                <w:szCs w:val="21"/>
              </w:rPr>
            </w:pPr>
          </w:p>
        </w:tc>
        <w:tc>
          <w:tcPr>
            <w:tcW w:w="4854" w:type="dxa"/>
          </w:tcPr>
          <w:p w14:paraId="796673DD">
            <w:pPr>
              <w:spacing w:line="360" w:lineRule="exact"/>
              <w:jc w:val="center"/>
              <w:rPr>
                <w:rFonts w:ascii="宋体" w:hAnsi="宋体"/>
                <w:szCs w:val="21"/>
              </w:rPr>
            </w:pPr>
            <w:r>
              <w:rPr>
                <w:rFonts w:hint="eastAsia" w:ascii="宋体" w:hAnsi="宋体"/>
                <w:szCs w:val="21"/>
              </w:rPr>
              <w:t>2.……</w:t>
            </w:r>
          </w:p>
        </w:tc>
        <w:tc>
          <w:tcPr>
            <w:tcW w:w="2169" w:type="dxa"/>
            <w:vAlign w:val="center"/>
          </w:tcPr>
          <w:p w14:paraId="7F6FCC76">
            <w:pPr>
              <w:spacing w:line="360" w:lineRule="exact"/>
              <w:jc w:val="center"/>
              <w:rPr>
                <w:rFonts w:ascii="宋体" w:hAnsi="宋体"/>
                <w:b/>
                <w:szCs w:val="21"/>
              </w:rPr>
            </w:pPr>
          </w:p>
        </w:tc>
        <w:tc>
          <w:tcPr>
            <w:tcW w:w="1472" w:type="dxa"/>
            <w:vAlign w:val="center"/>
          </w:tcPr>
          <w:p w14:paraId="3A777090">
            <w:pPr>
              <w:spacing w:line="360" w:lineRule="exact"/>
              <w:jc w:val="center"/>
              <w:rPr>
                <w:rFonts w:ascii="宋体" w:hAnsi="宋体"/>
                <w:b/>
                <w:szCs w:val="21"/>
              </w:rPr>
            </w:pPr>
          </w:p>
        </w:tc>
      </w:tr>
      <w:tr w14:paraId="2EC4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3100ADDE">
            <w:pPr>
              <w:spacing w:line="360" w:lineRule="exact"/>
              <w:jc w:val="center"/>
              <w:rPr>
                <w:rFonts w:ascii="宋体" w:hAnsi="宋体"/>
                <w:szCs w:val="21"/>
              </w:rPr>
            </w:pPr>
          </w:p>
        </w:tc>
        <w:tc>
          <w:tcPr>
            <w:tcW w:w="4854" w:type="dxa"/>
          </w:tcPr>
          <w:p w14:paraId="21C7C9C9">
            <w:pPr>
              <w:spacing w:line="360" w:lineRule="exact"/>
              <w:jc w:val="center"/>
              <w:rPr>
                <w:rFonts w:ascii="宋体" w:hAnsi="宋体"/>
                <w:szCs w:val="21"/>
              </w:rPr>
            </w:pPr>
            <w:r>
              <w:rPr>
                <w:rFonts w:hint="eastAsia" w:ascii="宋体" w:hAnsi="宋体"/>
                <w:szCs w:val="21"/>
              </w:rPr>
              <w:t>……</w:t>
            </w:r>
          </w:p>
        </w:tc>
        <w:tc>
          <w:tcPr>
            <w:tcW w:w="2169" w:type="dxa"/>
            <w:vAlign w:val="center"/>
          </w:tcPr>
          <w:p w14:paraId="4D0F5B43">
            <w:pPr>
              <w:spacing w:line="360" w:lineRule="exact"/>
              <w:jc w:val="center"/>
              <w:rPr>
                <w:rFonts w:ascii="宋体" w:hAnsi="宋体"/>
                <w:b/>
                <w:szCs w:val="21"/>
              </w:rPr>
            </w:pPr>
          </w:p>
        </w:tc>
        <w:tc>
          <w:tcPr>
            <w:tcW w:w="1472" w:type="dxa"/>
            <w:vAlign w:val="center"/>
          </w:tcPr>
          <w:p w14:paraId="0FA15078">
            <w:pPr>
              <w:spacing w:line="360" w:lineRule="exact"/>
              <w:jc w:val="center"/>
              <w:rPr>
                <w:rFonts w:ascii="宋体" w:hAnsi="宋体"/>
                <w:b/>
                <w:szCs w:val="21"/>
              </w:rPr>
            </w:pPr>
          </w:p>
        </w:tc>
      </w:tr>
    </w:tbl>
    <w:p w14:paraId="7C8CB921">
      <w:pPr>
        <w:spacing w:line="360" w:lineRule="exact"/>
        <w:rPr>
          <w:b/>
          <w:szCs w:val="21"/>
        </w:rPr>
      </w:pPr>
    </w:p>
    <w:p w14:paraId="236674B9">
      <w:pPr>
        <w:pStyle w:val="27"/>
        <w:spacing w:line="360" w:lineRule="auto"/>
        <w:ind w:firstLine="424" w:firstLineChars="201"/>
        <w:rPr>
          <w:b/>
        </w:rPr>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30876187">
      <w:pPr>
        <w:jc w:val="center"/>
      </w:pPr>
    </w:p>
    <w:p w14:paraId="021B2985"/>
    <w:p w14:paraId="206A6CE3"/>
    <w:p w14:paraId="0A765DF3"/>
    <w:p w14:paraId="47277CB1"/>
    <w:p w14:paraId="2D197713"/>
    <w:p w14:paraId="7B607666"/>
    <w:p w14:paraId="4D30B2D4"/>
    <w:p w14:paraId="1CFECDCC"/>
    <w:p w14:paraId="7D5D30F2">
      <w:pPr>
        <w:pStyle w:val="3"/>
        <w:tabs>
          <w:tab w:val="left" w:pos="371"/>
        </w:tabs>
        <w:spacing w:before="120" w:after="120"/>
        <w:ind w:left="-1" w:leftChars="-1" w:hanging="1"/>
        <w:jc w:val="center"/>
        <w:rPr>
          <w:rFonts w:asciiTheme="minorEastAsia" w:hAnsiTheme="minorEastAsia" w:eastAsiaTheme="minorEastAsia"/>
        </w:rPr>
      </w:pPr>
      <w:bookmarkStart w:id="58" w:name="_Toc44690705"/>
      <w:bookmarkStart w:id="59" w:name="_Toc44691164"/>
      <w:bookmarkStart w:id="60" w:name="_Toc44691396"/>
      <w:bookmarkStart w:id="61" w:name="_Toc44690432"/>
      <w:bookmarkStart w:id="62" w:name="_Toc135293182"/>
    </w:p>
    <w:p w14:paraId="0BF3F620">
      <w:pPr>
        <w:widowControl/>
        <w:jc w:val="left"/>
        <w:rPr>
          <w:rFonts w:asciiTheme="minorEastAsia" w:hAnsiTheme="minorEastAsia" w:eastAsiaTheme="minorEastAsia"/>
          <w:b/>
          <w:bCs/>
          <w:sz w:val="24"/>
          <w:szCs w:val="32"/>
        </w:rPr>
      </w:pPr>
      <w:r>
        <w:rPr>
          <w:rFonts w:asciiTheme="minorEastAsia" w:hAnsiTheme="minorEastAsia" w:eastAsiaTheme="minorEastAsia"/>
        </w:rPr>
        <w:br w:type="page"/>
      </w:r>
    </w:p>
    <w:p w14:paraId="1283C02B">
      <w:pPr>
        <w:pStyle w:val="4"/>
        <w:spacing w:line="400" w:lineRule="exact"/>
        <w:rPr>
          <w:rFonts w:hint="eastAsia" w:ascii="仿宋" w:hAnsi="仿宋" w:eastAsia="仿宋"/>
        </w:rPr>
      </w:pPr>
    </w:p>
    <w:p w14:paraId="0DAC9DBC">
      <w:pPr>
        <w:pStyle w:val="4"/>
        <w:spacing w:line="400" w:lineRule="exact"/>
        <w:rPr>
          <w:rFonts w:hint="eastAsia" w:ascii="仿宋" w:hAnsi="仿宋" w:eastAsia="仿宋"/>
        </w:rPr>
      </w:pPr>
      <w:r>
        <w:rPr>
          <w:rFonts w:hint="eastAsia" w:ascii="仿宋" w:hAnsi="仿宋" w:eastAsia="仿宋"/>
          <w:lang w:eastAsia="zh-CN"/>
        </w:rPr>
        <w:t>供应商自查</w:t>
      </w:r>
      <w:r>
        <w:rPr>
          <w:rFonts w:hint="eastAsia" w:ascii="仿宋" w:hAnsi="仿宋" w:eastAsia="仿宋"/>
        </w:rPr>
        <w:t>表</w:t>
      </w:r>
    </w:p>
    <w:p w14:paraId="7F47F2D5">
      <w:pPr>
        <w:spacing w:before="157" w:line="198" w:lineRule="auto"/>
        <w:ind w:left="126" w:right="-21" w:rightChars="-10"/>
        <w:jc w:val="cente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bl>
      <w:tblPr>
        <w:tblStyle w:val="51"/>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345D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noWrap w:val="0"/>
            <w:vAlign w:val="center"/>
          </w:tcPr>
          <w:p w14:paraId="1703058D">
            <w:pPr>
              <w:spacing w:line="360" w:lineRule="exact"/>
              <w:jc w:val="center"/>
              <w:rPr>
                <w:rFonts w:hint="eastAsia" w:ascii="宋体" w:hAnsi="宋体" w:eastAsia="宋体"/>
                <w:szCs w:val="21"/>
                <w:lang w:eastAsia="zh-CN"/>
              </w:rPr>
            </w:pPr>
            <w:r>
              <w:rPr>
                <w:rFonts w:hint="eastAsia" w:ascii="宋体" w:hAnsi="宋体"/>
                <w:szCs w:val="21"/>
                <w:lang w:eastAsia="zh-CN"/>
              </w:rPr>
              <w:t>序号</w:t>
            </w:r>
          </w:p>
        </w:tc>
        <w:tc>
          <w:tcPr>
            <w:tcW w:w="6023" w:type="dxa"/>
            <w:noWrap w:val="0"/>
            <w:vAlign w:val="center"/>
          </w:tcPr>
          <w:p w14:paraId="50CFCB99">
            <w:pPr>
              <w:spacing w:line="360" w:lineRule="exact"/>
              <w:jc w:val="center"/>
              <w:rPr>
                <w:rFonts w:hint="eastAsia" w:ascii="宋体" w:hAnsi="宋体" w:eastAsia="宋体"/>
                <w:szCs w:val="21"/>
                <w:lang w:eastAsia="zh-CN"/>
              </w:rPr>
            </w:pPr>
            <w:r>
              <w:rPr>
                <w:rFonts w:hint="eastAsia" w:ascii="宋体" w:hAnsi="宋体" w:eastAsia="宋体"/>
                <w:szCs w:val="21"/>
                <w:lang w:eastAsia="zh-CN"/>
              </w:rPr>
              <w:t>是否存在以下投标违规行为</w:t>
            </w:r>
          </w:p>
        </w:tc>
        <w:tc>
          <w:tcPr>
            <w:tcW w:w="2921" w:type="dxa"/>
            <w:noWrap w:val="0"/>
            <w:vAlign w:val="center"/>
          </w:tcPr>
          <w:p w14:paraId="39AD401C">
            <w:pPr>
              <w:spacing w:line="360" w:lineRule="exact"/>
              <w:jc w:val="center"/>
              <w:rPr>
                <w:rFonts w:hint="eastAsia" w:ascii="宋体" w:hAnsi="宋体"/>
                <w:szCs w:val="21"/>
                <w:lang w:eastAsia="zh-CN"/>
              </w:rPr>
            </w:pPr>
            <w:r>
              <w:rPr>
                <w:rFonts w:hint="eastAsia" w:ascii="宋体" w:hAnsi="宋体"/>
                <w:szCs w:val="21"/>
                <w:lang w:eastAsia="zh-CN"/>
              </w:rPr>
              <w:t>自查情况</w:t>
            </w:r>
          </w:p>
          <w:p w14:paraId="6FB44AED">
            <w:pPr>
              <w:spacing w:line="360" w:lineRule="exact"/>
              <w:jc w:val="center"/>
              <w:rPr>
                <w:rFonts w:hint="eastAsia" w:ascii="宋体" w:hAnsi="宋体" w:eastAsia="宋体"/>
                <w:szCs w:val="21"/>
                <w:lang w:eastAsia="zh-CN"/>
              </w:rPr>
            </w:pPr>
            <w:r>
              <w:rPr>
                <w:rFonts w:hint="eastAsia" w:ascii="宋体" w:hAnsi="宋体"/>
                <w:szCs w:val="21"/>
                <w:lang w:eastAsia="zh-CN"/>
              </w:rPr>
              <w:t>（填写“不存在”或“存在”）</w:t>
            </w:r>
          </w:p>
        </w:tc>
        <w:tc>
          <w:tcPr>
            <w:tcW w:w="924" w:type="dxa"/>
            <w:noWrap w:val="0"/>
            <w:vAlign w:val="center"/>
          </w:tcPr>
          <w:p w14:paraId="4205D4B2">
            <w:pPr>
              <w:spacing w:line="360" w:lineRule="exact"/>
              <w:jc w:val="center"/>
              <w:rPr>
                <w:rFonts w:ascii="宋体" w:hAnsi="宋体"/>
                <w:szCs w:val="21"/>
              </w:rPr>
            </w:pPr>
            <w:r>
              <w:rPr>
                <w:rFonts w:hint="eastAsia" w:ascii="宋体" w:hAnsi="宋体"/>
                <w:szCs w:val="21"/>
              </w:rPr>
              <w:t>备注</w:t>
            </w:r>
          </w:p>
        </w:tc>
      </w:tr>
      <w:tr w14:paraId="72D2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noWrap w:val="0"/>
            <w:vAlign w:val="center"/>
          </w:tcPr>
          <w:p w14:paraId="798CEC79">
            <w:pPr>
              <w:spacing w:line="360" w:lineRule="exact"/>
              <w:jc w:val="center"/>
              <w:rPr>
                <w:rFonts w:hint="eastAsia" w:ascii="宋体" w:hAnsi="宋体" w:eastAsia="宋体"/>
                <w:szCs w:val="21"/>
                <w:lang w:eastAsia="zh-CN"/>
              </w:rPr>
            </w:pPr>
            <w:r>
              <w:rPr>
                <w:rFonts w:hint="eastAsia" w:ascii="宋体" w:hAnsi="宋体"/>
                <w:szCs w:val="21"/>
                <w:lang w:val="en-US" w:eastAsia="zh-CN"/>
              </w:rPr>
              <w:t>1</w:t>
            </w:r>
          </w:p>
        </w:tc>
        <w:tc>
          <w:tcPr>
            <w:tcW w:w="6023" w:type="dxa"/>
            <w:noWrap w:val="0"/>
            <w:vAlign w:val="center"/>
          </w:tcPr>
          <w:p w14:paraId="19CBAE41">
            <w:pPr>
              <w:jc w:val="left"/>
              <w:rPr>
                <w:rFonts w:hint="eastAsia" w:ascii="宋体" w:hAnsi="宋体" w:eastAsia="宋体" w:cs="宋体"/>
                <w:color w:val="auto"/>
              </w:rPr>
            </w:pPr>
            <w:r>
              <w:rPr>
                <w:rFonts w:hint="eastAsia" w:ascii="宋体" w:hAnsi="宋体" w:eastAsia="宋体" w:cs="宋体"/>
                <w:bCs/>
                <w:color w:val="auto"/>
                <w:szCs w:val="21"/>
              </w:rPr>
              <w:t>投标供应商之间相互约定给予未中标的供应商利益补偿。</w:t>
            </w:r>
          </w:p>
        </w:tc>
        <w:tc>
          <w:tcPr>
            <w:tcW w:w="2921" w:type="dxa"/>
            <w:noWrap w:val="0"/>
            <w:vAlign w:val="center"/>
          </w:tcPr>
          <w:p w14:paraId="685E5FF7">
            <w:pPr>
              <w:spacing w:line="360" w:lineRule="exact"/>
              <w:jc w:val="center"/>
              <w:rPr>
                <w:rFonts w:ascii="宋体" w:hAnsi="宋体"/>
                <w:b/>
                <w:szCs w:val="21"/>
              </w:rPr>
            </w:pPr>
          </w:p>
        </w:tc>
        <w:tc>
          <w:tcPr>
            <w:tcW w:w="924" w:type="dxa"/>
            <w:noWrap w:val="0"/>
            <w:vAlign w:val="center"/>
          </w:tcPr>
          <w:p w14:paraId="59D5D719">
            <w:pPr>
              <w:spacing w:line="360" w:lineRule="exact"/>
              <w:jc w:val="center"/>
              <w:rPr>
                <w:rFonts w:ascii="宋体" w:hAnsi="宋体"/>
                <w:b/>
                <w:szCs w:val="21"/>
              </w:rPr>
            </w:pPr>
          </w:p>
        </w:tc>
      </w:tr>
      <w:tr w14:paraId="75D3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559F8032">
            <w:pPr>
              <w:spacing w:line="360" w:lineRule="exact"/>
              <w:jc w:val="center"/>
              <w:rPr>
                <w:rFonts w:hint="default" w:ascii="宋体" w:hAnsi="宋体"/>
                <w:szCs w:val="21"/>
                <w:lang w:val="en-US" w:eastAsia="zh-CN"/>
              </w:rPr>
            </w:pPr>
            <w:r>
              <w:rPr>
                <w:rFonts w:hint="eastAsia" w:ascii="宋体" w:hAnsi="宋体"/>
                <w:szCs w:val="21"/>
                <w:lang w:val="en-US" w:eastAsia="zh-CN"/>
              </w:rPr>
              <w:t>2</w:t>
            </w:r>
          </w:p>
        </w:tc>
        <w:tc>
          <w:tcPr>
            <w:tcW w:w="6023" w:type="dxa"/>
            <w:noWrap w:val="0"/>
            <w:vAlign w:val="center"/>
          </w:tcPr>
          <w:p w14:paraId="084F9E60">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不同投标供应商的法定代表人、主要经营负责人、项目投标授权代表人、项目负责人、主要技术人员为同一人、属同一单位或者在同一单位缴纳社会保险。</w:t>
            </w:r>
          </w:p>
        </w:tc>
        <w:tc>
          <w:tcPr>
            <w:tcW w:w="2921" w:type="dxa"/>
            <w:noWrap w:val="0"/>
            <w:vAlign w:val="center"/>
          </w:tcPr>
          <w:p w14:paraId="2B0DC002">
            <w:pPr>
              <w:spacing w:line="360" w:lineRule="exact"/>
              <w:jc w:val="center"/>
              <w:rPr>
                <w:rFonts w:ascii="宋体" w:hAnsi="宋体"/>
                <w:b/>
                <w:szCs w:val="21"/>
              </w:rPr>
            </w:pPr>
          </w:p>
        </w:tc>
        <w:tc>
          <w:tcPr>
            <w:tcW w:w="924" w:type="dxa"/>
            <w:noWrap w:val="0"/>
            <w:vAlign w:val="center"/>
          </w:tcPr>
          <w:p w14:paraId="3F8449C8">
            <w:pPr>
              <w:spacing w:line="360" w:lineRule="exact"/>
              <w:jc w:val="center"/>
              <w:rPr>
                <w:rFonts w:ascii="宋体" w:hAnsi="宋体"/>
                <w:b/>
                <w:szCs w:val="21"/>
              </w:rPr>
            </w:pPr>
          </w:p>
        </w:tc>
      </w:tr>
      <w:tr w14:paraId="3EB9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noWrap w:val="0"/>
            <w:vAlign w:val="center"/>
          </w:tcPr>
          <w:p w14:paraId="27DEE6A8">
            <w:pPr>
              <w:spacing w:line="360" w:lineRule="exact"/>
              <w:jc w:val="center"/>
              <w:rPr>
                <w:rFonts w:hint="default" w:ascii="宋体" w:hAnsi="宋体"/>
                <w:szCs w:val="21"/>
                <w:lang w:val="en-US" w:eastAsia="zh-CN"/>
              </w:rPr>
            </w:pPr>
            <w:r>
              <w:rPr>
                <w:rFonts w:hint="eastAsia" w:ascii="宋体" w:hAnsi="宋体"/>
                <w:szCs w:val="21"/>
                <w:lang w:val="en-US" w:eastAsia="zh-CN"/>
              </w:rPr>
              <w:t>3</w:t>
            </w:r>
          </w:p>
        </w:tc>
        <w:tc>
          <w:tcPr>
            <w:tcW w:w="6023" w:type="dxa"/>
            <w:noWrap w:val="0"/>
            <w:vAlign w:val="center"/>
          </w:tcPr>
          <w:p w14:paraId="25D02EB4">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不同投标供应商的投标文件由同一单位或者同一人编制，或者由同一人分阶段参与编制的。</w:t>
            </w:r>
          </w:p>
        </w:tc>
        <w:tc>
          <w:tcPr>
            <w:tcW w:w="2921" w:type="dxa"/>
            <w:noWrap w:val="0"/>
            <w:vAlign w:val="center"/>
          </w:tcPr>
          <w:p w14:paraId="30CE9E4C">
            <w:pPr>
              <w:spacing w:line="360" w:lineRule="exact"/>
              <w:jc w:val="center"/>
              <w:rPr>
                <w:rFonts w:ascii="宋体" w:hAnsi="宋体"/>
                <w:b/>
                <w:szCs w:val="21"/>
              </w:rPr>
            </w:pPr>
          </w:p>
        </w:tc>
        <w:tc>
          <w:tcPr>
            <w:tcW w:w="924" w:type="dxa"/>
            <w:noWrap w:val="0"/>
            <w:vAlign w:val="center"/>
          </w:tcPr>
          <w:p w14:paraId="0ED5F8FB">
            <w:pPr>
              <w:spacing w:line="360" w:lineRule="exact"/>
              <w:jc w:val="center"/>
              <w:rPr>
                <w:rFonts w:ascii="宋体" w:hAnsi="宋体"/>
                <w:b/>
                <w:szCs w:val="21"/>
              </w:rPr>
            </w:pPr>
          </w:p>
        </w:tc>
      </w:tr>
      <w:tr w14:paraId="6A38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noWrap w:val="0"/>
            <w:vAlign w:val="center"/>
          </w:tcPr>
          <w:p w14:paraId="313F1282">
            <w:pPr>
              <w:spacing w:line="360" w:lineRule="exact"/>
              <w:jc w:val="center"/>
              <w:rPr>
                <w:rFonts w:hint="default" w:ascii="宋体" w:hAnsi="宋体"/>
                <w:szCs w:val="21"/>
                <w:lang w:val="en-US" w:eastAsia="zh-CN"/>
              </w:rPr>
            </w:pPr>
            <w:r>
              <w:rPr>
                <w:rFonts w:hint="eastAsia" w:ascii="宋体" w:hAnsi="宋体"/>
                <w:szCs w:val="21"/>
                <w:lang w:val="en-US" w:eastAsia="zh-CN"/>
              </w:rPr>
              <w:t>4</w:t>
            </w:r>
          </w:p>
        </w:tc>
        <w:tc>
          <w:tcPr>
            <w:tcW w:w="6023" w:type="dxa"/>
            <w:noWrap w:val="0"/>
            <w:vAlign w:val="center"/>
          </w:tcPr>
          <w:p w14:paraId="6CACEB33">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不同投标供应商的投标文件或部分投标文件相互混装。</w:t>
            </w:r>
          </w:p>
        </w:tc>
        <w:tc>
          <w:tcPr>
            <w:tcW w:w="2921" w:type="dxa"/>
            <w:noWrap w:val="0"/>
            <w:vAlign w:val="center"/>
          </w:tcPr>
          <w:p w14:paraId="57689211">
            <w:pPr>
              <w:spacing w:line="360" w:lineRule="exact"/>
              <w:jc w:val="center"/>
              <w:rPr>
                <w:rFonts w:ascii="宋体" w:hAnsi="宋体"/>
                <w:b/>
                <w:szCs w:val="21"/>
              </w:rPr>
            </w:pPr>
          </w:p>
        </w:tc>
        <w:tc>
          <w:tcPr>
            <w:tcW w:w="924" w:type="dxa"/>
            <w:noWrap w:val="0"/>
            <w:vAlign w:val="center"/>
          </w:tcPr>
          <w:p w14:paraId="073426CB">
            <w:pPr>
              <w:spacing w:line="360" w:lineRule="exact"/>
              <w:jc w:val="center"/>
              <w:rPr>
                <w:rFonts w:ascii="宋体" w:hAnsi="宋体"/>
                <w:b/>
                <w:szCs w:val="21"/>
              </w:rPr>
            </w:pPr>
          </w:p>
        </w:tc>
      </w:tr>
      <w:tr w14:paraId="0FC6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706B194B">
            <w:pPr>
              <w:spacing w:line="360" w:lineRule="exact"/>
              <w:jc w:val="center"/>
              <w:rPr>
                <w:rFonts w:hint="default" w:ascii="宋体" w:hAnsi="宋体"/>
                <w:szCs w:val="21"/>
                <w:lang w:val="en-US" w:eastAsia="zh-CN"/>
              </w:rPr>
            </w:pPr>
            <w:r>
              <w:rPr>
                <w:rFonts w:hint="eastAsia" w:ascii="宋体" w:hAnsi="宋体"/>
                <w:szCs w:val="21"/>
                <w:lang w:val="en-US" w:eastAsia="zh-CN"/>
              </w:rPr>
              <w:t>5</w:t>
            </w:r>
          </w:p>
        </w:tc>
        <w:tc>
          <w:tcPr>
            <w:tcW w:w="6023" w:type="dxa"/>
            <w:noWrap w:val="0"/>
            <w:vAlign w:val="center"/>
          </w:tcPr>
          <w:p w14:paraId="52E0852B">
            <w:pPr>
              <w:jc w:val="left"/>
              <w:rPr>
                <w:rFonts w:hint="eastAsia" w:ascii="宋体" w:hAnsi="宋体" w:eastAsia="宋体" w:cs="宋体"/>
                <w:snapToGrid w:val="0"/>
                <w:color w:val="auto"/>
                <w:kern w:val="0"/>
                <w:szCs w:val="21"/>
              </w:rPr>
            </w:pPr>
            <w:r>
              <w:rPr>
                <w:color w:val="auto"/>
                <w:sz w:val="21"/>
                <w:szCs w:val="21"/>
              </w:rPr>
              <w:t>不同投标供应商的投标文件内容存在非正常一致。</w:t>
            </w:r>
          </w:p>
        </w:tc>
        <w:tc>
          <w:tcPr>
            <w:tcW w:w="2921" w:type="dxa"/>
            <w:noWrap w:val="0"/>
            <w:vAlign w:val="center"/>
          </w:tcPr>
          <w:p w14:paraId="211BAFD8">
            <w:pPr>
              <w:spacing w:line="360" w:lineRule="exact"/>
              <w:jc w:val="center"/>
              <w:rPr>
                <w:rFonts w:ascii="宋体" w:hAnsi="宋体"/>
                <w:b/>
                <w:szCs w:val="21"/>
              </w:rPr>
            </w:pPr>
          </w:p>
        </w:tc>
        <w:tc>
          <w:tcPr>
            <w:tcW w:w="924" w:type="dxa"/>
            <w:noWrap w:val="0"/>
            <w:vAlign w:val="center"/>
          </w:tcPr>
          <w:p w14:paraId="27BDAFFC">
            <w:pPr>
              <w:spacing w:line="360" w:lineRule="exact"/>
              <w:jc w:val="center"/>
              <w:rPr>
                <w:rFonts w:ascii="宋体" w:hAnsi="宋体"/>
                <w:b/>
                <w:szCs w:val="21"/>
              </w:rPr>
            </w:pPr>
          </w:p>
        </w:tc>
      </w:tr>
      <w:tr w14:paraId="6393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263778EE">
            <w:pPr>
              <w:spacing w:line="360" w:lineRule="exact"/>
              <w:jc w:val="center"/>
              <w:rPr>
                <w:rFonts w:hint="default" w:ascii="宋体" w:hAnsi="宋体"/>
                <w:szCs w:val="21"/>
                <w:lang w:val="en-US" w:eastAsia="zh-CN"/>
              </w:rPr>
            </w:pPr>
            <w:r>
              <w:rPr>
                <w:rFonts w:hint="eastAsia" w:ascii="宋体" w:hAnsi="宋体"/>
                <w:szCs w:val="21"/>
                <w:lang w:val="en-US" w:eastAsia="zh-CN"/>
              </w:rPr>
              <w:t>6</w:t>
            </w:r>
          </w:p>
        </w:tc>
        <w:tc>
          <w:tcPr>
            <w:tcW w:w="6023" w:type="dxa"/>
            <w:noWrap w:val="0"/>
            <w:vAlign w:val="center"/>
          </w:tcPr>
          <w:p w14:paraId="400C169F">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由同一单位工作人员为两家以上（含两家）供应商进行同一项投标活动。</w:t>
            </w:r>
          </w:p>
        </w:tc>
        <w:tc>
          <w:tcPr>
            <w:tcW w:w="2921" w:type="dxa"/>
            <w:noWrap w:val="0"/>
            <w:vAlign w:val="center"/>
          </w:tcPr>
          <w:p w14:paraId="294F5620">
            <w:pPr>
              <w:spacing w:line="360" w:lineRule="exact"/>
              <w:jc w:val="center"/>
              <w:rPr>
                <w:rFonts w:ascii="宋体" w:hAnsi="宋体"/>
                <w:b/>
                <w:szCs w:val="21"/>
              </w:rPr>
            </w:pPr>
          </w:p>
        </w:tc>
        <w:tc>
          <w:tcPr>
            <w:tcW w:w="924" w:type="dxa"/>
            <w:noWrap w:val="0"/>
            <w:vAlign w:val="center"/>
          </w:tcPr>
          <w:p w14:paraId="593365CF">
            <w:pPr>
              <w:spacing w:line="360" w:lineRule="exact"/>
              <w:jc w:val="center"/>
              <w:rPr>
                <w:rFonts w:ascii="宋体" w:hAnsi="宋体"/>
                <w:b/>
                <w:szCs w:val="21"/>
              </w:rPr>
            </w:pPr>
          </w:p>
        </w:tc>
      </w:tr>
      <w:tr w14:paraId="3B67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noWrap w:val="0"/>
            <w:vAlign w:val="center"/>
          </w:tcPr>
          <w:p w14:paraId="6EF755ED">
            <w:pPr>
              <w:spacing w:line="360" w:lineRule="exact"/>
              <w:jc w:val="center"/>
              <w:rPr>
                <w:rFonts w:hint="default" w:ascii="宋体" w:hAnsi="宋体"/>
                <w:szCs w:val="21"/>
                <w:lang w:val="en-US" w:eastAsia="zh-CN"/>
              </w:rPr>
            </w:pPr>
            <w:r>
              <w:rPr>
                <w:rFonts w:hint="eastAsia" w:ascii="宋体" w:hAnsi="宋体"/>
                <w:szCs w:val="21"/>
                <w:lang w:val="en-US" w:eastAsia="zh-CN"/>
              </w:rPr>
              <w:t>7</w:t>
            </w:r>
          </w:p>
        </w:tc>
        <w:tc>
          <w:tcPr>
            <w:tcW w:w="6023" w:type="dxa"/>
            <w:noWrap w:val="0"/>
            <w:vAlign w:val="center"/>
          </w:tcPr>
          <w:p w14:paraId="7FA69194">
            <w:pPr>
              <w:jc w:val="left"/>
              <w:rPr>
                <w:rFonts w:hint="eastAsia" w:ascii="宋体" w:hAnsi="宋体" w:eastAsia="宋体" w:cs="宋体"/>
                <w:snapToGrid w:val="0"/>
                <w:color w:val="auto"/>
                <w:kern w:val="0"/>
                <w:szCs w:val="21"/>
                <w:lang w:val="en-US" w:eastAsia="zh-CN"/>
              </w:rPr>
            </w:pPr>
            <w:r>
              <w:rPr>
                <w:rFonts w:hint="eastAsia" w:ascii="宋体" w:hAnsi="宋体" w:eastAsia="宋体" w:cs="宋体"/>
                <w:snapToGrid w:val="0"/>
                <w:color w:val="auto"/>
                <w:kern w:val="0"/>
                <w:szCs w:val="21"/>
              </w:rPr>
              <w:t>不同投标人的投标文件载明的项目管理成员或者联系人员为同一人</w:t>
            </w:r>
            <w:r>
              <w:rPr>
                <w:rFonts w:hint="eastAsia" w:ascii="宋体" w:hAnsi="宋体" w:eastAsia="宋体" w:cs="宋体"/>
                <w:snapToGrid w:val="0"/>
                <w:color w:val="auto"/>
                <w:kern w:val="0"/>
                <w:szCs w:val="21"/>
                <w:lang w:eastAsia="zh-CN"/>
              </w:rPr>
              <w:t>。</w:t>
            </w:r>
          </w:p>
        </w:tc>
        <w:tc>
          <w:tcPr>
            <w:tcW w:w="2921" w:type="dxa"/>
            <w:noWrap w:val="0"/>
            <w:vAlign w:val="center"/>
          </w:tcPr>
          <w:p w14:paraId="1B18B763">
            <w:pPr>
              <w:spacing w:line="360" w:lineRule="exact"/>
              <w:jc w:val="center"/>
              <w:rPr>
                <w:rFonts w:ascii="宋体" w:hAnsi="宋体"/>
                <w:b/>
                <w:szCs w:val="21"/>
              </w:rPr>
            </w:pPr>
          </w:p>
        </w:tc>
        <w:tc>
          <w:tcPr>
            <w:tcW w:w="924" w:type="dxa"/>
            <w:noWrap w:val="0"/>
            <w:vAlign w:val="center"/>
          </w:tcPr>
          <w:p w14:paraId="179777C2">
            <w:pPr>
              <w:spacing w:line="360" w:lineRule="exact"/>
              <w:jc w:val="center"/>
              <w:rPr>
                <w:rFonts w:ascii="宋体" w:hAnsi="宋体"/>
                <w:b/>
                <w:szCs w:val="21"/>
              </w:rPr>
            </w:pPr>
          </w:p>
        </w:tc>
      </w:tr>
      <w:tr w14:paraId="4871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noWrap w:val="0"/>
            <w:vAlign w:val="center"/>
          </w:tcPr>
          <w:p w14:paraId="0F8B63CB">
            <w:pPr>
              <w:spacing w:line="360" w:lineRule="exact"/>
              <w:jc w:val="center"/>
              <w:rPr>
                <w:rFonts w:hint="default" w:ascii="宋体" w:hAnsi="宋体"/>
                <w:szCs w:val="21"/>
                <w:lang w:val="en-US" w:eastAsia="zh-CN"/>
              </w:rPr>
            </w:pPr>
            <w:r>
              <w:rPr>
                <w:rFonts w:hint="eastAsia" w:ascii="宋体" w:hAnsi="宋体"/>
                <w:szCs w:val="21"/>
                <w:lang w:val="en-US" w:eastAsia="zh-CN"/>
              </w:rPr>
              <w:t>8</w:t>
            </w:r>
          </w:p>
        </w:tc>
        <w:tc>
          <w:tcPr>
            <w:tcW w:w="6023" w:type="dxa"/>
            <w:noWrap w:val="0"/>
            <w:vAlign w:val="center"/>
          </w:tcPr>
          <w:p w14:paraId="4788799C">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不同投标人的投标报价呈规律性差异</w:t>
            </w:r>
            <w:r>
              <w:rPr>
                <w:rFonts w:hint="eastAsia" w:ascii="宋体" w:hAnsi="宋体" w:eastAsia="宋体" w:cs="宋体"/>
                <w:color w:val="auto"/>
                <w:lang w:eastAsia="zh-CN"/>
              </w:rPr>
              <w:t>。</w:t>
            </w:r>
          </w:p>
        </w:tc>
        <w:tc>
          <w:tcPr>
            <w:tcW w:w="2921" w:type="dxa"/>
            <w:noWrap w:val="0"/>
            <w:vAlign w:val="center"/>
          </w:tcPr>
          <w:p w14:paraId="475013D8">
            <w:pPr>
              <w:spacing w:line="360" w:lineRule="exact"/>
              <w:jc w:val="center"/>
              <w:rPr>
                <w:rFonts w:ascii="宋体" w:hAnsi="宋体"/>
                <w:b/>
                <w:szCs w:val="21"/>
              </w:rPr>
            </w:pPr>
          </w:p>
        </w:tc>
        <w:tc>
          <w:tcPr>
            <w:tcW w:w="924" w:type="dxa"/>
            <w:noWrap w:val="0"/>
            <w:vAlign w:val="center"/>
          </w:tcPr>
          <w:p w14:paraId="48EBEA92">
            <w:pPr>
              <w:spacing w:line="360" w:lineRule="exact"/>
              <w:jc w:val="center"/>
              <w:rPr>
                <w:rFonts w:ascii="宋体" w:hAnsi="宋体"/>
                <w:b/>
                <w:szCs w:val="21"/>
              </w:rPr>
            </w:pPr>
          </w:p>
        </w:tc>
      </w:tr>
      <w:tr w14:paraId="2896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noWrap w:val="0"/>
            <w:vAlign w:val="center"/>
          </w:tcPr>
          <w:p w14:paraId="2211E3C8">
            <w:pPr>
              <w:spacing w:line="360" w:lineRule="exact"/>
              <w:jc w:val="center"/>
              <w:rPr>
                <w:rFonts w:hint="default" w:ascii="宋体" w:hAnsi="宋体"/>
                <w:szCs w:val="21"/>
                <w:lang w:val="en-US" w:eastAsia="zh-CN"/>
              </w:rPr>
            </w:pPr>
            <w:r>
              <w:rPr>
                <w:rFonts w:hint="eastAsia" w:ascii="宋体" w:hAnsi="宋体"/>
                <w:szCs w:val="21"/>
                <w:lang w:val="en-US" w:eastAsia="zh-CN"/>
              </w:rPr>
              <w:t>9</w:t>
            </w:r>
          </w:p>
        </w:tc>
        <w:tc>
          <w:tcPr>
            <w:tcW w:w="6023" w:type="dxa"/>
            <w:noWrap w:val="0"/>
            <w:vAlign w:val="center"/>
          </w:tcPr>
          <w:p w14:paraId="6A9B132A">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不同投标人的投标保证金从同一单位或者个人的账户转出</w:t>
            </w:r>
            <w:r>
              <w:rPr>
                <w:rFonts w:hint="eastAsia" w:ascii="宋体" w:hAnsi="宋体" w:eastAsia="宋体" w:cs="宋体"/>
                <w:color w:val="auto"/>
                <w:lang w:eastAsia="zh-CN"/>
              </w:rPr>
              <w:t>。</w:t>
            </w:r>
          </w:p>
        </w:tc>
        <w:tc>
          <w:tcPr>
            <w:tcW w:w="2921" w:type="dxa"/>
            <w:noWrap w:val="0"/>
            <w:vAlign w:val="center"/>
          </w:tcPr>
          <w:p w14:paraId="45613EA5">
            <w:pPr>
              <w:spacing w:line="360" w:lineRule="exact"/>
              <w:jc w:val="center"/>
              <w:rPr>
                <w:rFonts w:ascii="宋体" w:hAnsi="宋体"/>
                <w:b/>
                <w:szCs w:val="21"/>
              </w:rPr>
            </w:pPr>
          </w:p>
        </w:tc>
        <w:tc>
          <w:tcPr>
            <w:tcW w:w="924" w:type="dxa"/>
            <w:noWrap w:val="0"/>
            <w:vAlign w:val="center"/>
          </w:tcPr>
          <w:p w14:paraId="47EC4063">
            <w:pPr>
              <w:spacing w:line="360" w:lineRule="exact"/>
              <w:jc w:val="center"/>
              <w:rPr>
                <w:rFonts w:ascii="宋体" w:hAnsi="宋体"/>
                <w:b/>
                <w:szCs w:val="21"/>
              </w:rPr>
            </w:pPr>
          </w:p>
        </w:tc>
      </w:tr>
      <w:tr w14:paraId="694C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C0EE7E6">
            <w:pPr>
              <w:spacing w:line="360" w:lineRule="exact"/>
              <w:jc w:val="center"/>
              <w:rPr>
                <w:rFonts w:hint="default" w:ascii="宋体" w:hAnsi="宋体"/>
                <w:szCs w:val="21"/>
                <w:lang w:val="en-US" w:eastAsia="zh-CN"/>
              </w:rPr>
            </w:pPr>
            <w:r>
              <w:rPr>
                <w:rFonts w:hint="eastAsia" w:ascii="宋体" w:hAnsi="宋体"/>
                <w:szCs w:val="21"/>
                <w:lang w:val="en-US" w:eastAsia="zh-CN"/>
              </w:rPr>
              <w:t>10</w:t>
            </w:r>
          </w:p>
        </w:tc>
        <w:tc>
          <w:tcPr>
            <w:tcW w:w="6023" w:type="dxa"/>
            <w:noWrap w:val="0"/>
            <w:vAlign w:val="center"/>
          </w:tcPr>
          <w:p w14:paraId="6C0398AD">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投标人之间协商投标报价等投标文件的实质性内容</w:t>
            </w:r>
            <w:r>
              <w:rPr>
                <w:rFonts w:hint="eastAsia" w:ascii="宋体" w:hAnsi="宋体" w:eastAsia="宋体"/>
                <w:sz w:val="21"/>
                <w:szCs w:val="21"/>
                <w:lang w:eastAsia="zh-CN"/>
              </w:rPr>
              <w:t>。</w:t>
            </w:r>
          </w:p>
        </w:tc>
        <w:tc>
          <w:tcPr>
            <w:tcW w:w="2921" w:type="dxa"/>
            <w:noWrap w:val="0"/>
            <w:vAlign w:val="center"/>
          </w:tcPr>
          <w:p w14:paraId="7AA4E48C">
            <w:pPr>
              <w:spacing w:line="360" w:lineRule="exact"/>
              <w:jc w:val="center"/>
              <w:rPr>
                <w:rFonts w:ascii="宋体" w:hAnsi="宋体"/>
                <w:b/>
                <w:szCs w:val="21"/>
              </w:rPr>
            </w:pPr>
          </w:p>
        </w:tc>
        <w:tc>
          <w:tcPr>
            <w:tcW w:w="924" w:type="dxa"/>
            <w:noWrap w:val="0"/>
            <w:vAlign w:val="center"/>
          </w:tcPr>
          <w:p w14:paraId="06E5BA13">
            <w:pPr>
              <w:spacing w:line="360" w:lineRule="exact"/>
              <w:jc w:val="center"/>
              <w:rPr>
                <w:rFonts w:ascii="宋体" w:hAnsi="宋体"/>
                <w:b/>
                <w:szCs w:val="21"/>
              </w:rPr>
            </w:pPr>
          </w:p>
        </w:tc>
      </w:tr>
      <w:tr w14:paraId="4CD0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4210DC9B">
            <w:pPr>
              <w:spacing w:line="360" w:lineRule="exact"/>
              <w:jc w:val="center"/>
              <w:rPr>
                <w:rFonts w:hint="default" w:ascii="宋体" w:hAnsi="宋体"/>
                <w:szCs w:val="21"/>
                <w:lang w:val="en-US" w:eastAsia="zh-CN"/>
              </w:rPr>
            </w:pPr>
            <w:r>
              <w:rPr>
                <w:rFonts w:hint="eastAsia" w:ascii="宋体" w:hAnsi="宋体"/>
                <w:szCs w:val="21"/>
                <w:lang w:val="en-US" w:eastAsia="zh-CN"/>
              </w:rPr>
              <w:t>11</w:t>
            </w:r>
          </w:p>
        </w:tc>
        <w:tc>
          <w:tcPr>
            <w:tcW w:w="6023" w:type="dxa"/>
            <w:noWrap w:val="0"/>
            <w:vAlign w:val="center"/>
          </w:tcPr>
          <w:p w14:paraId="36005607">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投标人之间约定中标人</w:t>
            </w:r>
            <w:r>
              <w:rPr>
                <w:rFonts w:hint="eastAsia" w:ascii="宋体" w:hAnsi="宋体" w:eastAsia="宋体"/>
                <w:sz w:val="21"/>
                <w:szCs w:val="21"/>
                <w:lang w:eastAsia="zh-CN"/>
              </w:rPr>
              <w:t>。</w:t>
            </w:r>
          </w:p>
        </w:tc>
        <w:tc>
          <w:tcPr>
            <w:tcW w:w="2921" w:type="dxa"/>
            <w:noWrap w:val="0"/>
            <w:vAlign w:val="center"/>
          </w:tcPr>
          <w:p w14:paraId="57E6C6CD">
            <w:pPr>
              <w:spacing w:line="360" w:lineRule="exact"/>
              <w:jc w:val="center"/>
              <w:rPr>
                <w:rFonts w:ascii="宋体" w:hAnsi="宋体"/>
                <w:b/>
                <w:szCs w:val="21"/>
              </w:rPr>
            </w:pPr>
          </w:p>
        </w:tc>
        <w:tc>
          <w:tcPr>
            <w:tcW w:w="924" w:type="dxa"/>
            <w:noWrap w:val="0"/>
            <w:vAlign w:val="center"/>
          </w:tcPr>
          <w:p w14:paraId="3529E029">
            <w:pPr>
              <w:spacing w:line="360" w:lineRule="exact"/>
              <w:jc w:val="center"/>
              <w:rPr>
                <w:rFonts w:ascii="宋体" w:hAnsi="宋体"/>
                <w:b/>
                <w:szCs w:val="21"/>
              </w:rPr>
            </w:pPr>
          </w:p>
        </w:tc>
      </w:tr>
      <w:tr w14:paraId="7715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D6D5745">
            <w:pPr>
              <w:spacing w:line="360" w:lineRule="exact"/>
              <w:jc w:val="center"/>
              <w:rPr>
                <w:rFonts w:hint="default" w:ascii="宋体" w:hAnsi="宋体"/>
                <w:szCs w:val="21"/>
                <w:lang w:val="en-US" w:eastAsia="zh-CN"/>
              </w:rPr>
            </w:pPr>
            <w:r>
              <w:rPr>
                <w:rFonts w:hint="eastAsia" w:ascii="宋体" w:hAnsi="宋体"/>
                <w:szCs w:val="21"/>
                <w:lang w:val="en-US" w:eastAsia="zh-CN"/>
              </w:rPr>
              <w:t>12</w:t>
            </w:r>
          </w:p>
        </w:tc>
        <w:tc>
          <w:tcPr>
            <w:tcW w:w="6023" w:type="dxa"/>
            <w:noWrap w:val="0"/>
            <w:vAlign w:val="center"/>
          </w:tcPr>
          <w:p w14:paraId="176885B5">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投标人之间约定部分投标人放弃投标或者中标</w:t>
            </w:r>
            <w:r>
              <w:rPr>
                <w:rFonts w:hint="eastAsia" w:ascii="宋体" w:hAnsi="宋体" w:eastAsia="宋体"/>
                <w:sz w:val="21"/>
                <w:szCs w:val="21"/>
                <w:lang w:eastAsia="zh-CN"/>
              </w:rPr>
              <w:t>。</w:t>
            </w:r>
          </w:p>
        </w:tc>
        <w:tc>
          <w:tcPr>
            <w:tcW w:w="2921" w:type="dxa"/>
            <w:noWrap w:val="0"/>
            <w:vAlign w:val="center"/>
          </w:tcPr>
          <w:p w14:paraId="42920990">
            <w:pPr>
              <w:spacing w:line="360" w:lineRule="exact"/>
              <w:jc w:val="center"/>
              <w:rPr>
                <w:rFonts w:ascii="宋体" w:hAnsi="宋体"/>
                <w:b/>
                <w:szCs w:val="21"/>
              </w:rPr>
            </w:pPr>
          </w:p>
        </w:tc>
        <w:tc>
          <w:tcPr>
            <w:tcW w:w="924" w:type="dxa"/>
            <w:noWrap w:val="0"/>
            <w:vAlign w:val="center"/>
          </w:tcPr>
          <w:p w14:paraId="3A1A8622">
            <w:pPr>
              <w:spacing w:line="360" w:lineRule="exact"/>
              <w:jc w:val="center"/>
              <w:rPr>
                <w:rFonts w:ascii="宋体" w:hAnsi="宋体"/>
                <w:b/>
                <w:szCs w:val="21"/>
              </w:rPr>
            </w:pPr>
          </w:p>
        </w:tc>
      </w:tr>
      <w:tr w14:paraId="11DC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5BCC2570">
            <w:pPr>
              <w:spacing w:line="360" w:lineRule="exact"/>
              <w:jc w:val="center"/>
              <w:rPr>
                <w:rFonts w:hint="default" w:ascii="宋体" w:hAnsi="宋体"/>
                <w:szCs w:val="21"/>
                <w:lang w:val="en-US" w:eastAsia="zh-CN"/>
              </w:rPr>
            </w:pPr>
            <w:r>
              <w:rPr>
                <w:rFonts w:hint="eastAsia" w:ascii="宋体" w:hAnsi="宋体"/>
                <w:szCs w:val="21"/>
                <w:lang w:val="en-US" w:eastAsia="zh-CN"/>
              </w:rPr>
              <w:t>13</w:t>
            </w:r>
          </w:p>
        </w:tc>
        <w:tc>
          <w:tcPr>
            <w:tcW w:w="6023" w:type="dxa"/>
            <w:noWrap w:val="0"/>
            <w:vAlign w:val="center"/>
          </w:tcPr>
          <w:p w14:paraId="447EDCA3">
            <w:pPr>
              <w:jc w:val="left"/>
              <w:rPr>
                <w:rFonts w:hint="eastAsia" w:ascii="宋体" w:hAnsi="宋体" w:eastAsia="宋体" w:cs="宋体"/>
                <w:color w:val="auto"/>
                <w:sz w:val="21"/>
                <w:szCs w:val="21"/>
                <w:lang w:eastAsia="zh-CN"/>
              </w:rPr>
            </w:pPr>
            <w:r>
              <w:rPr>
                <w:rFonts w:hint="eastAsia" w:ascii="宋体" w:hAnsi="宋体" w:eastAsia="宋体"/>
                <w:sz w:val="21"/>
                <w:szCs w:val="21"/>
              </w:rPr>
              <w:t>属于同一集团、协会、商会等组织成员的投标人按照该组织要求协同投标</w:t>
            </w:r>
            <w:r>
              <w:rPr>
                <w:rFonts w:hint="eastAsia" w:ascii="宋体" w:hAnsi="宋体" w:eastAsia="宋体"/>
                <w:sz w:val="21"/>
                <w:szCs w:val="21"/>
                <w:lang w:eastAsia="zh-CN"/>
              </w:rPr>
              <w:t>。</w:t>
            </w:r>
          </w:p>
        </w:tc>
        <w:tc>
          <w:tcPr>
            <w:tcW w:w="2921" w:type="dxa"/>
            <w:noWrap w:val="0"/>
            <w:vAlign w:val="center"/>
          </w:tcPr>
          <w:p w14:paraId="63769AAB">
            <w:pPr>
              <w:spacing w:line="360" w:lineRule="exact"/>
              <w:jc w:val="center"/>
              <w:rPr>
                <w:rFonts w:ascii="宋体" w:hAnsi="宋体"/>
                <w:b/>
                <w:szCs w:val="21"/>
              </w:rPr>
            </w:pPr>
          </w:p>
        </w:tc>
        <w:tc>
          <w:tcPr>
            <w:tcW w:w="924" w:type="dxa"/>
            <w:noWrap w:val="0"/>
            <w:vAlign w:val="center"/>
          </w:tcPr>
          <w:p w14:paraId="2CBB8C61">
            <w:pPr>
              <w:spacing w:line="360" w:lineRule="exact"/>
              <w:jc w:val="center"/>
              <w:rPr>
                <w:rFonts w:ascii="宋体" w:hAnsi="宋体"/>
                <w:b/>
                <w:szCs w:val="21"/>
              </w:rPr>
            </w:pPr>
          </w:p>
        </w:tc>
      </w:tr>
      <w:tr w14:paraId="495A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64044D9">
            <w:pPr>
              <w:spacing w:line="360" w:lineRule="exact"/>
              <w:jc w:val="center"/>
              <w:rPr>
                <w:rFonts w:hint="default" w:ascii="宋体" w:hAnsi="宋体"/>
                <w:szCs w:val="21"/>
                <w:lang w:val="en-US" w:eastAsia="zh-CN"/>
              </w:rPr>
            </w:pPr>
            <w:r>
              <w:rPr>
                <w:rFonts w:hint="eastAsia" w:ascii="宋体" w:hAnsi="宋体"/>
                <w:szCs w:val="21"/>
                <w:lang w:val="en-US" w:eastAsia="zh-CN"/>
              </w:rPr>
              <w:t>14</w:t>
            </w:r>
          </w:p>
        </w:tc>
        <w:tc>
          <w:tcPr>
            <w:tcW w:w="6023" w:type="dxa"/>
            <w:noWrap w:val="0"/>
            <w:vAlign w:val="center"/>
          </w:tcPr>
          <w:p w14:paraId="1B73D6D1">
            <w:pPr>
              <w:jc w:val="left"/>
              <w:rPr>
                <w:rFonts w:hint="eastAsia" w:ascii="宋体" w:hAnsi="宋体" w:eastAsia="宋体" w:cs="宋体"/>
                <w:color w:val="auto"/>
                <w:sz w:val="21"/>
                <w:szCs w:val="21"/>
              </w:rPr>
            </w:pPr>
            <w:r>
              <w:rPr>
                <w:rFonts w:hint="eastAsia" w:ascii="宋体" w:hAnsi="宋体" w:eastAsia="宋体"/>
                <w:sz w:val="21"/>
                <w:szCs w:val="21"/>
              </w:rPr>
              <w:t>投标人之间为谋取中标或者排斥特定投标人而采取的其他联合行动。</w:t>
            </w:r>
          </w:p>
        </w:tc>
        <w:tc>
          <w:tcPr>
            <w:tcW w:w="2921" w:type="dxa"/>
            <w:noWrap w:val="0"/>
            <w:vAlign w:val="center"/>
          </w:tcPr>
          <w:p w14:paraId="7C57C23A">
            <w:pPr>
              <w:spacing w:line="360" w:lineRule="exact"/>
              <w:jc w:val="center"/>
              <w:rPr>
                <w:rFonts w:ascii="宋体" w:hAnsi="宋体"/>
                <w:b/>
                <w:szCs w:val="21"/>
              </w:rPr>
            </w:pPr>
          </w:p>
        </w:tc>
        <w:tc>
          <w:tcPr>
            <w:tcW w:w="924" w:type="dxa"/>
            <w:noWrap w:val="0"/>
            <w:vAlign w:val="center"/>
          </w:tcPr>
          <w:p w14:paraId="2D2ACEAA">
            <w:pPr>
              <w:spacing w:line="360" w:lineRule="exact"/>
              <w:jc w:val="center"/>
              <w:rPr>
                <w:rFonts w:ascii="宋体" w:hAnsi="宋体"/>
                <w:b/>
                <w:szCs w:val="21"/>
              </w:rPr>
            </w:pPr>
          </w:p>
        </w:tc>
      </w:tr>
      <w:tr w14:paraId="3C7D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740A8ECF">
            <w:pPr>
              <w:spacing w:line="360" w:lineRule="exact"/>
              <w:jc w:val="center"/>
              <w:rPr>
                <w:rFonts w:hint="default" w:ascii="宋体" w:hAnsi="宋体"/>
                <w:szCs w:val="21"/>
                <w:lang w:val="en-US" w:eastAsia="zh-CN"/>
              </w:rPr>
            </w:pPr>
            <w:r>
              <w:rPr>
                <w:rFonts w:hint="eastAsia" w:ascii="宋体" w:hAnsi="宋体"/>
                <w:szCs w:val="21"/>
                <w:lang w:val="en-US" w:eastAsia="zh-CN"/>
              </w:rPr>
              <w:t>15</w:t>
            </w:r>
          </w:p>
        </w:tc>
        <w:tc>
          <w:tcPr>
            <w:tcW w:w="6023" w:type="dxa"/>
            <w:noWrap w:val="0"/>
            <w:vAlign w:val="center"/>
          </w:tcPr>
          <w:p w14:paraId="22EDA543">
            <w:pPr>
              <w:jc w:val="left"/>
              <w:rPr>
                <w:rFonts w:hint="eastAsia" w:ascii="宋体" w:hAnsi="宋体" w:eastAsia="宋体" w:cs="宋体"/>
                <w:color w:val="auto"/>
                <w:sz w:val="21"/>
                <w:szCs w:val="21"/>
                <w:lang w:eastAsia="zh-CN"/>
              </w:rPr>
            </w:pPr>
            <w:r>
              <w:rPr>
                <w:rFonts w:hint="eastAsia" w:ascii="宋体" w:hAnsi="宋体" w:eastAsia="宋体"/>
                <w:snapToGrid w:val="0"/>
                <w:color w:val="auto"/>
                <w:sz w:val="21"/>
                <w:lang w:eastAsia="zh-CN"/>
              </w:rPr>
              <w:t>其他</w:t>
            </w:r>
            <w:r>
              <w:rPr>
                <w:rFonts w:hint="eastAsia" w:ascii="宋体" w:hAnsi="宋体" w:eastAsia="宋体"/>
                <w:snapToGrid w:val="0"/>
                <w:color w:val="auto"/>
                <w:sz w:val="21"/>
              </w:rPr>
              <w:t>与</w:t>
            </w:r>
            <w:r>
              <w:rPr>
                <w:rFonts w:hint="eastAsia" w:ascii="宋体" w:hAnsi="宋体" w:eastAsia="宋体"/>
                <w:snapToGrid w:val="0"/>
                <w:color w:val="auto"/>
                <w:sz w:val="21"/>
                <w:lang w:eastAsia="zh-CN"/>
              </w:rPr>
              <w:t>政府</w:t>
            </w:r>
            <w:r>
              <w:rPr>
                <w:rFonts w:hint="eastAsia" w:ascii="宋体" w:hAnsi="宋体" w:eastAsia="宋体"/>
                <w:snapToGrid w:val="0"/>
                <w:color w:val="auto"/>
                <w:sz w:val="21"/>
              </w:rPr>
              <w:t>采购</w:t>
            </w:r>
            <w:r>
              <w:rPr>
                <w:rFonts w:hint="eastAsia" w:ascii="宋体" w:hAnsi="宋体" w:eastAsia="宋体"/>
                <w:snapToGrid w:val="0"/>
                <w:color w:val="auto"/>
                <w:sz w:val="21"/>
                <w:lang w:eastAsia="zh-CN"/>
              </w:rPr>
              <w:t>活动</w:t>
            </w:r>
            <w:r>
              <w:rPr>
                <w:rFonts w:hint="eastAsia" w:ascii="宋体" w:hAnsi="宋体" w:eastAsia="宋体"/>
                <w:snapToGrid w:val="0"/>
                <w:color w:val="auto"/>
                <w:sz w:val="21"/>
              </w:rPr>
              <w:t>参加人串通投标</w:t>
            </w:r>
            <w:r>
              <w:rPr>
                <w:rFonts w:hint="eastAsia" w:ascii="宋体" w:hAnsi="宋体" w:eastAsia="宋体"/>
                <w:snapToGrid w:val="0"/>
                <w:color w:val="auto"/>
                <w:sz w:val="21"/>
                <w:lang w:eastAsia="zh-CN"/>
              </w:rPr>
              <w:t>的</w:t>
            </w:r>
            <w:r>
              <w:rPr>
                <w:rFonts w:hint="eastAsia" w:ascii="宋体" w:hAnsi="宋体" w:eastAsia="宋体" w:cs="宋体"/>
                <w:color w:val="auto"/>
                <w:sz w:val="21"/>
                <w:szCs w:val="21"/>
                <w:lang w:eastAsia="zh-CN"/>
              </w:rPr>
              <w:t>行为。</w:t>
            </w:r>
          </w:p>
        </w:tc>
        <w:tc>
          <w:tcPr>
            <w:tcW w:w="2921" w:type="dxa"/>
            <w:noWrap w:val="0"/>
            <w:vAlign w:val="center"/>
          </w:tcPr>
          <w:p w14:paraId="1993F918">
            <w:pPr>
              <w:spacing w:line="360" w:lineRule="exact"/>
              <w:jc w:val="center"/>
              <w:rPr>
                <w:rFonts w:ascii="宋体" w:hAnsi="宋体"/>
                <w:b/>
                <w:szCs w:val="21"/>
              </w:rPr>
            </w:pPr>
          </w:p>
        </w:tc>
        <w:tc>
          <w:tcPr>
            <w:tcW w:w="924" w:type="dxa"/>
            <w:noWrap w:val="0"/>
            <w:vAlign w:val="center"/>
          </w:tcPr>
          <w:p w14:paraId="24CC4EEF">
            <w:pPr>
              <w:spacing w:line="360" w:lineRule="exact"/>
              <w:jc w:val="center"/>
              <w:rPr>
                <w:rFonts w:ascii="宋体" w:hAnsi="宋体"/>
                <w:b/>
                <w:szCs w:val="21"/>
              </w:rPr>
            </w:pPr>
          </w:p>
        </w:tc>
      </w:tr>
      <w:tr w14:paraId="34FC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1AABF1D9">
            <w:pPr>
              <w:spacing w:line="360" w:lineRule="exact"/>
              <w:jc w:val="center"/>
              <w:rPr>
                <w:rFonts w:hint="default" w:ascii="宋体" w:hAnsi="宋体"/>
                <w:szCs w:val="21"/>
                <w:lang w:val="en-US" w:eastAsia="zh-CN"/>
              </w:rPr>
            </w:pPr>
            <w:r>
              <w:rPr>
                <w:rFonts w:hint="eastAsia" w:ascii="宋体" w:hAnsi="宋体"/>
                <w:szCs w:val="21"/>
                <w:lang w:val="en-US" w:eastAsia="zh-CN"/>
              </w:rPr>
              <w:t>16</w:t>
            </w:r>
          </w:p>
        </w:tc>
        <w:tc>
          <w:tcPr>
            <w:tcW w:w="6023" w:type="dxa"/>
            <w:noWrap w:val="0"/>
            <w:vAlign w:val="center"/>
          </w:tcPr>
          <w:p w14:paraId="213375E7">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通过转让或者租借等方式从其他单位获取资格或者资质证书投标</w:t>
            </w:r>
            <w:r>
              <w:rPr>
                <w:rFonts w:hint="eastAsia" w:ascii="宋体" w:hAnsi="宋体" w:eastAsia="宋体" w:cs="宋体"/>
                <w:color w:val="auto"/>
                <w:sz w:val="21"/>
                <w:szCs w:val="21"/>
                <w:lang w:eastAsia="zh-CN"/>
              </w:rPr>
              <w:t>。</w:t>
            </w:r>
          </w:p>
        </w:tc>
        <w:tc>
          <w:tcPr>
            <w:tcW w:w="2921" w:type="dxa"/>
            <w:noWrap w:val="0"/>
            <w:vAlign w:val="center"/>
          </w:tcPr>
          <w:p w14:paraId="4EE9CDB5">
            <w:pPr>
              <w:spacing w:line="360" w:lineRule="exact"/>
              <w:jc w:val="center"/>
              <w:rPr>
                <w:rFonts w:ascii="宋体" w:hAnsi="宋体"/>
                <w:b/>
                <w:szCs w:val="21"/>
              </w:rPr>
            </w:pPr>
          </w:p>
        </w:tc>
        <w:tc>
          <w:tcPr>
            <w:tcW w:w="924" w:type="dxa"/>
            <w:noWrap w:val="0"/>
            <w:vAlign w:val="center"/>
          </w:tcPr>
          <w:p w14:paraId="7DCC065E">
            <w:pPr>
              <w:spacing w:line="360" w:lineRule="exact"/>
              <w:jc w:val="center"/>
              <w:rPr>
                <w:rFonts w:ascii="宋体" w:hAnsi="宋体"/>
                <w:b/>
                <w:szCs w:val="21"/>
              </w:rPr>
            </w:pPr>
          </w:p>
        </w:tc>
      </w:tr>
      <w:tr w14:paraId="1A35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noWrap w:val="0"/>
            <w:vAlign w:val="center"/>
          </w:tcPr>
          <w:p w14:paraId="4C3F5369">
            <w:pPr>
              <w:spacing w:line="360" w:lineRule="exact"/>
              <w:jc w:val="center"/>
              <w:rPr>
                <w:rFonts w:hint="default" w:ascii="宋体" w:hAnsi="宋体"/>
                <w:szCs w:val="21"/>
                <w:lang w:val="en-US" w:eastAsia="zh-CN"/>
              </w:rPr>
            </w:pPr>
            <w:r>
              <w:rPr>
                <w:rFonts w:hint="eastAsia" w:ascii="宋体" w:hAnsi="宋体"/>
                <w:szCs w:val="21"/>
                <w:lang w:val="en-US" w:eastAsia="zh-CN"/>
              </w:rPr>
              <w:t>17</w:t>
            </w:r>
          </w:p>
        </w:tc>
        <w:tc>
          <w:tcPr>
            <w:tcW w:w="6023" w:type="dxa"/>
            <w:noWrap w:val="0"/>
            <w:vAlign w:val="center"/>
          </w:tcPr>
          <w:p w14:paraId="0E0191DC">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由其他单位或者其他单位负责人在投标供应商编制的投标文件上加盖印章或者签字</w:t>
            </w:r>
            <w:r>
              <w:rPr>
                <w:rFonts w:hint="eastAsia" w:ascii="宋体" w:hAnsi="宋体" w:eastAsia="宋体" w:cs="宋体"/>
                <w:color w:val="auto"/>
                <w:sz w:val="21"/>
                <w:szCs w:val="21"/>
                <w:lang w:eastAsia="zh-CN"/>
              </w:rPr>
              <w:t>。</w:t>
            </w:r>
          </w:p>
        </w:tc>
        <w:tc>
          <w:tcPr>
            <w:tcW w:w="2921" w:type="dxa"/>
            <w:noWrap w:val="0"/>
            <w:vAlign w:val="center"/>
          </w:tcPr>
          <w:p w14:paraId="06DCBF9F">
            <w:pPr>
              <w:spacing w:line="360" w:lineRule="exact"/>
              <w:jc w:val="center"/>
              <w:rPr>
                <w:rFonts w:ascii="宋体" w:hAnsi="宋体"/>
                <w:b/>
                <w:szCs w:val="21"/>
              </w:rPr>
            </w:pPr>
          </w:p>
        </w:tc>
        <w:tc>
          <w:tcPr>
            <w:tcW w:w="924" w:type="dxa"/>
            <w:noWrap w:val="0"/>
            <w:vAlign w:val="center"/>
          </w:tcPr>
          <w:p w14:paraId="257EA578">
            <w:pPr>
              <w:spacing w:line="360" w:lineRule="exact"/>
              <w:jc w:val="center"/>
              <w:rPr>
                <w:rFonts w:ascii="宋体" w:hAnsi="宋体"/>
                <w:b/>
                <w:szCs w:val="21"/>
              </w:rPr>
            </w:pPr>
          </w:p>
        </w:tc>
      </w:tr>
      <w:tr w14:paraId="328D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40926A33">
            <w:pPr>
              <w:spacing w:line="360" w:lineRule="exact"/>
              <w:jc w:val="center"/>
              <w:rPr>
                <w:rFonts w:hint="default" w:ascii="宋体" w:hAnsi="宋体"/>
                <w:szCs w:val="21"/>
                <w:lang w:val="en-US" w:eastAsia="zh-CN"/>
              </w:rPr>
            </w:pPr>
            <w:r>
              <w:rPr>
                <w:rFonts w:hint="eastAsia" w:ascii="宋体" w:hAnsi="宋体"/>
                <w:szCs w:val="21"/>
                <w:lang w:val="en-US" w:eastAsia="zh-CN"/>
              </w:rPr>
              <w:t>18</w:t>
            </w:r>
          </w:p>
        </w:tc>
        <w:tc>
          <w:tcPr>
            <w:tcW w:w="6023" w:type="dxa"/>
            <w:noWrap w:val="0"/>
            <w:vAlign w:val="center"/>
          </w:tcPr>
          <w:p w14:paraId="33C2119D">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项目负责人或者主要技术人员不是本单位人员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不能提供项目负责人或者主要技术人员的劳动合同、社会保险等劳动关系证明材料</w:t>
            </w:r>
            <w:r>
              <w:rPr>
                <w:rFonts w:hint="eastAsia" w:ascii="宋体" w:hAnsi="宋体" w:eastAsia="宋体" w:cs="宋体"/>
                <w:color w:val="auto"/>
                <w:sz w:val="21"/>
                <w:szCs w:val="21"/>
                <w:lang w:eastAsia="zh-CN"/>
              </w:rPr>
              <w:t>。</w:t>
            </w:r>
          </w:p>
        </w:tc>
        <w:tc>
          <w:tcPr>
            <w:tcW w:w="2921" w:type="dxa"/>
            <w:noWrap w:val="0"/>
            <w:vAlign w:val="center"/>
          </w:tcPr>
          <w:p w14:paraId="3072616C">
            <w:pPr>
              <w:spacing w:line="360" w:lineRule="exact"/>
              <w:jc w:val="center"/>
              <w:rPr>
                <w:rFonts w:ascii="宋体" w:hAnsi="宋体"/>
                <w:b/>
                <w:szCs w:val="21"/>
              </w:rPr>
            </w:pPr>
          </w:p>
        </w:tc>
        <w:tc>
          <w:tcPr>
            <w:tcW w:w="924" w:type="dxa"/>
            <w:noWrap w:val="0"/>
            <w:vAlign w:val="center"/>
          </w:tcPr>
          <w:p w14:paraId="093A5894">
            <w:pPr>
              <w:spacing w:line="360" w:lineRule="exact"/>
              <w:jc w:val="center"/>
              <w:rPr>
                <w:rFonts w:ascii="宋体" w:hAnsi="宋体"/>
                <w:b/>
                <w:szCs w:val="21"/>
              </w:rPr>
            </w:pPr>
          </w:p>
        </w:tc>
      </w:tr>
      <w:tr w14:paraId="7175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noWrap w:val="0"/>
            <w:vAlign w:val="center"/>
          </w:tcPr>
          <w:p w14:paraId="411A986D">
            <w:pPr>
              <w:spacing w:line="360" w:lineRule="exact"/>
              <w:jc w:val="center"/>
              <w:rPr>
                <w:rFonts w:hint="default" w:ascii="宋体" w:hAnsi="宋体"/>
                <w:szCs w:val="21"/>
                <w:lang w:val="en-US" w:eastAsia="zh-CN"/>
              </w:rPr>
            </w:pPr>
            <w:r>
              <w:rPr>
                <w:rFonts w:hint="eastAsia" w:ascii="宋体" w:hAnsi="宋体"/>
                <w:szCs w:val="21"/>
                <w:lang w:val="en-US" w:eastAsia="zh-CN"/>
              </w:rPr>
              <w:t>19</w:t>
            </w:r>
          </w:p>
        </w:tc>
        <w:tc>
          <w:tcPr>
            <w:tcW w:w="6023" w:type="dxa"/>
            <w:noWrap w:val="0"/>
            <w:vAlign w:val="center"/>
          </w:tcPr>
          <w:p w14:paraId="4745A0D1">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投标保证金不是从投标供应商基本账户转出</w:t>
            </w:r>
            <w:r>
              <w:rPr>
                <w:rFonts w:hint="eastAsia" w:ascii="宋体" w:hAnsi="宋体" w:eastAsia="宋体" w:cs="宋体"/>
                <w:color w:val="auto"/>
                <w:sz w:val="21"/>
                <w:szCs w:val="21"/>
                <w:lang w:eastAsia="zh-CN"/>
              </w:rPr>
              <w:t>。</w:t>
            </w:r>
          </w:p>
        </w:tc>
        <w:tc>
          <w:tcPr>
            <w:tcW w:w="2921" w:type="dxa"/>
            <w:noWrap w:val="0"/>
            <w:vAlign w:val="center"/>
          </w:tcPr>
          <w:p w14:paraId="1D6FDD0E">
            <w:pPr>
              <w:spacing w:line="360" w:lineRule="exact"/>
              <w:jc w:val="center"/>
              <w:rPr>
                <w:rFonts w:ascii="宋体" w:hAnsi="宋体"/>
                <w:b/>
                <w:szCs w:val="21"/>
              </w:rPr>
            </w:pPr>
          </w:p>
        </w:tc>
        <w:tc>
          <w:tcPr>
            <w:tcW w:w="924" w:type="dxa"/>
            <w:noWrap w:val="0"/>
            <w:vAlign w:val="center"/>
          </w:tcPr>
          <w:p w14:paraId="28790BFC">
            <w:pPr>
              <w:spacing w:line="360" w:lineRule="exact"/>
              <w:jc w:val="center"/>
              <w:rPr>
                <w:rFonts w:ascii="宋体" w:hAnsi="宋体"/>
                <w:b/>
                <w:szCs w:val="21"/>
              </w:rPr>
            </w:pPr>
          </w:p>
        </w:tc>
      </w:tr>
      <w:tr w14:paraId="4B27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noWrap w:val="0"/>
            <w:vAlign w:val="center"/>
          </w:tcPr>
          <w:p w14:paraId="703208A2">
            <w:pPr>
              <w:spacing w:line="360" w:lineRule="exact"/>
              <w:jc w:val="center"/>
              <w:rPr>
                <w:rFonts w:hint="default" w:ascii="宋体" w:hAnsi="宋体"/>
                <w:szCs w:val="21"/>
                <w:lang w:val="en-US" w:eastAsia="zh-CN"/>
              </w:rPr>
            </w:pPr>
            <w:r>
              <w:rPr>
                <w:rFonts w:hint="eastAsia" w:ascii="宋体" w:hAnsi="宋体"/>
                <w:szCs w:val="21"/>
                <w:lang w:val="en-US" w:eastAsia="zh-CN"/>
              </w:rPr>
              <w:t>20</w:t>
            </w:r>
          </w:p>
        </w:tc>
        <w:tc>
          <w:tcPr>
            <w:tcW w:w="6023" w:type="dxa"/>
            <w:noWrap w:val="0"/>
            <w:vAlign w:val="center"/>
          </w:tcPr>
          <w:p w14:paraId="39003943">
            <w:pPr>
              <w:jc w:val="left"/>
              <w:rPr>
                <w:rFonts w:hint="eastAsia" w:ascii="宋体" w:hAnsi="宋体" w:eastAsia="宋体" w:cs="宋体"/>
                <w:snapToGrid w:val="0"/>
                <w:color w:val="auto"/>
                <w:kern w:val="0"/>
                <w:szCs w:val="21"/>
                <w:lang w:eastAsia="zh-CN"/>
              </w:rPr>
            </w:pPr>
            <w:r>
              <w:rPr>
                <w:color w:val="auto"/>
                <w:sz w:val="21"/>
                <w:szCs w:val="21"/>
              </w:rPr>
              <w:t>其他隐瞒真实情况、提供虚假资料的行为。</w:t>
            </w:r>
          </w:p>
        </w:tc>
        <w:tc>
          <w:tcPr>
            <w:tcW w:w="2921" w:type="dxa"/>
            <w:noWrap w:val="0"/>
            <w:vAlign w:val="center"/>
          </w:tcPr>
          <w:p w14:paraId="01CA705D">
            <w:pPr>
              <w:spacing w:line="360" w:lineRule="exact"/>
              <w:jc w:val="center"/>
              <w:rPr>
                <w:rFonts w:ascii="宋体" w:hAnsi="宋体"/>
                <w:b/>
                <w:szCs w:val="21"/>
              </w:rPr>
            </w:pPr>
          </w:p>
        </w:tc>
        <w:tc>
          <w:tcPr>
            <w:tcW w:w="924" w:type="dxa"/>
            <w:noWrap w:val="0"/>
            <w:vAlign w:val="center"/>
          </w:tcPr>
          <w:p w14:paraId="0474A63D">
            <w:pPr>
              <w:spacing w:line="360" w:lineRule="exact"/>
              <w:jc w:val="center"/>
              <w:rPr>
                <w:rFonts w:ascii="宋体" w:hAnsi="宋体"/>
                <w:b/>
                <w:szCs w:val="21"/>
              </w:rPr>
            </w:pPr>
          </w:p>
        </w:tc>
      </w:tr>
    </w:tbl>
    <w:p w14:paraId="2BB00BD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注：投标</w:t>
      </w:r>
      <w:r>
        <w:rPr>
          <w:rFonts w:hint="eastAsia" w:ascii="宋体" w:hAnsi="宋体" w:cs="宋体"/>
          <w:color w:val="auto"/>
          <w:sz w:val="21"/>
          <w:szCs w:val="21"/>
          <w:lang w:eastAsia="zh-CN"/>
        </w:rPr>
        <w:t>（响应）</w:t>
      </w:r>
      <w:r>
        <w:rPr>
          <w:rFonts w:hint="eastAsia" w:ascii="宋体" w:hAnsi="宋体" w:eastAsia="宋体" w:cs="宋体"/>
          <w:color w:val="auto"/>
          <w:sz w:val="21"/>
          <w:szCs w:val="21"/>
          <w:lang w:eastAsia="zh-CN"/>
        </w:rPr>
        <w:t>供应商出现上述与其他采购参加人串通投标、隐瞒真实情况或提供虚假资料行为的，将依法承担法律责任。</w:t>
      </w:r>
    </w:p>
    <w:p w14:paraId="64EC9671">
      <w:pPr>
        <w:pStyle w:val="4"/>
        <w:spacing w:line="400" w:lineRule="exact"/>
        <w:jc w:val="center"/>
        <w:rPr>
          <w:rFonts w:hint="eastAsia" w:ascii="仿宋" w:hAnsi="仿宋" w:eastAsia="仿宋"/>
          <w:lang w:eastAsia="zh-CN"/>
        </w:rPr>
      </w:pPr>
    </w:p>
    <w:p w14:paraId="720AED54">
      <w:pPr>
        <w:rPr>
          <w:rFonts w:hint="eastAsia" w:ascii="仿宋" w:hAnsi="仿宋" w:eastAsia="仿宋"/>
          <w:lang w:eastAsia="zh-CN"/>
        </w:rPr>
      </w:pPr>
      <w:r>
        <w:rPr>
          <w:rFonts w:hint="eastAsia" w:ascii="仿宋" w:hAnsi="仿宋" w:eastAsia="仿宋"/>
          <w:lang w:eastAsia="zh-CN"/>
        </w:rPr>
        <w:br w:type="page"/>
      </w:r>
    </w:p>
    <w:p w14:paraId="4A4FCECC">
      <w:pPr>
        <w:pStyle w:val="4"/>
        <w:spacing w:line="400" w:lineRule="exact"/>
        <w:jc w:val="center"/>
        <w:rPr>
          <w:rFonts w:hint="eastAsia" w:ascii="仿宋" w:hAnsi="仿宋" w:eastAsia="仿宋"/>
          <w:lang w:eastAsia="zh-CN"/>
        </w:rPr>
      </w:pPr>
    </w:p>
    <w:p w14:paraId="6CA4D675">
      <w:pPr>
        <w:pStyle w:val="4"/>
        <w:spacing w:line="400" w:lineRule="exact"/>
        <w:jc w:val="center"/>
        <w:rPr>
          <w:rFonts w:hint="eastAsia" w:ascii="仿宋" w:hAnsi="仿宋" w:eastAsia="仿宋"/>
          <w:lang w:eastAsia="zh-CN"/>
        </w:rPr>
      </w:pPr>
      <w:r>
        <w:rPr>
          <w:rFonts w:hint="eastAsia" w:ascii="仿宋" w:hAnsi="仿宋" w:eastAsia="仿宋"/>
          <w:lang w:eastAsia="zh-CN"/>
        </w:rPr>
        <w:t>供应商基本情况表</w:t>
      </w:r>
    </w:p>
    <w:p w14:paraId="316D91C4"/>
    <w:p w14:paraId="01D205AE">
      <w:pPr>
        <w:keepNext/>
        <w:keepLines/>
        <w:spacing w:before="260" w:after="260"/>
        <w:jc w:val="left"/>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eastAsia="zh-CN"/>
        </w:rPr>
        <w:t>《供应商基本情况表》相关信息包含（一）供应商基本情况表、（二）个人社保缴纳明细截图、（三）股权或管理关系证明材料。</w:t>
      </w:r>
    </w:p>
    <w:p w14:paraId="2E06149E">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（一）</w:t>
      </w:r>
      <w:r>
        <w:rPr>
          <w:rFonts w:hint="eastAsia" w:ascii="黑体" w:hAnsi="宋体" w:eastAsia="黑体" w:cs="Times New Roman"/>
          <w:bCs/>
          <w:kern w:val="0"/>
          <w:sz w:val="24"/>
          <w:szCs w:val="32"/>
          <w:lang w:eastAsia="zh-CN"/>
        </w:rPr>
        <w:t>供应商基本情况表</w:t>
      </w:r>
    </w:p>
    <w:p w14:paraId="4517D628">
      <w:pPr>
        <w:spacing w:before="157" w:line="198" w:lineRule="auto"/>
        <w:ind w:left="126" w:right="-21"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35B7710D">
      <w:pPr>
        <w:spacing w:line="75" w:lineRule="exact"/>
        <w:rPr>
          <w:rFonts w:hint="eastAsia" w:ascii="宋体" w:hAnsi="宋体" w:eastAsia="宋体" w:cs="宋体"/>
          <w:sz w:val="21"/>
          <w:szCs w:val="21"/>
        </w:rPr>
      </w:pPr>
    </w:p>
    <w:tbl>
      <w:tblPr>
        <w:tblStyle w:val="511"/>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10153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vAlign w:val="top"/>
          </w:tcPr>
          <w:p w14:paraId="3360ADEE">
            <w:pPr>
              <w:pStyle w:val="510"/>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14CC4EFF">
            <w:pPr>
              <w:jc w:val="center"/>
              <w:rPr>
                <w:rFonts w:hint="eastAsia" w:ascii="宋体" w:hAnsi="宋体" w:eastAsia="宋体" w:cs="宋体"/>
                <w:sz w:val="21"/>
                <w:szCs w:val="21"/>
              </w:rPr>
            </w:pPr>
          </w:p>
        </w:tc>
        <w:tc>
          <w:tcPr>
            <w:tcW w:w="1990" w:type="dxa"/>
            <w:gridSpan w:val="2"/>
            <w:vAlign w:val="top"/>
          </w:tcPr>
          <w:p w14:paraId="74280363">
            <w:pPr>
              <w:pStyle w:val="510"/>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678E3CCC">
            <w:pPr>
              <w:jc w:val="center"/>
              <w:rPr>
                <w:rFonts w:hint="eastAsia" w:ascii="宋体" w:hAnsi="宋体" w:eastAsia="宋体" w:cs="宋体"/>
                <w:sz w:val="21"/>
                <w:szCs w:val="21"/>
              </w:rPr>
            </w:pPr>
          </w:p>
        </w:tc>
      </w:tr>
      <w:tr w14:paraId="09E32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vAlign w:val="top"/>
          </w:tcPr>
          <w:p w14:paraId="6D3E3285">
            <w:pPr>
              <w:pStyle w:val="510"/>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4B412B4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c>
          <w:tcPr>
            <w:tcW w:w="1990" w:type="dxa"/>
            <w:gridSpan w:val="2"/>
            <w:vAlign w:val="top"/>
          </w:tcPr>
          <w:p w14:paraId="6146082B">
            <w:pPr>
              <w:pStyle w:val="510"/>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vAlign w:val="center"/>
          </w:tcPr>
          <w:p w14:paraId="6AF8517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r>
      <w:tr w14:paraId="0A8EB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75622011">
            <w:pPr>
              <w:pStyle w:val="510"/>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20D99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34517D08">
            <w:pPr>
              <w:pStyle w:val="510"/>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14A2C238">
            <w:pPr>
              <w:pStyle w:val="510"/>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vAlign w:val="top"/>
          </w:tcPr>
          <w:p w14:paraId="126CA1ED">
            <w:pPr>
              <w:pStyle w:val="510"/>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top"/>
          </w:tcPr>
          <w:p w14:paraId="0F2782D3">
            <w:pPr>
              <w:pStyle w:val="510"/>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top"/>
          </w:tcPr>
          <w:p w14:paraId="011B6EF5">
            <w:pPr>
              <w:pStyle w:val="510"/>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vAlign w:val="top"/>
          </w:tcPr>
          <w:p w14:paraId="7C9C10D2">
            <w:pPr>
              <w:pStyle w:val="510"/>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226B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vAlign w:val="top"/>
          </w:tcPr>
          <w:p w14:paraId="1ADF21A3">
            <w:pPr>
              <w:spacing w:line="252" w:lineRule="auto"/>
              <w:rPr>
                <w:rFonts w:hint="eastAsia" w:ascii="宋体" w:hAnsi="宋体" w:eastAsia="宋体" w:cs="宋体"/>
                <w:sz w:val="21"/>
                <w:szCs w:val="21"/>
              </w:rPr>
            </w:pPr>
          </w:p>
          <w:p w14:paraId="462B62E9">
            <w:pPr>
              <w:pStyle w:val="510"/>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10BDD1B5">
            <w:pPr>
              <w:pStyle w:val="510"/>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法定代表人/单位负责人/主要经营负责人</w:t>
            </w:r>
          </w:p>
        </w:tc>
        <w:tc>
          <w:tcPr>
            <w:tcW w:w="946" w:type="dxa"/>
            <w:vAlign w:val="center"/>
          </w:tcPr>
          <w:p w14:paraId="16C0EF26">
            <w:pPr>
              <w:jc w:val="center"/>
              <w:rPr>
                <w:rFonts w:hint="eastAsia" w:ascii="宋体" w:hAnsi="宋体" w:eastAsia="宋体" w:cs="宋体"/>
                <w:sz w:val="21"/>
                <w:szCs w:val="21"/>
              </w:rPr>
            </w:pPr>
          </w:p>
        </w:tc>
        <w:tc>
          <w:tcPr>
            <w:tcW w:w="1990" w:type="dxa"/>
            <w:gridSpan w:val="2"/>
            <w:vAlign w:val="center"/>
          </w:tcPr>
          <w:p w14:paraId="5C6C410F">
            <w:pPr>
              <w:jc w:val="center"/>
              <w:rPr>
                <w:rFonts w:hint="eastAsia" w:ascii="宋体" w:hAnsi="宋体" w:eastAsia="宋体" w:cs="宋体"/>
                <w:sz w:val="21"/>
                <w:szCs w:val="21"/>
              </w:rPr>
            </w:pPr>
          </w:p>
        </w:tc>
        <w:tc>
          <w:tcPr>
            <w:tcW w:w="1499" w:type="dxa"/>
            <w:vAlign w:val="center"/>
          </w:tcPr>
          <w:p w14:paraId="170FB0D3">
            <w:pPr>
              <w:jc w:val="center"/>
              <w:rPr>
                <w:rFonts w:hint="eastAsia" w:ascii="宋体" w:hAnsi="宋体" w:eastAsia="宋体" w:cs="宋体"/>
                <w:sz w:val="21"/>
                <w:szCs w:val="21"/>
              </w:rPr>
            </w:pPr>
          </w:p>
        </w:tc>
        <w:tc>
          <w:tcPr>
            <w:tcW w:w="1489" w:type="dxa"/>
            <w:vAlign w:val="center"/>
          </w:tcPr>
          <w:p w14:paraId="7A115D5E">
            <w:pPr>
              <w:jc w:val="center"/>
              <w:rPr>
                <w:rFonts w:hint="eastAsia" w:ascii="宋体" w:hAnsi="宋体" w:eastAsia="宋体" w:cs="宋体"/>
                <w:sz w:val="21"/>
                <w:szCs w:val="21"/>
              </w:rPr>
            </w:pPr>
          </w:p>
        </w:tc>
      </w:tr>
      <w:tr w14:paraId="0B371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E689807">
            <w:pPr>
              <w:pStyle w:val="510"/>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611EFD9D">
            <w:pPr>
              <w:pStyle w:val="510"/>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128513B2">
            <w:pPr>
              <w:jc w:val="center"/>
              <w:rPr>
                <w:rFonts w:hint="eastAsia" w:ascii="宋体" w:hAnsi="宋体" w:eastAsia="宋体" w:cs="宋体"/>
                <w:sz w:val="21"/>
                <w:szCs w:val="21"/>
              </w:rPr>
            </w:pPr>
          </w:p>
        </w:tc>
        <w:tc>
          <w:tcPr>
            <w:tcW w:w="1990" w:type="dxa"/>
            <w:gridSpan w:val="2"/>
            <w:vAlign w:val="center"/>
          </w:tcPr>
          <w:p w14:paraId="7F5C7BBB">
            <w:pPr>
              <w:jc w:val="center"/>
              <w:rPr>
                <w:rFonts w:hint="eastAsia" w:ascii="宋体" w:hAnsi="宋体" w:eastAsia="宋体" w:cs="宋体"/>
                <w:sz w:val="21"/>
                <w:szCs w:val="21"/>
              </w:rPr>
            </w:pPr>
          </w:p>
        </w:tc>
        <w:tc>
          <w:tcPr>
            <w:tcW w:w="1499" w:type="dxa"/>
            <w:vAlign w:val="center"/>
          </w:tcPr>
          <w:p w14:paraId="16A1F163">
            <w:pPr>
              <w:jc w:val="center"/>
              <w:rPr>
                <w:rFonts w:hint="eastAsia" w:ascii="宋体" w:hAnsi="宋体" w:eastAsia="宋体" w:cs="宋体"/>
                <w:sz w:val="21"/>
                <w:szCs w:val="21"/>
              </w:rPr>
            </w:pPr>
          </w:p>
        </w:tc>
        <w:tc>
          <w:tcPr>
            <w:tcW w:w="1489" w:type="dxa"/>
            <w:vAlign w:val="center"/>
          </w:tcPr>
          <w:p w14:paraId="65C50BE7">
            <w:pPr>
              <w:jc w:val="center"/>
              <w:rPr>
                <w:rFonts w:hint="eastAsia" w:ascii="宋体" w:hAnsi="宋体" w:eastAsia="宋体" w:cs="宋体"/>
                <w:sz w:val="21"/>
                <w:szCs w:val="21"/>
              </w:rPr>
            </w:pPr>
          </w:p>
        </w:tc>
      </w:tr>
      <w:tr w14:paraId="6D05B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2F95ABB8">
            <w:pPr>
              <w:pStyle w:val="510"/>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vAlign w:val="top"/>
          </w:tcPr>
          <w:p w14:paraId="072D9B33">
            <w:pPr>
              <w:pStyle w:val="510"/>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31BF3E33">
            <w:pPr>
              <w:jc w:val="center"/>
              <w:rPr>
                <w:rFonts w:hint="eastAsia" w:ascii="宋体" w:hAnsi="宋体" w:eastAsia="宋体" w:cs="宋体"/>
                <w:sz w:val="21"/>
                <w:szCs w:val="21"/>
              </w:rPr>
            </w:pPr>
          </w:p>
        </w:tc>
        <w:tc>
          <w:tcPr>
            <w:tcW w:w="1990" w:type="dxa"/>
            <w:gridSpan w:val="2"/>
            <w:vAlign w:val="center"/>
          </w:tcPr>
          <w:p w14:paraId="17F013C1">
            <w:pPr>
              <w:jc w:val="center"/>
              <w:rPr>
                <w:rFonts w:hint="eastAsia" w:ascii="宋体" w:hAnsi="宋体" w:eastAsia="宋体" w:cs="宋体"/>
                <w:sz w:val="21"/>
                <w:szCs w:val="21"/>
              </w:rPr>
            </w:pPr>
          </w:p>
        </w:tc>
        <w:tc>
          <w:tcPr>
            <w:tcW w:w="1499" w:type="dxa"/>
            <w:vAlign w:val="center"/>
          </w:tcPr>
          <w:p w14:paraId="1E104CCC">
            <w:pPr>
              <w:jc w:val="center"/>
              <w:rPr>
                <w:rFonts w:hint="eastAsia" w:ascii="宋体" w:hAnsi="宋体" w:eastAsia="宋体" w:cs="宋体"/>
                <w:sz w:val="21"/>
                <w:szCs w:val="21"/>
              </w:rPr>
            </w:pPr>
          </w:p>
        </w:tc>
        <w:tc>
          <w:tcPr>
            <w:tcW w:w="1489" w:type="dxa"/>
            <w:vAlign w:val="center"/>
          </w:tcPr>
          <w:p w14:paraId="4B671FF5">
            <w:pPr>
              <w:jc w:val="center"/>
              <w:rPr>
                <w:rFonts w:hint="eastAsia" w:ascii="宋体" w:hAnsi="宋体" w:eastAsia="宋体" w:cs="宋体"/>
                <w:sz w:val="21"/>
                <w:szCs w:val="21"/>
              </w:rPr>
            </w:pPr>
          </w:p>
        </w:tc>
      </w:tr>
      <w:tr w14:paraId="1DAAD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B76A632">
            <w:pPr>
              <w:pStyle w:val="510"/>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vAlign w:val="top"/>
          </w:tcPr>
          <w:p w14:paraId="77FD8964">
            <w:pPr>
              <w:pStyle w:val="510"/>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4F1865F3">
            <w:pPr>
              <w:jc w:val="center"/>
              <w:rPr>
                <w:rFonts w:hint="eastAsia" w:ascii="宋体" w:hAnsi="宋体" w:eastAsia="宋体" w:cs="宋体"/>
                <w:sz w:val="21"/>
                <w:szCs w:val="21"/>
              </w:rPr>
            </w:pPr>
          </w:p>
        </w:tc>
        <w:tc>
          <w:tcPr>
            <w:tcW w:w="1990" w:type="dxa"/>
            <w:gridSpan w:val="2"/>
            <w:vAlign w:val="center"/>
          </w:tcPr>
          <w:p w14:paraId="54D45196">
            <w:pPr>
              <w:jc w:val="center"/>
              <w:rPr>
                <w:rFonts w:hint="eastAsia" w:ascii="宋体" w:hAnsi="宋体" w:eastAsia="宋体" w:cs="宋体"/>
                <w:sz w:val="21"/>
                <w:szCs w:val="21"/>
              </w:rPr>
            </w:pPr>
          </w:p>
        </w:tc>
        <w:tc>
          <w:tcPr>
            <w:tcW w:w="1499" w:type="dxa"/>
            <w:vAlign w:val="center"/>
          </w:tcPr>
          <w:p w14:paraId="0A67FB86">
            <w:pPr>
              <w:jc w:val="center"/>
              <w:rPr>
                <w:rFonts w:hint="eastAsia" w:ascii="宋体" w:hAnsi="宋体" w:eastAsia="宋体" w:cs="宋体"/>
                <w:sz w:val="21"/>
                <w:szCs w:val="21"/>
              </w:rPr>
            </w:pPr>
          </w:p>
        </w:tc>
        <w:tc>
          <w:tcPr>
            <w:tcW w:w="1489" w:type="dxa"/>
            <w:vAlign w:val="center"/>
          </w:tcPr>
          <w:p w14:paraId="4CB2FCB9">
            <w:pPr>
              <w:jc w:val="center"/>
              <w:rPr>
                <w:rFonts w:hint="eastAsia" w:ascii="宋体" w:hAnsi="宋体" w:eastAsia="宋体" w:cs="宋体"/>
                <w:sz w:val="21"/>
                <w:szCs w:val="21"/>
              </w:rPr>
            </w:pPr>
          </w:p>
        </w:tc>
      </w:tr>
      <w:tr w14:paraId="3E2E0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522380B2">
            <w:pPr>
              <w:pStyle w:val="510"/>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vAlign w:val="top"/>
          </w:tcPr>
          <w:p w14:paraId="2EE14C08">
            <w:pPr>
              <w:pStyle w:val="510"/>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65FB3F40">
            <w:pPr>
              <w:jc w:val="center"/>
              <w:rPr>
                <w:rFonts w:hint="eastAsia" w:ascii="宋体" w:hAnsi="宋体" w:eastAsia="宋体" w:cs="宋体"/>
                <w:sz w:val="21"/>
                <w:szCs w:val="21"/>
              </w:rPr>
            </w:pPr>
          </w:p>
        </w:tc>
        <w:tc>
          <w:tcPr>
            <w:tcW w:w="1990" w:type="dxa"/>
            <w:gridSpan w:val="2"/>
            <w:vAlign w:val="center"/>
          </w:tcPr>
          <w:p w14:paraId="2DFD4C48">
            <w:pPr>
              <w:jc w:val="center"/>
              <w:rPr>
                <w:rFonts w:hint="eastAsia" w:ascii="宋体" w:hAnsi="宋体" w:eastAsia="宋体" w:cs="宋体"/>
                <w:sz w:val="21"/>
                <w:szCs w:val="21"/>
              </w:rPr>
            </w:pPr>
          </w:p>
        </w:tc>
        <w:tc>
          <w:tcPr>
            <w:tcW w:w="1499" w:type="dxa"/>
            <w:vAlign w:val="center"/>
          </w:tcPr>
          <w:p w14:paraId="70106985">
            <w:pPr>
              <w:jc w:val="center"/>
              <w:rPr>
                <w:rFonts w:hint="eastAsia" w:ascii="宋体" w:hAnsi="宋体" w:eastAsia="宋体" w:cs="宋体"/>
                <w:sz w:val="21"/>
                <w:szCs w:val="21"/>
              </w:rPr>
            </w:pPr>
          </w:p>
        </w:tc>
        <w:tc>
          <w:tcPr>
            <w:tcW w:w="1489" w:type="dxa"/>
            <w:vAlign w:val="center"/>
          </w:tcPr>
          <w:p w14:paraId="5A01D034">
            <w:pPr>
              <w:jc w:val="center"/>
              <w:rPr>
                <w:rFonts w:hint="eastAsia" w:ascii="宋体" w:hAnsi="宋体" w:eastAsia="宋体" w:cs="宋体"/>
                <w:sz w:val="21"/>
                <w:szCs w:val="21"/>
              </w:rPr>
            </w:pPr>
          </w:p>
        </w:tc>
      </w:tr>
      <w:tr w14:paraId="48FA7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F02EE2A">
            <w:pPr>
              <w:pStyle w:val="510"/>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21E62D94">
            <w:pPr>
              <w:pStyle w:val="510"/>
              <w:numPr>
                <w:ilvl w:val="0"/>
                <w:numId w:val="6"/>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上述项目负责人、主要技术人员必须为供应商本单位人员，主要技术人员不等同于项目团队成员。</w:t>
            </w:r>
          </w:p>
          <w:p w14:paraId="121D999C">
            <w:pPr>
              <w:pStyle w:val="510"/>
              <w:numPr>
                <w:ilvl w:val="0"/>
                <w:numId w:val="6"/>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65D68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883A20A">
            <w:pPr>
              <w:pStyle w:val="510"/>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630BA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087FDD3D">
            <w:pPr>
              <w:pStyle w:val="510"/>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5D7D824F">
            <w:pPr>
              <w:pStyle w:val="510"/>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78E7705A">
            <w:pPr>
              <w:pStyle w:val="510"/>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5F97A8A2">
            <w:pPr>
              <w:pStyle w:val="510"/>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4546B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vAlign w:val="top"/>
          </w:tcPr>
          <w:p w14:paraId="44C44CFD">
            <w:pPr>
              <w:spacing w:line="290" w:lineRule="auto"/>
              <w:rPr>
                <w:rFonts w:hint="eastAsia" w:ascii="宋体" w:hAnsi="宋体" w:eastAsia="宋体" w:cs="宋体"/>
                <w:sz w:val="21"/>
                <w:szCs w:val="21"/>
              </w:rPr>
            </w:pPr>
          </w:p>
          <w:p w14:paraId="37F3BE1B">
            <w:pPr>
              <w:spacing w:line="290" w:lineRule="auto"/>
              <w:rPr>
                <w:rFonts w:hint="eastAsia" w:ascii="宋体" w:hAnsi="宋体" w:eastAsia="宋体" w:cs="宋体"/>
                <w:sz w:val="21"/>
                <w:szCs w:val="21"/>
              </w:rPr>
            </w:pPr>
          </w:p>
          <w:p w14:paraId="1C77A8D4">
            <w:pPr>
              <w:pStyle w:val="510"/>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3A8E8CD5">
            <w:pPr>
              <w:spacing w:line="274" w:lineRule="auto"/>
              <w:rPr>
                <w:rFonts w:hint="eastAsia" w:ascii="宋体" w:hAnsi="宋体" w:eastAsia="宋体" w:cs="宋体"/>
                <w:sz w:val="21"/>
                <w:szCs w:val="21"/>
              </w:rPr>
            </w:pPr>
          </w:p>
          <w:p w14:paraId="04B2031F">
            <w:pPr>
              <w:spacing w:line="274" w:lineRule="auto"/>
              <w:rPr>
                <w:rFonts w:hint="eastAsia" w:ascii="宋体" w:hAnsi="宋体" w:eastAsia="宋体" w:cs="宋体"/>
                <w:sz w:val="21"/>
                <w:szCs w:val="21"/>
              </w:rPr>
            </w:pPr>
          </w:p>
          <w:p w14:paraId="5F2DCEA6">
            <w:pPr>
              <w:pStyle w:val="510"/>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320277E6">
            <w:pPr>
              <w:jc w:val="center"/>
              <w:rPr>
                <w:rFonts w:hint="eastAsia" w:ascii="宋体" w:hAnsi="宋体" w:eastAsia="宋体" w:cs="宋体"/>
                <w:sz w:val="21"/>
                <w:szCs w:val="21"/>
              </w:rPr>
            </w:pPr>
          </w:p>
        </w:tc>
        <w:tc>
          <w:tcPr>
            <w:tcW w:w="4187" w:type="dxa"/>
            <w:gridSpan w:val="3"/>
            <w:vAlign w:val="center"/>
          </w:tcPr>
          <w:p w14:paraId="58841808">
            <w:pPr>
              <w:pStyle w:val="510"/>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3A103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27E2BEB7">
            <w:pPr>
              <w:pStyle w:val="510"/>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4A4D634C">
            <w:pPr>
              <w:pStyle w:val="510"/>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4B45FCD3">
            <w:pPr>
              <w:jc w:val="center"/>
              <w:rPr>
                <w:rFonts w:hint="eastAsia" w:ascii="宋体" w:hAnsi="宋体" w:eastAsia="宋体" w:cs="宋体"/>
                <w:sz w:val="21"/>
                <w:szCs w:val="21"/>
              </w:rPr>
            </w:pPr>
          </w:p>
        </w:tc>
        <w:tc>
          <w:tcPr>
            <w:tcW w:w="4187" w:type="dxa"/>
            <w:gridSpan w:val="3"/>
            <w:vAlign w:val="top"/>
          </w:tcPr>
          <w:p w14:paraId="76D51515">
            <w:pPr>
              <w:pStyle w:val="510"/>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56F42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vAlign w:val="top"/>
          </w:tcPr>
          <w:p w14:paraId="6A7A8FB1">
            <w:pPr>
              <w:pStyle w:val="510"/>
              <w:spacing w:before="42" w:line="180" w:lineRule="auto"/>
              <w:ind w:left="120"/>
              <w:rPr>
                <w:rFonts w:hint="default" w:ascii="宋体" w:hAnsi="宋体" w:eastAsia="宋体" w:cs="宋体"/>
                <w:b/>
                <w:bCs/>
                <w:spacing w:val="-1"/>
                <w:sz w:val="21"/>
                <w:szCs w:val="21"/>
                <w:lang w:val="en-US" w:eastAsia="zh-CN"/>
              </w:rPr>
            </w:pPr>
            <w:r>
              <w:rPr>
                <w:rFonts w:hint="eastAsia" w:ascii="宋体" w:hAnsi="宋体" w:eastAsia="宋体" w:cs="宋体"/>
                <w:b/>
                <w:bCs/>
                <w:spacing w:val="-1"/>
                <w:sz w:val="21"/>
                <w:szCs w:val="21"/>
              </w:rPr>
              <w:t>说明：同一关联关系类型有多个主体的，应分行填写。</w:t>
            </w:r>
          </w:p>
        </w:tc>
      </w:tr>
    </w:tbl>
    <w:p w14:paraId="626044F3">
      <w:pPr>
        <w:spacing w:line="360" w:lineRule="auto"/>
        <w:rPr>
          <w:rFonts w:ascii="宋体" w:hAnsi="宋体" w:cs="宋体"/>
          <w:b/>
          <w:bCs/>
        </w:rPr>
      </w:pPr>
      <w:r>
        <w:rPr>
          <w:rFonts w:hint="eastAsia" w:ascii="宋体" w:hAnsi="宋体" w:cs="宋体"/>
          <w:b/>
          <w:bCs/>
        </w:rPr>
        <w:t>填报要求：</w:t>
      </w:r>
    </w:p>
    <w:p w14:paraId="1CC73148">
      <w:pPr>
        <w:spacing w:line="360" w:lineRule="auto"/>
        <w:rPr>
          <w:rFonts w:ascii="宋体" w:hAnsi="宋体" w:cs="宋体"/>
          <w:b/>
          <w:bCs/>
          <w:highlight w:val="none"/>
        </w:rPr>
      </w:pPr>
      <w:r>
        <w:rPr>
          <w:rFonts w:hint="eastAsia" w:ascii="宋体" w:hAnsi="宋体" w:cs="宋体"/>
          <w:b/>
          <w:bCs/>
          <w:highlight w:val="none"/>
        </w:rPr>
        <w:t>1、投标（响应）供应商须如实填报《供应商基本情况表》并加盖投标（响应）供应商公章。</w:t>
      </w:r>
    </w:p>
    <w:p w14:paraId="74A4AB36">
      <w:pPr>
        <w:spacing w:line="360" w:lineRule="auto"/>
        <w:rPr>
          <w:rFonts w:ascii="宋体" w:hAnsi="宋体" w:cs="宋体"/>
          <w:b/>
          <w:bCs/>
          <w:highlight w:val="none"/>
        </w:rPr>
      </w:pPr>
      <w:r>
        <w:rPr>
          <w:rFonts w:hint="eastAsia" w:ascii="宋体" w:hAnsi="宋体" w:cs="宋体"/>
          <w:b/>
          <w:bCs/>
          <w:highlight w:val="none"/>
        </w:rPr>
        <w:t>2、投标（响应）供应商需提供法定代表人、主要经营负责人、项目投标授权代表人、项目负责人、主要技术人员、投标文件编制人员</w:t>
      </w:r>
      <w:r>
        <w:rPr>
          <w:rFonts w:hint="eastAsia" w:ascii="宋体" w:hAnsi="宋体" w:cs="宋体"/>
          <w:b/>
          <w:bCs/>
          <w:highlight w:val="none"/>
          <w:lang w:eastAsia="zh-CN"/>
        </w:rPr>
        <w:t>在</w:t>
      </w:r>
      <w:r>
        <w:rPr>
          <w:rFonts w:hint="eastAsia" w:ascii="宋体" w:hAnsi="宋体" w:cs="宋体"/>
          <w:b/>
          <w:bCs/>
          <w:color w:val="FF0000"/>
          <w:highlight w:val="none"/>
          <w:lang w:eastAsia="zh-CN"/>
        </w:rPr>
        <w:t>投标（响应）截止日前最近</w:t>
      </w:r>
      <w:r>
        <w:rPr>
          <w:rFonts w:hint="eastAsia" w:ascii="宋体" w:hAnsi="宋体" w:cs="宋体"/>
          <w:b/>
          <w:bCs/>
          <w:color w:val="FF0000"/>
          <w:highlight w:val="none"/>
        </w:rPr>
        <w:t>一个月</w:t>
      </w:r>
      <w:r>
        <w:rPr>
          <w:rFonts w:hint="eastAsia" w:ascii="宋体" w:hAnsi="宋体" w:cs="宋体"/>
          <w:b/>
          <w:bCs/>
          <w:highlight w:val="none"/>
          <w:lang w:eastAsia="zh-CN"/>
        </w:rPr>
        <w:t>载有社保部门或税务部门公章</w:t>
      </w:r>
      <w:r>
        <w:rPr>
          <w:rFonts w:hint="eastAsia" w:ascii="宋体" w:hAnsi="宋体" w:cs="宋体"/>
          <w:b/>
          <w:bCs/>
          <w:highlight w:val="none"/>
        </w:rPr>
        <w:t>的社会保险证明材料（</w:t>
      </w:r>
      <w:r>
        <w:rPr>
          <w:rFonts w:hint="eastAsia" w:ascii="宋体" w:hAnsi="宋体" w:cs="宋体"/>
          <w:b/>
          <w:bCs/>
          <w:highlight w:val="none"/>
          <w:lang w:eastAsia="zh-CN"/>
        </w:rPr>
        <w:t>最近一个月的社保证明无法提供的，可往前顺延一至二个月</w:t>
      </w:r>
      <w:r>
        <w:rPr>
          <w:rFonts w:hint="eastAsia" w:ascii="宋体" w:hAnsi="宋体" w:cs="宋体"/>
          <w:b/>
          <w:bCs/>
          <w:highlight w:val="none"/>
        </w:rPr>
        <w:t>）。</w:t>
      </w:r>
    </w:p>
    <w:p w14:paraId="0DFD60B1">
      <w:pPr>
        <w:spacing w:line="360" w:lineRule="auto"/>
        <w:rPr>
          <w:rFonts w:ascii="宋体" w:hAnsi="宋体" w:cs="宋体"/>
          <w:b/>
          <w:bCs/>
          <w:color w:val="FF0000"/>
          <w:highlight w:val="none"/>
        </w:rPr>
      </w:pPr>
      <w:r>
        <w:rPr>
          <w:rFonts w:hint="eastAsia" w:ascii="宋体" w:hAnsi="宋体" w:cs="宋体"/>
          <w:b/>
          <w:bCs/>
          <w:highlight w:val="none"/>
        </w:rPr>
        <w:t>注：1)投标（响应）供应商应如实提供上述人员的社会保险证明</w:t>
      </w:r>
      <w:r>
        <w:rPr>
          <w:rFonts w:hint="eastAsia" w:ascii="宋体" w:hAnsi="宋体" w:cs="宋体"/>
          <w:b/>
          <w:bCs/>
          <w:highlight w:val="none"/>
          <w:lang w:eastAsia="zh-CN"/>
        </w:rPr>
        <w:t>。</w:t>
      </w:r>
      <w:r>
        <w:rPr>
          <w:rFonts w:hint="eastAsia" w:ascii="宋体" w:hAnsi="宋体" w:cs="宋体"/>
          <w:b/>
          <w:bCs/>
          <w:color w:val="FF0000"/>
          <w:highlight w:val="none"/>
        </w:rPr>
        <w:t>如社会保险未由投标（响应）供应商缴纳，亦须提供相应单位为其缴纳的社会保险证明。</w:t>
      </w:r>
    </w:p>
    <w:p w14:paraId="1D7FCA5B">
      <w:pPr>
        <w:spacing w:line="360" w:lineRule="auto"/>
        <w:rPr>
          <w:rFonts w:ascii="宋体" w:hAnsi="宋体" w:cs="宋体"/>
          <w:b/>
          <w:bCs/>
          <w:highlight w:val="none"/>
        </w:rPr>
      </w:pPr>
      <w:r>
        <w:rPr>
          <w:rFonts w:hint="eastAsia" w:ascii="宋体" w:hAnsi="宋体" w:cs="宋体"/>
          <w:b/>
          <w:bCs/>
          <w:highlight w:val="none"/>
        </w:rPr>
        <w:t>2)如因为主管部门原因无法提供社保证明的，需提供主管部门官方通知证明（或官网公告截图）。</w:t>
      </w:r>
    </w:p>
    <w:p w14:paraId="53B085DE">
      <w:pPr>
        <w:spacing w:line="360" w:lineRule="auto"/>
        <w:rPr>
          <w:rFonts w:ascii="宋体" w:hAnsi="宋体" w:cs="宋体"/>
          <w:b/>
          <w:bCs/>
          <w:highlight w:val="none"/>
        </w:rPr>
      </w:pPr>
      <w:r>
        <w:rPr>
          <w:rFonts w:hint="eastAsia" w:ascii="宋体" w:hAnsi="宋体" w:cs="宋体"/>
          <w:b/>
          <w:bCs/>
          <w:highlight w:val="none"/>
        </w:rPr>
        <w:t>3)如投标（响应）供应商为新成立单位且成立时间不足一个月或相关人员任职不足一个月，无法提供社保证明的，应提供加盖投标（响应）供应商公章的情况说明或者证明材料。</w:t>
      </w:r>
    </w:p>
    <w:p w14:paraId="478216BC">
      <w:pPr>
        <w:spacing w:line="360" w:lineRule="auto"/>
        <w:rPr>
          <w:rFonts w:ascii="宋体" w:hAnsi="宋体" w:cs="宋体"/>
          <w:b/>
          <w:bCs/>
          <w:highlight w:val="none"/>
        </w:rPr>
      </w:pPr>
      <w:r>
        <w:rPr>
          <w:rFonts w:hint="eastAsia" w:ascii="宋体" w:hAnsi="宋体" w:cs="宋体"/>
          <w:b/>
          <w:bCs/>
          <w:highlight w:val="none"/>
        </w:rPr>
        <w:t>4)如为退休人员，无法提供社保证明的，应提供加盖投标（响应）供应商公章的情况说明或者证明材料。</w:t>
      </w:r>
    </w:p>
    <w:p w14:paraId="73832946">
      <w:pPr>
        <w:spacing w:line="360" w:lineRule="auto"/>
        <w:rPr>
          <w:rFonts w:ascii="宋体" w:hAnsi="宋体" w:cs="宋体"/>
          <w:b/>
          <w:bCs/>
          <w:highlight w:val="none"/>
        </w:rPr>
      </w:pPr>
      <w:r>
        <w:rPr>
          <w:rFonts w:hint="eastAsia" w:ascii="宋体" w:hAnsi="宋体" w:cs="宋体"/>
          <w:b/>
          <w:bCs/>
          <w:highlight w:val="none"/>
        </w:rPr>
        <w:t>5)如为依法不需要缴纳社会保险</w:t>
      </w:r>
      <w:r>
        <w:rPr>
          <w:rFonts w:hint="eastAsia" w:ascii="宋体" w:hAnsi="宋体" w:cs="宋体"/>
          <w:b/>
          <w:bCs/>
          <w:highlight w:val="none"/>
          <w:lang w:eastAsia="zh-CN"/>
        </w:rPr>
        <w:t>或因为单位特殊性质、人员特殊情况等原因无法提供社保证明</w:t>
      </w:r>
      <w:r>
        <w:rPr>
          <w:rFonts w:hint="eastAsia" w:ascii="宋体" w:hAnsi="宋体" w:cs="宋体"/>
          <w:b/>
          <w:bCs/>
          <w:highlight w:val="none"/>
        </w:rPr>
        <w:t>的，应提供加盖投标（响应）供应商公章的情况说明或者证明材料。</w:t>
      </w:r>
    </w:p>
    <w:p w14:paraId="37A7CE09">
      <w:pPr>
        <w:spacing w:line="360" w:lineRule="auto"/>
        <w:rPr>
          <w:rFonts w:ascii="宋体" w:hAnsi="宋体" w:cs="宋体"/>
          <w:b/>
          <w:bCs/>
          <w:highlight w:val="none"/>
        </w:rPr>
      </w:pPr>
      <w:r>
        <w:rPr>
          <w:rFonts w:hint="eastAsia" w:ascii="宋体" w:hAnsi="宋体" w:cs="宋体"/>
          <w:b/>
          <w:bCs/>
          <w:highlight w:val="none"/>
        </w:rPr>
        <w:t>6)如本项目未安排项目投标授权代表人、项目负责人、主要技术人员的，相关人员信息可填写“无”，无需提供未安排人员的社保证明。</w:t>
      </w:r>
    </w:p>
    <w:p w14:paraId="15948C9B">
      <w:pPr>
        <w:spacing w:line="360" w:lineRule="auto"/>
        <w:rPr>
          <w:rFonts w:ascii="宋体" w:hAnsi="宋体" w:cs="宋体"/>
          <w:b/>
          <w:bCs/>
          <w:highlight w:val="none"/>
        </w:rPr>
      </w:pPr>
      <w:r>
        <w:rPr>
          <w:rFonts w:hint="eastAsia" w:ascii="宋体" w:hAnsi="宋体" w:cs="宋体"/>
          <w:b/>
          <w:bCs/>
          <w:highlight w:val="none"/>
        </w:rPr>
        <w:t>7）本表中填报的人员姓名、身份证号码、缴纳社会保险单位应与社保证明材料中显示的信息相同。</w:t>
      </w:r>
    </w:p>
    <w:p w14:paraId="15504C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p w14:paraId="136DA391">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（二）</w:t>
      </w:r>
      <w:r>
        <w:rPr>
          <w:rFonts w:hint="eastAsia" w:ascii="黑体" w:hAnsi="宋体" w:eastAsia="黑体" w:cs="Times New Roman"/>
          <w:bCs/>
          <w:kern w:val="0"/>
          <w:sz w:val="24"/>
          <w:szCs w:val="32"/>
          <w:lang w:eastAsia="zh-CN"/>
        </w:rPr>
        <w:t>个人社保缴纳明细截图</w:t>
      </w:r>
    </w:p>
    <w:p w14:paraId="00BFBAD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6492E18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FF9C37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B178052">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3BB53E5A">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AA9A66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480319B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61CDCC8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73C3EDC8">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6DAB0B7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5C7C7B2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334BDF3">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0E9823A">
      <w:pPr>
        <w:keepNext w:val="0"/>
        <w:keepLines w:val="0"/>
        <w:pageBreakBefore w:val="0"/>
        <w:numPr>
          <w:ilvl w:val="0"/>
          <w:numId w:val="7"/>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7BBC263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p>
    <w:p w14:paraId="52274137">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3CF329C6">
      <w:pPr>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2C7F4F1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0870873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1F252129">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667471FA">
      <w:pPr>
        <w:pStyle w:val="20"/>
        <w:rPr>
          <w:rFonts w:hint="eastAsia" w:ascii="宋体" w:hAnsi="宋体" w:cs="宋体"/>
          <w:b/>
          <w:bCs/>
          <w:color w:val="FF0000"/>
          <w:sz w:val="21"/>
          <w:szCs w:val="21"/>
          <w:lang w:eastAsia="zh-CN"/>
        </w:rPr>
      </w:pPr>
    </w:p>
    <w:p w14:paraId="06D4D0CF">
      <w:pPr>
        <w:pStyle w:val="20"/>
        <w:rPr>
          <w:rFonts w:hint="eastAsia" w:ascii="宋体" w:hAnsi="宋体" w:eastAsia="宋体" w:cs="宋体"/>
          <w:color w:val="auto"/>
          <w:sz w:val="21"/>
          <w:szCs w:val="21"/>
          <w:lang w:val="en-US" w:eastAsia="zh-CN"/>
        </w:rPr>
      </w:pPr>
      <w:r>
        <w:rPr>
          <w:rFonts w:hint="eastAsia" w:ascii="宋体" w:hAnsi="宋体" w:cs="宋体"/>
          <w:b/>
          <w:bCs/>
          <w:color w:val="FF0000"/>
          <w:sz w:val="21"/>
          <w:szCs w:val="21"/>
          <w:lang w:eastAsia="zh-CN"/>
        </w:rPr>
        <w:t>上述</w:t>
      </w:r>
      <w:r>
        <w:rPr>
          <w:rFonts w:hint="eastAsia" w:ascii="宋体" w:hAnsi="宋体" w:eastAsia="宋体" w:cs="宋体"/>
          <w:b/>
          <w:bCs/>
          <w:color w:val="FF0000"/>
          <w:sz w:val="21"/>
          <w:szCs w:val="21"/>
        </w:rPr>
        <w:t>社保证明材料对应的人员</w:t>
      </w:r>
      <w:r>
        <w:rPr>
          <w:rFonts w:hint="eastAsia" w:ascii="宋体" w:hAnsi="宋体" w:cs="宋体"/>
          <w:b/>
          <w:bCs/>
          <w:color w:val="FF0000"/>
          <w:sz w:val="21"/>
          <w:szCs w:val="21"/>
          <w:lang w:eastAsia="zh-CN"/>
        </w:rPr>
        <w:t>信息</w:t>
      </w:r>
      <w:r>
        <w:rPr>
          <w:rFonts w:hint="eastAsia" w:ascii="宋体" w:hAnsi="宋体" w:eastAsia="宋体" w:cs="宋体"/>
          <w:b/>
          <w:bCs/>
          <w:color w:val="FF0000"/>
          <w:sz w:val="21"/>
          <w:szCs w:val="21"/>
        </w:rPr>
        <w:t>须与《供应商基本情况表》</w:t>
      </w:r>
      <w:r>
        <w:rPr>
          <w:rFonts w:hint="eastAsia" w:ascii="宋体" w:hAnsi="宋体" w:cs="宋体"/>
          <w:b/>
          <w:bCs/>
          <w:color w:val="FF0000"/>
          <w:sz w:val="21"/>
          <w:szCs w:val="21"/>
          <w:lang w:eastAsia="zh-CN"/>
        </w:rPr>
        <w:t>相同。</w:t>
      </w:r>
    </w:p>
    <w:p w14:paraId="1C3C413F">
      <w:pPr>
        <w:pStyle w:val="21"/>
        <w:rPr>
          <w:rFonts w:hint="eastAsia"/>
          <w:lang w:val="en-US" w:eastAsia="zh-CN"/>
        </w:rPr>
      </w:pPr>
    </w:p>
    <w:p w14:paraId="56421FFD">
      <w:pPr>
        <w:spacing w:line="560" w:lineRule="exact"/>
        <w:jc w:val="center"/>
        <w:rPr>
          <w:rFonts w:hint="eastAsia" w:ascii="宋体" w:hAnsi="宋体" w:eastAsia="宋体" w:cs="宋体"/>
          <w:b/>
          <w:bCs/>
          <w:sz w:val="21"/>
          <w:szCs w:val="21"/>
        </w:rPr>
      </w:pPr>
      <w:r>
        <w:rPr>
          <w:rFonts w:hint="eastAsia" w:ascii="黑体" w:hAnsi="宋体" w:eastAsia="黑体" w:cs="Times New Roman"/>
          <w:bCs/>
          <w:kern w:val="0"/>
          <w:sz w:val="24"/>
          <w:szCs w:val="32"/>
          <w:lang w:val="en-US" w:eastAsia="zh-CN"/>
        </w:rPr>
        <w:t>（三）</w:t>
      </w:r>
      <w:r>
        <w:rPr>
          <w:rFonts w:hint="eastAsia" w:ascii="宋体" w:hAnsi="宋体" w:eastAsia="宋体" w:cs="宋体"/>
          <w:b/>
          <w:bCs/>
          <w:sz w:val="21"/>
          <w:szCs w:val="21"/>
        </w:rPr>
        <w:t>股权或管理关系证明材料</w:t>
      </w:r>
    </w:p>
    <w:p w14:paraId="5F7A732A">
      <w:pPr>
        <w:adjustRightInd w:val="0"/>
        <w:snapToGrid w:val="0"/>
        <w:spacing w:after="160" w:line="560" w:lineRule="exact"/>
        <w:ind w:firstLine="422" w:firstLineChars="200"/>
        <w:rPr>
          <w:rFonts w:hint="eastAsia" w:ascii="宋体" w:hAnsi="宋体" w:cs="宋体"/>
          <w:b/>
          <w:bCs/>
          <w:sz w:val="21"/>
          <w:szCs w:val="21"/>
          <w:lang w:val="en-US" w:eastAsia="zh-CN"/>
        </w:rPr>
      </w:pPr>
    </w:p>
    <w:p w14:paraId="58114567">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3891DDB">
      <w:pPr>
        <w:adjustRightInd w:val="0"/>
        <w:snapToGrid w:val="0"/>
        <w:spacing w:after="160" w:line="560" w:lineRule="exact"/>
        <w:ind w:firstLine="408" w:firstLineChars="200"/>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（通过国家企业信用信息公示系统(https://www.gsxt.gov.cn/index.html）、或</w:t>
      </w:r>
      <w:r>
        <w:rPr>
          <w:rFonts w:hint="eastAsia" w:ascii="宋体" w:hAnsi="宋体" w:cs="宋体"/>
          <w:spacing w:val="-3"/>
          <w:sz w:val="21"/>
          <w:szCs w:val="21"/>
          <w:lang w:eastAsia="zh-CN"/>
        </w:rPr>
        <w:t>机关赋码和事业单位登记管理平台（https://gjsy.scopsr.gov.cn/)</w:t>
      </w:r>
      <w:r>
        <w:rPr>
          <w:rFonts w:hint="eastAsia" w:ascii="宋体" w:hAnsi="宋体" w:eastAsia="宋体" w:cs="宋体"/>
          <w:spacing w:val="-3"/>
          <w:sz w:val="21"/>
          <w:szCs w:val="21"/>
        </w:rPr>
        <w:t>、或全国社会组织信用信息公示平台（https://xxgs.chinanpo.mca.gov.cn/gsxt/newList 等网站查询的股权或管理关系截图）</w:t>
      </w:r>
    </w:p>
    <w:p w14:paraId="13A3A188">
      <w:pPr>
        <w:adjustRightInd w:val="0"/>
        <w:snapToGrid w:val="0"/>
        <w:spacing w:after="160" w:line="560" w:lineRule="exact"/>
        <w:ind w:firstLine="422" w:firstLineChars="200"/>
        <w:jc w:val="left"/>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注：上述股权或管理关系证明截图对应的信息须与《供应商基本情况表》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50A54D78">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52A82C43">
      <w:pPr>
        <w:adjustRightInd w:val="0"/>
        <w:snapToGrid w:val="0"/>
        <w:spacing w:after="160" w:line="560" w:lineRule="exact"/>
        <w:jc w:val="left"/>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6065E527">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项目（此处填写项目名称） ，项目编号为</w:t>
      </w:r>
      <w:r>
        <w:rPr>
          <w:rFonts w:hint="eastAsia" w:ascii="宋体" w:hAnsi="宋体" w:eastAsia="宋体" w:cs="宋体"/>
          <w:spacing w:val="-3"/>
          <w:sz w:val="21"/>
          <w:szCs w:val="21"/>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（此处填写项目编号）的项目投标，并作出如下承诺：</w:t>
      </w:r>
    </w:p>
    <w:p w14:paraId="0E29A13A">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58B489A1">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488EFE7E">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5ACD7545">
      <w:pPr>
        <w:adjustRightInd w:val="0"/>
        <w:snapToGrid w:val="0"/>
        <w:spacing w:after="160" w:line="560" w:lineRule="exact"/>
        <w:jc w:val="center"/>
        <w:rPr>
          <w:rFonts w:hint="eastAsia" w:ascii="宋体" w:hAnsi="宋体" w:eastAsia="宋体" w:cs="宋体"/>
          <w:spacing w:val="-3"/>
          <w:sz w:val="21"/>
          <w:szCs w:val="21"/>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p>
    <w:p w14:paraId="39D9BF21">
      <w:pPr>
        <w:adjustRightInd w:val="0"/>
        <w:snapToGrid w:val="0"/>
        <w:spacing w:after="160" w:line="560" w:lineRule="exact"/>
        <w:jc w:val="right"/>
      </w:pPr>
      <w:r>
        <w:rPr>
          <w:rFonts w:hint="eastAsia" w:ascii="宋体" w:hAnsi="宋体" w:eastAsia="宋体" w:cs="宋体"/>
          <w:spacing w:val="-3"/>
          <w:sz w:val="21"/>
          <w:szCs w:val="21"/>
        </w:rPr>
        <w:t>日  期：       年    月   日</w:t>
      </w:r>
    </w:p>
    <w:p w14:paraId="0C475610"/>
    <w:p w14:paraId="21BBEEA0">
      <w:pPr>
        <w:rPr>
          <w:rFonts w:hint="eastAsia" w:asciiTheme="minorEastAsia" w:hAnsiTheme="minorEastAsia" w:eastAsiaTheme="minorEastAsia"/>
        </w:rPr>
      </w:pPr>
      <w:r>
        <w:rPr>
          <w:rFonts w:hint="eastAsia" w:asciiTheme="minorEastAsia" w:hAnsiTheme="minorEastAsia" w:eastAsiaTheme="minorEastAsia"/>
        </w:rPr>
        <w:br w:type="page"/>
      </w:r>
    </w:p>
    <w:p w14:paraId="04A32C66">
      <w:pPr>
        <w:pStyle w:val="3"/>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58"/>
      <w:bookmarkEnd w:id="59"/>
      <w:bookmarkEnd w:id="60"/>
      <w:bookmarkEnd w:id="61"/>
      <w:bookmarkEnd w:id="62"/>
    </w:p>
    <w:p w14:paraId="7C1B5D4A">
      <w:pPr>
        <w:adjustRightInd w:val="0"/>
        <w:snapToGrid w:val="0"/>
        <w:spacing w:line="360" w:lineRule="auto"/>
        <w:ind w:firstLine="424" w:firstLineChars="202"/>
        <w:rPr>
          <w:rFonts w:hint="eastAsia" w:ascii="宋体" w:hAnsi="宋体"/>
          <w:bCs/>
          <w:snapToGrid w:val="0"/>
          <w:kern w:val="0"/>
          <w:szCs w:val="21"/>
        </w:rPr>
      </w:pPr>
    </w:p>
    <w:p w14:paraId="53CF6089">
      <w:pPr>
        <w:adjustRightInd w:val="0"/>
        <w:snapToGrid w:val="0"/>
        <w:spacing w:line="360" w:lineRule="auto"/>
        <w:ind w:firstLine="424" w:firstLineChars="202"/>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营业执照或法人证书等证明材料</w:t>
      </w:r>
    </w:p>
    <w:p w14:paraId="3CC6988B">
      <w:pPr>
        <w:spacing w:line="400" w:lineRule="exact"/>
        <w:ind w:firstLine="420" w:firstLineChars="200"/>
        <w:rPr>
          <w:rFonts w:hint="eastAsia" w:ascii="宋体" w:hAnsi="宋体" w:eastAsia="宋体"/>
          <w:snapToGrid w:val="0"/>
          <w:color w:val="auto"/>
          <w:sz w:val="21"/>
        </w:rPr>
      </w:pPr>
      <w:r>
        <w:rPr>
          <w:rFonts w:hint="eastAsia" w:ascii="宋体" w:hAnsi="宋体" w:eastAsia="宋体" w:cs="Courier New"/>
          <w:snapToGrid w:val="0"/>
          <w:szCs w:val="18"/>
          <w:lang w:eastAsia="zh-CN"/>
        </w:rPr>
        <w:t>注：</w:t>
      </w:r>
      <w:r>
        <w:rPr>
          <w:rFonts w:hint="eastAsia" w:ascii="宋体" w:hAnsi="宋体" w:eastAsia="宋体"/>
          <w:snapToGrid w:val="0"/>
          <w:color w:val="auto"/>
          <w:sz w:val="21"/>
        </w:rPr>
        <w:t>如果是分支机构参与投标，还须同时提供其具有独立法人资格的上级主体出具的有效授权书及上级主体的营业执照或法人证书等证明材料复印件或扫描件加盖投标人公章，原件备查；本项目不接受总公司与分支机构同时参与投标，也不接受同一总公司有两个或以上分支机构参与投标，如出现以上情形，该两家或以上投标人均按无效投标处理。</w:t>
      </w:r>
    </w:p>
    <w:p w14:paraId="451538D1">
      <w:pPr>
        <w:spacing w:line="400" w:lineRule="exact"/>
        <w:ind w:firstLine="420" w:firstLineChars="200"/>
        <w:rPr>
          <w:rFonts w:hint="eastAsia" w:ascii="宋体" w:hAnsi="宋体" w:eastAsia="宋体" w:cs="Courier New"/>
          <w:snapToGrid w:val="0"/>
          <w:szCs w:val="18"/>
        </w:rPr>
      </w:pPr>
    </w:p>
    <w:p w14:paraId="248FAC08">
      <w:pPr>
        <w:spacing w:line="400" w:lineRule="exact"/>
        <w:ind w:firstLine="420" w:firstLineChars="200"/>
        <w:rPr>
          <w:rFonts w:hint="eastAsia" w:ascii="宋体" w:hAnsi="宋体" w:eastAsia="宋体" w:cs="Courier New"/>
          <w:snapToGrid w:val="0"/>
          <w:szCs w:val="18"/>
        </w:rPr>
      </w:pPr>
      <w:r>
        <w:rPr>
          <w:rFonts w:hint="eastAsia" w:ascii="宋体" w:hAnsi="宋体" w:eastAsia="宋体" w:cs="Courier New"/>
          <w:snapToGrid w:val="0"/>
          <w:szCs w:val="18"/>
        </w:rPr>
        <w:t>（</w:t>
      </w:r>
      <w:r>
        <w:rPr>
          <w:rFonts w:hint="eastAsia" w:ascii="宋体" w:hAnsi="宋体" w:eastAsia="宋体" w:cs="Courier New"/>
          <w:snapToGrid w:val="0"/>
          <w:szCs w:val="18"/>
          <w:lang w:eastAsia="zh-CN"/>
        </w:rPr>
        <w:t>提供</w:t>
      </w:r>
      <w:r>
        <w:rPr>
          <w:rFonts w:hint="eastAsia" w:ascii="宋体" w:hAnsi="宋体" w:eastAsia="宋体" w:cs="Courier New"/>
          <w:snapToGrid w:val="0"/>
          <w:szCs w:val="18"/>
        </w:rPr>
        <w:t>复印件或扫描件</w:t>
      </w:r>
      <w:r>
        <w:rPr>
          <w:rFonts w:hint="eastAsia" w:ascii="宋体" w:hAnsi="宋体" w:eastAsia="宋体" w:cs="Courier New"/>
          <w:snapToGrid w:val="0"/>
          <w:szCs w:val="18"/>
          <w:lang w:eastAsia="zh-CN"/>
        </w:rPr>
        <w:t>加盖投标人公章</w:t>
      </w:r>
      <w:r>
        <w:rPr>
          <w:rFonts w:hint="eastAsia" w:ascii="宋体" w:hAnsi="宋体" w:eastAsia="宋体" w:cs="Courier New"/>
          <w:snapToGrid w:val="0"/>
          <w:szCs w:val="18"/>
        </w:rPr>
        <w:t>）</w:t>
      </w:r>
    </w:p>
    <w:p w14:paraId="412EB852"/>
    <w:p w14:paraId="0411840B">
      <w:pPr>
        <w:adjustRightInd w:val="0"/>
        <w:snapToGrid w:val="0"/>
        <w:spacing w:line="360" w:lineRule="auto"/>
        <w:ind w:firstLine="424" w:firstLineChars="202"/>
        <w:rPr>
          <w:rFonts w:hint="eastAsia" w:ascii="宋体" w:hAnsi="宋体"/>
          <w:bCs/>
          <w:snapToGrid w:val="0"/>
          <w:kern w:val="0"/>
          <w:szCs w:val="21"/>
        </w:rPr>
      </w:pPr>
    </w:p>
    <w:p w14:paraId="30A74B6E">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6D2C8E35"/>
    <w:p w14:paraId="2F1C8CD7">
      <w:pPr>
        <w:adjustRightInd w:val="0"/>
        <w:spacing w:line="300" w:lineRule="auto"/>
        <w:ind w:hanging="2"/>
        <w:jc w:val="center"/>
      </w:pPr>
      <w:r>
        <w:rPr>
          <w:rFonts w:hint="eastAsia"/>
          <w:b/>
          <w:snapToGrid w:val="0"/>
          <w:kern w:val="0"/>
          <w:sz w:val="28"/>
        </w:rPr>
        <w:t>政府采购投标及履约承诺函</w:t>
      </w:r>
    </w:p>
    <w:p w14:paraId="37880203">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19D5B771">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212B2C80">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26485E84">
      <w:pPr>
        <w:spacing w:line="400" w:lineRule="exact"/>
        <w:ind w:firstLine="420" w:firstLineChars="200"/>
        <w:rPr>
          <w:rFonts w:ascii="宋体" w:hAnsi="宋体"/>
          <w:szCs w:val="21"/>
        </w:rPr>
      </w:pPr>
      <w:r>
        <w:rPr>
          <w:rFonts w:hint="eastAsia" w:ascii="宋体" w:hAnsi="宋体"/>
          <w:szCs w:val="21"/>
        </w:rPr>
        <w:t>（一）具有独立承担民事责任的能力；</w:t>
      </w:r>
    </w:p>
    <w:p w14:paraId="4DD07F0A">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4B86ABF1">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323F38D3">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711DCE05">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41C1B496">
      <w:pPr>
        <w:spacing w:line="400" w:lineRule="exact"/>
        <w:ind w:firstLine="420" w:firstLineChars="200"/>
        <w:rPr>
          <w:rFonts w:ascii="宋体" w:hAnsi="宋体"/>
          <w:szCs w:val="21"/>
        </w:rPr>
      </w:pPr>
      <w:r>
        <w:rPr>
          <w:rFonts w:hint="eastAsia" w:ascii="宋体" w:hAnsi="宋体"/>
          <w:szCs w:val="21"/>
        </w:rPr>
        <w:t>（六）法律、行政法规规定的其他条件。</w:t>
      </w:r>
    </w:p>
    <w:p w14:paraId="3197FB85">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w:t>
      </w:r>
      <w:r>
        <w:rPr>
          <w:rFonts w:hint="eastAsia"/>
          <w:szCs w:val="21"/>
          <w:lang w:eastAsia="zh-CN"/>
        </w:rPr>
        <w:t>较大数额罚款（指200万元以上的罚款，法律、行政法规以及国务院有关部门明确规定相关领域“较大数额罚款”标准高于200万元的，从其规定）</w:t>
      </w:r>
      <w:r>
        <w:rPr>
          <w:szCs w:val="21"/>
        </w:rPr>
        <w:t>等行政处罚</w:t>
      </w:r>
      <w:r>
        <w:rPr>
          <w:rFonts w:hint="eastAsia" w:ascii="宋体" w:hAnsi="宋体"/>
          <w:szCs w:val="21"/>
        </w:rPr>
        <w:t>。</w:t>
      </w:r>
    </w:p>
    <w:p w14:paraId="00B6C643">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338CFE62">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1A54E35A">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79DEB872">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eastAsia="宋体" w:cs="宋体"/>
          <w:color w:val="auto"/>
          <w:sz w:val="21"/>
          <w:szCs w:val="21"/>
        </w:rPr>
        <w:t>与其他采购参加人不存在</w:t>
      </w:r>
      <w:r>
        <w:rPr>
          <w:rFonts w:hint="eastAsia" w:ascii="宋体" w:hAnsi="宋体" w:eastAsia="宋体" w:cs="宋体"/>
          <w:color w:val="auto"/>
          <w:sz w:val="21"/>
          <w:szCs w:val="21"/>
          <w:lang w:eastAsia="zh-CN"/>
        </w:rPr>
        <w:t>包括但不限于以下</w:t>
      </w:r>
      <w:r>
        <w:rPr>
          <w:rFonts w:hint="eastAsia" w:ascii="宋体" w:hAnsi="宋体" w:eastAsia="宋体" w:cs="宋体"/>
          <w:color w:val="auto"/>
          <w:sz w:val="21"/>
          <w:szCs w:val="21"/>
        </w:rPr>
        <w:t>串通投标情形</w:t>
      </w:r>
      <w:r>
        <w:rPr>
          <w:rFonts w:hint="eastAsia" w:ascii="宋体" w:hAnsi="宋体"/>
          <w:szCs w:val="21"/>
        </w:rPr>
        <w:t>：</w:t>
      </w:r>
    </w:p>
    <w:p w14:paraId="4791AED1">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18E2A928">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1AC71386">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65E646AD">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3E516823">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76CF61A5">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7851AD95">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3DF2BF97">
      <w:pPr>
        <w:spacing w:line="4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78FA858D">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E6EDB5E">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422EB67">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17282431">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090889C5">
      <w:pPr>
        <w:spacing w:line="360" w:lineRule="auto"/>
        <w:ind w:firstLine="600"/>
        <w:rPr>
          <w:rFonts w:cs="Courier New"/>
          <w:snapToGrid w:val="0"/>
          <w:szCs w:val="18"/>
        </w:rPr>
      </w:pPr>
    </w:p>
    <w:p w14:paraId="3377F9B1">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E133A40">
      <w:pPr>
        <w:adjustRightInd w:val="0"/>
        <w:snapToGrid w:val="0"/>
        <w:spacing w:line="300" w:lineRule="auto"/>
        <w:rPr>
          <w:snapToGrid w:val="0"/>
          <w:kern w:val="0"/>
        </w:rPr>
      </w:pPr>
    </w:p>
    <w:p w14:paraId="318AC3FC">
      <w:pPr>
        <w:adjustRightInd w:val="0"/>
        <w:snapToGrid w:val="0"/>
        <w:spacing w:line="360" w:lineRule="auto"/>
        <w:ind w:firstLine="600"/>
        <w:jc w:val="right"/>
      </w:pPr>
      <w:r>
        <w:rPr>
          <w:rFonts w:hint="eastAsia"/>
        </w:rPr>
        <w:t>年     月    日</w:t>
      </w:r>
    </w:p>
    <w:p w14:paraId="0A503557">
      <w:pPr>
        <w:adjustRightInd w:val="0"/>
        <w:snapToGrid w:val="0"/>
        <w:spacing w:line="360" w:lineRule="auto"/>
        <w:ind w:firstLine="600"/>
        <w:jc w:val="right"/>
      </w:pPr>
    </w:p>
    <w:p w14:paraId="79E8B109">
      <w:pPr>
        <w:adjustRightInd w:val="0"/>
        <w:snapToGrid w:val="0"/>
        <w:spacing w:line="360" w:lineRule="auto"/>
        <w:ind w:firstLine="600"/>
        <w:jc w:val="right"/>
      </w:pPr>
    </w:p>
    <w:p w14:paraId="0B79E264">
      <w:pPr>
        <w:adjustRightInd w:val="0"/>
        <w:snapToGrid w:val="0"/>
        <w:spacing w:line="360" w:lineRule="auto"/>
        <w:ind w:firstLine="424" w:firstLineChars="202"/>
        <w:rPr>
          <w:rFonts w:ascii="宋体" w:hAnsi="宋体"/>
        </w:rPr>
      </w:pPr>
      <w:r>
        <w:rPr>
          <w:rFonts w:hint="eastAsia" w:ascii="宋体" w:hAnsi="宋体"/>
        </w:rPr>
        <w:t>3、其它资格证明材料</w:t>
      </w:r>
    </w:p>
    <w:p w14:paraId="408286DE">
      <w:pPr>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（如有，按第一章投标邀请“申请人的资格要求”提供）</w:t>
      </w:r>
    </w:p>
    <w:p w14:paraId="712D1A91">
      <w:pPr>
        <w:adjustRightInd w:val="0"/>
        <w:snapToGrid w:val="0"/>
        <w:spacing w:line="360" w:lineRule="auto"/>
        <w:ind w:firstLine="600"/>
        <w:jc w:val="right"/>
      </w:pPr>
    </w:p>
    <w:p w14:paraId="4DC4C8B6">
      <w:pPr>
        <w:adjustRightInd w:val="0"/>
        <w:snapToGrid w:val="0"/>
        <w:spacing w:line="360" w:lineRule="auto"/>
        <w:ind w:firstLine="600"/>
        <w:jc w:val="right"/>
      </w:pPr>
    </w:p>
    <w:p w14:paraId="0AA2BED0">
      <w:pPr>
        <w:adjustRightInd w:val="0"/>
        <w:snapToGrid w:val="0"/>
        <w:spacing w:line="360" w:lineRule="auto"/>
        <w:ind w:firstLine="487" w:firstLineChars="202"/>
        <w:rPr>
          <w:rFonts w:ascii="楷体_GB2312" w:eastAsia="楷体_GB2312"/>
          <w:b/>
          <w:bCs/>
          <w:snapToGrid w:val="0"/>
          <w:kern w:val="0"/>
          <w:sz w:val="24"/>
          <w:szCs w:val="24"/>
        </w:rPr>
      </w:pPr>
      <w:r>
        <w:rPr>
          <w:rFonts w:hint="eastAsia" w:ascii="楷体_GB2312" w:eastAsia="楷体_GB2312"/>
          <w:b/>
          <w:bCs/>
          <w:snapToGrid w:val="0"/>
          <w:kern w:val="0"/>
          <w:sz w:val="24"/>
          <w:szCs w:val="24"/>
        </w:rPr>
        <w:t>注：投标人提供的以上资料</w:t>
      </w:r>
      <w:r>
        <w:rPr>
          <w:rFonts w:hint="eastAsia" w:ascii="楷体_GB2312" w:eastAsia="楷体_GB2312"/>
          <w:b/>
          <w:bCs/>
          <w:snapToGrid w:val="0"/>
          <w:kern w:val="0"/>
          <w:sz w:val="24"/>
          <w:szCs w:val="24"/>
          <w:lang w:eastAsia="zh-CN"/>
        </w:rPr>
        <w:t>均</w:t>
      </w:r>
      <w:r>
        <w:rPr>
          <w:rFonts w:hint="eastAsia" w:ascii="楷体_GB2312" w:eastAsia="楷体_GB2312"/>
          <w:b/>
          <w:bCs/>
          <w:snapToGrid w:val="0"/>
          <w:kern w:val="0"/>
          <w:sz w:val="24"/>
          <w:szCs w:val="24"/>
        </w:rPr>
        <w:t>需加盖公章</w:t>
      </w:r>
    </w:p>
    <w:p w14:paraId="6140A10C">
      <w:pPr>
        <w:adjustRightInd w:val="0"/>
        <w:snapToGrid w:val="0"/>
        <w:spacing w:line="360" w:lineRule="auto"/>
        <w:ind w:firstLine="600"/>
        <w:jc w:val="right"/>
      </w:pPr>
    </w:p>
    <w:p w14:paraId="7CEF4530">
      <w:pPr>
        <w:adjustRightInd w:val="0"/>
        <w:snapToGrid w:val="0"/>
        <w:spacing w:line="360" w:lineRule="auto"/>
        <w:ind w:firstLine="600"/>
        <w:jc w:val="right"/>
      </w:pPr>
    </w:p>
    <w:p w14:paraId="3C736FBF">
      <w:pPr>
        <w:adjustRightInd w:val="0"/>
        <w:snapToGrid w:val="0"/>
        <w:spacing w:line="360" w:lineRule="auto"/>
        <w:ind w:firstLine="600"/>
        <w:jc w:val="right"/>
      </w:pPr>
    </w:p>
    <w:p w14:paraId="0608B700">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63" w:name="_Toc135293183"/>
      <w:r>
        <w:rPr>
          <w:rFonts w:hint="eastAsia" w:asciiTheme="minorEastAsia" w:hAnsiTheme="minorEastAsia" w:eastAsiaTheme="minorEastAsia"/>
        </w:rPr>
        <w:t>格式2  法定代表人（负责人）证明书及授权委托书</w:t>
      </w:r>
      <w:bookmarkEnd w:id="63"/>
    </w:p>
    <w:p w14:paraId="65192C1D">
      <w:pPr>
        <w:widowControl/>
        <w:jc w:val="left"/>
        <w:rPr>
          <w:rFonts w:ascii="宋体" w:hAnsi="宋体"/>
          <w:b/>
          <w:sz w:val="28"/>
          <w:szCs w:val="28"/>
        </w:rPr>
      </w:pPr>
    </w:p>
    <w:p w14:paraId="2AD40417">
      <w:pPr>
        <w:spacing w:line="360" w:lineRule="auto"/>
        <w:ind w:left="0" w:leftChars="0" w:firstLine="422" w:firstLineChars="175"/>
        <w:rPr>
          <w:rFonts w:hint="eastAsia" w:ascii="Times New Roman" w:hAnsi="Times New Roman"/>
          <w:b/>
          <w:sz w:val="24"/>
          <w:szCs w:val="24"/>
          <w:lang w:val="en-US" w:eastAsia="zh-CN"/>
        </w:rPr>
      </w:pPr>
      <w:r>
        <w:rPr>
          <w:rFonts w:hint="eastAsia" w:ascii="Times New Roman" w:hAnsi="Times New Roman"/>
          <w:b/>
          <w:sz w:val="24"/>
          <w:szCs w:val="24"/>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9797A98">
      <w:pPr>
        <w:pStyle w:val="4"/>
      </w:pPr>
    </w:p>
    <w:p w14:paraId="309A7EFB">
      <w:pPr>
        <w:rPr>
          <w:rFonts w:hint="eastAsia" w:ascii="宋体" w:hAnsi="宋体"/>
          <w:b/>
          <w:sz w:val="28"/>
          <w:szCs w:val="28"/>
        </w:rPr>
      </w:pPr>
      <w:r>
        <w:rPr>
          <w:rFonts w:hint="eastAsia" w:ascii="宋体" w:hAnsi="宋体"/>
          <w:b/>
          <w:sz w:val="28"/>
          <w:szCs w:val="28"/>
        </w:rPr>
        <w:br w:type="page"/>
      </w:r>
    </w:p>
    <w:p w14:paraId="62FC7172">
      <w:pPr>
        <w:widowControl/>
        <w:jc w:val="center"/>
        <w:rPr>
          <w:rFonts w:hint="eastAsia" w:ascii="宋体" w:hAnsi="宋体"/>
          <w:b/>
          <w:sz w:val="28"/>
          <w:szCs w:val="28"/>
        </w:rPr>
      </w:pPr>
    </w:p>
    <w:p w14:paraId="221FFFD9">
      <w:pPr>
        <w:widowControl/>
        <w:jc w:val="center"/>
        <w:rPr>
          <w:rFonts w:ascii="宋体" w:hAnsi="宋体"/>
          <w:b/>
          <w:sz w:val="28"/>
          <w:szCs w:val="28"/>
        </w:rPr>
      </w:pPr>
      <w:r>
        <w:rPr>
          <w:rFonts w:hint="eastAsia" w:ascii="宋体" w:hAnsi="宋体"/>
          <w:b/>
          <w:sz w:val="28"/>
          <w:szCs w:val="28"/>
        </w:rPr>
        <w:t>法定代表人（负责人）证明书（参考）</w:t>
      </w:r>
    </w:p>
    <w:p w14:paraId="5DEAB4E2">
      <w:pPr>
        <w:spacing w:line="400" w:lineRule="exact"/>
        <w:rPr>
          <w:rFonts w:ascii="宋体" w:hAnsi="宋体"/>
          <w:bCs/>
          <w:sz w:val="28"/>
        </w:rPr>
      </w:pPr>
    </w:p>
    <w:p w14:paraId="44C0C1AB">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5F6872A6">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4A9FB5C7">
      <w:pPr>
        <w:spacing w:line="480" w:lineRule="auto"/>
        <w:ind w:firstLine="420" w:firstLineChars="200"/>
        <w:rPr>
          <w:rFonts w:ascii="宋体" w:hAnsi="宋体"/>
        </w:rPr>
      </w:pPr>
      <w:r>
        <w:rPr>
          <w:rFonts w:hint="eastAsia" w:ascii="宋体" w:hAnsi="宋体"/>
        </w:rPr>
        <w:t>附：</w:t>
      </w:r>
    </w:p>
    <w:p w14:paraId="1AF9AFB5">
      <w:pPr>
        <w:spacing w:line="480" w:lineRule="auto"/>
        <w:ind w:firstLine="840" w:firstLineChars="400"/>
        <w:rPr>
          <w:rFonts w:ascii="宋体" w:hAnsi="宋体"/>
        </w:rPr>
      </w:pPr>
      <w:r>
        <w:rPr>
          <w:rFonts w:hint="eastAsia" w:ascii="宋体" w:hAnsi="宋体"/>
        </w:rPr>
        <w:t xml:space="preserve">营业执照（注册号）：                       </w:t>
      </w:r>
    </w:p>
    <w:p w14:paraId="5EE26B0A">
      <w:pPr>
        <w:spacing w:line="480" w:lineRule="auto"/>
        <w:ind w:firstLine="840" w:firstLineChars="400"/>
        <w:rPr>
          <w:rFonts w:ascii="宋体" w:hAnsi="宋体"/>
        </w:rPr>
      </w:pPr>
      <w:r>
        <w:rPr>
          <w:rFonts w:hint="eastAsia" w:ascii="宋体" w:hAnsi="宋体"/>
        </w:rPr>
        <w:t>经济性质：</w:t>
      </w:r>
    </w:p>
    <w:p w14:paraId="37158FFE">
      <w:pPr>
        <w:spacing w:line="480" w:lineRule="auto"/>
        <w:ind w:firstLine="840" w:firstLineChars="400"/>
        <w:rPr>
          <w:rFonts w:ascii="宋体" w:hAnsi="宋体"/>
        </w:rPr>
      </w:pPr>
      <w:r>
        <w:rPr>
          <w:rFonts w:hint="eastAsia" w:ascii="宋体" w:hAnsi="宋体"/>
        </w:rPr>
        <w:t>主营（产）：</w:t>
      </w:r>
    </w:p>
    <w:p w14:paraId="097358F8">
      <w:pPr>
        <w:spacing w:line="480" w:lineRule="auto"/>
        <w:ind w:firstLine="840" w:firstLineChars="400"/>
        <w:rPr>
          <w:rFonts w:ascii="宋体" w:hAnsi="宋体"/>
        </w:rPr>
      </w:pPr>
      <w:r>
        <w:rPr>
          <w:rFonts w:hint="eastAsia" w:ascii="宋体" w:hAnsi="宋体"/>
        </w:rPr>
        <w:t>兼营（产）：</w:t>
      </w:r>
    </w:p>
    <w:p w14:paraId="5BB13E47">
      <w:pPr>
        <w:spacing w:line="480" w:lineRule="auto"/>
        <w:ind w:firstLine="960" w:firstLineChars="400"/>
        <w:rPr>
          <w:rFonts w:ascii="宋体" w:hAnsi="宋体"/>
          <w:sz w:val="24"/>
        </w:rPr>
      </w:pPr>
    </w:p>
    <w:p w14:paraId="01035C6E">
      <w:pPr>
        <w:spacing w:line="500" w:lineRule="exact"/>
        <w:rPr>
          <w:rFonts w:ascii="宋体"/>
          <w:b/>
          <w:bCs/>
        </w:rPr>
      </w:pPr>
      <w:r>
        <w:rPr>
          <w:rFonts w:ascii="宋体"/>
          <w:b/>
          <w:bCs/>
        </w:rPr>
        <w:pict>
          <v:rect id="Rectangle 5" o:spid="_x0000_s3096" o:spt="1" style="position:absolute;left:0pt;margin-left:250.65pt;margin-top:10.75pt;height:156pt;width:243pt;z-index:251663360;mso-width-relative:page;mso-height-relative:page;" coordsize="21600,21600">
            <v:path/>
            <v:fill focussize="0,0"/>
            <v:stroke/>
            <v:imagedata o:title=""/>
            <o:lock v:ext="edit"/>
            <v:textbox>
              <w:txbxContent>
                <w:p w14:paraId="61EBDA60">
                  <w:pPr>
                    <w:ind w:firstLine="1260" w:firstLineChars="600"/>
                  </w:pPr>
                  <w:r>
                    <w:rPr>
                      <w:rFonts w:hint="eastAsia"/>
                    </w:rPr>
                    <w:t xml:space="preserve"> 法定代表人</w:t>
                  </w:r>
                  <w:r>
                    <w:rPr>
                      <w:rFonts w:hint="eastAsia" w:ascii="宋体" w:hAnsi="宋体"/>
                    </w:rPr>
                    <w:t>（负责人）</w:t>
                  </w:r>
                </w:p>
                <w:p w14:paraId="49F07814">
                  <w:pPr>
                    <w:ind w:firstLine="1050" w:firstLineChars="500"/>
                  </w:pPr>
                  <w:r>
                    <w:rPr>
                      <w:rFonts w:hint="eastAsia"/>
                    </w:rPr>
                    <w:t xml:space="preserve"> 居民身份证复印件粘贴处</w:t>
                  </w:r>
                </w:p>
                <w:p w14:paraId="1EC3B218">
                  <w:pPr>
                    <w:ind w:firstLine="1050" w:firstLineChars="500"/>
                  </w:pPr>
                </w:p>
                <w:p w14:paraId="33BAF76D">
                  <w:pPr>
                    <w:ind w:firstLine="1785" w:firstLineChars="850"/>
                  </w:pPr>
                  <w:r>
                    <w:rPr>
                      <w:rFonts w:hint="eastAsia"/>
                    </w:rPr>
                    <w:t>（反面）</w:t>
                  </w:r>
                </w:p>
                <w:p w14:paraId="3C622788">
                  <w:pPr>
                    <w:ind w:firstLine="1050" w:firstLineChars="500"/>
                  </w:pPr>
                </w:p>
                <w:p w14:paraId="7907140B"/>
              </w:txbxContent>
            </v:textbox>
          </v:rect>
        </w:pict>
      </w:r>
      <w:r>
        <w:rPr>
          <w:rFonts w:ascii="宋体"/>
          <w:b/>
          <w:bCs/>
        </w:rPr>
        <w:pict>
          <v:rect id="Rectangle 4" o:spid="_x0000_s3095" o:spt="1" style="position:absolute;left:0pt;margin-left:-11.85pt;margin-top:10.75pt;height:156pt;width:243pt;z-index:251662336;mso-width-relative:page;mso-height-relative:page;" coordsize="21600,21600">
            <v:path/>
            <v:fill focussize="0,0"/>
            <v:stroke/>
            <v:imagedata o:title=""/>
            <o:lock v:ext="edit"/>
            <v:textbox>
              <w:txbxContent>
                <w:p w14:paraId="682C5D1F">
                  <w:pPr>
                    <w:ind w:firstLine="1260" w:firstLineChars="600"/>
                    <w:jc w:val="left"/>
                  </w:pPr>
                  <w:r>
                    <w:rPr>
                      <w:rFonts w:hint="eastAsia"/>
                    </w:rPr>
                    <w:t>法定代表人</w:t>
                  </w:r>
                  <w:r>
                    <w:rPr>
                      <w:rFonts w:hint="eastAsia" w:ascii="宋体" w:hAnsi="宋体"/>
                    </w:rPr>
                    <w:t>（负责人）</w:t>
                  </w:r>
                </w:p>
                <w:p w14:paraId="23F3C2C4">
                  <w:pPr>
                    <w:ind w:firstLine="1050" w:firstLineChars="500"/>
                    <w:jc w:val="left"/>
                  </w:pPr>
                  <w:r>
                    <w:rPr>
                      <w:rFonts w:hint="eastAsia"/>
                    </w:rPr>
                    <w:t xml:space="preserve"> 居民身份证复印件粘贴处</w:t>
                  </w:r>
                </w:p>
                <w:p w14:paraId="45490FB3">
                  <w:pPr>
                    <w:ind w:firstLine="1050" w:firstLineChars="500"/>
                    <w:jc w:val="left"/>
                  </w:pPr>
                </w:p>
                <w:p w14:paraId="54BBCCD9">
                  <w:pPr>
                    <w:ind w:firstLine="1785" w:firstLineChars="850"/>
                    <w:jc w:val="left"/>
                  </w:pPr>
                  <w:r>
                    <w:rPr>
                      <w:rFonts w:hint="eastAsia"/>
                    </w:rPr>
                    <w:t>（正面）</w:t>
                  </w:r>
                </w:p>
                <w:p w14:paraId="47DF33FD">
                  <w:pPr>
                    <w:ind w:firstLine="1050" w:firstLineChars="500"/>
                    <w:jc w:val="left"/>
                  </w:pPr>
                </w:p>
                <w:p w14:paraId="7F86B0D3">
                  <w:pPr>
                    <w:jc w:val="left"/>
                  </w:pPr>
                </w:p>
              </w:txbxContent>
            </v:textbox>
          </v:rect>
        </w:pict>
      </w:r>
    </w:p>
    <w:p w14:paraId="7F15A05C">
      <w:pPr>
        <w:spacing w:line="500" w:lineRule="exact"/>
        <w:rPr>
          <w:rFonts w:ascii="宋体"/>
          <w:b/>
          <w:bCs/>
        </w:rPr>
      </w:pPr>
    </w:p>
    <w:p w14:paraId="7E2B3D25">
      <w:pPr>
        <w:spacing w:line="500" w:lineRule="exact"/>
        <w:rPr>
          <w:rFonts w:ascii="宋体"/>
          <w:b/>
          <w:bCs/>
        </w:rPr>
      </w:pPr>
    </w:p>
    <w:p w14:paraId="4E096A7D">
      <w:pPr>
        <w:spacing w:line="500" w:lineRule="exact"/>
        <w:rPr>
          <w:rFonts w:ascii="宋体"/>
          <w:b/>
          <w:bCs/>
        </w:rPr>
      </w:pPr>
    </w:p>
    <w:p w14:paraId="3630F062">
      <w:pPr>
        <w:spacing w:line="500" w:lineRule="exact"/>
        <w:rPr>
          <w:rFonts w:ascii="宋体"/>
          <w:b/>
          <w:bCs/>
        </w:rPr>
      </w:pPr>
    </w:p>
    <w:p w14:paraId="0B410D86">
      <w:pPr>
        <w:spacing w:line="500" w:lineRule="exact"/>
        <w:rPr>
          <w:rFonts w:ascii="宋体"/>
          <w:b/>
          <w:bCs/>
        </w:rPr>
      </w:pPr>
    </w:p>
    <w:p w14:paraId="08B37669">
      <w:pPr>
        <w:spacing w:line="500" w:lineRule="exact"/>
        <w:rPr>
          <w:rFonts w:ascii="宋体"/>
          <w:b/>
          <w:bCs/>
        </w:rPr>
      </w:pPr>
      <w:r>
        <w:rPr>
          <w:rFonts w:hint="eastAsia" w:ascii="宋体"/>
          <w:b/>
          <w:bCs/>
        </w:rPr>
        <w:t xml:space="preserve">                         </w:t>
      </w:r>
    </w:p>
    <w:p w14:paraId="0E45D81A">
      <w:pPr>
        <w:spacing w:line="360" w:lineRule="auto"/>
        <w:ind w:firstLine="539" w:firstLineChars="257"/>
        <w:rPr>
          <w:rFonts w:hint="eastAsia"/>
          <w:highlight w:val="yellow"/>
          <w:lang w:eastAsia="zh-CN"/>
        </w:rPr>
      </w:pPr>
      <w:r>
        <w:rPr>
          <w:rFonts w:hint="eastAsia"/>
          <w:highlight w:val="yellow"/>
          <w:lang w:eastAsia="zh-CN"/>
        </w:rPr>
        <w:t>注：投标人必须提供有效的身份证件（有效期限未过期）。</w:t>
      </w:r>
    </w:p>
    <w:p w14:paraId="4B954082">
      <w:pPr>
        <w:spacing w:line="360" w:lineRule="auto"/>
        <w:ind w:firstLine="539" w:firstLineChars="257"/>
        <w:rPr>
          <w:rFonts w:hint="eastAsia"/>
          <w:highlight w:val="yellow"/>
          <w:lang w:eastAsia="zh-CN"/>
        </w:rPr>
      </w:pPr>
    </w:p>
    <w:p w14:paraId="0800E14B">
      <w:pPr>
        <w:spacing w:line="360" w:lineRule="auto"/>
        <w:ind w:firstLine="539" w:firstLineChars="257"/>
      </w:pPr>
      <w:r>
        <w:rPr>
          <w:rFonts w:hint="eastAsia"/>
        </w:rPr>
        <w:t>单位名称：（</w:t>
      </w:r>
      <w:r>
        <w:rPr>
          <w:rFonts w:hint="eastAsia"/>
          <w:snapToGrid w:val="0"/>
          <w:kern w:val="0"/>
          <w:lang w:eastAsia="zh-CN"/>
        </w:rPr>
        <w:t>加盖公章</w:t>
      </w:r>
      <w:r>
        <w:rPr>
          <w:rFonts w:hint="eastAsia"/>
        </w:rPr>
        <w:t>）</w:t>
      </w:r>
      <w:r>
        <w:rPr>
          <w:rFonts w:hint="eastAsia"/>
          <w:u w:val="single"/>
        </w:rPr>
        <w:t xml:space="preserve">                                </w:t>
      </w:r>
    </w:p>
    <w:p w14:paraId="2F023DED">
      <w:pPr>
        <w:spacing w:line="360" w:lineRule="auto"/>
        <w:ind w:firstLine="539" w:firstLineChars="257"/>
      </w:pPr>
    </w:p>
    <w:p w14:paraId="1EA067A5">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64FDA4E4">
      <w:pPr>
        <w:ind w:firstLine="2249" w:firstLineChars="800"/>
        <w:rPr>
          <w:b/>
          <w:bCs/>
          <w:sz w:val="28"/>
        </w:rPr>
      </w:pPr>
    </w:p>
    <w:p w14:paraId="0DD5418D">
      <w:pPr>
        <w:jc w:val="center"/>
        <w:rPr>
          <w:b/>
          <w:bCs/>
          <w:sz w:val="28"/>
        </w:rPr>
      </w:pPr>
    </w:p>
    <w:p w14:paraId="7285131A">
      <w:pPr>
        <w:jc w:val="center"/>
        <w:rPr>
          <w:rFonts w:hint="eastAsia"/>
          <w:b/>
          <w:bCs/>
          <w:sz w:val="28"/>
        </w:rPr>
      </w:pPr>
    </w:p>
    <w:p w14:paraId="3EF0D02B">
      <w:pPr>
        <w:jc w:val="center"/>
        <w:rPr>
          <w:rFonts w:hint="eastAsia"/>
          <w:b/>
          <w:bCs/>
          <w:sz w:val="28"/>
        </w:rPr>
      </w:pPr>
    </w:p>
    <w:p w14:paraId="111BD8E6">
      <w:pPr>
        <w:jc w:val="center"/>
        <w:rPr>
          <w:b/>
          <w:bCs/>
          <w:sz w:val="28"/>
        </w:rPr>
      </w:pPr>
      <w:r>
        <w:rPr>
          <w:rFonts w:hint="eastAsia"/>
          <w:b/>
          <w:bCs/>
          <w:sz w:val="28"/>
        </w:rPr>
        <w:t>法定代表人（负责人）授权委托书</w:t>
      </w:r>
      <w:r>
        <w:rPr>
          <w:rFonts w:hint="eastAsia" w:ascii="宋体" w:hAnsi="宋体"/>
          <w:b/>
          <w:sz w:val="30"/>
          <w:szCs w:val="30"/>
        </w:rPr>
        <w:t>（参考）</w:t>
      </w:r>
    </w:p>
    <w:p w14:paraId="14878669"/>
    <w:p w14:paraId="6B863FB9">
      <w:pPr>
        <w:rPr>
          <w:b/>
          <w:bCs/>
        </w:rPr>
      </w:pPr>
      <w:r>
        <w:rPr>
          <w:rFonts w:hint="eastAsia"/>
        </w:rPr>
        <w:t>深圳市中正招标有限公司</w:t>
      </w:r>
      <w:r>
        <w:rPr>
          <w:rFonts w:hint="eastAsia"/>
          <w:b/>
          <w:bCs/>
        </w:rPr>
        <w:t>：</w:t>
      </w:r>
    </w:p>
    <w:p w14:paraId="14BB693A">
      <w:pPr>
        <w:ind w:firstLine="630"/>
      </w:pPr>
    </w:p>
    <w:p w14:paraId="07698F9A">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3B86284B">
      <w:pPr>
        <w:adjustRightInd w:val="0"/>
        <w:snapToGrid w:val="0"/>
        <w:spacing w:line="360" w:lineRule="auto"/>
        <w:ind w:firstLine="629"/>
      </w:pPr>
    </w:p>
    <w:p w14:paraId="07CF930A">
      <w:pPr>
        <w:adjustRightInd w:val="0"/>
        <w:snapToGrid w:val="0"/>
        <w:spacing w:line="360" w:lineRule="auto"/>
        <w:ind w:firstLine="629"/>
        <w:rPr>
          <w:b/>
          <w:bCs/>
        </w:rPr>
      </w:pPr>
      <w:r>
        <w:rPr>
          <w:rFonts w:hint="eastAsia"/>
          <w:b/>
          <w:bCs/>
        </w:rPr>
        <w:t>附授权代表情况：</w:t>
      </w:r>
    </w:p>
    <w:p w14:paraId="34E7C3EE">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4F299387">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4615CB58">
      <w:pPr>
        <w:adjustRightInd w:val="0"/>
        <w:snapToGrid w:val="0"/>
        <w:spacing w:line="360" w:lineRule="auto"/>
        <w:ind w:firstLine="629"/>
      </w:pPr>
      <w:r>
        <w:rPr>
          <w:rFonts w:hint="eastAsia"/>
        </w:rPr>
        <w:t>职务：</w:t>
      </w:r>
    </w:p>
    <w:p w14:paraId="7A4AC67D">
      <w:pPr>
        <w:adjustRightInd w:val="0"/>
        <w:snapToGrid w:val="0"/>
        <w:spacing w:line="360" w:lineRule="auto"/>
        <w:ind w:firstLine="629"/>
      </w:pPr>
      <w:r>
        <w:rPr>
          <w:rFonts w:hint="eastAsia"/>
        </w:rPr>
        <w:t>身份证号码：</w:t>
      </w:r>
    </w:p>
    <w:p w14:paraId="4802A4E3">
      <w:pPr>
        <w:adjustRightInd w:val="0"/>
        <w:snapToGrid w:val="0"/>
        <w:spacing w:line="360" w:lineRule="auto"/>
        <w:ind w:firstLine="629"/>
        <w:rPr>
          <w:b/>
          <w:bCs/>
        </w:rPr>
      </w:pPr>
      <w:r>
        <w:rPr>
          <w:rFonts w:hint="eastAsia"/>
        </w:rPr>
        <w:t>邮编：</w:t>
      </w:r>
      <w:r>
        <w:rPr>
          <w:rFonts w:hint="eastAsia"/>
          <w:b/>
          <w:bCs/>
        </w:rPr>
        <w:t xml:space="preserve"> </w:t>
      </w:r>
    </w:p>
    <w:p w14:paraId="46AB788B">
      <w:pPr>
        <w:adjustRightInd w:val="0"/>
        <w:snapToGrid w:val="0"/>
        <w:spacing w:line="360" w:lineRule="auto"/>
        <w:ind w:firstLine="629"/>
      </w:pPr>
      <w:r>
        <w:rPr>
          <w:rFonts w:hint="eastAsia"/>
        </w:rPr>
        <w:t>通讯地址：</w:t>
      </w:r>
      <w:r>
        <w:rPr>
          <w:rFonts w:hint="eastAsia"/>
          <w:b/>
          <w:bCs/>
        </w:rPr>
        <w:t xml:space="preserve"> </w:t>
      </w:r>
    </w:p>
    <w:p w14:paraId="40303D58">
      <w:pPr>
        <w:adjustRightInd w:val="0"/>
        <w:snapToGrid w:val="0"/>
        <w:spacing w:line="360" w:lineRule="auto"/>
        <w:ind w:firstLine="629"/>
      </w:pPr>
      <w:r>
        <w:rPr>
          <w:rFonts w:hint="eastAsia"/>
        </w:rPr>
        <w:t>电话：</w:t>
      </w:r>
    </w:p>
    <w:p w14:paraId="3621CEC9">
      <w:pPr>
        <w:adjustRightInd w:val="0"/>
        <w:snapToGrid w:val="0"/>
        <w:spacing w:line="360" w:lineRule="auto"/>
        <w:ind w:firstLine="629"/>
      </w:pPr>
      <w:r>
        <w:rPr>
          <w:rFonts w:hint="eastAsia"/>
        </w:rPr>
        <w:t xml:space="preserve"> </w:t>
      </w:r>
    </w:p>
    <w:p w14:paraId="3A3306BC">
      <w:pPr>
        <w:ind w:firstLine="630"/>
      </w:pPr>
      <w:r>
        <w:rPr>
          <w:rFonts w:hint="eastAsia"/>
          <w:lang w:eastAsia="zh-CN"/>
        </w:rPr>
        <w:t>投标</w:t>
      </w:r>
      <w:r>
        <w:rPr>
          <w:rFonts w:hint="eastAsia"/>
        </w:rPr>
        <w:t>单位名称：（公章）</w:t>
      </w:r>
    </w:p>
    <w:p w14:paraId="7C2D8CF3">
      <w:pPr>
        <w:ind w:firstLine="630"/>
      </w:pPr>
    </w:p>
    <w:p w14:paraId="4902E904">
      <w:pPr>
        <w:ind w:firstLine="630"/>
      </w:pPr>
      <w:r>
        <w:rPr>
          <w:rFonts w:hint="eastAsia"/>
        </w:rPr>
        <w:t>法定代表人（</w:t>
      </w:r>
      <w:r>
        <w:rPr>
          <w:rFonts w:hint="eastAsia"/>
          <w:lang w:eastAsia="zh-CN"/>
        </w:rPr>
        <w:t>单位</w:t>
      </w:r>
      <w:r>
        <w:rPr>
          <w:rFonts w:hint="eastAsia"/>
        </w:rPr>
        <w:t>负责人）：（</w:t>
      </w:r>
      <w:r>
        <w:rPr>
          <w:snapToGrid w:val="0"/>
          <w:kern w:val="0"/>
        </w:rPr>
        <w:t>签字</w:t>
      </w:r>
      <w:r>
        <w:rPr>
          <w:rFonts w:hint="eastAsia"/>
        </w:rPr>
        <w:t>）</w:t>
      </w:r>
    </w:p>
    <w:p w14:paraId="64AC568C">
      <w:pPr>
        <w:ind w:firstLine="630"/>
      </w:pPr>
    </w:p>
    <w:p w14:paraId="1898404D">
      <w:pPr>
        <w:ind w:firstLine="630"/>
      </w:pPr>
      <w:r>
        <w:rPr>
          <w:rFonts w:hint="eastAsia"/>
        </w:rPr>
        <w:t>授权代表：（</w:t>
      </w:r>
      <w:r>
        <w:rPr>
          <w:snapToGrid w:val="0"/>
          <w:kern w:val="0"/>
        </w:rPr>
        <w:t>签字</w:t>
      </w:r>
      <w:r>
        <w:rPr>
          <w:rFonts w:hint="eastAsia"/>
        </w:rPr>
        <w:t>）</w:t>
      </w:r>
    </w:p>
    <w:p w14:paraId="5F086C03">
      <w:pPr>
        <w:ind w:firstLine="630"/>
      </w:pPr>
    </w:p>
    <w:p w14:paraId="51637719">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6724077D">
      <w:pPr>
        <w:spacing w:line="440" w:lineRule="exact"/>
        <w:rPr>
          <w:rFonts w:ascii="黑体" w:eastAsia="黑体"/>
        </w:rPr>
      </w:pPr>
      <w:bookmarkStart w:id="64" w:name="_Toc226217114"/>
      <w:r>
        <w:rPr>
          <w:rFonts w:ascii="宋体"/>
        </w:rPr>
        <w:pict>
          <v:rect id="Rectangle 2" o:spid="_x0000_s3093" o:spt="1" style="position:absolute;left:0pt;margin-left:-10.35pt;margin-top:5.6pt;height:156pt;width:243pt;z-index:251660288;mso-width-relative:page;mso-height-relative:page;" coordsize="21600,21600">
            <v:path/>
            <v:fill focussize="0,0"/>
            <v:stroke/>
            <v:imagedata o:title=""/>
            <o:lock v:ext="edit"/>
            <v:textbox>
              <w:txbxContent>
                <w:p w14:paraId="1FBE9FCA">
                  <w:pPr>
                    <w:ind w:firstLine="1260" w:firstLineChars="600"/>
                  </w:pPr>
                  <w:r>
                    <w:rPr>
                      <w:rFonts w:hint="eastAsia"/>
                    </w:rPr>
                    <w:t>被授权人（授权代表）</w:t>
                  </w:r>
                </w:p>
                <w:p w14:paraId="2CDF6429">
                  <w:pPr>
                    <w:ind w:firstLine="1050" w:firstLineChars="500"/>
                  </w:pPr>
                  <w:r>
                    <w:rPr>
                      <w:rFonts w:hint="eastAsia"/>
                    </w:rPr>
                    <w:t>居民身份证复印件粘贴处</w:t>
                  </w:r>
                </w:p>
                <w:p w14:paraId="46E72AA4">
                  <w:pPr>
                    <w:ind w:firstLine="1050" w:firstLineChars="500"/>
                  </w:pPr>
                </w:p>
                <w:p w14:paraId="4CE2B443">
                  <w:pPr>
                    <w:jc w:val="center"/>
                  </w:pPr>
                  <w:r>
                    <w:rPr>
                      <w:rFonts w:hint="eastAsia"/>
                    </w:rPr>
                    <w:t>（正面）</w:t>
                  </w:r>
                </w:p>
              </w:txbxContent>
            </v:textbox>
          </v:rect>
        </w:pict>
      </w:r>
      <w:r>
        <w:rPr>
          <w:rFonts w:ascii="黑体" w:eastAsia="黑体"/>
        </w:rPr>
        <w:pict>
          <v:rect id="Rectangle 3" o:spid="_x0000_s3094" o:spt="1" style="position:absolute;left:0pt;margin-left:249.9pt;margin-top:5.6pt;height:156pt;width:243pt;z-index:251661312;mso-width-relative:page;mso-height-relative:page;" coordsize="21600,21600">
            <v:path/>
            <v:fill focussize="0,0"/>
            <v:stroke/>
            <v:imagedata o:title=""/>
            <o:lock v:ext="edit"/>
            <v:textbox>
              <w:txbxContent>
                <w:p w14:paraId="7D749AF1">
                  <w:pPr>
                    <w:ind w:firstLine="1260" w:firstLineChars="600"/>
                  </w:pPr>
                  <w:r>
                    <w:rPr>
                      <w:rFonts w:hint="eastAsia"/>
                    </w:rPr>
                    <w:t>被授权人（授权代表）</w:t>
                  </w:r>
                </w:p>
                <w:p w14:paraId="55AAA080">
                  <w:pPr>
                    <w:ind w:firstLine="1050" w:firstLineChars="500"/>
                  </w:pPr>
                  <w:r>
                    <w:rPr>
                      <w:rFonts w:hint="eastAsia"/>
                    </w:rPr>
                    <w:t>居民身份证复印件粘贴处</w:t>
                  </w:r>
                </w:p>
                <w:p w14:paraId="7A14D483">
                  <w:pPr>
                    <w:ind w:firstLine="1050" w:firstLineChars="500"/>
                  </w:pPr>
                </w:p>
                <w:p w14:paraId="21FC5CD1">
                  <w:pPr>
                    <w:ind w:firstLine="1785" w:firstLineChars="850"/>
                  </w:pPr>
                  <w:r>
                    <w:rPr>
                      <w:rFonts w:hint="eastAsia"/>
                    </w:rPr>
                    <w:t>（反面）</w:t>
                  </w:r>
                </w:p>
                <w:p w14:paraId="280805E2"/>
              </w:txbxContent>
            </v:textbox>
          </v:rect>
        </w:pict>
      </w:r>
      <w:bookmarkEnd w:id="64"/>
    </w:p>
    <w:p w14:paraId="75DAE85D">
      <w:pPr>
        <w:spacing w:line="440" w:lineRule="exact"/>
        <w:rPr>
          <w:rFonts w:ascii="黑体" w:eastAsia="黑体"/>
        </w:rPr>
      </w:pPr>
    </w:p>
    <w:p w14:paraId="5A1E1DF9">
      <w:pPr>
        <w:spacing w:line="440" w:lineRule="exact"/>
        <w:rPr>
          <w:rFonts w:ascii="黑体" w:eastAsia="黑体"/>
        </w:rPr>
      </w:pPr>
    </w:p>
    <w:p w14:paraId="0F70DBC3">
      <w:pPr>
        <w:spacing w:line="440" w:lineRule="exact"/>
        <w:rPr>
          <w:rFonts w:ascii="黑体" w:eastAsia="黑体"/>
        </w:rPr>
      </w:pPr>
    </w:p>
    <w:p w14:paraId="1BC86AFD">
      <w:pPr>
        <w:spacing w:line="440" w:lineRule="exact"/>
        <w:rPr>
          <w:rFonts w:ascii="黑体" w:eastAsia="黑体"/>
        </w:rPr>
      </w:pPr>
    </w:p>
    <w:p w14:paraId="7637C39A">
      <w:pPr>
        <w:tabs>
          <w:tab w:val="left" w:pos="5115"/>
        </w:tabs>
        <w:spacing w:line="440" w:lineRule="exact"/>
        <w:rPr>
          <w:rFonts w:ascii="黑体" w:eastAsia="黑体"/>
        </w:rPr>
      </w:pPr>
      <w:r>
        <w:rPr>
          <w:rFonts w:ascii="黑体" w:eastAsia="黑体"/>
        </w:rPr>
        <w:tab/>
      </w:r>
    </w:p>
    <w:p w14:paraId="3B395326">
      <w:pPr>
        <w:spacing w:line="440" w:lineRule="exact"/>
        <w:rPr>
          <w:rFonts w:ascii="黑体" w:eastAsia="黑体"/>
        </w:rPr>
      </w:pPr>
    </w:p>
    <w:p w14:paraId="25D5946A">
      <w:pPr>
        <w:adjustRightInd w:val="0"/>
        <w:snapToGrid w:val="0"/>
        <w:spacing w:line="300" w:lineRule="auto"/>
        <w:ind w:firstLine="5008" w:firstLineChars="2385"/>
      </w:pPr>
    </w:p>
    <w:p w14:paraId="5B088B05">
      <w:pPr>
        <w:spacing w:line="360" w:lineRule="auto"/>
        <w:ind w:firstLine="539" w:firstLineChars="257"/>
      </w:pPr>
      <w:r>
        <w:rPr>
          <w:rFonts w:hint="eastAsia"/>
          <w:highlight w:val="yellow"/>
          <w:lang w:eastAsia="zh-CN"/>
        </w:rPr>
        <w:t>注：投标人必须提供有效的身份证件（有效期限未过期）。</w:t>
      </w:r>
    </w:p>
    <w:p w14:paraId="26CEF0C0">
      <w:pPr>
        <w:adjustRightInd w:val="0"/>
        <w:snapToGrid w:val="0"/>
        <w:spacing w:line="300" w:lineRule="auto"/>
      </w:pPr>
    </w:p>
    <w:p w14:paraId="35B2171F">
      <w:pPr>
        <w:adjustRightInd w:val="0"/>
        <w:snapToGrid w:val="0"/>
        <w:spacing w:line="300" w:lineRule="auto"/>
        <w:rPr>
          <w:rFonts w:asciiTheme="majorEastAsia" w:hAnsiTheme="majorEastAsia" w:eastAsiaTheme="majorEastAsia"/>
          <w:b/>
          <w:snapToGrid w:val="0"/>
          <w:kern w:val="0"/>
          <w:sz w:val="24"/>
        </w:rPr>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752CBA6A">
      <w:pPr>
        <w:tabs>
          <w:tab w:val="left" w:pos="720"/>
        </w:tabs>
        <w:adjustRightInd w:val="0"/>
        <w:snapToGrid w:val="0"/>
        <w:spacing w:line="300" w:lineRule="auto"/>
      </w:pPr>
    </w:p>
    <w:p w14:paraId="788740DA">
      <w:pPr>
        <w:tabs>
          <w:tab w:val="left" w:pos="720"/>
        </w:tabs>
        <w:adjustRightInd w:val="0"/>
        <w:snapToGrid w:val="0"/>
        <w:spacing w:line="300" w:lineRule="auto"/>
        <w:rPr>
          <w:b/>
          <w:snapToGrid w:val="0"/>
          <w:kern w:val="0"/>
          <w:sz w:val="28"/>
        </w:rPr>
      </w:pPr>
    </w:p>
    <w:p w14:paraId="6B8B99ED">
      <w:pPr>
        <w:pStyle w:val="3"/>
        <w:tabs>
          <w:tab w:val="left" w:pos="371"/>
        </w:tabs>
        <w:spacing w:before="120" w:after="120"/>
        <w:ind w:left="-1" w:leftChars="-1" w:hanging="1"/>
        <w:jc w:val="center"/>
        <w:rPr>
          <w:rFonts w:asciiTheme="minorEastAsia" w:hAnsiTheme="minorEastAsia" w:eastAsiaTheme="minorEastAsia"/>
        </w:rPr>
      </w:pPr>
      <w:bookmarkStart w:id="65" w:name="_Toc135293184"/>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65"/>
    </w:p>
    <w:p w14:paraId="545699C9">
      <w:pPr>
        <w:adjustRightInd w:val="0"/>
        <w:snapToGrid w:val="0"/>
        <w:spacing w:line="312" w:lineRule="auto"/>
      </w:pPr>
    </w:p>
    <w:p w14:paraId="1FA73BD9">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6121D788">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581EEAC6">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746EEF7F">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72AE7EB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4621CD79">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28401713">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4FFAE4F8">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w:t>
      </w:r>
      <w:r>
        <w:rPr>
          <w:rFonts w:hint="eastAsia" w:ascii="宋体" w:hAnsi="宋体" w:cs="Courier New"/>
          <w:snapToGrid w:val="0"/>
          <w:szCs w:val="18"/>
        </w:rPr>
        <w:t>中华人民共和国民法典</w:t>
      </w:r>
      <w:r>
        <w:rPr>
          <w:rFonts w:hint="eastAsia" w:cs="Courier New" w:asciiTheme="minorEastAsia" w:hAnsiTheme="minorEastAsia" w:eastAsiaTheme="minorEastAsia"/>
          <w:snapToGrid w:val="0"/>
          <w:szCs w:val="18"/>
        </w:rPr>
        <w:t>》履行自己的全部责任。</w:t>
      </w:r>
    </w:p>
    <w:p w14:paraId="62519B71">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7CCDEE8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0AD6119B">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65FA7095">
      <w:pPr>
        <w:adjustRightInd w:val="0"/>
        <w:snapToGrid w:val="0"/>
        <w:spacing w:line="360" w:lineRule="auto"/>
        <w:ind w:firstLine="600"/>
      </w:pPr>
    </w:p>
    <w:p w14:paraId="48DFF91E">
      <w:pPr>
        <w:adjustRightInd w:val="0"/>
        <w:snapToGrid w:val="0"/>
        <w:spacing w:line="360" w:lineRule="auto"/>
        <w:ind w:firstLine="426"/>
      </w:pPr>
      <w:r>
        <w:t>单    位： （</w:t>
      </w:r>
      <w:r>
        <w:rPr>
          <w:rFonts w:hint="eastAsia"/>
          <w:snapToGrid w:val="0"/>
          <w:kern w:val="0"/>
          <w:lang w:eastAsia="zh-CN"/>
        </w:rPr>
        <w:t>加盖公章</w:t>
      </w:r>
      <w:r>
        <w:t>）</w:t>
      </w:r>
    </w:p>
    <w:p w14:paraId="448059EC">
      <w:pPr>
        <w:adjustRightInd w:val="0"/>
        <w:snapToGrid w:val="0"/>
        <w:spacing w:line="360" w:lineRule="auto"/>
        <w:ind w:firstLine="426"/>
      </w:pPr>
      <w:r>
        <w:t xml:space="preserve">地    址： </w:t>
      </w:r>
    </w:p>
    <w:p w14:paraId="4C10A037">
      <w:pPr>
        <w:adjustRightInd w:val="0"/>
        <w:snapToGrid w:val="0"/>
        <w:spacing w:line="360" w:lineRule="auto"/>
        <w:ind w:firstLine="426"/>
      </w:pPr>
      <w:r>
        <w:t xml:space="preserve">电    话： </w:t>
      </w:r>
    </w:p>
    <w:p w14:paraId="6B9D9F50">
      <w:pPr>
        <w:adjustRightInd w:val="0"/>
        <w:snapToGrid w:val="0"/>
        <w:spacing w:line="360" w:lineRule="auto"/>
        <w:ind w:firstLine="426"/>
      </w:pPr>
      <w:r>
        <w:t>传    真：</w:t>
      </w:r>
    </w:p>
    <w:p w14:paraId="3AC85CBE">
      <w:pPr>
        <w:adjustRightInd w:val="0"/>
        <w:snapToGrid w:val="0"/>
        <w:spacing w:line="360" w:lineRule="auto"/>
        <w:ind w:firstLine="426"/>
      </w:pPr>
      <w:r>
        <w:t>邮    编：</w:t>
      </w:r>
    </w:p>
    <w:p w14:paraId="15EBCD8F">
      <w:pPr>
        <w:adjustRightInd w:val="0"/>
        <w:snapToGrid w:val="0"/>
        <w:spacing w:line="360" w:lineRule="auto"/>
        <w:ind w:firstLine="426"/>
      </w:pPr>
      <w:r>
        <w:t xml:space="preserve">联 系 人： </w:t>
      </w:r>
    </w:p>
    <w:p w14:paraId="42BDA3D5">
      <w:pPr>
        <w:adjustRightInd w:val="0"/>
        <w:snapToGrid w:val="0"/>
        <w:spacing w:line="360" w:lineRule="auto"/>
        <w:ind w:firstLine="600"/>
      </w:pPr>
    </w:p>
    <w:p w14:paraId="28C15207">
      <w:pPr>
        <w:adjustRightInd w:val="0"/>
        <w:snapToGrid w:val="0"/>
        <w:spacing w:line="360" w:lineRule="auto"/>
        <w:ind w:firstLine="600"/>
        <w:jc w:val="right"/>
      </w:pPr>
      <w:r>
        <w:rPr>
          <w:rFonts w:hint="eastAsia"/>
        </w:rPr>
        <w:t>年     月    日</w:t>
      </w:r>
    </w:p>
    <w:p w14:paraId="4A2AFE8B">
      <w:pPr>
        <w:adjustRightInd w:val="0"/>
        <w:snapToGrid w:val="0"/>
        <w:spacing w:line="360" w:lineRule="auto"/>
        <w:ind w:firstLine="600"/>
        <w:jc w:val="right"/>
      </w:pPr>
    </w:p>
    <w:p w14:paraId="4F954AFD">
      <w:pPr>
        <w:adjustRightInd w:val="0"/>
        <w:spacing w:line="300" w:lineRule="auto"/>
        <w:ind w:hanging="2"/>
        <w:jc w:val="center"/>
        <w:rPr>
          <w:b/>
          <w:snapToGrid w:val="0"/>
          <w:kern w:val="0"/>
          <w:sz w:val="28"/>
        </w:rPr>
      </w:pPr>
    </w:p>
    <w:p w14:paraId="13320C49">
      <w:pPr>
        <w:tabs>
          <w:tab w:val="left" w:pos="371"/>
        </w:tabs>
        <w:spacing w:before="120" w:after="120"/>
        <w:ind w:left="-1" w:leftChars="-1" w:hanging="1"/>
        <w:jc w:val="center"/>
        <w:rPr>
          <w:rFonts w:asciiTheme="minorEastAsia" w:hAnsiTheme="minorEastAsia" w:eastAsiaTheme="minorEastAsia"/>
          <w:sz w:val="24"/>
        </w:rPr>
      </w:pPr>
    </w:p>
    <w:p w14:paraId="7D5F8AC5">
      <w:pPr>
        <w:tabs>
          <w:tab w:val="left" w:pos="371"/>
        </w:tabs>
        <w:spacing w:before="120" w:after="120"/>
        <w:ind w:left="-1" w:leftChars="-1" w:hanging="1"/>
        <w:jc w:val="center"/>
        <w:rPr>
          <w:rFonts w:asciiTheme="minorEastAsia" w:hAnsiTheme="minorEastAsia" w:eastAsiaTheme="minorEastAsia"/>
          <w:sz w:val="24"/>
        </w:rPr>
      </w:pPr>
    </w:p>
    <w:p w14:paraId="53BE6CA2">
      <w:pPr>
        <w:pStyle w:val="3"/>
        <w:tabs>
          <w:tab w:val="left" w:pos="371"/>
        </w:tabs>
        <w:spacing w:before="120" w:after="120"/>
        <w:ind w:left="-1" w:leftChars="-1" w:hanging="1"/>
        <w:jc w:val="center"/>
        <w:rPr>
          <w:rFonts w:hint="eastAsia" w:asciiTheme="minorEastAsia" w:hAnsiTheme="minorEastAsia" w:eastAsiaTheme="minorEastAsia"/>
          <w:lang w:eastAsia="zh-CN"/>
        </w:rPr>
      </w:pPr>
      <w:bookmarkStart w:id="66" w:name="_Toc135293185"/>
      <w:r>
        <w:rPr>
          <w:rFonts w:hint="eastAsia" w:asciiTheme="minorEastAsia" w:hAnsiTheme="minorEastAsia" w:eastAsiaTheme="minorEastAsia"/>
        </w:rPr>
        <w:t xml:space="preserve">格式4  </w:t>
      </w:r>
      <w:bookmarkEnd w:id="66"/>
      <w:r>
        <w:rPr>
          <w:rFonts w:hint="eastAsia" w:asciiTheme="minorEastAsia" w:hAnsiTheme="minorEastAsia" w:eastAsiaTheme="minorEastAsia"/>
          <w:lang w:eastAsia="zh-CN"/>
        </w:rPr>
        <w:t>符合政府采购扶持政策的证明材料</w:t>
      </w:r>
    </w:p>
    <w:p w14:paraId="312B94E5">
      <w:pPr>
        <w:widowControl/>
        <w:snapToGrid w:val="0"/>
        <w:spacing w:line="360" w:lineRule="auto"/>
        <w:jc w:val="left"/>
        <w:rPr>
          <w:rFonts w:ascii="仿宋" w:hAnsi="仿宋" w:eastAsia="仿宋"/>
          <w:b/>
          <w:bCs/>
          <w:color w:val="FF0000"/>
          <w:kern w:val="0"/>
          <w:sz w:val="25"/>
          <w:szCs w:val="25"/>
        </w:rPr>
      </w:pPr>
    </w:p>
    <w:p w14:paraId="33204B2B">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686DA7E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6BF5EFC8">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247BAFA3">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7BB5A776">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7" w:name="_Hlk71925120"/>
      <w:r>
        <w:rPr>
          <w:rFonts w:hint="eastAsia" w:asciiTheme="minorEastAsia" w:hAnsiTheme="minorEastAsia" w:eastAsiaTheme="minorEastAsia"/>
          <w:kern w:val="0"/>
          <w:szCs w:val="21"/>
        </w:rPr>
        <w:t>《关于印发中小企业划型标准规定的通知》（工信部联企业〔2011〕300 号</w:t>
      </w:r>
      <w:bookmarkEnd w:id="67"/>
      <w:r>
        <w:rPr>
          <w:rFonts w:hint="eastAsia" w:asciiTheme="minorEastAsia" w:hAnsiTheme="minorEastAsia" w:eastAsiaTheme="minorEastAsia"/>
          <w:kern w:val="0"/>
          <w:szCs w:val="21"/>
        </w:rPr>
        <w:t>）</w:t>
      </w:r>
    </w:p>
    <w:p w14:paraId="5C999ED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784A18E7">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2EF98F3E">
      <w:pPr>
        <w:widowControl/>
        <w:snapToGrid w:val="0"/>
        <w:spacing w:line="360" w:lineRule="auto"/>
        <w:ind w:left="0" w:leftChars="0" w:firstLine="420" w:firstLineChars="200"/>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15A21EDA">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3、请依照招标文件提供的格式和内容填写声明函，不要随意变更格式；满足多项优惠政策的投标人，不重复享受多项价格扣除政策。不符合要求的供应商可以不填写。</w:t>
      </w:r>
    </w:p>
    <w:p w14:paraId="6A1F51B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4、《中小企业声明函》填写要求：</w:t>
      </w:r>
    </w:p>
    <w:p w14:paraId="0D7EC80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1698EEE3">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02CC31B8">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64A4E9E0">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6F32333B">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w:t>
      </w:r>
      <w:r>
        <w:rPr>
          <w:rFonts w:hint="eastAsia" w:asciiTheme="minorEastAsia" w:hAnsiTheme="minorEastAsia" w:eastAsiaTheme="minorEastAsia"/>
          <w:kern w:val="0"/>
          <w:szCs w:val="21"/>
          <w:lang w:eastAsia="zh-CN"/>
        </w:rPr>
        <w:t>数据</w:t>
      </w:r>
      <w:r>
        <w:rPr>
          <w:rFonts w:hint="eastAsia" w:asciiTheme="minorEastAsia" w:hAnsiTheme="minorEastAsia" w:eastAsiaTheme="minorEastAsia"/>
          <w:kern w:val="0"/>
          <w:szCs w:val="21"/>
        </w:rPr>
        <w:t>，从业人员、资产总额指标以上年度末数据为依据</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营业收入指标以上年度累计数据为依据。无上年度数据的新成立企业可不填报。</w:t>
      </w:r>
      <w:r>
        <w:rPr>
          <w:rFonts w:hint="eastAsia" w:asciiTheme="minorEastAsia" w:hAnsiTheme="minorEastAsia" w:eastAsiaTheme="minorEastAsia"/>
          <w:kern w:val="0"/>
          <w:szCs w:val="21"/>
          <w:lang w:eastAsia="zh-CN"/>
        </w:rPr>
        <w:t>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r>
        <w:rPr>
          <w:rFonts w:hint="eastAsia" w:asciiTheme="minorEastAsia" w:hAnsiTheme="minorEastAsia" w:eastAsiaTheme="minorEastAsia"/>
          <w:kern w:val="0"/>
          <w:szCs w:val="21"/>
        </w:rPr>
        <w:t>；</w:t>
      </w:r>
    </w:p>
    <w:p w14:paraId="4D6C63D6">
      <w:pPr>
        <w:widowControl/>
        <w:snapToGrid w:val="0"/>
        <w:spacing w:line="360" w:lineRule="auto"/>
        <w:ind w:left="0" w:leftChars="0" w:firstLine="420" w:firstLineChars="200"/>
        <w:jc w:val="left"/>
        <w:rPr>
          <w:rFonts w:hint="eastAsia"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Theme="minorEastAsia" w:cstheme="minorBidi"/>
          <w:kern w:val="0"/>
          <w:szCs w:val="21"/>
        </w:rPr>
        <w:t>；</w:t>
      </w:r>
    </w:p>
    <w:p w14:paraId="1E5ABB19">
      <w:pPr>
        <w:widowControl/>
        <w:snapToGrid w:val="0"/>
        <w:spacing w:line="360" w:lineRule="auto"/>
        <w:ind w:left="0" w:leftChars="0" w:firstLine="422" w:firstLineChars="200"/>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77922680">
      <w:pPr>
        <w:widowControl/>
        <w:snapToGrid w:val="0"/>
        <w:spacing w:line="360" w:lineRule="auto"/>
        <w:ind w:left="0" w:leftChars="0" w:firstLine="422" w:firstLineChars="200"/>
        <w:jc w:val="left"/>
        <w:rPr>
          <w:rFonts w:hint="eastAsia" w:asciiTheme="minorHAnsi" w:hAnsiTheme="minorHAnsi" w:eastAsiaTheme="minorEastAsia" w:cstheme="minorBidi"/>
          <w:szCs w:val="22"/>
          <w:lang w:eastAsia="zh-CN"/>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《中小企业声明函》中制造商、承接/承建企业所属行业应当与招标文件要求的行业相一致</w:t>
      </w:r>
      <w:r>
        <w:rPr>
          <w:rFonts w:hint="eastAsia" w:asciiTheme="minorHAnsi" w:hAnsiTheme="minorHAnsi" w:eastAsiaTheme="minorEastAsia" w:cstheme="minorBidi"/>
          <w:color w:val="FF0000"/>
          <w:szCs w:val="22"/>
          <w:lang w:eastAsia="zh-CN"/>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r>
        <w:rPr>
          <w:rFonts w:hint="eastAsia" w:asciiTheme="minorHAnsi" w:hAnsiTheme="minorHAnsi" w:eastAsiaTheme="minorEastAsia" w:cstheme="minorBidi"/>
          <w:szCs w:val="22"/>
          <w:lang w:eastAsia="zh-CN"/>
        </w:rPr>
        <w:t>；</w:t>
      </w:r>
    </w:p>
    <w:p w14:paraId="46C490C6">
      <w:pPr>
        <w:widowControl/>
        <w:snapToGrid w:val="0"/>
        <w:spacing w:line="360" w:lineRule="auto"/>
        <w:ind w:left="0" w:leftChars="0" w:firstLine="422" w:firstLineChars="200"/>
        <w:jc w:val="left"/>
        <w:rPr>
          <w:rFonts w:hint="eastAsia" w:ascii="宋体" w:hAnsi="宋体" w:eastAsiaTheme="minorEastAsia" w:cstheme="minorBidi"/>
          <w:kern w:val="0"/>
          <w:szCs w:val="21"/>
          <w:lang w:eastAsia="zh-CN"/>
        </w:rPr>
      </w:pPr>
      <w:r>
        <w:rPr>
          <w:rFonts w:hint="eastAsia" w:ascii="宋体" w:hAnsi="宋体" w:eastAsiaTheme="minorEastAsia" w:cstheme="minorBidi"/>
          <w:b/>
          <w:bCs/>
          <w:color w:val="FF0000"/>
          <w:kern w:val="0"/>
          <w:szCs w:val="21"/>
          <w:lang w:eastAsia="zh-CN"/>
        </w:rPr>
        <w:t>（</w:t>
      </w:r>
      <w:r>
        <w:rPr>
          <w:rFonts w:hint="eastAsia" w:ascii="宋体" w:hAnsi="宋体" w:eastAsiaTheme="minorEastAsia" w:cstheme="minorBidi"/>
          <w:b/>
          <w:bCs/>
          <w:color w:val="FF0000"/>
          <w:kern w:val="0"/>
          <w:szCs w:val="21"/>
          <w:lang w:val="en-US" w:eastAsia="zh-CN"/>
        </w:rPr>
        <w:t>9</w:t>
      </w:r>
      <w:r>
        <w:rPr>
          <w:rFonts w:hint="eastAsia" w:ascii="宋体" w:hAnsi="宋体" w:eastAsiaTheme="minorEastAsia" w:cstheme="minorBidi"/>
          <w:b/>
          <w:bCs/>
          <w:color w:val="FF0000"/>
          <w:kern w:val="0"/>
          <w:szCs w:val="21"/>
          <w:lang w:eastAsia="zh-CN"/>
        </w:rPr>
        <w:t>）声明函正文中“企业名称”应填写投标（响应）的货物制造商/服务承接商/工程承建商（根据项目属性确定）。</w:t>
      </w:r>
      <w:r>
        <w:rPr>
          <w:rFonts w:hint="eastAsia" w:ascii="宋体" w:hAnsi="宋体" w:eastAsiaTheme="minorEastAsia" w:cstheme="minorBidi"/>
          <w:kern w:val="0"/>
          <w:szCs w:val="21"/>
          <w:lang w:eastAsia="zh-CN"/>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lang w:eastAsia="zh-CN"/>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lang w:eastAsia="zh-CN"/>
        </w:rPr>
        <w:t>”只需填写投标（响应）供应商名称并加盖投标（响应）供应商公章】</w:t>
      </w:r>
      <w:r>
        <w:rPr>
          <w:rFonts w:hint="eastAsia" w:ascii="宋体" w:hAnsi="宋体" w:eastAsiaTheme="minorEastAsia" w:cstheme="minorBidi"/>
          <w:kern w:val="0"/>
          <w:szCs w:val="21"/>
          <w:lang w:eastAsia="zh-CN"/>
        </w:rPr>
        <w:t>；</w:t>
      </w:r>
    </w:p>
    <w:p w14:paraId="02245991">
      <w:pPr>
        <w:widowControl/>
        <w:snapToGrid w:val="0"/>
        <w:spacing w:line="360" w:lineRule="auto"/>
        <w:ind w:left="0" w:leftChars="0" w:firstLine="420" w:firstLineChars="200"/>
        <w:jc w:val="left"/>
        <w:rPr>
          <w:rFonts w:hint="eastAsia" w:asciiTheme="minorHAnsi" w:hAnsiTheme="minorHAnsi" w:eastAsiaTheme="minorEastAsia" w:cstheme="minorBidi"/>
          <w:szCs w:val="22"/>
          <w:lang w:eastAsia="zh-CN"/>
        </w:rPr>
      </w:pPr>
      <w:r>
        <w:rPr>
          <w:rFonts w:hint="eastAsia" w:ascii="宋体" w:hAnsi="宋体" w:eastAsiaTheme="minorEastAsia" w:cstheme="minorBidi"/>
          <w:kern w:val="0"/>
          <w:szCs w:val="21"/>
          <w:lang w:eastAsia="zh-CN"/>
        </w:rPr>
        <w:t>（</w:t>
      </w:r>
      <w:r>
        <w:rPr>
          <w:rFonts w:hint="eastAsia" w:ascii="宋体" w:hAnsi="宋体" w:eastAsiaTheme="minorEastAsia" w:cstheme="minorBidi"/>
          <w:kern w:val="0"/>
          <w:szCs w:val="21"/>
          <w:lang w:val="en-US" w:eastAsia="zh-CN"/>
        </w:rPr>
        <w:t>10</w:t>
      </w:r>
      <w:r>
        <w:rPr>
          <w:rFonts w:hint="eastAsia" w:ascii="宋体" w:hAnsi="宋体" w:eastAsiaTheme="minorEastAsia" w:cstheme="minorBidi"/>
          <w:kern w:val="0"/>
          <w:szCs w:val="21"/>
          <w:lang w:eastAsia="zh-CN"/>
        </w:rPr>
        <w:t>）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12D54E20">
      <w:pPr>
        <w:pStyle w:val="5"/>
        <w:tabs>
          <w:tab w:val="left" w:pos="0"/>
        </w:tabs>
        <w:jc w:val="center"/>
        <w:rPr>
          <w:rFonts w:ascii="宋体" w:hAnsi="宋体" w:eastAsia="宋体"/>
        </w:rPr>
      </w:pPr>
      <w:r>
        <w:rPr>
          <w:rFonts w:hint="eastAsia" w:ascii="宋体" w:hAnsi="宋体" w:eastAsia="宋体"/>
        </w:rPr>
        <w:t>中小企业声明函</w:t>
      </w:r>
    </w:p>
    <w:p w14:paraId="26132446">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服务全部由符合政策要求的中小企业承接</w:t>
      </w:r>
      <w:r>
        <w:rPr>
          <w:rFonts w:asciiTheme="minorEastAsia" w:hAnsiTheme="minorEastAsia" w:eastAsiaTheme="minorEastAsia"/>
          <w:szCs w:val="21"/>
        </w:rPr>
        <w:t>。相关企业（含联合体中的中小企业、签订分包意向协议的中小企业）的具体情况如下：</w:t>
      </w:r>
    </w:p>
    <w:p w14:paraId="3151E94E">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4534CD60">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3665ED72">
      <w:pPr>
        <w:pStyle w:val="20"/>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1B11BEDA">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2325E23C">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69EA8B9B">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38E8C2BA">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3F0264EB">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0F392B0A">
      <w:pPr>
        <w:spacing w:line="360" w:lineRule="auto"/>
        <w:ind w:firstLine="420" w:firstLineChars="200"/>
        <w:rPr>
          <w:rFonts w:ascii="宋体" w:hAnsi="宋体"/>
          <w:szCs w:val="21"/>
        </w:rPr>
      </w:pPr>
      <w:r>
        <w:rPr>
          <w:rFonts w:hint="eastAsia" w:ascii="宋体" w:hAnsi="宋体"/>
          <w:szCs w:val="21"/>
        </w:rPr>
        <w:t>备注：</w:t>
      </w:r>
    </w:p>
    <w:p w14:paraId="416C1A5F">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394E2589">
      <w:pPr>
        <w:spacing w:line="360" w:lineRule="auto"/>
        <w:ind w:firstLine="424" w:firstLineChars="202"/>
        <w:rPr>
          <w:rFonts w:ascii="宋体" w:hAnsi="宋体"/>
          <w:szCs w:val="21"/>
        </w:rPr>
      </w:pPr>
      <w:r>
        <w:rPr>
          <w:rFonts w:hint="eastAsia" w:ascii="宋体" w:hAnsi="宋体"/>
          <w:szCs w:val="21"/>
        </w:rPr>
        <w:t>2、从业人员、营业收入、资产总额填报上一年度数据，无上一年度数据的新成立企业可不填报。</w:t>
      </w:r>
    </w:p>
    <w:p w14:paraId="1EBC2FAF">
      <w:pPr>
        <w:spacing w:line="360" w:lineRule="auto"/>
        <w:ind w:firstLine="424" w:firstLineChars="202"/>
        <w:rPr>
          <w:rFonts w:hint="eastAsia" w:asciiTheme="minorEastAsia" w:hAnsiTheme="minorEastAsia" w:eastAsiaTheme="minorEastAsia" w:cstheme="minorBidi"/>
          <w:szCs w:val="22"/>
        </w:rPr>
      </w:pPr>
      <w:r>
        <w:rPr>
          <w:rFonts w:hint="eastAsia" w:asciiTheme="minorEastAsia" w:hAnsiTheme="minorEastAsia" w:eastAsiaTheme="minorEastAsia" w:cstheme="minorBidi"/>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57A57A06">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5593600">
      <w:pPr>
        <w:spacing w:line="360" w:lineRule="auto"/>
        <w:ind w:firstLine="420" w:firstLineChars="200"/>
        <w:rPr>
          <w:rFonts w:ascii="宋体" w:hAnsi="宋体"/>
          <w:szCs w:val="21"/>
        </w:rPr>
      </w:pPr>
    </w:p>
    <w:p w14:paraId="450AEB9C">
      <w:pPr>
        <w:pStyle w:val="5"/>
        <w:tabs>
          <w:tab w:val="left" w:pos="0"/>
        </w:tabs>
        <w:jc w:val="center"/>
        <w:rPr>
          <w:rFonts w:ascii="宋体" w:hAnsi="宋体" w:eastAsia="宋体"/>
        </w:rPr>
      </w:pPr>
      <w:r>
        <w:rPr>
          <w:rFonts w:hint="eastAsia" w:ascii="宋体" w:hAnsi="宋体" w:eastAsia="宋体"/>
        </w:rPr>
        <w:t>监狱企业声明函</w:t>
      </w:r>
    </w:p>
    <w:p w14:paraId="21523BE8">
      <w:pPr>
        <w:spacing w:after="60"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0F799FA5">
      <w:pPr>
        <w:spacing w:after="60"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2EBAC2F3">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21C9CC8A">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1271F300">
      <w:pPr>
        <w:spacing w:line="360" w:lineRule="auto"/>
        <w:ind w:firstLine="645"/>
        <w:rPr>
          <w:rFonts w:ascii="宋体"/>
          <w:b/>
          <w:szCs w:val="21"/>
        </w:rPr>
      </w:pPr>
      <w:r>
        <w:rPr>
          <w:rFonts w:hint="eastAsia" w:ascii="宋体" w:hAnsi="宋体"/>
          <w:szCs w:val="21"/>
        </w:rPr>
        <w:t xml:space="preserve">                                    </w:t>
      </w:r>
    </w:p>
    <w:p w14:paraId="47C4DB1A">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2EC7D28D">
      <w:pPr>
        <w:spacing w:line="360" w:lineRule="auto"/>
        <w:ind w:left="723" w:hanging="723" w:hangingChars="300"/>
        <w:rPr>
          <w:b/>
          <w:sz w:val="24"/>
        </w:rPr>
      </w:pPr>
    </w:p>
    <w:p w14:paraId="7BCAD21F">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5D48E337">
      <w:pPr>
        <w:spacing w:line="360" w:lineRule="auto"/>
        <w:ind w:firstLine="420" w:firstLineChars="200"/>
        <w:rPr>
          <w:rFonts w:ascii="宋体" w:hAnsi="宋体"/>
          <w:szCs w:val="21"/>
        </w:rPr>
      </w:pPr>
    </w:p>
    <w:p w14:paraId="6F24FC7E">
      <w:pPr>
        <w:pStyle w:val="5"/>
        <w:tabs>
          <w:tab w:val="left" w:pos="0"/>
        </w:tabs>
        <w:jc w:val="center"/>
        <w:rPr>
          <w:rFonts w:ascii="宋体" w:hAnsi="宋体" w:eastAsia="宋体"/>
        </w:rPr>
      </w:pPr>
      <w:r>
        <w:rPr>
          <w:rFonts w:hint="eastAsia" w:ascii="宋体" w:hAnsi="宋体" w:eastAsia="宋体"/>
        </w:rPr>
        <w:t>残疾人福利性单位声明函</w:t>
      </w:r>
    </w:p>
    <w:p w14:paraId="3F01863F">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项目采购活动，由本单位提供服务。</w:t>
      </w:r>
    </w:p>
    <w:p w14:paraId="6E44AA86">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3C4D2F5D">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7B9E14B3">
      <w:pPr>
        <w:spacing w:line="360" w:lineRule="auto"/>
        <w:ind w:firstLine="420" w:firstLineChars="200"/>
        <w:rPr>
          <w:rFonts w:ascii="宋体" w:hAnsi="宋体"/>
          <w:szCs w:val="21"/>
        </w:rPr>
      </w:pPr>
    </w:p>
    <w:p w14:paraId="46CCF039">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078E5780">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4C9618D6">
      <w:pPr>
        <w:spacing w:line="360" w:lineRule="auto"/>
        <w:ind w:firstLine="420" w:firstLineChars="200"/>
        <w:jc w:val="right"/>
        <w:rPr>
          <w:rFonts w:ascii="宋体" w:hAnsi="宋体"/>
          <w:szCs w:val="21"/>
        </w:rPr>
      </w:pPr>
    </w:p>
    <w:p w14:paraId="56FDBDFD">
      <w:pPr>
        <w:spacing w:line="360" w:lineRule="auto"/>
        <w:jc w:val="left"/>
        <w:rPr>
          <w:rFonts w:ascii="宋体" w:hAnsi="宋体"/>
          <w:szCs w:val="21"/>
        </w:rPr>
      </w:pPr>
      <w:r>
        <w:rPr>
          <w:rFonts w:hint="eastAsia" w:ascii="宋体" w:hAnsi="宋体"/>
          <w:szCs w:val="21"/>
        </w:rPr>
        <w:t xml:space="preserve">    备注：填写前请认真阅读《财政部 民政部 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0D7F166B">
      <w:bookmarkStart w:id="68" w:name="_Toc44691397"/>
      <w:bookmarkStart w:id="69" w:name="_Toc135293186"/>
      <w:bookmarkStart w:id="70" w:name="_Toc44690433"/>
      <w:bookmarkStart w:id="71" w:name="_Toc44690706"/>
      <w:bookmarkStart w:id="72" w:name="_Toc44691165"/>
    </w:p>
    <w:p w14:paraId="109673A4"/>
    <w:p w14:paraId="7CB6139B">
      <w:pPr>
        <w:keepNext/>
        <w:keepLines/>
        <w:tabs>
          <w:tab w:val="left" w:pos="0"/>
        </w:tabs>
        <w:spacing w:before="280" w:after="290" w:line="376" w:lineRule="auto"/>
        <w:jc w:val="center"/>
        <w:outlineLvl w:val="3"/>
        <w:rPr>
          <w:rFonts w:ascii="宋体" w:hAnsi="宋体"/>
          <w:b/>
          <w:bCs/>
          <w:sz w:val="28"/>
          <w:szCs w:val="28"/>
        </w:rPr>
      </w:pPr>
      <w:r>
        <w:rPr>
          <w:rFonts w:hint="eastAsia" w:ascii="宋体" w:hAnsi="宋体"/>
          <w:b/>
          <w:bCs/>
          <w:sz w:val="28"/>
          <w:szCs w:val="28"/>
        </w:rPr>
        <w:t>列入政府优先采购清单的投标产品一览表</w:t>
      </w:r>
    </w:p>
    <w:tbl>
      <w:tblPr>
        <w:tblStyle w:val="51"/>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645C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41ED82A8">
            <w:pPr>
              <w:jc w:val="center"/>
              <w:rPr>
                <w:b/>
                <w:szCs w:val="21"/>
              </w:rPr>
            </w:pPr>
            <w:r>
              <w:rPr>
                <w:rFonts w:hint="eastAsia"/>
                <w:b/>
                <w:szCs w:val="21"/>
              </w:rPr>
              <w:t>序号</w:t>
            </w:r>
          </w:p>
        </w:tc>
        <w:tc>
          <w:tcPr>
            <w:tcW w:w="1213" w:type="dxa"/>
            <w:vMerge w:val="restart"/>
            <w:vAlign w:val="center"/>
          </w:tcPr>
          <w:p w14:paraId="3968E535">
            <w:pPr>
              <w:jc w:val="center"/>
              <w:rPr>
                <w:b/>
                <w:szCs w:val="21"/>
              </w:rPr>
            </w:pPr>
            <w:r>
              <w:rPr>
                <w:rFonts w:hint="eastAsia"/>
                <w:b/>
                <w:szCs w:val="21"/>
              </w:rPr>
              <w:t>投标产品名称</w:t>
            </w:r>
          </w:p>
        </w:tc>
        <w:tc>
          <w:tcPr>
            <w:tcW w:w="1840" w:type="dxa"/>
            <w:vMerge w:val="restart"/>
            <w:vAlign w:val="center"/>
          </w:tcPr>
          <w:p w14:paraId="42BB2508">
            <w:pPr>
              <w:jc w:val="center"/>
              <w:rPr>
                <w:b/>
                <w:szCs w:val="21"/>
              </w:rPr>
            </w:pPr>
            <w:r>
              <w:rPr>
                <w:rFonts w:hint="eastAsia"/>
                <w:b/>
                <w:szCs w:val="21"/>
              </w:rPr>
              <w:t>规格及型号</w:t>
            </w:r>
          </w:p>
        </w:tc>
        <w:tc>
          <w:tcPr>
            <w:tcW w:w="4351" w:type="dxa"/>
            <w:gridSpan w:val="3"/>
            <w:vAlign w:val="center"/>
          </w:tcPr>
          <w:p w14:paraId="3A044450">
            <w:pPr>
              <w:jc w:val="center"/>
              <w:rPr>
                <w:b/>
                <w:szCs w:val="21"/>
              </w:rPr>
            </w:pPr>
            <w:r>
              <w:rPr>
                <w:rFonts w:hint="eastAsia"/>
                <w:b/>
                <w:szCs w:val="21"/>
              </w:rPr>
              <w:t>投标产品报价</w:t>
            </w:r>
          </w:p>
        </w:tc>
        <w:tc>
          <w:tcPr>
            <w:tcW w:w="1503" w:type="dxa"/>
            <w:vMerge w:val="restart"/>
            <w:vAlign w:val="center"/>
          </w:tcPr>
          <w:p w14:paraId="48042C7B">
            <w:pPr>
              <w:jc w:val="center"/>
              <w:rPr>
                <w:b/>
                <w:szCs w:val="21"/>
              </w:rPr>
            </w:pPr>
            <w:r>
              <w:rPr>
                <w:rFonts w:hint="eastAsia"/>
                <w:b/>
                <w:szCs w:val="21"/>
              </w:rPr>
              <w:t>属于优先采购清单的类别</w:t>
            </w:r>
          </w:p>
        </w:tc>
        <w:tc>
          <w:tcPr>
            <w:tcW w:w="720" w:type="dxa"/>
            <w:vMerge w:val="restart"/>
            <w:vAlign w:val="center"/>
          </w:tcPr>
          <w:p w14:paraId="41CE7198">
            <w:pPr>
              <w:jc w:val="center"/>
              <w:rPr>
                <w:b/>
                <w:szCs w:val="21"/>
              </w:rPr>
            </w:pPr>
            <w:r>
              <w:rPr>
                <w:rFonts w:hint="eastAsia"/>
                <w:b/>
                <w:szCs w:val="21"/>
              </w:rPr>
              <w:t>备注</w:t>
            </w:r>
          </w:p>
        </w:tc>
      </w:tr>
      <w:tr w14:paraId="7FCA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73CD23C0">
            <w:pPr>
              <w:rPr>
                <w:szCs w:val="21"/>
              </w:rPr>
            </w:pPr>
          </w:p>
        </w:tc>
        <w:tc>
          <w:tcPr>
            <w:tcW w:w="1213" w:type="dxa"/>
            <w:vMerge w:val="continue"/>
            <w:vAlign w:val="center"/>
          </w:tcPr>
          <w:p w14:paraId="76244003">
            <w:pPr>
              <w:rPr>
                <w:szCs w:val="21"/>
              </w:rPr>
            </w:pPr>
          </w:p>
        </w:tc>
        <w:tc>
          <w:tcPr>
            <w:tcW w:w="1840" w:type="dxa"/>
            <w:vMerge w:val="continue"/>
            <w:vAlign w:val="center"/>
          </w:tcPr>
          <w:p w14:paraId="36096814">
            <w:pPr>
              <w:rPr>
                <w:szCs w:val="21"/>
              </w:rPr>
            </w:pPr>
          </w:p>
        </w:tc>
        <w:tc>
          <w:tcPr>
            <w:tcW w:w="818" w:type="dxa"/>
            <w:vAlign w:val="center"/>
          </w:tcPr>
          <w:p w14:paraId="2A449BDD">
            <w:pPr>
              <w:rPr>
                <w:szCs w:val="21"/>
              </w:rPr>
            </w:pPr>
            <w:r>
              <w:rPr>
                <w:rFonts w:hint="eastAsia"/>
                <w:szCs w:val="21"/>
              </w:rPr>
              <w:t>数量</w:t>
            </w:r>
          </w:p>
        </w:tc>
        <w:tc>
          <w:tcPr>
            <w:tcW w:w="1241" w:type="dxa"/>
            <w:vAlign w:val="center"/>
          </w:tcPr>
          <w:p w14:paraId="66576671">
            <w:pPr>
              <w:jc w:val="center"/>
              <w:rPr>
                <w:szCs w:val="21"/>
              </w:rPr>
            </w:pPr>
            <w:r>
              <w:rPr>
                <w:rFonts w:hint="eastAsia"/>
                <w:szCs w:val="21"/>
              </w:rPr>
              <w:t>投标单价（元）</w:t>
            </w:r>
          </w:p>
        </w:tc>
        <w:tc>
          <w:tcPr>
            <w:tcW w:w="2292" w:type="dxa"/>
            <w:vAlign w:val="center"/>
          </w:tcPr>
          <w:p w14:paraId="528352DA">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27EC782D">
            <w:pPr>
              <w:rPr>
                <w:szCs w:val="21"/>
              </w:rPr>
            </w:pPr>
          </w:p>
        </w:tc>
        <w:tc>
          <w:tcPr>
            <w:tcW w:w="720" w:type="dxa"/>
            <w:vMerge w:val="continue"/>
            <w:vAlign w:val="center"/>
          </w:tcPr>
          <w:p w14:paraId="49E9495C">
            <w:pPr>
              <w:rPr>
                <w:szCs w:val="21"/>
              </w:rPr>
            </w:pPr>
          </w:p>
        </w:tc>
      </w:tr>
      <w:tr w14:paraId="4B1A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7D35704B">
            <w:pPr>
              <w:jc w:val="center"/>
              <w:rPr>
                <w:rFonts w:ascii="宋体" w:hAnsi="宋体"/>
                <w:szCs w:val="21"/>
              </w:rPr>
            </w:pPr>
            <w:r>
              <w:rPr>
                <w:rFonts w:hint="eastAsia" w:ascii="宋体" w:hAnsi="宋体"/>
                <w:szCs w:val="21"/>
              </w:rPr>
              <w:t>1</w:t>
            </w:r>
          </w:p>
        </w:tc>
        <w:tc>
          <w:tcPr>
            <w:tcW w:w="1213" w:type="dxa"/>
            <w:vAlign w:val="center"/>
          </w:tcPr>
          <w:p w14:paraId="3EA7AD3A">
            <w:pPr>
              <w:jc w:val="center"/>
              <w:rPr>
                <w:szCs w:val="21"/>
              </w:rPr>
            </w:pPr>
          </w:p>
        </w:tc>
        <w:tc>
          <w:tcPr>
            <w:tcW w:w="1840" w:type="dxa"/>
            <w:vAlign w:val="center"/>
          </w:tcPr>
          <w:p w14:paraId="7DA61599">
            <w:pPr>
              <w:jc w:val="center"/>
              <w:rPr>
                <w:szCs w:val="21"/>
              </w:rPr>
            </w:pPr>
          </w:p>
        </w:tc>
        <w:tc>
          <w:tcPr>
            <w:tcW w:w="818" w:type="dxa"/>
            <w:vAlign w:val="center"/>
          </w:tcPr>
          <w:p w14:paraId="12335F59">
            <w:pPr>
              <w:jc w:val="center"/>
              <w:rPr>
                <w:szCs w:val="21"/>
              </w:rPr>
            </w:pPr>
          </w:p>
        </w:tc>
        <w:tc>
          <w:tcPr>
            <w:tcW w:w="1241" w:type="dxa"/>
            <w:vAlign w:val="center"/>
          </w:tcPr>
          <w:p w14:paraId="29470E16">
            <w:pPr>
              <w:jc w:val="center"/>
              <w:rPr>
                <w:szCs w:val="21"/>
              </w:rPr>
            </w:pPr>
          </w:p>
        </w:tc>
        <w:tc>
          <w:tcPr>
            <w:tcW w:w="2292" w:type="dxa"/>
            <w:vAlign w:val="center"/>
          </w:tcPr>
          <w:p w14:paraId="7643F958">
            <w:pPr>
              <w:jc w:val="center"/>
              <w:rPr>
                <w:szCs w:val="21"/>
              </w:rPr>
            </w:pPr>
          </w:p>
        </w:tc>
        <w:tc>
          <w:tcPr>
            <w:tcW w:w="1503" w:type="dxa"/>
            <w:vAlign w:val="center"/>
          </w:tcPr>
          <w:p w14:paraId="1BF9995E">
            <w:pPr>
              <w:jc w:val="center"/>
              <w:rPr>
                <w:szCs w:val="21"/>
              </w:rPr>
            </w:pPr>
          </w:p>
        </w:tc>
        <w:tc>
          <w:tcPr>
            <w:tcW w:w="720" w:type="dxa"/>
            <w:vAlign w:val="center"/>
          </w:tcPr>
          <w:p w14:paraId="022ED212">
            <w:pPr>
              <w:jc w:val="center"/>
              <w:rPr>
                <w:szCs w:val="21"/>
              </w:rPr>
            </w:pPr>
          </w:p>
        </w:tc>
      </w:tr>
      <w:tr w14:paraId="5566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3E7A2E03">
            <w:pPr>
              <w:jc w:val="center"/>
              <w:rPr>
                <w:rFonts w:ascii="宋体" w:hAnsi="宋体"/>
                <w:szCs w:val="21"/>
              </w:rPr>
            </w:pPr>
            <w:r>
              <w:rPr>
                <w:rFonts w:hint="eastAsia" w:ascii="宋体" w:hAnsi="宋体"/>
                <w:szCs w:val="21"/>
              </w:rPr>
              <w:t>2</w:t>
            </w:r>
          </w:p>
        </w:tc>
        <w:tc>
          <w:tcPr>
            <w:tcW w:w="1213" w:type="dxa"/>
            <w:vAlign w:val="center"/>
          </w:tcPr>
          <w:p w14:paraId="25CBBAF1">
            <w:pPr>
              <w:jc w:val="center"/>
              <w:rPr>
                <w:szCs w:val="21"/>
              </w:rPr>
            </w:pPr>
          </w:p>
        </w:tc>
        <w:tc>
          <w:tcPr>
            <w:tcW w:w="1840" w:type="dxa"/>
            <w:vAlign w:val="center"/>
          </w:tcPr>
          <w:p w14:paraId="5B0F2283">
            <w:pPr>
              <w:jc w:val="center"/>
              <w:rPr>
                <w:szCs w:val="21"/>
              </w:rPr>
            </w:pPr>
          </w:p>
        </w:tc>
        <w:tc>
          <w:tcPr>
            <w:tcW w:w="818" w:type="dxa"/>
            <w:vAlign w:val="center"/>
          </w:tcPr>
          <w:p w14:paraId="4D0E8E31">
            <w:pPr>
              <w:jc w:val="center"/>
              <w:rPr>
                <w:szCs w:val="21"/>
              </w:rPr>
            </w:pPr>
          </w:p>
        </w:tc>
        <w:tc>
          <w:tcPr>
            <w:tcW w:w="1241" w:type="dxa"/>
            <w:vAlign w:val="center"/>
          </w:tcPr>
          <w:p w14:paraId="256DED54">
            <w:pPr>
              <w:jc w:val="center"/>
              <w:rPr>
                <w:szCs w:val="21"/>
              </w:rPr>
            </w:pPr>
          </w:p>
        </w:tc>
        <w:tc>
          <w:tcPr>
            <w:tcW w:w="2292" w:type="dxa"/>
            <w:vAlign w:val="center"/>
          </w:tcPr>
          <w:p w14:paraId="4ADEB4A8">
            <w:pPr>
              <w:jc w:val="center"/>
              <w:rPr>
                <w:szCs w:val="21"/>
              </w:rPr>
            </w:pPr>
          </w:p>
        </w:tc>
        <w:tc>
          <w:tcPr>
            <w:tcW w:w="1503" w:type="dxa"/>
            <w:vAlign w:val="center"/>
          </w:tcPr>
          <w:p w14:paraId="63FA23FD">
            <w:pPr>
              <w:jc w:val="center"/>
              <w:rPr>
                <w:szCs w:val="21"/>
              </w:rPr>
            </w:pPr>
          </w:p>
        </w:tc>
        <w:tc>
          <w:tcPr>
            <w:tcW w:w="720" w:type="dxa"/>
            <w:vAlign w:val="center"/>
          </w:tcPr>
          <w:p w14:paraId="220AF93C">
            <w:pPr>
              <w:jc w:val="center"/>
              <w:rPr>
                <w:szCs w:val="21"/>
              </w:rPr>
            </w:pPr>
          </w:p>
        </w:tc>
      </w:tr>
    </w:tbl>
    <w:p w14:paraId="1B2C98E0">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7AC33940">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“投标产品报价”栏中须准确填报该投标产品的投标单价、数量及投标合计报价；投标产品名称、规格型号、价格应与“分项报价表”一致，如不一致，以“分项报价表”为准。</w:t>
      </w:r>
    </w:p>
    <w:p w14:paraId="22BF9F70">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1A59D1E7">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textAlignment w:val="baseline"/>
        <w:rPr>
          <w:rFonts w:hint="eastAsia" w:ascii="宋体" w:hAnsi="宋体" w:eastAsia="宋体" w:cs="宋体"/>
          <w:sz w:val="28"/>
          <w:szCs w:val="28"/>
        </w:rPr>
      </w:pPr>
      <w:r>
        <w:br w:type="page"/>
      </w:r>
      <w:r>
        <w:rPr>
          <w:rStyle w:val="54"/>
          <w:rFonts w:hint="eastAsia" w:ascii="宋体" w:hAnsi="宋体" w:eastAsia="宋体" w:cs="宋体"/>
          <w:i w:val="0"/>
          <w:iCs w:val="0"/>
          <w:caps w:val="0"/>
          <w:color w:val="000000"/>
          <w:spacing w:val="0"/>
          <w:kern w:val="2"/>
          <w:sz w:val="28"/>
          <w:szCs w:val="28"/>
          <w:u w:val="none"/>
          <w:shd w:val="clear" w:fill="FFFFFF"/>
          <w:vertAlign w:val="baseline"/>
        </w:rPr>
        <w:t>关于符合本国产品标准的声明函</w:t>
      </w:r>
    </w:p>
    <w:p w14:paraId="759776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baseline"/>
        <w:rPr>
          <w:rFonts w:hint="eastAsia" w:ascii="宋体" w:hAnsi="宋体" w:eastAsia="宋体" w:cs="宋体"/>
          <w:kern w:val="0"/>
          <w:sz w:val="21"/>
          <w:szCs w:val="21"/>
          <w:lang w:val="en-US" w:eastAsia="zh-CN" w:bidi="ar-SA"/>
        </w:rPr>
      </w:pPr>
      <w:r>
        <w:rPr>
          <w:rFonts w:hint="eastAsia" w:ascii="仿宋" w:hAnsi="仿宋" w:eastAsia="仿宋" w:cs="仿宋"/>
          <w:i w:val="0"/>
          <w:iCs w:val="0"/>
          <w:caps w:val="0"/>
          <w:color w:val="000000"/>
          <w:spacing w:val="0"/>
          <w:kern w:val="0"/>
          <w:sz w:val="28"/>
          <w:szCs w:val="28"/>
          <w:u w:val="none"/>
          <w:shd w:val="clear" w:fill="FFFFFF"/>
          <w:vertAlign w:val="baseline"/>
          <w:lang w:val="en-US" w:eastAsia="zh-CN" w:bidi="ar-SA"/>
        </w:rPr>
        <w:t> </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231CBD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1.</w:t>
      </w:r>
      <w:r>
        <w:rPr>
          <w:rStyle w:val="57"/>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（产品名称1）1</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，生产厂为</w:t>
      </w:r>
      <w:r>
        <w:rPr>
          <w:rStyle w:val="57"/>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（厂名）2</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，厂址为</w:t>
      </w:r>
      <w:r>
        <w:rPr>
          <w:rStyle w:val="57"/>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（生产厂址）</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w:t>
      </w:r>
      <w:r>
        <w:rPr>
          <w:rStyle w:val="57"/>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（产品名称1）</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的中国境内生产的组件成本占比≥</w:t>
      </w:r>
      <w:r>
        <w:rPr>
          <w:rStyle w:val="57"/>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（规定比例）3</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w:t>
      </w:r>
      <w:r>
        <w:rPr>
          <w:rStyle w:val="57"/>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（产品名称1）</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的</w:t>
      </w:r>
      <w:r>
        <w:rPr>
          <w:rStyle w:val="57"/>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（关键组件）4</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在中国境内生产。</w:t>
      </w:r>
      <w:r>
        <w:rPr>
          <w:rStyle w:val="57"/>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（产品名称1）</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的</w:t>
      </w:r>
      <w:r>
        <w:rPr>
          <w:rStyle w:val="57"/>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（关键工序）5</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在中国境内完成。</w:t>
      </w:r>
    </w:p>
    <w:p w14:paraId="08B75C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2.</w:t>
      </w:r>
      <w:r>
        <w:rPr>
          <w:rStyle w:val="57"/>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（产品名称2）</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，生产厂为</w:t>
      </w:r>
      <w:r>
        <w:rPr>
          <w:rStyle w:val="57"/>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（厂名）</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，厂址为</w:t>
      </w:r>
      <w:r>
        <w:rPr>
          <w:rStyle w:val="57"/>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（生产厂址）</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w:t>
      </w:r>
      <w:r>
        <w:rPr>
          <w:rStyle w:val="57"/>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（产品名称2）</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的中国境内生产的组件成本占比≥</w:t>
      </w:r>
      <w:r>
        <w:rPr>
          <w:rStyle w:val="57"/>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（规定比例）</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w:t>
      </w:r>
      <w:r>
        <w:rPr>
          <w:rStyle w:val="57"/>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（产品名称2）</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的</w:t>
      </w:r>
      <w:r>
        <w:rPr>
          <w:rStyle w:val="57"/>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（关键组件）</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在中国境内生产。</w:t>
      </w:r>
      <w:r>
        <w:rPr>
          <w:rStyle w:val="57"/>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（产品名称2）</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的</w:t>
      </w:r>
      <w:r>
        <w:rPr>
          <w:rStyle w:val="57"/>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（关键工序）</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在中国境内完成。</w:t>
      </w:r>
    </w:p>
    <w:p w14:paraId="202F50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w:t>
      </w:r>
    </w:p>
    <w:p w14:paraId="15362F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本公司（单位）对上述声明内容的真实性负责。如有虚假，愿承担相应法律责任。</w:t>
      </w:r>
    </w:p>
    <w:p w14:paraId="225328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 </w:t>
      </w:r>
    </w:p>
    <w:p w14:paraId="79B01D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公司（单位）名称（盖章）：　        </w:t>
      </w:r>
    </w:p>
    <w:p w14:paraId="18103B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日期：　     年　  月　  日         </w:t>
      </w:r>
    </w:p>
    <w:p w14:paraId="7687F1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__________________</w:t>
      </w:r>
    </w:p>
    <w:p w14:paraId="2EC2FF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1.产品如有型号，请在“产品名称”栏一并填写。</w:t>
      </w:r>
    </w:p>
    <w:p w14:paraId="320089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2.生产厂名与厂址应与生产厂营业执照载明的相关信息保持一致。</w:t>
      </w:r>
    </w:p>
    <w:p w14:paraId="2E9723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3.该产品的中国境内生产的组件成本占比相关要求实施前，“规定比例”栏可不填，下同。</w:t>
      </w:r>
    </w:p>
    <w:p w14:paraId="430FB3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4.该产品的关键组件要求实施前，“关键组件”栏可不填，下同。</w:t>
      </w:r>
    </w:p>
    <w:p w14:paraId="31E34F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baseline"/>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5.该产品的关键工序要求实施前，“关键工序”栏可不填，下同。</w:t>
      </w:r>
    </w:p>
    <w:p w14:paraId="6E14E3F7">
      <w:pPr>
        <w:widowControl/>
        <w:jc w:val="left"/>
      </w:pPr>
      <w:r>
        <w:rPr>
          <w:rFonts w:hint="eastAsia" w:ascii="宋体" w:hAnsi="宋体" w:eastAsia="宋体" w:cs="宋体"/>
          <w:b/>
          <w:bCs/>
          <w:i w:val="0"/>
          <w:iCs w:val="0"/>
          <w:caps w:val="0"/>
          <w:color w:val="000000"/>
          <w:spacing w:val="0"/>
          <w:kern w:val="0"/>
          <w:sz w:val="21"/>
          <w:szCs w:val="21"/>
          <w:u w:val="none"/>
          <w:shd w:val="clear" w:fill="FFFFFF"/>
          <w:vertAlign w:val="baseline"/>
          <w:lang w:val="en-US" w:eastAsia="zh-CN" w:bidi="ar-SA"/>
        </w:rPr>
        <w:t>注：以上产品应符合《国务院办公厅关于在政府采购中实施本国产品标准及相关政策的通知》（国办发〔2025〕34号）和《关于贯彻落实&lt;国务院办公厅关于在政府采购中实施本国产品标准及相关政策的通知&gt;的意见》（财库〔2025〕30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上述文件，并对声明函的真实性负责。如对相关信息了解不充分，或者不能确定相关信息真实、准确的，不建议出具此声明函。</w:t>
      </w:r>
    </w:p>
    <w:p w14:paraId="2D5B2974"/>
    <w:p w14:paraId="7A764FCC">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68"/>
      <w:bookmarkEnd w:id="69"/>
      <w:bookmarkEnd w:id="70"/>
      <w:bookmarkEnd w:id="71"/>
      <w:bookmarkEnd w:id="72"/>
    </w:p>
    <w:p w14:paraId="4E120724">
      <w:pPr>
        <w:adjustRightInd w:val="0"/>
        <w:snapToGrid w:val="0"/>
        <w:spacing w:line="360" w:lineRule="auto"/>
        <w:rPr>
          <w:bCs/>
          <w:snapToGrid w:val="0"/>
          <w:kern w:val="0"/>
        </w:rPr>
      </w:pPr>
    </w:p>
    <w:p w14:paraId="35982677">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4C024157">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1"/>
        <w:gridCol w:w="4034"/>
        <w:gridCol w:w="1843"/>
      </w:tblGrid>
      <w:tr w14:paraId="5006F4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11" w:type="dxa"/>
            <w:tcBorders>
              <w:top w:val="double" w:color="auto" w:sz="4" w:space="0"/>
              <w:bottom w:val="single" w:color="auto" w:sz="4" w:space="0"/>
            </w:tcBorders>
            <w:vAlign w:val="center"/>
          </w:tcPr>
          <w:p w14:paraId="2E2364D4">
            <w:pPr>
              <w:adjustRightInd w:val="0"/>
              <w:snapToGrid w:val="0"/>
              <w:spacing w:line="360" w:lineRule="auto"/>
              <w:jc w:val="center"/>
              <w:rPr>
                <w:snapToGrid w:val="0"/>
                <w:kern w:val="0"/>
              </w:rPr>
            </w:pPr>
            <w:r>
              <w:rPr>
                <w:snapToGrid w:val="0"/>
                <w:kern w:val="0"/>
              </w:rPr>
              <w:t>项目名称</w:t>
            </w:r>
          </w:p>
        </w:tc>
        <w:tc>
          <w:tcPr>
            <w:tcW w:w="4034" w:type="dxa"/>
            <w:tcBorders>
              <w:top w:val="double" w:color="auto" w:sz="4" w:space="0"/>
              <w:bottom w:val="single" w:color="auto" w:sz="4" w:space="0"/>
            </w:tcBorders>
            <w:vAlign w:val="center"/>
          </w:tcPr>
          <w:p w14:paraId="76403EA8">
            <w:pPr>
              <w:adjustRightInd w:val="0"/>
              <w:snapToGrid w:val="0"/>
              <w:spacing w:line="360" w:lineRule="auto"/>
              <w:jc w:val="center"/>
              <w:rPr>
                <w:snapToGrid w:val="0"/>
                <w:kern w:val="0"/>
              </w:rPr>
            </w:pPr>
            <w:r>
              <w:rPr>
                <w:rFonts w:hint="eastAsia"/>
                <w:snapToGrid w:val="0"/>
                <w:kern w:val="0"/>
              </w:rPr>
              <w:t>投标费率</w:t>
            </w:r>
          </w:p>
        </w:tc>
        <w:tc>
          <w:tcPr>
            <w:tcW w:w="1843" w:type="dxa"/>
            <w:tcBorders>
              <w:top w:val="double" w:color="auto" w:sz="4" w:space="0"/>
              <w:bottom w:val="single" w:color="auto" w:sz="4" w:space="0"/>
            </w:tcBorders>
            <w:vAlign w:val="center"/>
          </w:tcPr>
          <w:p w14:paraId="6B335011">
            <w:pPr>
              <w:adjustRightInd w:val="0"/>
              <w:snapToGrid w:val="0"/>
              <w:spacing w:line="360" w:lineRule="auto"/>
              <w:jc w:val="center"/>
              <w:rPr>
                <w:snapToGrid w:val="0"/>
                <w:kern w:val="0"/>
              </w:rPr>
            </w:pPr>
            <w:r>
              <w:rPr>
                <w:rFonts w:hint="eastAsia"/>
                <w:snapToGrid w:val="0"/>
                <w:kern w:val="0"/>
              </w:rPr>
              <w:t>备注</w:t>
            </w:r>
          </w:p>
        </w:tc>
      </w:tr>
      <w:tr w14:paraId="4A632C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611" w:type="dxa"/>
            <w:tcBorders>
              <w:top w:val="single" w:color="auto" w:sz="4" w:space="0"/>
            </w:tcBorders>
            <w:vAlign w:val="center"/>
          </w:tcPr>
          <w:p w14:paraId="7DC4F4A9">
            <w:pPr>
              <w:adjustRightInd w:val="0"/>
              <w:snapToGrid w:val="0"/>
              <w:spacing w:line="360" w:lineRule="auto"/>
              <w:jc w:val="center"/>
              <w:rPr>
                <w:rFonts w:hint="eastAsia" w:eastAsia="宋体"/>
                <w:lang w:eastAsia="zh-CN"/>
              </w:rPr>
            </w:pPr>
            <w:r>
              <w:rPr>
                <w:rFonts w:hint="eastAsia" w:asciiTheme="minorEastAsia" w:hAnsiTheme="minorEastAsia" w:eastAsiaTheme="minorEastAsia"/>
                <w:lang w:eastAsia="zh-CN"/>
              </w:rPr>
              <w:t>审图服务</w:t>
            </w:r>
          </w:p>
        </w:tc>
        <w:tc>
          <w:tcPr>
            <w:tcW w:w="4034" w:type="dxa"/>
            <w:tcBorders>
              <w:top w:val="single" w:color="auto" w:sz="4" w:space="0"/>
            </w:tcBorders>
            <w:vAlign w:val="center"/>
          </w:tcPr>
          <w:p w14:paraId="16A7A07F">
            <w:pPr>
              <w:adjustRightInd w:val="0"/>
              <w:snapToGrid w:val="0"/>
              <w:spacing w:line="360" w:lineRule="auto"/>
              <w:jc w:val="center"/>
              <w:rPr>
                <w:snapToGrid w:val="0"/>
                <w:kern w:val="0"/>
                <w:u w:val="single"/>
              </w:rPr>
            </w:pPr>
            <w:r>
              <w:rPr>
                <w:rFonts w:hint="eastAsia"/>
                <w:snapToGrid w:val="0"/>
                <w:kern w:val="0"/>
                <w:u w:val="single"/>
                <w:lang w:val="en-US" w:eastAsia="zh-CN"/>
              </w:rPr>
              <w:t xml:space="preserve">     </w:t>
            </w:r>
            <w:r>
              <w:rPr>
                <w:rFonts w:hint="eastAsia"/>
                <w:snapToGrid w:val="0"/>
                <w:kern w:val="0"/>
                <w:u w:val="single"/>
              </w:rPr>
              <w:t>%</w:t>
            </w:r>
          </w:p>
        </w:tc>
        <w:tc>
          <w:tcPr>
            <w:tcW w:w="1843" w:type="dxa"/>
            <w:tcBorders>
              <w:top w:val="single" w:color="auto" w:sz="4" w:space="0"/>
            </w:tcBorders>
            <w:vAlign w:val="center"/>
          </w:tcPr>
          <w:p w14:paraId="00CA31F1">
            <w:pPr>
              <w:adjustRightInd w:val="0"/>
              <w:snapToGrid w:val="0"/>
              <w:spacing w:line="360" w:lineRule="auto"/>
              <w:jc w:val="center"/>
              <w:rPr>
                <w:snapToGrid w:val="0"/>
                <w:kern w:val="0"/>
              </w:rPr>
            </w:pPr>
          </w:p>
        </w:tc>
      </w:tr>
    </w:tbl>
    <w:p w14:paraId="5B844953">
      <w:pPr>
        <w:adjustRightInd w:val="0"/>
        <w:snapToGrid w:val="0"/>
        <w:spacing w:line="360" w:lineRule="auto"/>
        <w:rPr>
          <w:snapToGrid w:val="0"/>
          <w:kern w:val="0"/>
        </w:rPr>
      </w:pPr>
    </w:p>
    <w:p w14:paraId="03B3D46D">
      <w:pPr>
        <w:adjustRightInd w:val="0"/>
        <w:snapToGrid w:val="0"/>
        <w:spacing w:line="360" w:lineRule="auto"/>
        <w:rPr>
          <w:snapToGrid w:val="0"/>
          <w:kern w:val="0"/>
        </w:rPr>
      </w:pPr>
    </w:p>
    <w:p w14:paraId="1F6341EE">
      <w:pPr>
        <w:adjustRightInd w:val="0"/>
        <w:snapToGrid w:val="0"/>
        <w:spacing w:line="360" w:lineRule="auto"/>
        <w:rPr>
          <w:snapToGrid w:val="0"/>
          <w:kern w:val="0"/>
        </w:rPr>
      </w:pPr>
      <w:r>
        <w:rPr>
          <w:snapToGrid w:val="0"/>
          <w:kern w:val="0"/>
        </w:rPr>
        <w:t>投标单位：（</w:t>
      </w:r>
      <w:r>
        <w:rPr>
          <w:rFonts w:hint="eastAsia"/>
          <w:snapToGrid w:val="0"/>
          <w:kern w:val="0"/>
          <w:lang w:eastAsia="zh-CN"/>
        </w:rPr>
        <w:t>加盖公章</w:t>
      </w:r>
      <w:r>
        <w:rPr>
          <w:snapToGrid w:val="0"/>
          <w:kern w:val="0"/>
        </w:rPr>
        <w:t>）</w:t>
      </w:r>
    </w:p>
    <w:p w14:paraId="10DD2551">
      <w:pPr>
        <w:adjustRightInd w:val="0"/>
        <w:snapToGrid w:val="0"/>
        <w:spacing w:line="360" w:lineRule="auto"/>
        <w:rPr>
          <w:snapToGrid w:val="0"/>
          <w:kern w:val="0"/>
        </w:rPr>
      </w:pPr>
    </w:p>
    <w:p w14:paraId="30831BBF">
      <w:pPr>
        <w:adjustRightInd w:val="0"/>
        <w:snapToGrid w:val="0"/>
        <w:spacing w:line="360" w:lineRule="auto"/>
        <w:ind w:firstLine="6825" w:firstLineChars="3250"/>
        <w:rPr>
          <w:snapToGrid w:val="0"/>
          <w:kern w:val="0"/>
        </w:rPr>
      </w:pPr>
      <w:r>
        <w:rPr>
          <w:snapToGrid w:val="0"/>
          <w:kern w:val="0"/>
        </w:rPr>
        <w:t>年    月    日</w:t>
      </w:r>
    </w:p>
    <w:p w14:paraId="69833241">
      <w:pPr>
        <w:adjustRightInd w:val="0"/>
        <w:snapToGrid w:val="0"/>
        <w:spacing w:line="360" w:lineRule="auto"/>
        <w:ind w:firstLine="1050" w:firstLineChars="500"/>
        <w:rPr>
          <w:snapToGrid w:val="0"/>
          <w:kern w:val="0"/>
        </w:rPr>
      </w:pPr>
    </w:p>
    <w:p w14:paraId="525BECF5">
      <w:pPr>
        <w:adjustRightInd w:val="0"/>
        <w:spacing w:line="312" w:lineRule="auto"/>
        <w:ind w:left="2" w:firstLine="424" w:firstLineChars="202"/>
        <w:rPr>
          <w:rFonts w:ascii="宋体" w:hAnsi="宋体"/>
          <w:snapToGrid w:val="0"/>
          <w:kern w:val="0"/>
        </w:rPr>
      </w:pPr>
      <w:r>
        <w:rPr>
          <w:rFonts w:ascii="宋体" w:hAnsi="宋体"/>
          <w:snapToGrid w:val="0"/>
          <w:kern w:val="0"/>
        </w:rPr>
        <w:t>注：</w:t>
      </w:r>
    </w:p>
    <w:p w14:paraId="1AE9302B">
      <w:pPr>
        <w:adjustRightInd w:val="0"/>
        <w:spacing w:line="312" w:lineRule="auto"/>
        <w:ind w:left="2" w:firstLine="424" w:firstLineChars="202"/>
        <w:rPr>
          <w:rFonts w:hint="eastAsia" w:ascii="宋体" w:hAnsi="宋体"/>
          <w:szCs w:val="21"/>
          <w:lang w:eastAsia="zh-CN"/>
        </w:rPr>
      </w:pPr>
      <w:r>
        <w:rPr>
          <w:rFonts w:ascii="宋体" w:hAnsi="宋体"/>
          <w:snapToGrid w:val="0"/>
          <w:kern w:val="0"/>
          <w:highlight w:val="yellow"/>
        </w:rPr>
        <w:t>1、</w:t>
      </w:r>
      <w:r>
        <w:rPr>
          <w:rFonts w:hint="eastAsia" w:ascii="宋体" w:hAnsi="宋体"/>
          <w:szCs w:val="21"/>
          <w:highlight w:val="yellow"/>
        </w:rPr>
        <w:t>投标</w:t>
      </w:r>
      <w:r>
        <w:rPr>
          <w:rFonts w:hint="eastAsia"/>
          <w:snapToGrid w:val="0"/>
          <w:kern w:val="0"/>
          <w:highlight w:val="yellow"/>
          <w:lang w:eastAsia="zh-CN"/>
        </w:rPr>
        <w:t>报</w:t>
      </w:r>
      <w:r>
        <w:rPr>
          <w:rFonts w:hint="eastAsia" w:ascii="宋体" w:hAnsi="宋体"/>
          <w:szCs w:val="21"/>
          <w:highlight w:val="yellow"/>
        </w:rPr>
        <w:t>价</w:t>
      </w:r>
      <w:r>
        <w:rPr>
          <w:rFonts w:hint="eastAsia" w:ascii="宋体" w:hAnsi="宋体"/>
          <w:szCs w:val="21"/>
          <w:highlight w:val="yellow"/>
          <w:lang w:eastAsia="zh-CN"/>
        </w:rPr>
        <w:t>按费率报价，0＜投标费率≤10%。最多保留百分号前两位小数。</w:t>
      </w:r>
    </w:p>
    <w:p w14:paraId="6CB56B8A">
      <w:pPr>
        <w:adjustRightInd w:val="0"/>
        <w:spacing w:line="312" w:lineRule="auto"/>
        <w:ind w:left="2" w:firstLine="424" w:firstLineChars="202"/>
        <w:rPr>
          <w:rFonts w:ascii="宋体" w:hAnsi="宋体"/>
          <w:bCs/>
        </w:rPr>
      </w:pPr>
      <w:r>
        <w:rPr>
          <w:rFonts w:hint="eastAsia" w:ascii="宋体" w:hAnsi="宋体"/>
          <w:szCs w:val="21"/>
          <w:lang w:val="en-US" w:eastAsia="zh-CN"/>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228FE7D">
      <w:pPr>
        <w:adjustRightInd w:val="0"/>
        <w:spacing w:line="312" w:lineRule="auto"/>
        <w:ind w:firstLine="437"/>
        <w:rPr>
          <w:b/>
          <w:bCs/>
          <w:sz w:val="28"/>
        </w:rPr>
      </w:pPr>
      <w:r>
        <w:rPr>
          <w:rFonts w:hint="eastAsia" w:ascii="宋体" w:hAnsi="宋体"/>
          <w:b/>
          <w:bCs/>
          <w:szCs w:val="21"/>
          <w:lang w:val="en-US" w:eastAsia="zh-CN"/>
        </w:rPr>
        <w:t>3</w:t>
      </w:r>
      <w:r>
        <w:rPr>
          <w:rFonts w:hint="eastAsia" w:ascii="宋体" w:hAnsi="宋体"/>
          <w:b/>
          <w:bCs/>
          <w:szCs w:val="21"/>
        </w:rPr>
        <w:t>、</w:t>
      </w:r>
      <w:r>
        <w:rPr>
          <w:rFonts w:ascii="宋体" w:hAnsi="宋体"/>
          <w:b/>
          <w:bCs/>
          <w:snapToGrid w:val="0"/>
          <w:kern w:val="0"/>
          <w:sz w:val="24"/>
        </w:rPr>
        <w:t>此表</w:t>
      </w:r>
      <w:r>
        <w:rPr>
          <w:rFonts w:hint="eastAsia" w:ascii="宋体" w:hAnsi="宋体"/>
          <w:b/>
          <w:bCs/>
          <w:snapToGrid w:val="0"/>
          <w:kern w:val="0"/>
          <w:sz w:val="24"/>
        </w:rPr>
        <w:t>无</w:t>
      </w:r>
      <w:r>
        <w:rPr>
          <w:rFonts w:ascii="宋体" w:hAnsi="宋体"/>
          <w:b/>
          <w:bCs/>
          <w:snapToGrid w:val="0"/>
          <w:kern w:val="0"/>
          <w:sz w:val="24"/>
        </w:rPr>
        <w:t>需装订于正副本内，应按“投标人须知”18.</w:t>
      </w:r>
      <w:r>
        <w:rPr>
          <w:rFonts w:hint="eastAsia" w:ascii="宋体" w:hAnsi="宋体"/>
          <w:b/>
          <w:bCs/>
          <w:snapToGrid w:val="0"/>
          <w:kern w:val="0"/>
          <w:sz w:val="24"/>
        </w:rPr>
        <w:t>4</w:t>
      </w:r>
      <w:r>
        <w:rPr>
          <w:rFonts w:ascii="宋体" w:hAnsi="宋体"/>
          <w:b/>
          <w:bCs/>
          <w:snapToGrid w:val="0"/>
          <w:kern w:val="0"/>
          <w:sz w:val="24"/>
        </w:rPr>
        <w:t>项要求单独密封。</w:t>
      </w:r>
    </w:p>
    <w:p w14:paraId="1585B0E3"/>
    <w:p w14:paraId="0D7A8710"/>
    <w:p w14:paraId="556B238F"/>
    <w:p w14:paraId="510F782F"/>
    <w:p w14:paraId="26B69325"/>
    <w:p w14:paraId="7E7FF256"/>
    <w:p w14:paraId="02900C78"/>
    <w:p w14:paraId="4D82BA18"/>
    <w:p w14:paraId="26E1CC8A"/>
    <w:p w14:paraId="3DB92322">
      <w:r>
        <w:br w:type="page"/>
      </w:r>
    </w:p>
    <w:p w14:paraId="67F75BE2"/>
    <w:p w14:paraId="2A6F4DAA">
      <w:pPr>
        <w:pStyle w:val="3"/>
        <w:tabs>
          <w:tab w:val="left" w:pos="371"/>
        </w:tabs>
        <w:spacing w:before="120" w:after="120"/>
        <w:ind w:left="-1" w:leftChars="-1" w:hanging="1"/>
        <w:jc w:val="center"/>
        <w:rPr>
          <w:rFonts w:asciiTheme="minorEastAsia" w:hAnsiTheme="minorEastAsia" w:eastAsiaTheme="minorEastAsia"/>
        </w:rPr>
      </w:pPr>
      <w:bookmarkStart w:id="73" w:name="_Toc135293187"/>
      <w:bookmarkStart w:id="74" w:name="_Toc44691398"/>
      <w:bookmarkStart w:id="75" w:name="_Toc44691166"/>
      <w:bookmarkStart w:id="76" w:name="_Toc44690707"/>
      <w:bookmarkStart w:id="77" w:name="_Toc44690434"/>
      <w:r>
        <w:rPr>
          <w:rFonts w:hint="eastAsia" w:asciiTheme="minorEastAsia" w:hAnsiTheme="minorEastAsia" w:eastAsiaTheme="minorEastAsia"/>
        </w:rPr>
        <w:t>格式6  报价表</w:t>
      </w:r>
      <w:bookmarkEnd w:id="73"/>
      <w:bookmarkEnd w:id="74"/>
      <w:bookmarkEnd w:id="75"/>
      <w:bookmarkEnd w:id="76"/>
      <w:bookmarkEnd w:id="77"/>
    </w:p>
    <w:p w14:paraId="054F812E">
      <w:pPr>
        <w:spacing w:line="300" w:lineRule="auto"/>
        <w:rPr>
          <w:rFonts w:ascii="楷体_GB2312" w:eastAsia="楷体_GB2312"/>
          <w:b/>
          <w:sz w:val="24"/>
        </w:rPr>
      </w:pPr>
      <w:r>
        <w:rPr>
          <w:rFonts w:hint="eastAsia" w:ascii="楷体_GB2312" w:eastAsia="楷体_GB2312"/>
          <w:b/>
          <w:sz w:val="24"/>
        </w:rPr>
        <w:t>1   报价要求</w:t>
      </w:r>
    </w:p>
    <w:p w14:paraId="36BE787D">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1.1  </w:t>
      </w:r>
      <w:r>
        <w:rPr>
          <w:rFonts w:hint="eastAsia" w:ascii="宋体" w:hAnsi="宋体"/>
          <w:szCs w:val="21"/>
        </w:rPr>
        <w:t>投标</w:t>
      </w:r>
      <w:r>
        <w:rPr>
          <w:rFonts w:hint="eastAsia"/>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Theme="minorEastAsia" w:hAnsiTheme="minorEastAsia" w:eastAsiaTheme="minorEastAsia"/>
          <w:snapToGrid w:val="0"/>
          <w:kern w:val="0"/>
        </w:rPr>
        <w:t>。</w:t>
      </w:r>
    </w:p>
    <w:p w14:paraId="42C7BC03">
      <w:pPr>
        <w:adjustRightInd w:val="0"/>
        <w:snapToGrid w:val="0"/>
        <w:spacing w:line="300" w:lineRule="auto"/>
        <w:rPr>
          <w:snapToGrid w:val="0"/>
          <w:kern w:val="0"/>
        </w:rPr>
      </w:pPr>
    </w:p>
    <w:p w14:paraId="5EF9319D">
      <w:pPr>
        <w:spacing w:line="300" w:lineRule="auto"/>
        <w:rPr>
          <w:rFonts w:eastAsia="楷体_GB2312"/>
          <w:b/>
          <w:sz w:val="24"/>
        </w:rPr>
      </w:pPr>
      <w:r>
        <w:rPr>
          <w:rFonts w:hint="eastAsia" w:eastAsia="楷体_GB2312"/>
          <w:b/>
          <w:sz w:val="24"/>
        </w:rPr>
        <w:t>2   报价表</w:t>
      </w:r>
    </w:p>
    <w:tbl>
      <w:tblPr>
        <w:tblStyle w:val="5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85"/>
        <w:gridCol w:w="876"/>
        <w:gridCol w:w="909"/>
        <w:gridCol w:w="1643"/>
        <w:gridCol w:w="1125"/>
      </w:tblGrid>
      <w:tr w14:paraId="5C8C59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28" w:type="dxa"/>
            <w:vAlign w:val="center"/>
          </w:tcPr>
          <w:p w14:paraId="1B5461F6">
            <w:pPr>
              <w:adjustRightInd w:val="0"/>
              <w:snapToGrid w:val="0"/>
              <w:spacing w:line="300" w:lineRule="auto"/>
              <w:jc w:val="center"/>
              <w:rPr>
                <w:b/>
                <w:snapToGrid w:val="0"/>
                <w:kern w:val="0"/>
              </w:rPr>
            </w:pPr>
            <w:r>
              <w:rPr>
                <w:rFonts w:hint="eastAsia"/>
                <w:b/>
                <w:snapToGrid w:val="0"/>
                <w:kern w:val="0"/>
              </w:rPr>
              <w:t>序号</w:t>
            </w:r>
          </w:p>
        </w:tc>
        <w:tc>
          <w:tcPr>
            <w:tcW w:w="2485" w:type="dxa"/>
            <w:vAlign w:val="center"/>
          </w:tcPr>
          <w:p w14:paraId="77B5C409">
            <w:pPr>
              <w:adjustRightInd w:val="0"/>
              <w:snapToGrid w:val="0"/>
              <w:spacing w:line="300" w:lineRule="auto"/>
              <w:jc w:val="center"/>
              <w:rPr>
                <w:b/>
                <w:snapToGrid w:val="0"/>
                <w:kern w:val="0"/>
              </w:rPr>
            </w:pPr>
            <w:r>
              <w:rPr>
                <w:rFonts w:hint="eastAsia"/>
                <w:b/>
                <w:snapToGrid w:val="0"/>
                <w:kern w:val="0"/>
              </w:rPr>
              <w:t>项目内容</w:t>
            </w:r>
          </w:p>
        </w:tc>
        <w:tc>
          <w:tcPr>
            <w:tcW w:w="876" w:type="dxa"/>
            <w:vAlign w:val="center"/>
          </w:tcPr>
          <w:p w14:paraId="0DF39E38">
            <w:pPr>
              <w:adjustRightInd w:val="0"/>
              <w:snapToGrid w:val="0"/>
              <w:spacing w:line="300" w:lineRule="auto"/>
              <w:jc w:val="center"/>
              <w:rPr>
                <w:b/>
                <w:snapToGrid w:val="0"/>
                <w:kern w:val="0"/>
              </w:rPr>
            </w:pPr>
            <w:r>
              <w:rPr>
                <w:rFonts w:hint="eastAsia"/>
                <w:b/>
                <w:snapToGrid w:val="0"/>
                <w:kern w:val="0"/>
              </w:rPr>
              <w:t>数量</w:t>
            </w:r>
          </w:p>
        </w:tc>
        <w:tc>
          <w:tcPr>
            <w:tcW w:w="909" w:type="dxa"/>
            <w:vAlign w:val="center"/>
          </w:tcPr>
          <w:p w14:paraId="255164CB">
            <w:pPr>
              <w:adjustRightInd w:val="0"/>
              <w:snapToGrid w:val="0"/>
              <w:spacing w:line="300" w:lineRule="auto"/>
              <w:jc w:val="center"/>
              <w:rPr>
                <w:b/>
                <w:snapToGrid w:val="0"/>
                <w:kern w:val="0"/>
              </w:rPr>
            </w:pPr>
            <w:r>
              <w:rPr>
                <w:rFonts w:hint="eastAsia"/>
                <w:b/>
                <w:snapToGrid w:val="0"/>
                <w:kern w:val="0"/>
              </w:rPr>
              <w:t>单位</w:t>
            </w:r>
          </w:p>
        </w:tc>
        <w:tc>
          <w:tcPr>
            <w:tcW w:w="1643" w:type="dxa"/>
            <w:vAlign w:val="center"/>
          </w:tcPr>
          <w:p w14:paraId="31C22689">
            <w:pPr>
              <w:adjustRightInd w:val="0"/>
              <w:snapToGrid w:val="0"/>
              <w:spacing w:line="300" w:lineRule="auto"/>
              <w:jc w:val="center"/>
              <w:rPr>
                <w:b/>
                <w:snapToGrid w:val="0"/>
                <w:kern w:val="0"/>
              </w:rPr>
            </w:pPr>
            <w:r>
              <w:rPr>
                <w:rFonts w:hint="eastAsia"/>
                <w:b/>
                <w:snapToGrid w:val="0"/>
                <w:kern w:val="0"/>
              </w:rPr>
              <w:t>投标费率</w:t>
            </w:r>
          </w:p>
        </w:tc>
        <w:tc>
          <w:tcPr>
            <w:tcW w:w="1125" w:type="dxa"/>
            <w:vAlign w:val="center"/>
          </w:tcPr>
          <w:p w14:paraId="529369D9">
            <w:pPr>
              <w:adjustRightInd w:val="0"/>
              <w:snapToGrid w:val="0"/>
              <w:spacing w:line="300" w:lineRule="auto"/>
              <w:jc w:val="center"/>
              <w:rPr>
                <w:b/>
                <w:snapToGrid w:val="0"/>
                <w:kern w:val="0"/>
              </w:rPr>
            </w:pPr>
            <w:r>
              <w:rPr>
                <w:rFonts w:hint="eastAsia"/>
                <w:b/>
                <w:snapToGrid w:val="0"/>
                <w:kern w:val="0"/>
              </w:rPr>
              <w:t>备注</w:t>
            </w:r>
          </w:p>
        </w:tc>
      </w:tr>
      <w:tr w14:paraId="34A44A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2CF8F6D">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1</w:t>
            </w:r>
          </w:p>
        </w:tc>
        <w:tc>
          <w:tcPr>
            <w:tcW w:w="2485" w:type="dxa"/>
            <w:vAlign w:val="center"/>
          </w:tcPr>
          <w:p w14:paraId="2AD94C88">
            <w:pPr>
              <w:adjustRightInd w:val="0"/>
              <w:snapToGrid w:val="0"/>
              <w:spacing w:line="300" w:lineRule="auto"/>
              <w:jc w:val="center"/>
              <w:rPr>
                <w:rFonts w:ascii="宋体" w:hAnsi="宋体"/>
                <w:szCs w:val="21"/>
                <w:lang w:val="zh-CN"/>
              </w:rPr>
            </w:pPr>
          </w:p>
        </w:tc>
        <w:tc>
          <w:tcPr>
            <w:tcW w:w="876" w:type="dxa"/>
            <w:vAlign w:val="center"/>
          </w:tcPr>
          <w:p w14:paraId="02BCF384">
            <w:pPr>
              <w:adjustRightInd w:val="0"/>
              <w:snapToGrid w:val="0"/>
              <w:spacing w:line="300" w:lineRule="auto"/>
              <w:jc w:val="center"/>
              <w:rPr>
                <w:snapToGrid w:val="0"/>
                <w:kern w:val="0"/>
              </w:rPr>
            </w:pPr>
          </w:p>
        </w:tc>
        <w:tc>
          <w:tcPr>
            <w:tcW w:w="909" w:type="dxa"/>
            <w:vAlign w:val="center"/>
          </w:tcPr>
          <w:p w14:paraId="7EED665A">
            <w:pPr>
              <w:adjustRightInd w:val="0"/>
              <w:snapToGrid w:val="0"/>
              <w:spacing w:line="300" w:lineRule="auto"/>
              <w:jc w:val="center"/>
              <w:rPr>
                <w:snapToGrid w:val="0"/>
                <w:kern w:val="0"/>
              </w:rPr>
            </w:pPr>
          </w:p>
        </w:tc>
        <w:tc>
          <w:tcPr>
            <w:tcW w:w="1643" w:type="dxa"/>
            <w:vAlign w:val="center"/>
          </w:tcPr>
          <w:p w14:paraId="4F348518">
            <w:pPr>
              <w:adjustRightInd w:val="0"/>
              <w:snapToGrid w:val="0"/>
              <w:spacing w:line="300" w:lineRule="auto"/>
              <w:jc w:val="center"/>
              <w:rPr>
                <w:snapToGrid w:val="0"/>
                <w:kern w:val="0"/>
              </w:rPr>
            </w:pPr>
          </w:p>
        </w:tc>
        <w:tc>
          <w:tcPr>
            <w:tcW w:w="1125" w:type="dxa"/>
            <w:vAlign w:val="center"/>
          </w:tcPr>
          <w:p w14:paraId="5E5DBA04">
            <w:pPr>
              <w:adjustRightInd w:val="0"/>
              <w:snapToGrid w:val="0"/>
              <w:spacing w:line="300" w:lineRule="auto"/>
              <w:jc w:val="center"/>
              <w:rPr>
                <w:snapToGrid w:val="0"/>
                <w:kern w:val="0"/>
              </w:rPr>
            </w:pPr>
          </w:p>
        </w:tc>
      </w:tr>
      <w:tr w14:paraId="717931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38DD741A">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2</w:t>
            </w:r>
          </w:p>
        </w:tc>
        <w:tc>
          <w:tcPr>
            <w:tcW w:w="2485" w:type="dxa"/>
            <w:vAlign w:val="center"/>
          </w:tcPr>
          <w:p w14:paraId="520F5594">
            <w:pPr>
              <w:adjustRightInd w:val="0"/>
              <w:snapToGrid w:val="0"/>
              <w:spacing w:line="300" w:lineRule="auto"/>
              <w:jc w:val="center"/>
              <w:rPr>
                <w:rFonts w:ascii="宋体" w:hAnsi="宋体"/>
                <w:szCs w:val="21"/>
                <w:lang w:val="zh-CN"/>
              </w:rPr>
            </w:pPr>
          </w:p>
        </w:tc>
        <w:tc>
          <w:tcPr>
            <w:tcW w:w="876" w:type="dxa"/>
            <w:vAlign w:val="center"/>
          </w:tcPr>
          <w:p w14:paraId="319C839B">
            <w:pPr>
              <w:adjustRightInd w:val="0"/>
              <w:snapToGrid w:val="0"/>
              <w:spacing w:line="300" w:lineRule="auto"/>
              <w:jc w:val="center"/>
              <w:rPr>
                <w:snapToGrid w:val="0"/>
                <w:kern w:val="0"/>
              </w:rPr>
            </w:pPr>
          </w:p>
        </w:tc>
        <w:tc>
          <w:tcPr>
            <w:tcW w:w="909" w:type="dxa"/>
            <w:vAlign w:val="center"/>
          </w:tcPr>
          <w:p w14:paraId="368295E2">
            <w:pPr>
              <w:adjustRightInd w:val="0"/>
              <w:snapToGrid w:val="0"/>
              <w:spacing w:line="300" w:lineRule="auto"/>
              <w:jc w:val="center"/>
              <w:rPr>
                <w:snapToGrid w:val="0"/>
                <w:kern w:val="0"/>
              </w:rPr>
            </w:pPr>
          </w:p>
        </w:tc>
        <w:tc>
          <w:tcPr>
            <w:tcW w:w="1643" w:type="dxa"/>
            <w:vAlign w:val="center"/>
          </w:tcPr>
          <w:p w14:paraId="300F756D">
            <w:pPr>
              <w:adjustRightInd w:val="0"/>
              <w:snapToGrid w:val="0"/>
              <w:spacing w:line="300" w:lineRule="auto"/>
              <w:jc w:val="center"/>
              <w:rPr>
                <w:snapToGrid w:val="0"/>
                <w:kern w:val="0"/>
              </w:rPr>
            </w:pPr>
          </w:p>
        </w:tc>
        <w:tc>
          <w:tcPr>
            <w:tcW w:w="1125" w:type="dxa"/>
            <w:vAlign w:val="center"/>
          </w:tcPr>
          <w:p w14:paraId="0E552968">
            <w:pPr>
              <w:adjustRightInd w:val="0"/>
              <w:snapToGrid w:val="0"/>
              <w:spacing w:line="300" w:lineRule="auto"/>
              <w:jc w:val="center"/>
              <w:rPr>
                <w:snapToGrid w:val="0"/>
                <w:kern w:val="0"/>
              </w:rPr>
            </w:pPr>
          </w:p>
        </w:tc>
      </w:tr>
      <w:tr w14:paraId="2A002D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0015E2C">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3 </w:t>
            </w:r>
          </w:p>
        </w:tc>
        <w:tc>
          <w:tcPr>
            <w:tcW w:w="2485" w:type="dxa"/>
            <w:vAlign w:val="center"/>
          </w:tcPr>
          <w:p w14:paraId="482F88AC">
            <w:pPr>
              <w:adjustRightInd w:val="0"/>
              <w:snapToGrid w:val="0"/>
              <w:spacing w:line="300" w:lineRule="auto"/>
              <w:jc w:val="center"/>
              <w:rPr>
                <w:rFonts w:ascii="宋体" w:hAnsi="宋体"/>
                <w:szCs w:val="21"/>
                <w:lang w:val="zh-CN"/>
              </w:rPr>
            </w:pPr>
          </w:p>
        </w:tc>
        <w:tc>
          <w:tcPr>
            <w:tcW w:w="876" w:type="dxa"/>
            <w:vAlign w:val="center"/>
          </w:tcPr>
          <w:p w14:paraId="2DFAA90B">
            <w:pPr>
              <w:adjustRightInd w:val="0"/>
              <w:snapToGrid w:val="0"/>
              <w:spacing w:line="300" w:lineRule="auto"/>
              <w:jc w:val="center"/>
              <w:rPr>
                <w:snapToGrid w:val="0"/>
                <w:kern w:val="0"/>
              </w:rPr>
            </w:pPr>
          </w:p>
        </w:tc>
        <w:tc>
          <w:tcPr>
            <w:tcW w:w="909" w:type="dxa"/>
            <w:vAlign w:val="center"/>
          </w:tcPr>
          <w:p w14:paraId="35610C61">
            <w:pPr>
              <w:adjustRightInd w:val="0"/>
              <w:snapToGrid w:val="0"/>
              <w:spacing w:line="300" w:lineRule="auto"/>
              <w:jc w:val="center"/>
              <w:rPr>
                <w:snapToGrid w:val="0"/>
                <w:kern w:val="0"/>
              </w:rPr>
            </w:pPr>
          </w:p>
        </w:tc>
        <w:tc>
          <w:tcPr>
            <w:tcW w:w="1643" w:type="dxa"/>
            <w:vAlign w:val="center"/>
          </w:tcPr>
          <w:p w14:paraId="07A0F0F6">
            <w:pPr>
              <w:adjustRightInd w:val="0"/>
              <w:snapToGrid w:val="0"/>
              <w:spacing w:line="300" w:lineRule="auto"/>
              <w:jc w:val="center"/>
              <w:rPr>
                <w:snapToGrid w:val="0"/>
                <w:kern w:val="0"/>
              </w:rPr>
            </w:pPr>
          </w:p>
        </w:tc>
        <w:tc>
          <w:tcPr>
            <w:tcW w:w="1125" w:type="dxa"/>
            <w:vAlign w:val="center"/>
          </w:tcPr>
          <w:p w14:paraId="4087D7F0">
            <w:pPr>
              <w:adjustRightInd w:val="0"/>
              <w:snapToGrid w:val="0"/>
              <w:spacing w:line="300" w:lineRule="auto"/>
              <w:jc w:val="center"/>
              <w:rPr>
                <w:snapToGrid w:val="0"/>
                <w:kern w:val="0"/>
              </w:rPr>
            </w:pPr>
          </w:p>
        </w:tc>
      </w:tr>
      <w:tr w14:paraId="0BA6B6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624A174E">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4</w:t>
            </w:r>
          </w:p>
        </w:tc>
        <w:tc>
          <w:tcPr>
            <w:tcW w:w="2485" w:type="dxa"/>
            <w:vAlign w:val="center"/>
          </w:tcPr>
          <w:p w14:paraId="1BAEFB1B">
            <w:pPr>
              <w:adjustRightInd w:val="0"/>
              <w:snapToGrid w:val="0"/>
              <w:spacing w:line="300" w:lineRule="auto"/>
              <w:jc w:val="center"/>
              <w:rPr>
                <w:rFonts w:ascii="宋体" w:hAnsi="宋体"/>
                <w:szCs w:val="21"/>
                <w:lang w:val="zh-CN"/>
              </w:rPr>
            </w:pPr>
          </w:p>
        </w:tc>
        <w:tc>
          <w:tcPr>
            <w:tcW w:w="876" w:type="dxa"/>
            <w:vAlign w:val="center"/>
          </w:tcPr>
          <w:p w14:paraId="4782A446">
            <w:pPr>
              <w:adjustRightInd w:val="0"/>
              <w:snapToGrid w:val="0"/>
              <w:spacing w:line="300" w:lineRule="auto"/>
              <w:jc w:val="center"/>
              <w:rPr>
                <w:snapToGrid w:val="0"/>
                <w:kern w:val="0"/>
              </w:rPr>
            </w:pPr>
          </w:p>
        </w:tc>
        <w:tc>
          <w:tcPr>
            <w:tcW w:w="909" w:type="dxa"/>
            <w:vAlign w:val="center"/>
          </w:tcPr>
          <w:p w14:paraId="4D442F09">
            <w:pPr>
              <w:adjustRightInd w:val="0"/>
              <w:snapToGrid w:val="0"/>
              <w:spacing w:line="300" w:lineRule="auto"/>
              <w:jc w:val="center"/>
              <w:rPr>
                <w:snapToGrid w:val="0"/>
                <w:kern w:val="0"/>
              </w:rPr>
            </w:pPr>
          </w:p>
        </w:tc>
        <w:tc>
          <w:tcPr>
            <w:tcW w:w="1643" w:type="dxa"/>
            <w:vAlign w:val="center"/>
          </w:tcPr>
          <w:p w14:paraId="01BF6183">
            <w:pPr>
              <w:adjustRightInd w:val="0"/>
              <w:snapToGrid w:val="0"/>
              <w:spacing w:line="300" w:lineRule="auto"/>
              <w:jc w:val="center"/>
              <w:rPr>
                <w:snapToGrid w:val="0"/>
                <w:kern w:val="0"/>
              </w:rPr>
            </w:pPr>
          </w:p>
        </w:tc>
        <w:tc>
          <w:tcPr>
            <w:tcW w:w="1125" w:type="dxa"/>
            <w:vAlign w:val="center"/>
          </w:tcPr>
          <w:p w14:paraId="6AD476B9">
            <w:pPr>
              <w:adjustRightInd w:val="0"/>
              <w:snapToGrid w:val="0"/>
              <w:spacing w:line="300" w:lineRule="auto"/>
              <w:jc w:val="center"/>
              <w:rPr>
                <w:snapToGrid w:val="0"/>
                <w:kern w:val="0"/>
              </w:rPr>
            </w:pPr>
          </w:p>
        </w:tc>
      </w:tr>
      <w:tr w14:paraId="2C6F54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bottom w:val="single" w:color="auto" w:sz="4" w:space="0"/>
            </w:tcBorders>
            <w:vAlign w:val="center"/>
          </w:tcPr>
          <w:p w14:paraId="42DF32A9">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5</w:t>
            </w:r>
          </w:p>
        </w:tc>
        <w:tc>
          <w:tcPr>
            <w:tcW w:w="2485" w:type="dxa"/>
            <w:tcBorders>
              <w:bottom w:val="single" w:color="auto" w:sz="4" w:space="0"/>
            </w:tcBorders>
            <w:vAlign w:val="center"/>
          </w:tcPr>
          <w:p w14:paraId="4A77B318">
            <w:pPr>
              <w:adjustRightInd w:val="0"/>
              <w:snapToGrid w:val="0"/>
              <w:spacing w:line="300" w:lineRule="auto"/>
              <w:jc w:val="center"/>
              <w:rPr>
                <w:rFonts w:ascii="宋体" w:hAnsi="宋体"/>
                <w:szCs w:val="21"/>
                <w:lang w:val="zh-CN"/>
              </w:rPr>
            </w:pPr>
          </w:p>
        </w:tc>
        <w:tc>
          <w:tcPr>
            <w:tcW w:w="876" w:type="dxa"/>
            <w:tcBorders>
              <w:bottom w:val="single" w:color="auto" w:sz="4" w:space="0"/>
            </w:tcBorders>
            <w:vAlign w:val="center"/>
          </w:tcPr>
          <w:p w14:paraId="1A06E40E">
            <w:pPr>
              <w:adjustRightInd w:val="0"/>
              <w:snapToGrid w:val="0"/>
              <w:spacing w:line="300" w:lineRule="auto"/>
              <w:jc w:val="center"/>
              <w:rPr>
                <w:snapToGrid w:val="0"/>
                <w:kern w:val="0"/>
              </w:rPr>
            </w:pPr>
          </w:p>
        </w:tc>
        <w:tc>
          <w:tcPr>
            <w:tcW w:w="909" w:type="dxa"/>
            <w:tcBorders>
              <w:bottom w:val="single" w:color="auto" w:sz="4" w:space="0"/>
            </w:tcBorders>
            <w:vAlign w:val="center"/>
          </w:tcPr>
          <w:p w14:paraId="053BAA54">
            <w:pPr>
              <w:adjustRightInd w:val="0"/>
              <w:snapToGrid w:val="0"/>
              <w:spacing w:line="300" w:lineRule="auto"/>
              <w:jc w:val="center"/>
              <w:rPr>
                <w:snapToGrid w:val="0"/>
                <w:kern w:val="0"/>
              </w:rPr>
            </w:pPr>
          </w:p>
        </w:tc>
        <w:tc>
          <w:tcPr>
            <w:tcW w:w="1643" w:type="dxa"/>
            <w:tcBorders>
              <w:bottom w:val="single" w:color="auto" w:sz="4" w:space="0"/>
            </w:tcBorders>
            <w:vAlign w:val="center"/>
          </w:tcPr>
          <w:p w14:paraId="491BD1C4">
            <w:pPr>
              <w:adjustRightInd w:val="0"/>
              <w:snapToGrid w:val="0"/>
              <w:spacing w:line="300" w:lineRule="auto"/>
              <w:jc w:val="center"/>
              <w:rPr>
                <w:snapToGrid w:val="0"/>
                <w:kern w:val="0"/>
              </w:rPr>
            </w:pPr>
          </w:p>
        </w:tc>
        <w:tc>
          <w:tcPr>
            <w:tcW w:w="1125" w:type="dxa"/>
            <w:tcBorders>
              <w:bottom w:val="single" w:color="auto" w:sz="4" w:space="0"/>
            </w:tcBorders>
            <w:vAlign w:val="center"/>
          </w:tcPr>
          <w:p w14:paraId="1F60DDF0">
            <w:pPr>
              <w:adjustRightInd w:val="0"/>
              <w:snapToGrid w:val="0"/>
              <w:spacing w:line="300" w:lineRule="auto"/>
              <w:jc w:val="center"/>
              <w:rPr>
                <w:snapToGrid w:val="0"/>
                <w:kern w:val="0"/>
              </w:rPr>
            </w:pPr>
          </w:p>
        </w:tc>
      </w:tr>
      <w:tr w14:paraId="09000C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4C6EDB18">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6</w:t>
            </w:r>
          </w:p>
        </w:tc>
        <w:tc>
          <w:tcPr>
            <w:tcW w:w="2485" w:type="dxa"/>
            <w:tcBorders>
              <w:top w:val="single" w:color="auto" w:sz="4" w:space="0"/>
              <w:bottom w:val="single" w:color="auto" w:sz="4" w:space="0"/>
            </w:tcBorders>
            <w:vAlign w:val="center"/>
          </w:tcPr>
          <w:p w14:paraId="367B78FF">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653470D6">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6D48A913">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541FC87B">
            <w:pPr>
              <w:adjustRightInd w:val="0"/>
              <w:snapToGrid w:val="0"/>
              <w:spacing w:line="300" w:lineRule="auto"/>
              <w:jc w:val="center"/>
              <w:rPr>
                <w:snapToGrid w:val="0"/>
                <w:kern w:val="0"/>
              </w:rPr>
            </w:pPr>
          </w:p>
        </w:tc>
        <w:tc>
          <w:tcPr>
            <w:tcW w:w="1125" w:type="dxa"/>
            <w:tcBorders>
              <w:bottom w:val="single" w:color="auto" w:sz="4" w:space="0"/>
            </w:tcBorders>
            <w:vAlign w:val="center"/>
          </w:tcPr>
          <w:p w14:paraId="71690988">
            <w:pPr>
              <w:adjustRightInd w:val="0"/>
              <w:snapToGrid w:val="0"/>
              <w:spacing w:line="300" w:lineRule="auto"/>
              <w:jc w:val="center"/>
              <w:rPr>
                <w:snapToGrid w:val="0"/>
                <w:kern w:val="0"/>
              </w:rPr>
            </w:pPr>
          </w:p>
        </w:tc>
      </w:tr>
      <w:tr w14:paraId="7E444A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51D0C1B9">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7</w:t>
            </w:r>
          </w:p>
        </w:tc>
        <w:tc>
          <w:tcPr>
            <w:tcW w:w="2485" w:type="dxa"/>
            <w:tcBorders>
              <w:top w:val="single" w:color="auto" w:sz="4" w:space="0"/>
              <w:bottom w:val="single" w:color="auto" w:sz="4" w:space="0"/>
            </w:tcBorders>
            <w:vAlign w:val="center"/>
          </w:tcPr>
          <w:p w14:paraId="5B915C3B">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4D9253A4">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7AF6D09F">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430D7567">
            <w:pPr>
              <w:adjustRightInd w:val="0"/>
              <w:snapToGrid w:val="0"/>
              <w:spacing w:line="300" w:lineRule="auto"/>
              <w:jc w:val="center"/>
              <w:rPr>
                <w:snapToGrid w:val="0"/>
                <w:kern w:val="0"/>
              </w:rPr>
            </w:pPr>
          </w:p>
        </w:tc>
        <w:tc>
          <w:tcPr>
            <w:tcW w:w="1125" w:type="dxa"/>
            <w:tcBorders>
              <w:bottom w:val="single" w:color="auto" w:sz="4" w:space="0"/>
            </w:tcBorders>
            <w:vAlign w:val="center"/>
          </w:tcPr>
          <w:p w14:paraId="2F3BD6EE">
            <w:pPr>
              <w:adjustRightInd w:val="0"/>
              <w:snapToGrid w:val="0"/>
              <w:spacing w:line="300" w:lineRule="auto"/>
              <w:jc w:val="center"/>
              <w:rPr>
                <w:snapToGrid w:val="0"/>
                <w:kern w:val="0"/>
              </w:rPr>
            </w:pPr>
          </w:p>
        </w:tc>
      </w:tr>
    </w:tbl>
    <w:p w14:paraId="32555794">
      <w:pPr>
        <w:spacing w:beforeLines="50" w:afterLines="50"/>
        <w:rPr>
          <w:rFonts w:ascii="宋体" w:hAnsi="宋体"/>
          <w:szCs w:val="21"/>
        </w:rPr>
      </w:pPr>
      <w:r>
        <w:rPr>
          <w:rFonts w:hint="eastAsia" w:ascii="宋体" w:hAnsi="宋体"/>
          <w:szCs w:val="21"/>
        </w:rPr>
        <w:t>备注：1、</w:t>
      </w:r>
      <w:r>
        <w:rPr>
          <w:rFonts w:hint="eastAsia" w:ascii="宋体" w:hAnsi="宋体"/>
          <w:bCs/>
          <w:szCs w:val="21"/>
        </w:rPr>
        <w:t>本表格仅为指导性范本，供应商可根据项目具体情况对各分项内容进行调整。</w:t>
      </w:r>
    </w:p>
    <w:p w14:paraId="37654A1E">
      <w:pPr>
        <w:adjustRightInd w:val="0"/>
        <w:spacing w:beforeLines="50" w:afterLines="50"/>
        <w:jc w:val="left"/>
        <w:rPr>
          <w:snapToGrid w:val="0"/>
          <w:kern w:val="0"/>
          <w:szCs w:val="21"/>
        </w:rPr>
      </w:pPr>
      <w:r>
        <w:rPr>
          <w:rFonts w:hint="eastAsia" w:ascii="宋体" w:hAnsi="宋体"/>
          <w:szCs w:val="21"/>
        </w:rPr>
        <w:t xml:space="preserve">      2、</w:t>
      </w:r>
      <w:r>
        <w:rPr>
          <w:rFonts w:hint="eastAsia" w:asciiTheme="minorEastAsia" w:hAnsiTheme="minorEastAsia" w:eastAsiaTheme="minorEastAsia"/>
        </w:rPr>
        <w:t>开标一览表中的投标</w:t>
      </w:r>
      <w:r>
        <w:rPr>
          <w:rFonts w:hint="eastAsia" w:eastAsiaTheme="minorEastAsia"/>
          <w:snapToGrid w:val="0"/>
          <w:kern w:val="0"/>
          <w:lang w:eastAsia="zh-CN"/>
        </w:rPr>
        <w:t>报</w:t>
      </w:r>
      <w:r>
        <w:rPr>
          <w:rFonts w:hint="eastAsia" w:asciiTheme="minorEastAsia" w:hAnsiTheme="minorEastAsia" w:eastAsiaTheme="minorEastAsia"/>
        </w:rPr>
        <w:t>价应与本表中的投标费率一致</w:t>
      </w:r>
      <w:r>
        <w:rPr>
          <w:rFonts w:hint="eastAsia" w:ascii="宋体" w:hAnsi="宋体"/>
          <w:szCs w:val="21"/>
        </w:rPr>
        <w:t>。</w:t>
      </w:r>
    </w:p>
    <w:p w14:paraId="6E6EFED6">
      <w:pPr>
        <w:adjustRightInd w:val="0"/>
        <w:snapToGrid w:val="0"/>
        <w:spacing w:line="300" w:lineRule="auto"/>
        <w:rPr>
          <w:snapToGrid w:val="0"/>
          <w:kern w:val="0"/>
        </w:rPr>
      </w:pPr>
    </w:p>
    <w:p w14:paraId="71BD4D3B">
      <w:pPr>
        <w:adjustRightInd w:val="0"/>
        <w:snapToGrid w:val="0"/>
        <w:spacing w:line="300" w:lineRule="auto"/>
        <w:rPr>
          <w:snapToGrid w:val="0"/>
          <w:kern w:val="0"/>
        </w:rPr>
      </w:pPr>
    </w:p>
    <w:p w14:paraId="729CB211">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B8F13F0">
      <w:pPr>
        <w:adjustRightInd w:val="0"/>
        <w:snapToGrid w:val="0"/>
        <w:spacing w:line="300" w:lineRule="auto"/>
        <w:rPr>
          <w:snapToGrid w:val="0"/>
          <w:kern w:val="0"/>
        </w:rPr>
      </w:pPr>
    </w:p>
    <w:p w14:paraId="5E06BAF8">
      <w:pPr>
        <w:adjustRightInd w:val="0"/>
        <w:snapToGrid w:val="0"/>
        <w:spacing w:line="300" w:lineRule="auto"/>
        <w:rPr>
          <w:snapToGrid w:val="0"/>
          <w:kern w:val="0"/>
        </w:rPr>
      </w:pPr>
    </w:p>
    <w:p w14:paraId="32F4B3B4">
      <w:pPr>
        <w:adjustRightInd w:val="0"/>
        <w:snapToGrid w:val="0"/>
        <w:spacing w:line="300" w:lineRule="auto"/>
        <w:rPr>
          <w:snapToGrid w:val="0"/>
          <w:kern w:val="0"/>
        </w:rPr>
      </w:pPr>
    </w:p>
    <w:p w14:paraId="5B3DF6CA">
      <w:pPr>
        <w:wordWrap w:val="0"/>
        <w:adjustRightInd w:val="0"/>
        <w:snapToGrid w:val="0"/>
        <w:spacing w:line="300" w:lineRule="auto"/>
        <w:jc w:val="right"/>
      </w:pPr>
      <w:r>
        <w:rPr>
          <w:rFonts w:hint="eastAsia"/>
          <w:snapToGrid w:val="0"/>
          <w:kern w:val="0"/>
        </w:rPr>
        <w:t>年    月   日</w:t>
      </w:r>
    </w:p>
    <w:p w14:paraId="3F702A3A">
      <w:pPr>
        <w:pStyle w:val="29"/>
        <w:adjustRightInd w:val="0"/>
        <w:snapToGrid w:val="0"/>
        <w:spacing w:line="312" w:lineRule="auto"/>
        <w:jc w:val="center"/>
        <w:rPr>
          <w:rFonts w:ascii="Times New Roman" w:hAnsi="Times New Roman"/>
          <w:b/>
          <w:sz w:val="28"/>
        </w:rPr>
      </w:pPr>
    </w:p>
    <w:p w14:paraId="319681A7"/>
    <w:p w14:paraId="1991189C"/>
    <w:p w14:paraId="75D4AEDF"/>
    <w:p w14:paraId="09490307"/>
    <w:p w14:paraId="78AFD4E6"/>
    <w:p w14:paraId="6743F26F"/>
    <w:p w14:paraId="2752DD9B"/>
    <w:p w14:paraId="1D301CF7">
      <w:pPr>
        <w:pStyle w:val="3"/>
        <w:tabs>
          <w:tab w:val="left" w:pos="371"/>
        </w:tabs>
        <w:spacing w:before="120" w:after="120"/>
        <w:ind w:left="-1" w:leftChars="-1" w:hanging="1"/>
        <w:jc w:val="center"/>
        <w:rPr>
          <w:rFonts w:asciiTheme="minorEastAsia" w:hAnsiTheme="minorEastAsia" w:eastAsiaTheme="minorEastAsia"/>
        </w:rPr>
      </w:pPr>
      <w:bookmarkStart w:id="78" w:name="_Toc44690435"/>
      <w:bookmarkStart w:id="79" w:name="_Toc135293188"/>
      <w:bookmarkStart w:id="80" w:name="_Toc44691399"/>
      <w:bookmarkStart w:id="81" w:name="_Toc44690708"/>
      <w:bookmarkStart w:id="82" w:name="_Toc44691167"/>
    </w:p>
    <w:p w14:paraId="7D5848D5">
      <w:pPr>
        <w:rPr>
          <w:rFonts w:hint="eastAsia" w:asciiTheme="minorEastAsia" w:hAnsiTheme="minorEastAsia" w:eastAsiaTheme="minorEastAsia"/>
        </w:rPr>
      </w:pPr>
      <w:r>
        <w:rPr>
          <w:rFonts w:hint="eastAsia" w:asciiTheme="minorEastAsia" w:hAnsiTheme="minorEastAsia" w:eastAsiaTheme="minorEastAsia"/>
        </w:rPr>
        <w:br w:type="page"/>
      </w:r>
    </w:p>
    <w:p w14:paraId="2F27DAFC">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格式7  服务方案</w:t>
      </w:r>
      <w:bookmarkEnd w:id="78"/>
      <w:bookmarkEnd w:id="79"/>
      <w:bookmarkEnd w:id="80"/>
      <w:bookmarkEnd w:id="81"/>
      <w:bookmarkEnd w:id="82"/>
    </w:p>
    <w:p w14:paraId="5F581870">
      <w:pPr>
        <w:pStyle w:val="7"/>
      </w:pPr>
    </w:p>
    <w:p w14:paraId="6422797D">
      <w:pPr>
        <w:spacing w:line="400" w:lineRule="exact"/>
        <w:ind w:firstLine="422" w:firstLineChars="200"/>
        <w:rPr>
          <w:rFonts w:ascii="宋体" w:hAnsi="宋体"/>
          <w:b/>
          <w:szCs w:val="21"/>
        </w:rPr>
      </w:pPr>
      <w:r>
        <w:rPr>
          <w:rFonts w:hint="eastAsia" w:ascii="宋体" w:hAnsi="宋体"/>
          <w:b/>
          <w:szCs w:val="21"/>
        </w:rPr>
        <w:t>本部分内容是投标人根据项目需求对其投标服务方案的详细描述，主要包括服务方案及拟投入本项目的人员配置等，投标单位自主编写，但应包含下列内容：</w:t>
      </w:r>
    </w:p>
    <w:p w14:paraId="71E9D3F5">
      <w:pPr>
        <w:spacing w:line="400" w:lineRule="exact"/>
        <w:ind w:firstLine="420" w:firstLineChars="200"/>
        <w:rPr>
          <w:rFonts w:ascii="宋体" w:hAnsi="宋体"/>
          <w:szCs w:val="21"/>
        </w:rPr>
      </w:pPr>
    </w:p>
    <w:p w14:paraId="2E3D8D25">
      <w:pPr>
        <w:spacing w:line="360" w:lineRule="auto"/>
        <w:ind w:firstLine="420" w:firstLineChars="200"/>
        <w:rPr>
          <w:rFonts w:ascii="宋体" w:hAnsi="宋体"/>
          <w:szCs w:val="21"/>
        </w:rPr>
      </w:pPr>
      <w:r>
        <w:rPr>
          <w:rFonts w:hint="eastAsia" w:ascii="宋体" w:hAnsi="宋体"/>
          <w:szCs w:val="21"/>
        </w:rPr>
        <w:t>1、</w:t>
      </w:r>
      <w:r>
        <w:rPr>
          <w:rFonts w:hint="eastAsia" w:ascii="宋体" w:hAnsi="宋体" w:cs="宋体"/>
          <w:szCs w:val="21"/>
        </w:rPr>
        <w:t>实施方案</w:t>
      </w:r>
    </w:p>
    <w:p w14:paraId="73FB428F">
      <w:pPr>
        <w:spacing w:line="360" w:lineRule="auto"/>
        <w:ind w:firstLine="420" w:firstLineChars="200"/>
        <w:rPr>
          <w:rFonts w:ascii="宋体" w:hAnsi="宋体" w:cs="宋体"/>
          <w:szCs w:val="21"/>
        </w:rPr>
      </w:pPr>
      <w:r>
        <w:rPr>
          <w:rFonts w:hint="eastAsia" w:ascii="宋体" w:hAnsi="宋体"/>
          <w:szCs w:val="21"/>
        </w:rPr>
        <w:t>2、项目重点难点分析、应对措施及相关的合理化建议</w:t>
      </w:r>
    </w:p>
    <w:p w14:paraId="1DD75486">
      <w:pPr>
        <w:spacing w:line="360" w:lineRule="auto"/>
        <w:ind w:firstLine="420" w:firstLineChars="200"/>
        <w:rPr>
          <w:rFonts w:ascii="宋体" w:hAnsi="宋体" w:cs="宋体"/>
          <w:szCs w:val="21"/>
        </w:rPr>
      </w:pPr>
      <w:r>
        <w:rPr>
          <w:rFonts w:hint="eastAsia" w:ascii="宋体" w:hAnsi="宋体" w:cs="宋体"/>
          <w:szCs w:val="21"/>
        </w:rPr>
        <w:t>3、</w:t>
      </w:r>
      <w:r>
        <w:rPr>
          <w:rFonts w:hint="eastAsia" w:ascii="宋体" w:hAnsi="宋体"/>
          <w:szCs w:val="21"/>
        </w:rPr>
        <w:t>质量保障措施及方案</w:t>
      </w:r>
    </w:p>
    <w:p w14:paraId="42066D9D">
      <w:pPr>
        <w:spacing w:line="360" w:lineRule="auto"/>
        <w:ind w:firstLine="420" w:firstLineChars="200"/>
        <w:rPr>
          <w:rFonts w:ascii="宋体" w:hAnsi="宋体" w:cs="宋体"/>
          <w:szCs w:val="21"/>
        </w:rPr>
      </w:pPr>
      <w:r>
        <w:rPr>
          <w:rFonts w:hint="eastAsia" w:ascii="宋体" w:hAnsi="宋体" w:cs="宋体"/>
          <w:szCs w:val="21"/>
        </w:rPr>
        <w:t>4、</w:t>
      </w:r>
      <w:r>
        <w:rPr>
          <w:rFonts w:hint="eastAsia" w:ascii="宋体" w:hAnsi="宋体"/>
          <w:szCs w:val="21"/>
        </w:rPr>
        <w:t>项目完成（服务期满）后的服务承诺</w:t>
      </w:r>
    </w:p>
    <w:p w14:paraId="2F068537">
      <w:pPr>
        <w:spacing w:line="360" w:lineRule="auto"/>
        <w:ind w:firstLine="420" w:firstLineChars="200"/>
        <w:rPr>
          <w:rFonts w:hint="eastAsia" w:ascii="宋体" w:hAnsi="宋体"/>
          <w:szCs w:val="21"/>
        </w:rPr>
      </w:pPr>
      <w:r>
        <w:rPr>
          <w:rFonts w:hint="eastAsia" w:ascii="宋体" w:hAnsi="宋体"/>
          <w:szCs w:val="21"/>
        </w:rPr>
        <w:t>5、违约承诺</w:t>
      </w:r>
    </w:p>
    <w:p w14:paraId="5D4F00B9">
      <w:pPr>
        <w:spacing w:line="360" w:lineRule="auto"/>
        <w:ind w:firstLine="420" w:firstLineChars="200"/>
        <w:rPr>
          <w:rFonts w:ascii="宋体" w:hAnsi="宋体"/>
          <w:szCs w:val="21"/>
        </w:rPr>
      </w:pPr>
      <w:r>
        <w:rPr>
          <w:rFonts w:hint="eastAsia" w:ascii="宋体" w:hAnsi="宋体"/>
          <w:szCs w:val="21"/>
        </w:rPr>
        <w:t>6、拟投入人员情况：包括</w:t>
      </w:r>
      <w:r>
        <w:rPr>
          <w:rFonts w:hint="eastAsia" w:ascii="宋体" w:hAnsi="宋体"/>
          <w:kern w:val="0"/>
          <w:szCs w:val="21"/>
        </w:rPr>
        <w:t>项目负责人、</w:t>
      </w:r>
      <w:r>
        <w:rPr>
          <w:rFonts w:hint="eastAsia" w:ascii="宋体" w:hAnsi="宋体" w:cs="宋体"/>
          <w:szCs w:val="21"/>
        </w:rPr>
        <w:t>项目团队成员</w:t>
      </w:r>
      <w:r>
        <w:rPr>
          <w:rFonts w:hint="eastAsia" w:ascii="宋体" w:hAnsi="宋体"/>
          <w:szCs w:val="21"/>
        </w:rPr>
        <w:t>的数量、资质等（附《项目人员情况一览表》）</w:t>
      </w:r>
    </w:p>
    <w:p w14:paraId="28B07B50">
      <w:pPr>
        <w:spacing w:line="360" w:lineRule="auto"/>
        <w:ind w:left="420"/>
        <w:rPr>
          <w:rFonts w:hint="eastAsia" w:ascii="宋体" w:hAnsi="宋体"/>
          <w:bCs/>
        </w:rPr>
      </w:pPr>
      <w:r>
        <w:rPr>
          <w:rFonts w:hint="eastAsia" w:ascii="宋体" w:hAnsi="宋体"/>
          <w:bCs/>
          <w:lang w:val="en-US" w:eastAsia="zh-CN"/>
        </w:rPr>
        <w:t>7</w:t>
      </w:r>
      <w:r>
        <w:rPr>
          <w:rFonts w:hint="eastAsia" w:ascii="宋体" w:hAnsi="宋体"/>
          <w:bCs/>
        </w:rPr>
        <w:t>、投标人同类项目业绩情况</w:t>
      </w:r>
    </w:p>
    <w:p w14:paraId="7FB85136">
      <w:pPr>
        <w:spacing w:line="360" w:lineRule="auto"/>
        <w:ind w:left="420"/>
        <w:rPr>
          <w:rFonts w:hint="eastAsia" w:ascii="宋体" w:hAnsi="宋体" w:eastAsia="宋体"/>
          <w:bCs/>
          <w:lang w:val="en-US" w:eastAsia="zh-CN"/>
        </w:rPr>
      </w:pPr>
      <w:r>
        <w:rPr>
          <w:rFonts w:hint="eastAsia" w:ascii="宋体" w:hAnsi="宋体"/>
          <w:bCs/>
          <w:lang w:val="en-US" w:eastAsia="zh-CN"/>
        </w:rPr>
        <w:t>8、环保执行情况</w:t>
      </w:r>
    </w:p>
    <w:p w14:paraId="1D1A13D5">
      <w:pPr>
        <w:spacing w:line="360" w:lineRule="auto"/>
        <w:ind w:left="420"/>
        <w:rPr>
          <w:rFonts w:hint="eastAsia" w:ascii="宋体" w:hAnsi="宋体" w:eastAsia="宋体"/>
          <w:bCs/>
          <w:lang w:val="en-US" w:eastAsia="zh-CN"/>
        </w:rPr>
      </w:pPr>
      <w:r>
        <w:rPr>
          <w:rFonts w:hint="eastAsia" w:ascii="宋体" w:hAnsi="宋体"/>
          <w:bCs/>
          <w:lang w:val="en-US" w:eastAsia="zh-CN"/>
        </w:rPr>
        <w:t>9、获奖情况</w:t>
      </w:r>
    </w:p>
    <w:p w14:paraId="62D8E219">
      <w:pPr>
        <w:spacing w:line="360" w:lineRule="auto"/>
        <w:ind w:left="420"/>
        <w:rPr>
          <w:rFonts w:ascii="宋体" w:hAnsi="宋体"/>
          <w:bCs/>
        </w:rPr>
      </w:pPr>
      <w:r>
        <w:rPr>
          <w:rFonts w:hint="eastAsia" w:ascii="宋体" w:hAnsi="宋体"/>
          <w:bCs/>
          <w:lang w:val="en-US" w:eastAsia="zh-CN"/>
        </w:rPr>
        <w:t>10、</w:t>
      </w:r>
      <w:r>
        <w:rPr>
          <w:rFonts w:hint="eastAsia" w:ascii="宋体" w:hAnsi="宋体"/>
          <w:bCs/>
        </w:rPr>
        <w:t>投标人认为必要的其他方案</w:t>
      </w:r>
    </w:p>
    <w:p w14:paraId="07D3B072">
      <w:pPr>
        <w:adjustRightInd w:val="0"/>
        <w:snapToGrid w:val="0"/>
        <w:spacing w:line="300" w:lineRule="auto"/>
        <w:rPr>
          <w:snapToGrid w:val="0"/>
          <w:kern w:val="0"/>
        </w:rPr>
      </w:pPr>
    </w:p>
    <w:p w14:paraId="4669820F">
      <w:pPr>
        <w:adjustRightInd w:val="0"/>
        <w:snapToGrid w:val="0"/>
        <w:spacing w:line="300" w:lineRule="auto"/>
        <w:rPr>
          <w:snapToGrid w:val="0"/>
          <w:kern w:val="0"/>
        </w:rPr>
      </w:pPr>
    </w:p>
    <w:p w14:paraId="7508495B">
      <w:pPr>
        <w:adjustRightInd w:val="0"/>
        <w:snapToGrid w:val="0"/>
        <w:spacing w:line="300" w:lineRule="auto"/>
        <w:rPr>
          <w:snapToGrid w:val="0"/>
          <w:kern w:val="0"/>
        </w:rPr>
      </w:pPr>
    </w:p>
    <w:p w14:paraId="4902D934">
      <w:pPr>
        <w:adjustRightInd w:val="0"/>
        <w:snapToGrid w:val="0"/>
        <w:spacing w:line="300" w:lineRule="auto"/>
        <w:jc w:val="right"/>
        <w:rPr>
          <w:snapToGrid w:val="0"/>
          <w:kern w:val="0"/>
        </w:rPr>
      </w:pPr>
    </w:p>
    <w:p w14:paraId="6585CDC7">
      <w:pPr>
        <w:adjustRightInd w:val="0"/>
        <w:snapToGrid w:val="0"/>
        <w:spacing w:line="300" w:lineRule="auto"/>
        <w:jc w:val="right"/>
        <w:rPr>
          <w:snapToGrid w:val="0"/>
          <w:kern w:val="0"/>
        </w:rPr>
      </w:pPr>
    </w:p>
    <w:p w14:paraId="410AC0E3">
      <w:pPr>
        <w:adjustRightInd w:val="0"/>
        <w:snapToGrid w:val="0"/>
        <w:spacing w:line="300" w:lineRule="auto"/>
        <w:jc w:val="right"/>
        <w:rPr>
          <w:snapToGrid w:val="0"/>
          <w:kern w:val="0"/>
        </w:rPr>
      </w:pPr>
    </w:p>
    <w:p w14:paraId="2A75877D">
      <w:pPr>
        <w:adjustRightInd w:val="0"/>
        <w:snapToGrid w:val="0"/>
        <w:spacing w:line="300" w:lineRule="auto"/>
        <w:jc w:val="right"/>
        <w:rPr>
          <w:snapToGrid w:val="0"/>
          <w:kern w:val="0"/>
        </w:rPr>
      </w:pPr>
    </w:p>
    <w:p w14:paraId="2ABD1A1F">
      <w:pPr>
        <w:adjustRightInd w:val="0"/>
        <w:snapToGrid w:val="0"/>
        <w:spacing w:line="300" w:lineRule="auto"/>
        <w:jc w:val="right"/>
        <w:rPr>
          <w:snapToGrid w:val="0"/>
          <w:kern w:val="0"/>
        </w:rPr>
      </w:pPr>
    </w:p>
    <w:p w14:paraId="718600CB">
      <w:pPr>
        <w:adjustRightInd w:val="0"/>
        <w:snapToGrid w:val="0"/>
        <w:spacing w:line="300" w:lineRule="auto"/>
        <w:jc w:val="right"/>
        <w:rPr>
          <w:snapToGrid w:val="0"/>
          <w:kern w:val="0"/>
        </w:rPr>
      </w:pPr>
    </w:p>
    <w:p w14:paraId="6E907434">
      <w:pPr>
        <w:adjustRightInd w:val="0"/>
        <w:snapToGrid w:val="0"/>
        <w:spacing w:line="300" w:lineRule="auto"/>
        <w:jc w:val="right"/>
        <w:rPr>
          <w:snapToGrid w:val="0"/>
          <w:kern w:val="0"/>
        </w:rPr>
      </w:pPr>
    </w:p>
    <w:p w14:paraId="40658F48">
      <w:pPr>
        <w:adjustRightInd w:val="0"/>
        <w:snapToGrid w:val="0"/>
        <w:spacing w:line="300" w:lineRule="auto"/>
        <w:jc w:val="right"/>
        <w:rPr>
          <w:snapToGrid w:val="0"/>
          <w:kern w:val="0"/>
        </w:rPr>
      </w:pPr>
    </w:p>
    <w:p w14:paraId="19A0CB9D">
      <w:pPr>
        <w:adjustRightInd w:val="0"/>
        <w:snapToGrid w:val="0"/>
        <w:spacing w:line="300" w:lineRule="auto"/>
        <w:jc w:val="right"/>
        <w:rPr>
          <w:snapToGrid w:val="0"/>
          <w:kern w:val="0"/>
        </w:rPr>
      </w:pPr>
    </w:p>
    <w:p w14:paraId="4ACA39FD">
      <w:pPr>
        <w:adjustRightInd w:val="0"/>
        <w:snapToGrid w:val="0"/>
        <w:spacing w:line="300" w:lineRule="auto"/>
        <w:jc w:val="right"/>
        <w:rPr>
          <w:snapToGrid w:val="0"/>
          <w:kern w:val="0"/>
        </w:rPr>
      </w:pPr>
    </w:p>
    <w:p w14:paraId="7E94A1EA">
      <w:pPr>
        <w:adjustRightInd w:val="0"/>
        <w:snapToGrid w:val="0"/>
        <w:spacing w:line="300" w:lineRule="auto"/>
        <w:jc w:val="right"/>
        <w:rPr>
          <w:snapToGrid w:val="0"/>
          <w:kern w:val="0"/>
        </w:rPr>
      </w:pPr>
    </w:p>
    <w:p w14:paraId="40288039">
      <w:pPr>
        <w:adjustRightInd w:val="0"/>
        <w:snapToGrid w:val="0"/>
        <w:spacing w:line="300" w:lineRule="auto"/>
        <w:jc w:val="right"/>
        <w:rPr>
          <w:snapToGrid w:val="0"/>
          <w:kern w:val="0"/>
        </w:rPr>
      </w:pPr>
    </w:p>
    <w:p w14:paraId="6FC10DF6">
      <w:pPr>
        <w:adjustRightInd w:val="0"/>
        <w:snapToGrid w:val="0"/>
        <w:spacing w:line="300" w:lineRule="auto"/>
        <w:jc w:val="right"/>
        <w:rPr>
          <w:snapToGrid w:val="0"/>
          <w:kern w:val="0"/>
        </w:rPr>
      </w:pPr>
    </w:p>
    <w:p w14:paraId="71ADC25E">
      <w:pPr>
        <w:adjustRightInd w:val="0"/>
        <w:snapToGrid w:val="0"/>
        <w:spacing w:line="300" w:lineRule="auto"/>
        <w:jc w:val="right"/>
        <w:rPr>
          <w:snapToGrid w:val="0"/>
          <w:kern w:val="0"/>
        </w:rPr>
      </w:pPr>
    </w:p>
    <w:p w14:paraId="5BCC76D4">
      <w:pPr>
        <w:adjustRightInd w:val="0"/>
        <w:snapToGrid w:val="0"/>
        <w:spacing w:line="300" w:lineRule="auto"/>
        <w:jc w:val="right"/>
        <w:rPr>
          <w:snapToGrid w:val="0"/>
          <w:kern w:val="0"/>
        </w:rPr>
      </w:pPr>
    </w:p>
    <w:p w14:paraId="0125A9A1">
      <w:pPr>
        <w:adjustRightInd w:val="0"/>
        <w:snapToGrid w:val="0"/>
        <w:spacing w:line="300" w:lineRule="auto"/>
        <w:jc w:val="right"/>
        <w:rPr>
          <w:snapToGrid w:val="0"/>
          <w:kern w:val="0"/>
        </w:rPr>
      </w:pPr>
    </w:p>
    <w:p w14:paraId="68EAE09B">
      <w:pPr>
        <w:pStyle w:val="4"/>
      </w:pPr>
    </w:p>
    <w:p w14:paraId="417B8C56">
      <w:pPr>
        <w:adjustRightInd w:val="0"/>
        <w:snapToGrid w:val="0"/>
        <w:spacing w:line="300" w:lineRule="auto"/>
        <w:jc w:val="right"/>
        <w:rPr>
          <w:snapToGrid w:val="0"/>
          <w:kern w:val="0"/>
        </w:rPr>
      </w:pPr>
    </w:p>
    <w:p w14:paraId="2E719E9D">
      <w:pPr>
        <w:adjustRightInd w:val="0"/>
        <w:snapToGrid w:val="0"/>
        <w:spacing w:line="300" w:lineRule="auto"/>
        <w:jc w:val="right"/>
        <w:rPr>
          <w:snapToGrid w:val="0"/>
          <w:kern w:val="0"/>
        </w:rPr>
      </w:pPr>
    </w:p>
    <w:p w14:paraId="02EF4F14">
      <w:pPr>
        <w:tabs>
          <w:tab w:val="left" w:pos="8248"/>
          <w:tab w:val="left" w:pos="9368"/>
        </w:tabs>
        <w:spacing w:line="360" w:lineRule="auto"/>
        <w:rPr>
          <w:rFonts w:hint="eastAsia"/>
        </w:rPr>
      </w:pPr>
    </w:p>
    <w:p w14:paraId="4828A698">
      <w:pPr>
        <w:tabs>
          <w:tab w:val="left" w:pos="8248"/>
          <w:tab w:val="left" w:pos="9368"/>
        </w:tabs>
        <w:spacing w:line="360" w:lineRule="auto"/>
        <w:rPr>
          <w:rFonts w:hint="eastAsia"/>
        </w:rPr>
      </w:pPr>
    </w:p>
    <w:p w14:paraId="682FA22C">
      <w:pPr>
        <w:tabs>
          <w:tab w:val="left" w:pos="8248"/>
          <w:tab w:val="left" w:pos="9368"/>
        </w:tabs>
        <w:spacing w:line="360" w:lineRule="auto"/>
      </w:pPr>
      <w:r>
        <w:rPr>
          <w:rFonts w:hint="eastAsia"/>
        </w:rPr>
        <w:t>附表：</w:t>
      </w:r>
    </w:p>
    <w:p w14:paraId="43252FB5">
      <w:pPr>
        <w:pStyle w:val="360"/>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232DA3E2"/>
    <w:tbl>
      <w:tblPr>
        <w:tblStyle w:val="5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17B87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02" w:hRule="atLeast"/>
          <w:jc w:val="center"/>
        </w:trPr>
        <w:tc>
          <w:tcPr>
            <w:tcW w:w="705" w:type="dxa"/>
            <w:vAlign w:val="center"/>
          </w:tcPr>
          <w:p w14:paraId="25F14750">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4234D1D9">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2947B976">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18B2FEE8">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7770B9A0">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45B563A5">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0B843CC2">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15266BC9">
            <w:pPr>
              <w:jc w:val="center"/>
              <w:rPr>
                <w:rFonts w:ascii="宋体" w:hAnsi="宋体" w:cs="Courier New"/>
                <w:snapToGrid w:val="0"/>
                <w:szCs w:val="21"/>
              </w:rPr>
            </w:pPr>
            <w:r>
              <w:rPr>
                <w:rFonts w:hint="eastAsia" w:ascii="宋体" w:hAnsi="宋体" w:cs="Courier New"/>
                <w:snapToGrid w:val="0"/>
                <w:szCs w:val="21"/>
              </w:rPr>
              <w:t>工作经验</w:t>
            </w:r>
          </w:p>
        </w:tc>
      </w:tr>
      <w:tr w14:paraId="67C8E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3AC0BDC6">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7A30CB94">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0F46BE8F">
            <w:pPr>
              <w:rPr>
                <w:rFonts w:ascii="宋体" w:hAnsi="宋体" w:cs="Courier New"/>
                <w:snapToGrid w:val="0"/>
                <w:szCs w:val="21"/>
              </w:rPr>
            </w:pPr>
          </w:p>
        </w:tc>
        <w:tc>
          <w:tcPr>
            <w:tcW w:w="567" w:type="dxa"/>
            <w:vAlign w:val="center"/>
          </w:tcPr>
          <w:p w14:paraId="1E350459">
            <w:pPr>
              <w:rPr>
                <w:rFonts w:ascii="宋体" w:hAnsi="宋体" w:cs="Courier New"/>
                <w:snapToGrid w:val="0"/>
                <w:szCs w:val="21"/>
              </w:rPr>
            </w:pPr>
          </w:p>
        </w:tc>
        <w:tc>
          <w:tcPr>
            <w:tcW w:w="1308" w:type="dxa"/>
            <w:vAlign w:val="center"/>
          </w:tcPr>
          <w:p w14:paraId="75D75B43">
            <w:pPr>
              <w:rPr>
                <w:rFonts w:ascii="宋体" w:hAnsi="宋体" w:cs="Courier New"/>
                <w:snapToGrid w:val="0"/>
                <w:szCs w:val="21"/>
              </w:rPr>
            </w:pPr>
          </w:p>
        </w:tc>
        <w:tc>
          <w:tcPr>
            <w:tcW w:w="1544" w:type="dxa"/>
            <w:vAlign w:val="center"/>
          </w:tcPr>
          <w:p w14:paraId="30DB5B3F">
            <w:pPr>
              <w:rPr>
                <w:rFonts w:ascii="宋体" w:hAnsi="宋体" w:cs="Courier New"/>
                <w:snapToGrid w:val="0"/>
                <w:szCs w:val="21"/>
              </w:rPr>
            </w:pPr>
          </w:p>
        </w:tc>
        <w:tc>
          <w:tcPr>
            <w:tcW w:w="1260" w:type="dxa"/>
            <w:vAlign w:val="center"/>
          </w:tcPr>
          <w:p w14:paraId="753DBBFA">
            <w:pPr>
              <w:rPr>
                <w:rFonts w:ascii="宋体" w:hAnsi="宋体" w:cs="Courier New"/>
                <w:snapToGrid w:val="0"/>
                <w:szCs w:val="21"/>
              </w:rPr>
            </w:pPr>
          </w:p>
        </w:tc>
        <w:tc>
          <w:tcPr>
            <w:tcW w:w="1620" w:type="dxa"/>
            <w:vAlign w:val="center"/>
          </w:tcPr>
          <w:p w14:paraId="4A574FD1">
            <w:pPr>
              <w:rPr>
                <w:rFonts w:ascii="宋体" w:hAnsi="宋体" w:cs="Courier New"/>
                <w:snapToGrid w:val="0"/>
                <w:szCs w:val="21"/>
              </w:rPr>
            </w:pPr>
          </w:p>
        </w:tc>
      </w:tr>
      <w:tr w14:paraId="79EAF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94A3161">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279A1B7A">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56988A23">
            <w:pPr>
              <w:rPr>
                <w:rFonts w:ascii="宋体" w:hAnsi="宋体" w:cs="Courier New"/>
                <w:snapToGrid w:val="0"/>
                <w:szCs w:val="21"/>
              </w:rPr>
            </w:pPr>
          </w:p>
        </w:tc>
        <w:tc>
          <w:tcPr>
            <w:tcW w:w="567" w:type="dxa"/>
          </w:tcPr>
          <w:p w14:paraId="039A208B">
            <w:pPr>
              <w:rPr>
                <w:rFonts w:ascii="宋体" w:hAnsi="宋体" w:cs="Courier New"/>
                <w:snapToGrid w:val="0"/>
                <w:szCs w:val="21"/>
              </w:rPr>
            </w:pPr>
          </w:p>
        </w:tc>
        <w:tc>
          <w:tcPr>
            <w:tcW w:w="1308" w:type="dxa"/>
          </w:tcPr>
          <w:p w14:paraId="608CE5EF">
            <w:pPr>
              <w:rPr>
                <w:rFonts w:ascii="宋体" w:hAnsi="宋体" w:cs="Courier New"/>
                <w:snapToGrid w:val="0"/>
                <w:szCs w:val="21"/>
              </w:rPr>
            </w:pPr>
          </w:p>
        </w:tc>
        <w:tc>
          <w:tcPr>
            <w:tcW w:w="1544" w:type="dxa"/>
          </w:tcPr>
          <w:p w14:paraId="7AB45440">
            <w:pPr>
              <w:rPr>
                <w:rFonts w:ascii="宋体" w:hAnsi="宋体" w:cs="Courier New"/>
                <w:snapToGrid w:val="0"/>
                <w:szCs w:val="21"/>
              </w:rPr>
            </w:pPr>
          </w:p>
        </w:tc>
        <w:tc>
          <w:tcPr>
            <w:tcW w:w="1260" w:type="dxa"/>
          </w:tcPr>
          <w:p w14:paraId="5C423740">
            <w:pPr>
              <w:rPr>
                <w:rFonts w:ascii="宋体" w:hAnsi="宋体" w:cs="Courier New"/>
                <w:snapToGrid w:val="0"/>
                <w:szCs w:val="21"/>
              </w:rPr>
            </w:pPr>
          </w:p>
        </w:tc>
        <w:tc>
          <w:tcPr>
            <w:tcW w:w="1620" w:type="dxa"/>
          </w:tcPr>
          <w:p w14:paraId="60D10F7B">
            <w:pPr>
              <w:rPr>
                <w:rFonts w:ascii="宋体" w:hAnsi="宋体" w:cs="Courier New"/>
                <w:snapToGrid w:val="0"/>
                <w:szCs w:val="21"/>
              </w:rPr>
            </w:pPr>
          </w:p>
        </w:tc>
      </w:tr>
      <w:tr w14:paraId="44987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1AAC35C8">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109D650C">
            <w:pPr>
              <w:jc w:val="center"/>
              <w:rPr>
                <w:rFonts w:ascii="宋体" w:hAnsi="宋体" w:cs="Courier New"/>
                <w:snapToGrid w:val="0"/>
                <w:szCs w:val="21"/>
              </w:rPr>
            </w:pPr>
          </w:p>
        </w:tc>
        <w:tc>
          <w:tcPr>
            <w:tcW w:w="851" w:type="dxa"/>
          </w:tcPr>
          <w:p w14:paraId="21B7A374">
            <w:pPr>
              <w:rPr>
                <w:rFonts w:ascii="宋体" w:hAnsi="宋体" w:cs="Courier New"/>
                <w:snapToGrid w:val="0"/>
                <w:szCs w:val="21"/>
              </w:rPr>
            </w:pPr>
          </w:p>
        </w:tc>
        <w:tc>
          <w:tcPr>
            <w:tcW w:w="567" w:type="dxa"/>
          </w:tcPr>
          <w:p w14:paraId="319F611B">
            <w:pPr>
              <w:rPr>
                <w:rFonts w:ascii="宋体" w:hAnsi="宋体" w:cs="Courier New"/>
                <w:snapToGrid w:val="0"/>
                <w:szCs w:val="21"/>
              </w:rPr>
            </w:pPr>
          </w:p>
        </w:tc>
        <w:tc>
          <w:tcPr>
            <w:tcW w:w="1308" w:type="dxa"/>
          </w:tcPr>
          <w:p w14:paraId="55B4794C">
            <w:pPr>
              <w:rPr>
                <w:rFonts w:ascii="宋体" w:hAnsi="宋体" w:cs="Courier New"/>
                <w:snapToGrid w:val="0"/>
                <w:szCs w:val="21"/>
              </w:rPr>
            </w:pPr>
          </w:p>
        </w:tc>
        <w:tc>
          <w:tcPr>
            <w:tcW w:w="1544" w:type="dxa"/>
          </w:tcPr>
          <w:p w14:paraId="770921DB">
            <w:pPr>
              <w:rPr>
                <w:rFonts w:ascii="宋体" w:hAnsi="宋体" w:cs="Courier New"/>
                <w:snapToGrid w:val="0"/>
                <w:szCs w:val="21"/>
              </w:rPr>
            </w:pPr>
          </w:p>
        </w:tc>
        <w:tc>
          <w:tcPr>
            <w:tcW w:w="1260" w:type="dxa"/>
          </w:tcPr>
          <w:p w14:paraId="6C3F4428">
            <w:pPr>
              <w:rPr>
                <w:rFonts w:ascii="宋体" w:hAnsi="宋体" w:cs="Courier New"/>
                <w:snapToGrid w:val="0"/>
                <w:szCs w:val="21"/>
              </w:rPr>
            </w:pPr>
          </w:p>
        </w:tc>
        <w:tc>
          <w:tcPr>
            <w:tcW w:w="1620" w:type="dxa"/>
          </w:tcPr>
          <w:p w14:paraId="42E2E556">
            <w:pPr>
              <w:rPr>
                <w:rFonts w:ascii="宋体" w:hAnsi="宋体" w:cs="Courier New"/>
                <w:snapToGrid w:val="0"/>
                <w:szCs w:val="21"/>
              </w:rPr>
            </w:pPr>
          </w:p>
        </w:tc>
      </w:tr>
      <w:tr w14:paraId="30EE9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EF138B8">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3233B05B">
            <w:pPr>
              <w:jc w:val="center"/>
              <w:rPr>
                <w:rFonts w:ascii="宋体" w:hAnsi="宋体" w:cs="Courier New"/>
                <w:snapToGrid w:val="0"/>
                <w:szCs w:val="21"/>
              </w:rPr>
            </w:pPr>
          </w:p>
        </w:tc>
        <w:tc>
          <w:tcPr>
            <w:tcW w:w="851" w:type="dxa"/>
          </w:tcPr>
          <w:p w14:paraId="1C2C9D62">
            <w:pPr>
              <w:rPr>
                <w:rFonts w:ascii="宋体" w:hAnsi="宋体" w:cs="Courier New"/>
                <w:snapToGrid w:val="0"/>
                <w:szCs w:val="21"/>
              </w:rPr>
            </w:pPr>
          </w:p>
        </w:tc>
        <w:tc>
          <w:tcPr>
            <w:tcW w:w="567" w:type="dxa"/>
          </w:tcPr>
          <w:p w14:paraId="5B90EF52">
            <w:pPr>
              <w:rPr>
                <w:rFonts w:ascii="宋体" w:hAnsi="宋体" w:cs="Courier New"/>
                <w:snapToGrid w:val="0"/>
                <w:szCs w:val="21"/>
              </w:rPr>
            </w:pPr>
          </w:p>
        </w:tc>
        <w:tc>
          <w:tcPr>
            <w:tcW w:w="1308" w:type="dxa"/>
          </w:tcPr>
          <w:p w14:paraId="46182E6D">
            <w:pPr>
              <w:rPr>
                <w:rFonts w:ascii="宋体" w:hAnsi="宋体" w:cs="Courier New"/>
                <w:snapToGrid w:val="0"/>
                <w:szCs w:val="21"/>
              </w:rPr>
            </w:pPr>
          </w:p>
        </w:tc>
        <w:tc>
          <w:tcPr>
            <w:tcW w:w="1544" w:type="dxa"/>
          </w:tcPr>
          <w:p w14:paraId="29B17938">
            <w:pPr>
              <w:rPr>
                <w:rFonts w:ascii="宋体" w:hAnsi="宋体" w:cs="Courier New"/>
                <w:snapToGrid w:val="0"/>
                <w:szCs w:val="21"/>
              </w:rPr>
            </w:pPr>
          </w:p>
        </w:tc>
        <w:tc>
          <w:tcPr>
            <w:tcW w:w="1260" w:type="dxa"/>
          </w:tcPr>
          <w:p w14:paraId="0F78C490">
            <w:pPr>
              <w:rPr>
                <w:rFonts w:ascii="宋体" w:hAnsi="宋体" w:cs="Courier New"/>
                <w:snapToGrid w:val="0"/>
                <w:szCs w:val="21"/>
              </w:rPr>
            </w:pPr>
          </w:p>
        </w:tc>
        <w:tc>
          <w:tcPr>
            <w:tcW w:w="1620" w:type="dxa"/>
          </w:tcPr>
          <w:p w14:paraId="184AFFBE">
            <w:pPr>
              <w:rPr>
                <w:rFonts w:ascii="宋体" w:hAnsi="宋体" w:cs="Courier New"/>
                <w:snapToGrid w:val="0"/>
                <w:szCs w:val="21"/>
              </w:rPr>
            </w:pPr>
          </w:p>
        </w:tc>
      </w:tr>
      <w:tr w14:paraId="3102E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D987E35">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3377A3B9">
            <w:pPr>
              <w:jc w:val="center"/>
              <w:rPr>
                <w:rFonts w:ascii="宋体" w:hAnsi="宋体" w:cs="Courier New"/>
                <w:snapToGrid w:val="0"/>
                <w:szCs w:val="21"/>
              </w:rPr>
            </w:pPr>
          </w:p>
        </w:tc>
        <w:tc>
          <w:tcPr>
            <w:tcW w:w="851" w:type="dxa"/>
          </w:tcPr>
          <w:p w14:paraId="30FF52E1">
            <w:pPr>
              <w:rPr>
                <w:rFonts w:ascii="宋体" w:hAnsi="宋体" w:cs="Courier New"/>
                <w:snapToGrid w:val="0"/>
                <w:szCs w:val="21"/>
              </w:rPr>
            </w:pPr>
          </w:p>
        </w:tc>
        <w:tc>
          <w:tcPr>
            <w:tcW w:w="567" w:type="dxa"/>
          </w:tcPr>
          <w:p w14:paraId="3ED628FB">
            <w:pPr>
              <w:rPr>
                <w:rFonts w:ascii="宋体" w:hAnsi="宋体" w:cs="Courier New"/>
                <w:snapToGrid w:val="0"/>
                <w:szCs w:val="21"/>
              </w:rPr>
            </w:pPr>
          </w:p>
        </w:tc>
        <w:tc>
          <w:tcPr>
            <w:tcW w:w="1308" w:type="dxa"/>
          </w:tcPr>
          <w:p w14:paraId="0A6896E3">
            <w:pPr>
              <w:rPr>
                <w:rFonts w:ascii="宋体" w:hAnsi="宋体" w:cs="Courier New"/>
                <w:snapToGrid w:val="0"/>
                <w:szCs w:val="21"/>
              </w:rPr>
            </w:pPr>
          </w:p>
        </w:tc>
        <w:tc>
          <w:tcPr>
            <w:tcW w:w="1544" w:type="dxa"/>
          </w:tcPr>
          <w:p w14:paraId="32C4280E">
            <w:pPr>
              <w:rPr>
                <w:rFonts w:ascii="宋体" w:hAnsi="宋体" w:cs="Courier New"/>
                <w:snapToGrid w:val="0"/>
                <w:szCs w:val="21"/>
              </w:rPr>
            </w:pPr>
          </w:p>
        </w:tc>
        <w:tc>
          <w:tcPr>
            <w:tcW w:w="1260" w:type="dxa"/>
          </w:tcPr>
          <w:p w14:paraId="1830D2F2">
            <w:pPr>
              <w:rPr>
                <w:rFonts w:ascii="宋体" w:hAnsi="宋体" w:cs="Courier New"/>
                <w:snapToGrid w:val="0"/>
                <w:szCs w:val="21"/>
              </w:rPr>
            </w:pPr>
          </w:p>
        </w:tc>
        <w:tc>
          <w:tcPr>
            <w:tcW w:w="1620" w:type="dxa"/>
          </w:tcPr>
          <w:p w14:paraId="522F01E3">
            <w:pPr>
              <w:rPr>
                <w:rFonts w:ascii="宋体" w:hAnsi="宋体" w:cs="Courier New"/>
                <w:snapToGrid w:val="0"/>
                <w:szCs w:val="21"/>
              </w:rPr>
            </w:pPr>
          </w:p>
        </w:tc>
      </w:tr>
      <w:tr w14:paraId="37DB0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5CB145B">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5445DDEF">
            <w:pPr>
              <w:jc w:val="center"/>
              <w:rPr>
                <w:rFonts w:ascii="宋体" w:hAnsi="宋体" w:cs="Courier New"/>
                <w:snapToGrid w:val="0"/>
                <w:szCs w:val="21"/>
              </w:rPr>
            </w:pPr>
          </w:p>
        </w:tc>
        <w:tc>
          <w:tcPr>
            <w:tcW w:w="851" w:type="dxa"/>
          </w:tcPr>
          <w:p w14:paraId="306AD466">
            <w:pPr>
              <w:rPr>
                <w:rFonts w:ascii="宋体" w:hAnsi="宋体" w:cs="Courier New"/>
                <w:snapToGrid w:val="0"/>
                <w:szCs w:val="21"/>
              </w:rPr>
            </w:pPr>
          </w:p>
        </w:tc>
        <w:tc>
          <w:tcPr>
            <w:tcW w:w="567" w:type="dxa"/>
          </w:tcPr>
          <w:p w14:paraId="7C9CC622">
            <w:pPr>
              <w:rPr>
                <w:rFonts w:ascii="宋体" w:hAnsi="宋体" w:cs="Courier New"/>
                <w:snapToGrid w:val="0"/>
                <w:szCs w:val="21"/>
              </w:rPr>
            </w:pPr>
          </w:p>
        </w:tc>
        <w:tc>
          <w:tcPr>
            <w:tcW w:w="1308" w:type="dxa"/>
          </w:tcPr>
          <w:p w14:paraId="29BC1838">
            <w:pPr>
              <w:rPr>
                <w:rFonts w:ascii="宋体" w:hAnsi="宋体" w:cs="Courier New"/>
                <w:snapToGrid w:val="0"/>
                <w:szCs w:val="21"/>
              </w:rPr>
            </w:pPr>
          </w:p>
        </w:tc>
        <w:tc>
          <w:tcPr>
            <w:tcW w:w="1544" w:type="dxa"/>
          </w:tcPr>
          <w:p w14:paraId="15DB33F8">
            <w:pPr>
              <w:rPr>
                <w:rFonts w:ascii="宋体" w:hAnsi="宋体" w:cs="Courier New"/>
                <w:snapToGrid w:val="0"/>
                <w:szCs w:val="21"/>
              </w:rPr>
            </w:pPr>
          </w:p>
        </w:tc>
        <w:tc>
          <w:tcPr>
            <w:tcW w:w="1260" w:type="dxa"/>
          </w:tcPr>
          <w:p w14:paraId="0F0027EE">
            <w:pPr>
              <w:rPr>
                <w:rFonts w:ascii="宋体" w:hAnsi="宋体" w:cs="Courier New"/>
                <w:snapToGrid w:val="0"/>
                <w:szCs w:val="21"/>
              </w:rPr>
            </w:pPr>
          </w:p>
        </w:tc>
        <w:tc>
          <w:tcPr>
            <w:tcW w:w="1620" w:type="dxa"/>
          </w:tcPr>
          <w:p w14:paraId="309D9F04">
            <w:pPr>
              <w:rPr>
                <w:rFonts w:ascii="宋体" w:hAnsi="宋体" w:cs="Courier New"/>
                <w:snapToGrid w:val="0"/>
                <w:szCs w:val="21"/>
              </w:rPr>
            </w:pPr>
          </w:p>
        </w:tc>
      </w:tr>
      <w:tr w14:paraId="22603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C6CA1AD">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054E546B">
            <w:pPr>
              <w:jc w:val="center"/>
              <w:rPr>
                <w:rFonts w:ascii="宋体" w:hAnsi="宋体" w:cs="Courier New"/>
                <w:snapToGrid w:val="0"/>
                <w:szCs w:val="21"/>
              </w:rPr>
            </w:pPr>
          </w:p>
        </w:tc>
        <w:tc>
          <w:tcPr>
            <w:tcW w:w="851" w:type="dxa"/>
          </w:tcPr>
          <w:p w14:paraId="6CBD3B53">
            <w:pPr>
              <w:rPr>
                <w:rFonts w:ascii="宋体" w:hAnsi="宋体" w:cs="Courier New"/>
                <w:snapToGrid w:val="0"/>
                <w:szCs w:val="21"/>
              </w:rPr>
            </w:pPr>
          </w:p>
        </w:tc>
        <w:tc>
          <w:tcPr>
            <w:tcW w:w="567" w:type="dxa"/>
          </w:tcPr>
          <w:p w14:paraId="08E23673">
            <w:pPr>
              <w:rPr>
                <w:rFonts w:ascii="宋体" w:hAnsi="宋体" w:cs="Courier New"/>
                <w:snapToGrid w:val="0"/>
                <w:szCs w:val="21"/>
              </w:rPr>
            </w:pPr>
          </w:p>
        </w:tc>
        <w:tc>
          <w:tcPr>
            <w:tcW w:w="1308" w:type="dxa"/>
          </w:tcPr>
          <w:p w14:paraId="67D3F284">
            <w:pPr>
              <w:rPr>
                <w:rFonts w:ascii="宋体" w:hAnsi="宋体" w:cs="Courier New"/>
                <w:snapToGrid w:val="0"/>
                <w:szCs w:val="21"/>
              </w:rPr>
            </w:pPr>
          </w:p>
        </w:tc>
        <w:tc>
          <w:tcPr>
            <w:tcW w:w="1544" w:type="dxa"/>
          </w:tcPr>
          <w:p w14:paraId="73DBEC96">
            <w:pPr>
              <w:rPr>
                <w:rFonts w:ascii="宋体" w:hAnsi="宋体" w:cs="Courier New"/>
                <w:snapToGrid w:val="0"/>
                <w:szCs w:val="21"/>
              </w:rPr>
            </w:pPr>
          </w:p>
        </w:tc>
        <w:tc>
          <w:tcPr>
            <w:tcW w:w="1260" w:type="dxa"/>
          </w:tcPr>
          <w:p w14:paraId="5C29DDAC">
            <w:pPr>
              <w:rPr>
                <w:rFonts w:ascii="宋体" w:hAnsi="宋体" w:cs="Courier New"/>
                <w:snapToGrid w:val="0"/>
                <w:szCs w:val="21"/>
              </w:rPr>
            </w:pPr>
          </w:p>
        </w:tc>
        <w:tc>
          <w:tcPr>
            <w:tcW w:w="1620" w:type="dxa"/>
          </w:tcPr>
          <w:p w14:paraId="341055EA">
            <w:pPr>
              <w:rPr>
                <w:rFonts w:ascii="宋体" w:hAnsi="宋体" w:cs="Courier New"/>
                <w:snapToGrid w:val="0"/>
                <w:szCs w:val="21"/>
              </w:rPr>
            </w:pPr>
          </w:p>
        </w:tc>
      </w:tr>
      <w:tr w14:paraId="506F6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2E1F48D">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23A526A5">
            <w:pPr>
              <w:jc w:val="center"/>
              <w:rPr>
                <w:rFonts w:ascii="宋体" w:hAnsi="宋体" w:cs="Courier New"/>
                <w:snapToGrid w:val="0"/>
                <w:szCs w:val="21"/>
              </w:rPr>
            </w:pPr>
          </w:p>
        </w:tc>
        <w:tc>
          <w:tcPr>
            <w:tcW w:w="851" w:type="dxa"/>
          </w:tcPr>
          <w:p w14:paraId="0702F743">
            <w:pPr>
              <w:rPr>
                <w:rFonts w:ascii="宋体" w:hAnsi="宋体" w:cs="Courier New"/>
                <w:snapToGrid w:val="0"/>
                <w:szCs w:val="21"/>
              </w:rPr>
            </w:pPr>
          </w:p>
        </w:tc>
        <w:tc>
          <w:tcPr>
            <w:tcW w:w="567" w:type="dxa"/>
          </w:tcPr>
          <w:p w14:paraId="27868D12">
            <w:pPr>
              <w:rPr>
                <w:rFonts w:ascii="宋体" w:hAnsi="宋体" w:cs="Courier New"/>
                <w:snapToGrid w:val="0"/>
                <w:szCs w:val="21"/>
              </w:rPr>
            </w:pPr>
          </w:p>
        </w:tc>
        <w:tc>
          <w:tcPr>
            <w:tcW w:w="1308" w:type="dxa"/>
          </w:tcPr>
          <w:p w14:paraId="2FA9CB72">
            <w:pPr>
              <w:rPr>
                <w:rFonts w:ascii="宋体" w:hAnsi="宋体" w:cs="Courier New"/>
                <w:snapToGrid w:val="0"/>
                <w:szCs w:val="21"/>
              </w:rPr>
            </w:pPr>
          </w:p>
        </w:tc>
        <w:tc>
          <w:tcPr>
            <w:tcW w:w="1544" w:type="dxa"/>
          </w:tcPr>
          <w:p w14:paraId="37824C66">
            <w:pPr>
              <w:rPr>
                <w:rFonts w:ascii="宋体" w:hAnsi="宋体" w:cs="Courier New"/>
                <w:snapToGrid w:val="0"/>
                <w:szCs w:val="21"/>
              </w:rPr>
            </w:pPr>
          </w:p>
        </w:tc>
        <w:tc>
          <w:tcPr>
            <w:tcW w:w="1260" w:type="dxa"/>
          </w:tcPr>
          <w:p w14:paraId="0AA5AC82">
            <w:pPr>
              <w:rPr>
                <w:rFonts w:ascii="宋体" w:hAnsi="宋体" w:cs="Courier New"/>
                <w:snapToGrid w:val="0"/>
                <w:szCs w:val="21"/>
              </w:rPr>
            </w:pPr>
          </w:p>
        </w:tc>
        <w:tc>
          <w:tcPr>
            <w:tcW w:w="1620" w:type="dxa"/>
          </w:tcPr>
          <w:p w14:paraId="615EFB0B">
            <w:pPr>
              <w:rPr>
                <w:rFonts w:ascii="宋体" w:hAnsi="宋体" w:cs="Courier New"/>
                <w:snapToGrid w:val="0"/>
                <w:szCs w:val="21"/>
              </w:rPr>
            </w:pPr>
          </w:p>
        </w:tc>
      </w:tr>
      <w:tr w14:paraId="1587A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4BAE913">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2D4923F4">
            <w:pPr>
              <w:jc w:val="center"/>
              <w:rPr>
                <w:rFonts w:ascii="宋体" w:hAnsi="宋体" w:cs="Courier New"/>
                <w:snapToGrid w:val="0"/>
                <w:szCs w:val="21"/>
              </w:rPr>
            </w:pPr>
          </w:p>
        </w:tc>
        <w:tc>
          <w:tcPr>
            <w:tcW w:w="851" w:type="dxa"/>
          </w:tcPr>
          <w:p w14:paraId="11E2E53C">
            <w:pPr>
              <w:rPr>
                <w:rFonts w:ascii="宋体" w:hAnsi="宋体" w:cs="Courier New"/>
                <w:snapToGrid w:val="0"/>
                <w:szCs w:val="21"/>
              </w:rPr>
            </w:pPr>
          </w:p>
        </w:tc>
        <w:tc>
          <w:tcPr>
            <w:tcW w:w="567" w:type="dxa"/>
          </w:tcPr>
          <w:p w14:paraId="58A8187C">
            <w:pPr>
              <w:rPr>
                <w:rFonts w:ascii="宋体" w:hAnsi="宋体" w:cs="Courier New"/>
                <w:snapToGrid w:val="0"/>
                <w:szCs w:val="21"/>
              </w:rPr>
            </w:pPr>
          </w:p>
        </w:tc>
        <w:tc>
          <w:tcPr>
            <w:tcW w:w="1308" w:type="dxa"/>
          </w:tcPr>
          <w:p w14:paraId="1719B08A">
            <w:pPr>
              <w:rPr>
                <w:rFonts w:ascii="宋体" w:hAnsi="宋体" w:cs="Courier New"/>
                <w:snapToGrid w:val="0"/>
                <w:szCs w:val="21"/>
              </w:rPr>
            </w:pPr>
          </w:p>
        </w:tc>
        <w:tc>
          <w:tcPr>
            <w:tcW w:w="1544" w:type="dxa"/>
          </w:tcPr>
          <w:p w14:paraId="47329F57">
            <w:pPr>
              <w:rPr>
                <w:rFonts w:ascii="宋体" w:hAnsi="宋体" w:cs="Courier New"/>
                <w:snapToGrid w:val="0"/>
                <w:szCs w:val="21"/>
              </w:rPr>
            </w:pPr>
          </w:p>
        </w:tc>
        <w:tc>
          <w:tcPr>
            <w:tcW w:w="1260" w:type="dxa"/>
          </w:tcPr>
          <w:p w14:paraId="31E8E3A4">
            <w:pPr>
              <w:rPr>
                <w:rFonts w:ascii="宋体" w:hAnsi="宋体" w:cs="Courier New"/>
                <w:snapToGrid w:val="0"/>
                <w:szCs w:val="21"/>
              </w:rPr>
            </w:pPr>
          </w:p>
        </w:tc>
        <w:tc>
          <w:tcPr>
            <w:tcW w:w="1620" w:type="dxa"/>
          </w:tcPr>
          <w:p w14:paraId="7E823CA2">
            <w:pPr>
              <w:rPr>
                <w:rFonts w:ascii="宋体" w:hAnsi="宋体" w:cs="Courier New"/>
                <w:snapToGrid w:val="0"/>
                <w:szCs w:val="21"/>
              </w:rPr>
            </w:pPr>
          </w:p>
        </w:tc>
      </w:tr>
    </w:tbl>
    <w:p w14:paraId="14807A71">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3F50B7C5">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58A031A7">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2、有关人员资格证书及其它证明材料（复印件或扫描件加盖公章）需附在本表之后。</w:t>
      </w:r>
    </w:p>
    <w:p w14:paraId="15528829">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5F048B9E">
      <w:pPr>
        <w:spacing w:line="360" w:lineRule="auto"/>
        <w:rPr>
          <w:rFonts w:cs="Courier New"/>
          <w:snapToGrid w:val="0"/>
          <w:szCs w:val="18"/>
        </w:rPr>
      </w:pPr>
    </w:p>
    <w:p w14:paraId="3995721A">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323D17BF">
      <w:pPr>
        <w:adjustRightInd w:val="0"/>
        <w:snapToGrid w:val="0"/>
        <w:spacing w:line="300" w:lineRule="auto"/>
        <w:rPr>
          <w:snapToGrid w:val="0"/>
          <w:kern w:val="0"/>
        </w:rPr>
      </w:pPr>
    </w:p>
    <w:p w14:paraId="2E005AA3">
      <w:pPr>
        <w:adjustRightInd w:val="0"/>
        <w:snapToGrid w:val="0"/>
        <w:spacing w:line="300" w:lineRule="auto"/>
        <w:rPr>
          <w:snapToGrid w:val="0"/>
          <w:kern w:val="0"/>
        </w:rPr>
      </w:pPr>
    </w:p>
    <w:p w14:paraId="1F3474AF">
      <w:pPr>
        <w:adjustRightInd w:val="0"/>
        <w:snapToGrid w:val="0"/>
        <w:spacing w:line="300" w:lineRule="auto"/>
        <w:rPr>
          <w:snapToGrid w:val="0"/>
          <w:kern w:val="0"/>
        </w:rPr>
      </w:pPr>
    </w:p>
    <w:p w14:paraId="425075DA">
      <w:pPr>
        <w:adjustRightInd w:val="0"/>
        <w:snapToGrid w:val="0"/>
        <w:spacing w:line="300" w:lineRule="auto"/>
        <w:rPr>
          <w:snapToGrid w:val="0"/>
          <w:kern w:val="0"/>
        </w:rPr>
      </w:pPr>
    </w:p>
    <w:p w14:paraId="52682F3C">
      <w:pPr>
        <w:wordWrap w:val="0"/>
        <w:adjustRightInd w:val="0"/>
        <w:snapToGrid w:val="0"/>
        <w:spacing w:line="300" w:lineRule="auto"/>
        <w:jc w:val="right"/>
        <w:rPr>
          <w:snapToGrid w:val="0"/>
          <w:kern w:val="0"/>
        </w:rPr>
      </w:pPr>
      <w:r>
        <w:rPr>
          <w:rFonts w:hint="eastAsia"/>
          <w:snapToGrid w:val="0"/>
          <w:kern w:val="0"/>
        </w:rPr>
        <w:t>年    月   日</w:t>
      </w:r>
    </w:p>
    <w:p w14:paraId="34B4CA7D">
      <w:pPr>
        <w:adjustRightInd w:val="0"/>
        <w:snapToGrid w:val="0"/>
        <w:spacing w:line="300" w:lineRule="auto"/>
        <w:jc w:val="right"/>
        <w:rPr>
          <w:snapToGrid w:val="0"/>
          <w:kern w:val="0"/>
        </w:rPr>
      </w:pPr>
    </w:p>
    <w:p w14:paraId="66D66DA4"/>
    <w:p w14:paraId="2F8BDA62"/>
    <w:p w14:paraId="39F59DA9">
      <w:pPr>
        <w:pStyle w:val="3"/>
        <w:tabs>
          <w:tab w:val="left" w:pos="371"/>
        </w:tabs>
        <w:spacing w:before="120" w:after="120"/>
        <w:ind w:left="-1" w:leftChars="-1" w:hanging="1"/>
        <w:jc w:val="center"/>
        <w:rPr>
          <w:rFonts w:asciiTheme="minorEastAsia" w:hAnsiTheme="minorEastAsia" w:eastAsiaTheme="minorEastAsia"/>
        </w:rPr>
      </w:pPr>
      <w:bookmarkStart w:id="83" w:name="_Toc135293189"/>
    </w:p>
    <w:p w14:paraId="354E825C"/>
    <w:p w14:paraId="5F4697AB">
      <w:pPr>
        <w:pStyle w:val="4"/>
      </w:pPr>
    </w:p>
    <w:p w14:paraId="241FDC79"/>
    <w:p w14:paraId="3CEF99C1">
      <w:pPr>
        <w:pStyle w:val="3"/>
        <w:tabs>
          <w:tab w:val="left" w:pos="371"/>
        </w:tabs>
        <w:spacing w:before="120" w:after="120"/>
        <w:ind w:left="-1" w:leftChars="-1" w:hanging="1"/>
        <w:jc w:val="center"/>
        <w:rPr>
          <w:rFonts w:asciiTheme="minorEastAsia" w:hAnsiTheme="minorEastAsia" w:eastAsiaTheme="minorEastAsia"/>
        </w:rPr>
      </w:pPr>
    </w:p>
    <w:p w14:paraId="3B5CA548">
      <w:pPr>
        <w:pStyle w:val="3"/>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w:t>
      </w:r>
      <w:r>
        <w:rPr>
          <w:rFonts w:hint="eastAsia" w:asciiTheme="minorEastAsia" w:hAnsiTheme="minorEastAsia" w:eastAsiaTheme="minorEastAsia"/>
        </w:rPr>
        <w:t>投标人情况介绍</w:t>
      </w:r>
      <w:bookmarkEnd w:id="83"/>
    </w:p>
    <w:p w14:paraId="3A75FC50"/>
    <w:p w14:paraId="71A6708D">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6B2A1367">
      <w:pPr>
        <w:adjustRightInd w:val="0"/>
        <w:snapToGrid w:val="0"/>
        <w:spacing w:line="360" w:lineRule="auto"/>
        <w:rPr>
          <w:rFonts w:ascii="宋体" w:hAnsi="宋体"/>
          <w:bCs/>
          <w:snapToGrid w:val="0"/>
          <w:kern w:val="0"/>
          <w:szCs w:val="21"/>
        </w:rPr>
      </w:pPr>
    </w:p>
    <w:p w14:paraId="73C97F32">
      <w:pPr>
        <w:adjustRightInd w:val="0"/>
        <w:snapToGrid w:val="0"/>
        <w:spacing w:line="360" w:lineRule="auto"/>
        <w:rPr>
          <w:rFonts w:ascii="宋体" w:hAnsi="宋体"/>
          <w:snapToGrid w:val="0"/>
          <w:kern w:val="0"/>
          <w:szCs w:val="21"/>
        </w:rPr>
      </w:pPr>
      <w:r>
        <w:rPr>
          <w:rFonts w:hint="eastAsia" w:ascii="宋体" w:hAnsi="宋体"/>
          <w:bCs/>
          <w:snapToGrid w:val="0"/>
          <w:kern w:val="0"/>
          <w:szCs w:val="21"/>
        </w:rPr>
        <w:t>2、</w:t>
      </w:r>
      <w:r>
        <w:rPr>
          <w:rFonts w:hint="eastAsia" w:ascii="宋体" w:hAnsi="宋体"/>
          <w:bCs/>
          <w:snapToGrid w:val="0"/>
          <w:kern w:val="0"/>
        </w:rPr>
        <w:t>投标人认为有必要提供的其他文件。</w:t>
      </w:r>
    </w:p>
    <w:p w14:paraId="6820BA1D">
      <w:pPr>
        <w:adjustRightInd w:val="0"/>
        <w:snapToGrid w:val="0"/>
        <w:spacing w:line="360" w:lineRule="auto"/>
        <w:rPr>
          <w:bCs/>
          <w:snapToGrid w:val="0"/>
          <w:kern w:val="0"/>
        </w:rPr>
      </w:pPr>
    </w:p>
    <w:p w14:paraId="49C029EE">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7FF63D28">
      <w:pPr>
        <w:rPr>
          <w:rFonts w:ascii="宋体" w:hAnsi="宋体"/>
          <w:sz w:val="28"/>
        </w:rPr>
      </w:pPr>
    </w:p>
    <w:p w14:paraId="520DD886"/>
    <w:p w14:paraId="18317ECA"/>
    <w:p w14:paraId="7F84B1E0"/>
    <w:p w14:paraId="59AEE53F"/>
    <w:p w14:paraId="08CB7E25"/>
    <w:p w14:paraId="13DA39DC"/>
    <w:p w14:paraId="27E2AFD9"/>
    <w:p w14:paraId="79942562"/>
    <w:p w14:paraId="05DAE330"/>
    <w:p w14:paraId="34A1B5E3"/>
    <w:p w14:paraId="0C62B244"/>
    <w:p w14:paraId="5DDD2642"/>
    <w:p w14:paraId="688F65C0"/>
    <w:p w14:paraId="1E9A5D35"/>
    <w:p w14:paraId="401F3BF1"/>
    <w:p w14:paraId="200944E4"/>
    <w:p w14:paraId="5040EF6F"/>
    <w:p w14:paraId="230263E6"/>
    <w:p w14:paraId="0A9D28AA"/>
    <w:p w14:paraId="1E792C42"/>
    <w:p w14:paraId="3F971B56"/>
    <w:p w14:paraId="12064883"/>
    <w:p w14:paraId="16C7A3AD"/>
    <w:p w14:paraId="78CEBA52"/>
    <w:p w14:paraId="47738E93"/>
    <w:p w14:paraId="6BB715AD"/>
    <w:p w14:paraId="316C7943"/>
    <w:p w14:paraId="7223C2B4"/>
    <w:p w14:paraId="21D46178"/>
    <w:p w14:paraId="1DA54A31"/>
    <w:p w14:paraId="121B6FD9"/>
    <w:p w14:paraId="01D26911"/>
    <w:p w14:paraId="6CBB89A3"/>
    <w:p w14:paraId="325E3E6C">
      <w:pPr>
        <w:pStyle w:val="3"/>
        <w:tabs>
          <w:tab w:val="left" w:pos="371"/>
        </w:tabs>
        <w:spacing w:before="120" w:after="120"/>
        <w:ind w:left="-1" w:leftChars="-1" w:hanging="1"/>
        <w:jc w:val="center"/>
        <w:rPr>
          <w:rFonts w:asciiTheme="minorEastAsia" w:hAnsiTheme="minorEastAsia" w:eastAsiaTheme="minorEastAsia"/>
        </w:rPr>
      </w:pPr>
      <w:bookmarkStart w:id="84" w:name="_Toc44690436"/>
      <w:bookmarkStart w:id="85" w:name="_Toc135293190"/>
      <w:bookmarkStart w:id="86" w:name="_Toc44691168"/>
      <w:bookmarkStart w:id="87" w:name="_Toc44691400"/>
      <w:bookmarkStart w:id="88" w:name="_Toc44690709"/>
      <w:r>
        <w:rPr>
          <w:rFonts w:hint="eastAsia" w:asciiTheme="minorEastAsia" w:hAnsiTheme="minorEastAsia" w:eastAsiaTheme="minorEastAsia"/>
        </w:rPr>
        <w:t>格式9  偏离表</w:t>
      </w:r>
      <w:bookmarkEnd w:id="84"/>
      <w:bookmarkEnd w:id="85"/>
      <w:bookmarkEnd w:id="86"/>
      <w:bookmarkEnd w:id="87"/>
      <w:bookmarkEnd w:id="88"/>
    </w:p>
    <w:p w14:paraId="7830B77A">
      <w:pPr>
        <w:adjustRightInd w:val="0"/>
        <w:snapToGrid w:val="0"/>
        <w:spacing w:line="360" w:lineRule="auto"/>
        <w:rPr>
          <w:rFonts w:ascii="宋体" w:hAnsi="宋体"/>
        </w:rPr>
      </w:pPr>
    </w:p>
    <w:p w14:paraId="5F28E71E">
      <w:pPr>
        <w:snapToGrid w:val="0"/>
        <w:spacing w:line="360" w:lineRule="auto"/>
        <w:jc w:val="center"/>
        <w:rPr>
          <w:b/>
        </w:rPr>
      </w:pPr>
      <w:r>
        <w:rPr>
          <w:rFonts w:hint="eastAsia"/>
          <w:b/>
        </w:rPr>
        <w:t>服务要求偏离表</w:t>
      </w:r>
    </w:p>
    <w:tbl>
      <w:tblPr>
        <w:tblStyle w:val="51"/>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51"/>
        <w:gridCol w:w="1985"/>
        <w:gridCol w:w="1276"/>
        <w:gridCol w:w="2551"/>
      </w:tblGrid>
      <w:tr w14:paraId="1752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51" w:type="dxa"/>
            <w:vAlign w:val="center"/>
          </w:tcPr>
          <w:p w14:paraId="1163D8B5">
            <w:pPr>
              <w:jc w:val="center"/>
              <w:rPr>
                <w:rFonts w:ascii="宋体" w:hAnsi="宋体"/>
                <w:szCs w:val="21"/>
              </w:rPr>
            </w:pPr>
            <w:r>
              <w:rPr>
                <w:rFonts w:hint="eastAsia" w:ascii="宋体" w:hAnsi="宋体"/>
                <w:szCs w:val="21"/>
              </w:rPr>
              <w:t>序号</w:t>
            </w:r>
          </w:p>
        </w:tc>
        <w:tc>
          <w:tcPr>
            <w:tcW w:w="2551" w:type="dxa"/>
            <w:vAlign w:val="center"/>
          </w:tcPr>
          <w:p w14:paraId="643ECCDD">
            <w:pPr>
              <w:jc w:val="center"/>
              <w:rPr>
                <w:rFonts w:ascii="宋体" w:hAnsi="宋体"/>
                <w:szCs w:val="21"/>
              </w:rPr>
            </w:pPr>
            <w:r>
              <w:rPr>
                <w:rFonts w:hint="eastAsia" w:ascii="宋体" w:hAnsi="宋体"/>
                <w:szCs w:val="21"/>
              </w:rPr>
              <w:t>招标文件服务要求</w:t>
            </w:r>
          </w:p>
        </w:tc>
        <w:tc>
          <w:tcPr>
            <w:tcW w:w="1985" w:type="dxa"/>
            <w:vAlign w:val="center"/>
          </w:tcPr>
          <w:p w14:paraId="4E5E7328">
            <w:pPr>
              <w:jc w:val="center"/>
              <w:rPr>
                <w:rFonts w:ascii="宋体" w:hAnsi="宋体"/>
                <w:szCs w:val="21"/>
              </w:rPr>
            </w:pPr>
            <w:r>
              <w:rPr>
                <w:rFonts w:hint="eastAsia" w:ascii="宋体" w:hAnsi="宋体"/>
                <w:szCs w:val="21"/>
              </w:rPr>
              <w:t>投标文件服务响应</w:t>
            </w:r>
          </w:p>
        </w:tc>
        <w:tc>
          <w:tcPr>
            <w:tcW w:w="1276" w:type="dxa"/>
            <w:vAlign w:val="center"/>
          </w:tcPr>
          <w:p w14:paraId="2D462C19">
            <w:pPr>
              <w:jc w:val="center"/>
              <w:rPr>
                <w:rFonts w:ascii="宋体" w:hAnsi="宋体"/>
                <w:szCs w:val="21"/>
              </w:rPr>
            </w:pPr>
            <w:r>
              <w:rPr>
                <w:rFonts w:hint="eastAsia" w:ascii="宋体" w:hAnsi="宋体"/>
                <w:szCs w:val="21"/>
              </w:rPr>
              <w:t>偏离情况</w:t>
            </w:r>
          </w:p>
        </w:tc>
        <w:tc>
          <w:tcPr>
            <w:tcW w:w="2551" w:type="dxa"/>
            <w:vAlign w:val="center"/>
          </w:tcPr>
          <w:p w14:paraId="1B14A8CA">
            <w:pPr>
              <w:jc w:val="center"/>
              <w:rPr>
                <w:rFonts w:ascii="宋体" w:hAnsi="宋体"/>
                <w:szCs w:val="21"/>
              </w:rPr>
            </w:pPr>
            <w:r>
              <w:rPr>
                <w:rFonts w:hint="eastAsia" w:ascii="宋体" w:hAnsi="宋体"/>
                <w:szCs w:val="21"/>
              </w:rPr>
              <w:t>说明</w:t>
            </w:r>
          </w:p>
        </w:tc>
      </w:tr>
      <w:tr w14:paraId="4C50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51" w:type="dxa"/>
          </w:tcPr>
          <w:p w14:paraId="4F94DB77">
            <w:pPr>
              <w:rPr>
                <w:sz w:val="24"/>
              </w:rPr>
            </w:pPr>
          </w:p>
        </w:tc>
        <w:tc>
          <w:tcPr>
            <w:tcW w:w="2551" w:type="dxa"/>
          </w:tcPr>
          <w:p w14:paraId="2D6F5697">
            <w:pPr>
              <w:rPr>
                <w:sz w:val="24"/>
              </w:rPr>
            </w:pPr>
          </w:p>
        </w:tc>
        <w:tc>
          <w:tcPr>
            <w:tcW w:w="1985" w:type="dxa"/>
          </w:tcPr>
          <w:p w14:paraId="6B23C05C">
            <w:pPr>
              <w:rPr>
                <w:sz w:val="24"/>
              </w:rPr>
            </w:pPr>
          </w:p>
        </w:tc>
        <w:tc>
          <w:tcPr>
            <w:tcW w:w="1276" w:type="dxa"/>
          </w:tcPr>
          <w:p w14:paraId="24773EA1">
            <w:pPr>
              <w:rPr>
                <w:sz w:val="24"/>
              </w:rPr>
            </w:pPr>
          </w:p>
        </w:tc>
        <w:tc>
          <w:tcPr>
            <w:tcW w:w="2551" w:type="dxa"/>
          </w:tcPr>
          <w:p w14:paraId="1CEBFEFB">
            <w:pPr>
              <w:rPr>
                <w:szCs w:val="21"/>
              </w:rPr>
            </w:pPr>
            <w:r>
              <w:rPr>
                <w:rFonts w:hint="eastAsia"/>
                <w:szCs w:val="21"/>
              </w:rPr>
              <w:t>如需附证明文件，应在“说明”栏填写证明文件对应名称和页码。</w:t>
            </w:r>
          </w:p>
        </w:tc>
      </w:tr>
      <w:tr w14:paraId="63A5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554C8C59">
            <w:pPr>
              <w:rPr>
                <w:sz w:val="24"/>
              </w:rPr>
            </w:pPr>
          </w:p>
        </w:tc>
        <w:tc>
          <w:tcPr>
            <w:tcW w:w="2551" w:type="dxa"/>
          </w:tcPr>
          <w:p w14:paraId="4698460F">
            <w:pPr>
              <w:rPr>
                <w:sz w:val="24"/>
              </w:rPr>
            </w:pPr>
          </w:p>
        </w:tc>
        <w:tc>
          <w:tcPr>
            <w:tcW w:w="1985" w:type="dxa"/>
          </w:tcPr>
          <w:p w14:paraId="7E6B6D52">
            <w:pPr>
              <w:rPr>
                <w:sz w:val="24"/>
              </w:rPr>
            </w:pPr>
          </w:p>
        </w:tc>
        <w:tc>
          <w:tcPr>
            <w:tcW w:w="1276" w:type="dxa"/>
          </w:tcPr>
          <w:p w14:paraId="3C7E3B1F">
            <w:pPr>
              <w:rPr>
                <w:sz w:val="24"/>
              </w:rPr>
            </w:pPr>
          </w:p>
        </w:tc>
        <w:tc>
          <w:tcPr>
            <w:tcW w:w="2551" w:type="dxa"/>
          </w:tcPr>
          <w:p w14:paraId="3D15A4CD">
            <w:pPr>
              <w:rPr>
                <w:sz w:val="24"/>
              </w:rPr>
            </w:pPr>
          </w:p>
        </w:tc>
      </w:tr>
      <w:tr w14:paraId="3DB8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737563F6">
            <w:pPr>
              <w:rPr>
                <w:sz w:val="24"/>
              </w:rPr>
            </w:pPr>
          </w:p>
        </w:tc>
        <w:tc>
          <w:tcPr>
            <w:tcW w:w="2551" w:type="dxa"/>
          </w:tcPr>
          <w:p w14:paraId="4B73DEC3">
            <w:pPr>
              <w:rPr>
                <w:sz w:val="24"/>
              </w:rPr>
            </w:pPr>
          </w:p>
        </w:tc>
        <w:tc>
          <w:tcPr>
            <w:tcW w:w="1985" w:type="dxa"/>
          </w:tcPr>
          <w:p w14:paraId="0BE7651F">
            <w:pPr>
              <w:rPr>
                <w:sz w:val="24"/>
              </w:rPr>
            </w:pPr>
          </w:p>
        </w:tc>
        <w:tc>
          <w:tcPr>
            <w:tcW w:w="1276" w:type="dxa"/>
          </w:tcPr>
          <w:p w14:paraId="6205EEFF">
            <w:pPr>
              <w:rPr>
                <w:sz w:val="24"/>
              </w:rPr>
            </w:pPr>
          </w:p>
        </w:tc>
        <w:tc>
          <w:tcPr>
            <w:tcW w:w="2551" w:type="dxa"/>
          </w:tcPr>
          <w:p w14:paraId="49BA4184">
            <w:pPr>
              <w:rPr>
                <w:sz w:val="24"/>
              </w:rPr>
            </w:pPr>
          </w:p>
        </w:tc>
      </w:tr>
      <w:tr w14:paraId="1BD1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35081830">
            <w:pPr>
              <w:rPr>
                <w:sz w:val="24"/>
              </w:rPr>
            </w:pPr>
          </w:p>
        </w:tc>
        <w:tc>
          <w:tcPr>
            <w:tcW w:w="2551" w:type="dxa"/>
          </w:tcPr>
          <w:p w14:paraId="54BF52EB">
            <w:pPr>
              <w:rPr>
                <w:sz w:val="24"/>
              </w:rPr>
            </w:pPr>
          </w:p>
        </w:tc>
        <w:tc>
          <w:tcPr>
            <w:tcW w:w="1985" w:type="dxa"/>
          </w:tcPr>
          <w:p w14:paraId="6E6C5B1B">
            <w:pPr>
              <w:rPr>
                <w:sz w:val="24"/>
              </w:rPr>
            </w:pPr>
          </w:p>
        </w:tc>
        <w:tc>
          <w:tcPr>
            <w:tcW w:w="1276" w:type="dxa"/>
          </w:tcPr>
          <w:p w14:paraId="4DD6DE9C">
            <w:pPr>
              <w:rPr>
                <w:sz w:val="24"/>
              </w:rPr>
            </w:pPr>
          </w:p>
        </w:tc>
        <w:tc>
          <w:tcPr>
            <w:tcW w:w="2551" w:type="dxa"/>
          </w:tcPr>
          <w:p w14:paraId="64109979">
            <w:pPr>
              <w:rPr>
                <w:sz w:val="24"/>
              </w:rPr>
            </w:pPr>
          </w:p>
        </w:tc>
      </w:tr>
    </w:tbl>
    <w:p w14:paraId="52E553F9">
      <w:pPr>
        <w:spacing w:line="400" w:lineRule="exact"/>
        <w:ind w:firstLine="424" w:firstLineChars="202"/>
        <w:rPr>
          <w:rFonts w:hint="eastAsia" w:ascii="宋体" w:hAnsi="宋体" w:eastAsia="宋体" w:cs="Arial"/>
          <w:bCs/>
          <w:szCs w:val="21"/>
          <w:lang w:eastAsia="zh-CN"/>
        </w:rPr>
      </w:pPr>
      <w:r>
        <w:rPr>
          <w:rFonts w:hint="eastAsia" w:ascii="宋体" w:hAnsi="宋体" w:cs="Arial"/>
          <w:bCs/>
          <w:szCs w:val="21"/>
        </w:rPr>
        <w:t>备注：1、“招标文件服务要求”一栏填写招标文件第二章《项目需求》中“</w:t>
      </w:r>
      <w:r>
        <w:rPr>
          <w:rFonts w:hint="eastAsia" w:ascii="宋体" w:hAnsi="宋体" w:cs="Arial"/>
          <w:b/>
          <w:bCs/>
          <w:szCs w:val="21"/>
          <w:lang w:eastAsia="zh-CN"/>
        </w:rPr>
        <w:t>二</w:t>
      </w:r>
      <w:r>
        <w:rPr>
          <w:rFonts w:hint="eastAsia" w:ascii="宋体" w:hAnsi="宋体" w:cs="Arial"/>
          <w:b/>
          <w:bCs/>
          <w:szCs w:val="21"/>
        </w:rPr>
        <w:t>、</w:t>
      </w:r>
      <w:r>
        <w:rPr>
          <w:rFonts w:hint="eastAsia" w:ascii="宋体" w:hAnsi="宋体" w:cs="Arial"/>
          <w:b/>
          <w:bCs/>
          <w:szCs w:val="21"/>
          <w:lang w:eastAsia="zh-CN"/>
        </w:rPr>
        <w:t>项目服务</w:t>
      </w:r>
      <w:r>
        <w:rPr>
          <w:rFonts w:hint="eastAsia" w:ascii="宋体" w:hAnsi="宋体" w:cs="Arial"/>
          <w:b/>
          <w:bCs/>
          <w:szCs w:val="21"/>
        </w:rPr>
        <w:t>要求</w:t>
      </w:r>
      <w:r>
        <w:rPr>
          <w:rFonts w:hint="eastAsia" w:ascii="宋体" w:hAnsi="宋体" w:cs="Arial"/>
          <w:bCs/>
          <w:szCs w:val="21"/>
        </w:rPr>
        <w:t>”的内容</w:t>
      </w:r>
      <w:r>
        <w:rPr>
          <w:rFonts w:hint="eastAsia" w:ascii="宋体" w:hAnsi="宋体" w:cs="Arial"/>
          <w:bCs/>
          <w:szCs w:val="21"/>
          <w:lang w:eastAsia="zh-CN"/>
        </w:rPr>
        <w:t>；</w:t>
      </w:r>
    </w:p>
    <w:p w14:paraId="546FFD48">
      <w:pPr>
        <w:spacing w:line="400" w:lineRule="exact"/>
        <w:rPr>
          <w:rFonts w:hint="eastAsia" w:ascii="宋体" w:hAnsi="宋体" w:cs="Arial"/>
          <w:bCs/>
          <w:szCs w:val="21"/>
        </w:rPr>
      </w:pPr>
      <w:r>
        <w:rPr>
          <w:rFonts w:hint="eastAsia" w:ascii="宋体" w:hAnsi="宋体" w:cs="Arial"/>
          <w:bCs/>
          <w:szCs w:val="21"/>
        </w:rPr>
        <w:t>“投标文件服务响应”一栏详细填写响应情况，并应对照招标文件服务要求一一对应响应。</w:t>
      </w:r>
    </w:p>
    <w:p w14:paraId="6991D617">
      <w:pPr>
        <w:spacing w:line="400" w:lineRule="exact"/>
        <w:ind w:firstLine="424" w:firstLineChars="202"/>
        <w:rPr>
          <w:rFonts w:ascii="宋体" w:hAnsi="宋体" w:cs="Arial"/>
          <w:bCs/>
          <w:szCs w:val="21"/>
        </w:rPr>
      </w:pPr>
      <w:r>
        <w:rPr>
          <w:rFonts w:hint="eastAsia" w:ascii="宋体" w:hAnsi="宋体" w:cs="Arial"/>
          <w:bCs/>
          <w:szCs w:val="21"/>
          <w:lang w:val="en-US" w:eastAsia="zh-CN"/>
        </w:rPr>
        <w:t>2</w:t>
      </w:r>
      <w:r>
        <w:rPr>
          <w:rFonts w:hint="eastAsia" w:ascii="宋体" w:hAnsi="宋体" w:cs="Arial"/>
          <w:bCs/>
          <w:szCs w:val="21"/>
        </w:rPr>
        <w:t>、“偏离情况”一栏应如实填写“正偏离”、“负偏离”或“无偏离”。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195380C4">
      <w:pPr>
        <w:spacing w:line="400" w:lineRule="exact"/>
        <w:ind w:firstLine="424" w:firstLineChars="202"/>
        <w:rPr>
          <w:rFonts w:asciiTheme="minorEastAsia" w:hAnsiTheme="minorEastAsia" w:eastAsiaTheme="minorEastAsia"/>
          <w:szCs w:val="21"/>
        </w:rPr>
      </w:pPr>
      <w:r>
        <w:rPr>
          <w:rFonts w:hint="eastAsia" w:ascii="宋体" w:hAnsi="宋体" w:cs="Arial"/>
          <w:bCs/>
          <w:szCs w:val="21"/>
          <w:lang w:val="en-US" w:eastAsia="zh-CN"/>
        </w:rPr>
        <w:t>3</w:t>
      </w:r>
      <w:r>
        <w:rPr>
          <w:rFonts w:hint="eastAsia" w:ascii="宋体" w:hAnsi="宋体" w:cs="Arial"/>
          <w:bCs/>
          <w:szCs w:val="21"/>
        </w:rPr>
        <w:t>、</w:t>
      </w:r>
      <w:r>
        <w:rPr>
          <w:rFonts w:hint="eastAsia" w:asciiTheme="minorEastAsia" w:hAnsiTheme="minorEastAsia" w:eastAsiaTheme="minorEastAsia"/>
          <w:bCs/>
          <w:kern w:val="0"/>
          <w:szCs w:val="21"/>
        </w:rPr>
        <w:t>如招标文件要求提供证明材料的，</w:t>
      </w:r>
      <w:r>
        <w:rPr>
          <w:rFonts w:hint="eastAsia" w:asciiTheme="minorEastAsia" w:hAnsiTheme="minorEastAsia" w:eastAsiaTheme="minorEastAsia"/>
          <w:szCs w:val="21"/>
        </w:rPr>
        <w:t>投标人应在“说明”一栏中列出</w:t>
      </w:r>
      <w:r>
        <w:rPr>
          <w:rFonts w:hint="eastAsia" w:asciiTheme="minorEastAsia" w:hAnsiTheme="minorEastAsia" w:eastAsiaTheme="minorEastAsia"/>
          <w:szCs w:val="21"/>
          <w:lang w:eastAsia="zh-CN"/>
        </w:rPr>
        <w:t>服务要求的</w:t>
      </w:r>
      <w:r>
        <w:rPr>
          <w:rFonts w:hint="eastAsia" w:asciiTheme="minorEastAsia" w:hAnsiTheme="minorEastAsia" w:eastAsiaTheme="minorEastAsia"/>
          <w:szCs w:val="21"/>
        </w:rPr>
        <w:t>证明资料名称，并</w:t>
      </w:r>
      <w:r>
        <w:rPr>
          <w:rFonts w:hint="eastAsia" w:asciiTheme="minorEastAsia" w:hAnsiTheme="minorEastAsia" w:eastAsiaTheme="minorEastAsia"/>
          <w:bCs/>
          <w:kern w:val="0"/>
          <w:szCs w:val="21"/>
        </w:rPr>
        <w:t>注明证明材料在投标文件中的具体位置，未按要求提供证明材料或未注明证明材料的具体位置或提供的证明资料显示不符合招标文件要求、模糊不清无法判断或未显示是否满足招标文件要求的，均视为负偏离</w:t>
      </w:r>
      <w:r>
        <w:rPr>
          <w:rFonts w:hint="eastAsia" w:asciiTheme="minorEastAsia" w:hAnsiTheme="minorEastAsia" w:eastAsiaTheme="minorEastAsia"/>
          <w:szCs w:val="21"/>
        </w:rPr>
        <w:t>。未要求提供相应证明材料的，投标人可以不提供。</w:t>
      </w:r>
    </w:p>
    <w:p w14:paraId="45A83979">
      <w:pPr>
        <w:adjustRightInd w:val="0"/>
        <w:snapToGrid w:val="0"/>
        <w:spacing w:line="360" w:lineRule="auto"/>
        <w:rPr>
          <w:bCs/>
          <w:snapToGrid w:val="0"/>
        </w:rPr>
      </w:pPr>
    </w:p>
    <w:p w14:paraId="222C2E70">
      <w:pPr>
        <w:snapToGrid w:val="0"/>
        <w:spacing w:line="360" w:lineRule="auto"/>
        <w:jc w:val="center"/>
        <w:rPr>
          <w:b/>
        </w:rPr>
      </w:pPr>
      <w:r>
        <w:rPr>
          <w:rFonts w:hint="eastAsia"/>
          <w:b/>
        </w:rPr>
        <w:t>商务条款偏离表</w:t>
      </w:r>
    </w:p>
    <w:tbl>
      <w:tblPr>
        <w:tblStyle w:val="51"/>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70D3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6758D2B9">
            <w:pPr>
              <w:spacing w:line="360" w:lineRule="auto"/>
              <w:jc w:val="center"/>
              <w:rPr>
                <w:rFonts w:ascii="宋体" w:hAnsi="宋体"/>
                <w:szCs w:val="21"/>
              </w:rPr>
            </w:pPr>
            <w:r>
              <w:rPr>
                <w:rFonts w:hint="eastAsia" w:ascii="宋体" w:hAnsi="宋体"/>
                <w:szCs w:val="21"/>
              </w:rPr>
              <w:t>序号</w:t>
            </w:r>
          </w:p>
        </w:tc>
        <w:tc>
          <w:tcPr>
            <w:tcW w:w="3077" w:type="dxa"/>
            <w:vAlign w:val="center"/>
          </w:tcPr>
          <w:p w14:paraId="1F54A417">
            <w:pPr>
              <w:spacing w:line="360" w:lineRule="auto"/>
              <w:jc w:val="center"/>
              <w:rPr>
                <w:rFonts w:ascii="宋体" w:hAnsi="宋体"/>
                <w:szCs w:val="21"/>
              </w:rPr>
            </w:pPr>
            <w:r>
              <w:rPr>
                <w:rFonts w:hint="eastAsia" w:ascii="宋体" w:hAnsi="宋体"/>
                <w:szCs w:val="21"/>
              </w:rPr>
              <w:t>招标文件商务</w:t>
            </w:r>
            <w:r>
              <w:rPr>
                <w:rFonts w:hint="eastAsia" w:ascii="宋体" w:hAnsi="宋体"/>
                <w:szCs w:val="21"/>
                <w:lang w:eastAsia="zh-CN"/>
              </w:rPr>
              <w:t>要</w:t>
            </w:r>
            <w:r>
              <w:rPr>
                <w:rFonts w:hint="eastAsia" w:ascii="宋体" w:hAnsi="宋体"/>
                <w:szCs w:val="21"/>
              </w:rPr>
              <w:t>求</w:t>
            </w:r>
          </w:p>
        </w:tc>
        <w:tc>
          <w:tcPr>
            <w:tcW w:w="2735" w:type="dxa"/>
            <w:vAlign w:val="center"/>
          </w:tcPr>
          <w:p w14:paraId="70527400">
            <w:pPr>
              <w:spacing w:line="360" w:lineRule="auto"/>
              <w:jc w:val="center"/>
              <w:rPr>
                <w:rFonts w:ascii="宋体" w:hAnsi="宋体"/>
                <w:szCs w:val="21"/>
              </w:rPr>
            </w:pPr>
            <w:r>
              <w:rPr>
                <w:rFonts w:hint="eastAsia" w:ascii="宋体" w:hAnsi="宋体"/>
                <w:szCs w:val="21"/>
              </w:rPr>
              <w:t>投标文件商务响应</w:t>
            </w:r>
          </w:p>
        </w:tc>
        <w:tc>
          <w:tcPr>
            <w:tcW w:w="1801" w:type="dxa"/>
            <w:vAlign w:val="center"/>
          </w:tcPr>
          <w:p w14:paraId="2DB3EEF1">
            <w:pPr>
              <w:spacing w:line="360" w:lineRule="auto"/>
              <w:jc w:val="center"/>
              <w:rPr>
                <w:rFonts w:ascii="宋体" w:hAnsi="宋体"/>
                <w:szCs w:val="21"/>
              </w:rPr>
            </w:pPr>
            <w:r>
              <w:rPr>
                <w:rFonts w:hint="eastAsia" w:ascii="宋体" w:hAnsi="宋体"/>
                <w:szCs w:val="21"/>
              </w:rPr>
              <w:t>偏离情况</w:t>
            </w:r>
          </w:p>
        </w:tc>
        <w:tc>
          <w:tcPr>
            <w:tcW w:w="1515" w:type="dxa"/>
            <w:vAlign w:val="center"/>
          </w:tcPr>
          <w:p w14:paraId="28A1ADB8">
            <w:pPr>
              <w:spacing w:line="360" w:lineRule="auto"/>
              <w:jc w:val="center"/>
              <w:rPr>
                <w:rFonts w:ascii="宋体" w:hAnsi="宋体"/>
                <w:szCs w:val="21"/>
              </w:rPr>
            </w:pPr>
            <w:r>
              <w:rPr>
                <w:rFonts w:hint="eastAsia" w:ascii="宋体" w:hAnsi="宋体"/>
                <w:szCs w:val="21"/>
              </w:rPr>
              <w:t>说明</w:t>
            </w:r>
          </w:p>
        </w:tc>
      </w:tr>
      <w:tr w14:paraId="2207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73A521F2">
            <w:pPr>
              <w:spacing w:line="360" w:lineRule="auto"/>
              <w:jc w:val="center"/>
              <w:rPr>
                <w:rFonts w:ascii="宋体" w:hAnsi="宋体" w:cs="宋体"/>
                <w:bCs/>
                <w:szCs w:val="21"/>
              </w:rPr>
            </w:pPr>
          </w:p>
        </w:tc>
        <w:tc>
          <w:tcPr>
            <w:tcW w:w="3077" w:type="dxa"/>
          </w:tcPr>
          <w:p w14:paraId="67AB418F">
            <w:pPr>
              <w:spacing w:line="360" w:lineRule="auto"/>
              <w:rPr>
                <w:rFonts w:ascii="宋体" w:hAnsi="宋体"/>
                <w:bCs/>
                <w:szCs w:val="21"/>
              </w:rPr>
            </w:pPr>
          </w:p>
        </w:tc>
        <w:tc>
          <w:tcPr>
            <w:tcW w:w="2735" w:type="dxa"/>
          </w:tcPr>
          <w:p w14:paraId="0D68BB41">
            <w:pPr>
              <w:spacing w:line="360" w:lineRule="auto"/>
              <w:rPr>
                <w:rFonts w:ascii="宋体" w:hAnsi="宋体" w:cs="宋体"/>
                <w:szCs w:val="21"/>
              </w:rPr>
            </w:pPr>
          </w:p>
        </w:tc>
        <w:tc>
          <w:tcPr>
            <w:tcW w:w="1801" w:type="dxa"/>
          </w:tcPr>
          <w:p w14:paraId="4457773B">
            <w:pPr>
              <w:spacing w:line="360" w:lineRule="auto"/>
              <w:rPr>
                <w:rFonts w:ascii="宋体" w:hAnsi="宋体" w:cs="宋体"/>
                <w:szCs w:val="21"/>
              </w:rPr>
            </w:pPr>
          </w:p>
        </w:tc>
        <w:tc>
          <w:tcPr>
            <w:tcW w:w="1515" w:type="dxa"/>
          </w:tcPr>
          <w:p w14:paraId="0AC0DC5B">
            <w:pPr>
              <w:rPr>
                <w:rFonts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23DF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77BB0EAF">
            <w:pPr>
              <w:spacing w:line="360" w:lineRule="auto"/>
              <w:jc w:val="center"/>
              <w:rPr>
                <w:rFonts w:ascii="宋体" w:hAnsi="宋体" w:cs="宋体"/>
                <w:bCs/>
                <w:szCs w:val="21"/>
              </w:rPr>
            </w:pPr>
          </w:p>
        </w:tc>
        <w:tc>
          <w:tcPr>
            <w:tcW w:w="3077" w:type="dxa"/>
          </w:tcPr>
          <w:p w14:paraId="29C04188">
            <w:pPr>
              <w:spacing w:line="360" w:lineRule="auto"/>
              <w:rPr>
                <w:rFonts w:ascii="宋体" w:hAnsi="宋体" w:cs="宋体"/>
                <w:b/>
                <w:szCs w:val="21"/>
              </w:rPr>
            </w:pPr>
          </w:p>
        </w:tc>
        <w:tc>
          <w:tcPr>
            <w:tcW w:w="2735" w:type="dxa"/>
          </w:tcPr>
          <w:p w14:paraId="70A53A38">
            <w:pPr>
              <w:spacing w:line="360" w:lineRule="auto"/>
              <w:rPr>
                <w:rFonts w:ascii="宋体" w:hAnsi="宋体" w:cs="宋体"/>
                <w:szCs w:val="21"/>
              </w:rPr>
            </w:pPr>
          </w:p>
        </w:tc>
        <w:tc>
          <w:tcPr>
            <w:tcW w:w="1801" w:type="dxa"/>
          </w:tcPr>
          <w:p w14:paraId="4DF5AC7C">
            <w:pPr>
              <w:spacing w:line="360" w:lineRule="auto"/>
              <w:rPr>
                <w:rFonts w:ascii="宋体" w:hAnsi="宋体" w:cs="宋体"/>
                <w:szCs w:val="21"/>
              </w:rPr>
            </w:pPr>
          </w:p>
        </w:tc>
        <w:tc>
          <w:tcPr>
            <w:tcW w:w="1515" w:type="dxa"/>
          </w:tcPr>
          <w:p w14:paraId="58A9F4A2">
            <w:pPr>
              <w:spacing w:line="360" w:lineRule="auto"/>
              <w:rPr>
                <w:rFonts w:ascii="宋体" w:hAnsi="宋体" w:cs="宋体"/>
                <w:szCs w:val="21"/>
              </w:rPr>
            </w:pPr>
          </w:p>
        </w:tc>
      </w:tr>
      <w:tr w14:paraId="0931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6D3C4594">
            <w:pPr>
              <w:spacing w:line="360" w:lineRule="auto"/>
              <w:jc w:val="center"/>
              <w:rPr>
                <w:rFonts w:ascii="宋体" w:hAnsi="宋体" w:cs="宋体"/>
                <w:bCs/>
                <w:szCs w:val="21"/>
              </w:rPr>
            </w:pPr>
          </w:p>
        </w:tc>
        <w:tc>
          <w:tcPr>
            <w:tcW w:w="3077" w:type="dxa"/>
          </w:tcPr>
          <w:p w14:paraId="426C180D">
            <w:pPr>
              <w:spacing w:line="360" w:lineRule="auto"/>
              <w:rPr>
                <w:rFonts w:ascii="宋体" w:hAnsi="宋体"/>
                <w:bCs/>
                <w:szCs w:val="21"/>
              </w:rPr>
            </w:pPr>
          </w:p>
        </w:tc>
        <w:tc>
          <w:tcPr>
            <w:tcW w:w="2735" w:type="dxa"/>
          </w:tcPr>
          <w:p w14:paraId="702CBD56">
            <w:pPr>
              <w:spacing w:line="360" w:lineRule="auto"/>
              <w:rPr>
                <w:rFonts w:ascii="宋体" w:hAnsi="宋体" w:cs="宋体"/>
                <w:szCs w:val="21"/>
              </w:rPr>
            </w:pPr>
          </w:p>
        </w:tc>
        <w:tc>
          <w:tcPr>
            <w:tcW w:w="1801" w:type="dxa"/>
          </w:tcPr>
          <w:p w14:paraId="1B3F0B34">
            <w:pPr>
              <w:spacing w:line="360" w:lineRule="auto"/>
              <w:rPr>
                <w:rFonts w:ascii="宋体" w:hAnsi="宋体" w:cs="宋体"/>
                <w:szCs w:val="21"/>
              </w:rPr>
            </w:pPr>
          </w:p>
        </w:tc>
        <w:tc>
          <w:tcPr>
            <w:tcW w:w="1515" w:type="dxa"/>
          </w:tcPr>
          <w:p w14:paraId="1229D5ED">
            <w:pPr>
              <w:spacing w:line="360" w:lineRule="auto"/>
              <w:rPr>
                <w:rFonts w:ascii="宋体" w:hAnsi="宋体" w:cs="宋体"/>
                <w:szCs w:val="21"/>
              </w:rPr>
            </w:pPr>
          </w:p>
        </w:tc>
      </w:tr>
      <w:tr w14:paraId="5969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63271911">
            <w:pPr>
              <w:spacing w:line="360" w:lineRule="auto"/>
              <w:jc w:val="center"/>
              <w:rPr>
                <w:rFonts w:ascii="宋体" w:hAnsi="宋体" w:cs="宋体"/>
                <w:bCs/>
                <w:szCs w:val="21"/>
              </w:rPr>
            </w:pPr>
          </w:p>
        </w:tc>
        <w:tc>
          <w:tcPr>
            <w:tcW w:w="3077" w:type="dxa"/>
          </w:tcPr>
          <w:p w14:paraId="7FC46A6B">
            <w:pPr>
              <w:spacing w:line="360" w:lineRule="auto"/>
              <w:rPr>
                <w:rFonts w:ascii="宋体" w:hAnsi="宋体" w:cs="宋体"/>
                <w:b/>
                <w:szCs w:val="21"/>
              </w:rPr>
            </w:pPr>
          </w:p>
        </w:tc>
        <w:tc>
          <w:tcPr>
            <w:tcW w:w="2735" w:type="dxa"/>
          </w:tcPr>
          <w:p w14:paraId="3AE3811A">
            <w:pPr>
              <w:spacing w:line="360" w:lineRule="auto"/>
              <w:rPr>
                <w:rFonts w:ascii="宋体" w:hAnsi="宋体" w:cs="宋体"/>
                <w:szCs w:val="21"/>
              </w:rPr>
            </w:pPr>
          </w:p>
        </w:tc>
        <w:tc>
          <w:tcPr>
            <w:tcW w:w="1801" w:type="dxa"/>
          </w:tcPr>
          <w:p w14:paraId="67E04269">
            <w:pPr>
              <w:spacing w:line="360" w:lineRule="auto"/>
              <w:rPr>
                <w:rFonts w:ascii="宋体" w:hAnsi="宋体" w:cs="宋体"/>
                <w:szCs w:val="21"/>
              </w:rPr>
            </w:pPr>
          </w:p>
        </w:tc>
        <w:tc>
          <w:tcPr>
            <w:tcW w:w="1515" w:type="dxa"/>
          </w:tcPr>
          <w:p w14:paraId="3F938E74">
            <w:pPr>
              <w:spacing w:line="360" w:lineRule="auto"/>
              <w:rPr>
                <w:rFonts w:ascii="宋体" w:hAnsi="宋体" w:cs="宋体"/>
                <w:szCs w:val="21"/>
              </w:rPr>
            </w:pPr>
          </w:p>
        </w:tc>
      </w:tr>
    </w:tbl>
    <w:p w14:paraId="7EF682C8">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lang w:eastAsia="zh-CN"/>
        </w:rPr>
        <w:t>招标文件商务要求</w:t>
      </w:r>
      <w:r>
        <w:rPr>
          <w:rFonts w:hint="eastAsia" w:ascii="宋体" w:hAnsi="宋体" w:cs="Arial"/>
          <w:bCs/>
          <w:szCs w:val="21"/>
        </w:rPr>
        <w:t>”一栏逐一列出招标文件第二章《项目需求》中“</w:t>
      </w:r>
      <w:r>
        <w:rPr>
          <w:rFonts w:hint="eastAsia" w:ascii="宋体" w:hAnsi="宋体" w:cs="Arial"/>
          <w:b/>
          <w:bCs/>
          <w:szCs w:val="21"/>
        </w:rPr>
        <w:t>三、</w:t>
      </w:r>
      <w:r>
        <w:rPr>
          <w:rFonts w:hint="eastAsia" w:ascii="宋体" w:hAnsi="宋体" w:cs="Arial"/>
          <w:b/>
          <w:bCs/>
          <w:szCs w:val="21"/>
          <w:lang w:eastAsia="zh-CN"/>
        </w:rPr>
        <w:t>项目</w:t>
      </w:r>
      <w:r>
        <w:rPr>
          <w:rFonts w:hint="eastAsia" w:ascii="宋体" w:hAnsi="宋体" w:cs="Arial"/>
          <w:b/>
          <w:bCs/>
          <w:szCs w:val="21"/>
        </w:rPr>
        <w:t>商务要求</w:t>
      </w:r>
      <w:r>
        <w:rPr>
          <w:rFonts w:hint="eastAsia" w:ascii="宋体" w:hAnsi="宋体" w:cs="Arial"/>
          <w:bCs/>
          <w:szCs w:val="21"/>
        </w:rPr>
        <w:t>”的内容；“</w:t>
      </w:r>
      <w:r>
        <w:rPr>
          <w:rFonts w:hint="eastAsia" w:ascii="宋体" w:hAnsi="宋体"/>
          <w:szCs w:val="21"/>
          <w:lang w:eastAsia="zh-CN"/>
        </w:rPr>
        <w:t>投标文件商务响应</w:t>
      </w:r>
      <w:r>
        <w:rPr>
          <w:rFonts w:hint="eastAsia" w:ascii="宋体" w:hAnsi="宋体" w:cs="Arial"/>
          <w:bCs/>
          <w:szCs w:val="21"/>
        </w:rPr>
        <w:t>”一栏应详细填写投标商务条款的响应内容。</w:t>
      </w:r>
    </w:p>
    <w:p w14:paraId="02888641">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021B9F7A">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w:t>
      </w:r>
      <w:r>
        <w:rPr>
          <w:rFonts w:hint="eastAsia" w:asciiTheme="minorEastAsia" w:hAnsiTheme="minorEastAsia" w:eastAsiaTheme="minorEastAsia"/>
          <w:bCs/>
          <w:kern w:val="0"/>
          <w:szCs w:val="21"/>
        </w:rPr>
        <w:t>招标文件</w:t>
      </w:r>
      <w:r>
        <w:rPr>
          <w:rFonts w:hint="eastAsia" w:ascii="宋体" w:hAnsi="宋体" w:cs="宋体"/>
          <w:bCs/>
          <w:szCs w:val="21"/>
        </w:rPr>
        <w:t>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4B04085A">
      <w:pPr>
        <w:adjustRightInd w:val="0"/>
        <w:snapToGrid w:val="0"/>
        <w:spacing w:line="300" w:lineRule="auto"/>
        <w:rPr>
          <w:rFonts w:eastAsia="楷体_GB2312"/>
          <w:snapToGrid w:val="0"/>
          <w:kern w:val="0"/>
        </w:rPr>
      </w:pPr>
    </w:p>
    <w:p w14:paraId="480EB765">
      <w:pPr>
        <w:adjustRightInd w:val="0"/>
        <w:snapToGrid w:val="0"/>
        <w:spacing w:line="300" w:lineRule="auto"/>
        <w:rPr>
          <w:rFonts w:hint="eastAsia"/>
          <w:snapToGrid w:val="0"/>
          <w:kern w:val="0"/>
        </w:rPr>
      </w:pPr>
    </w:p>
    <w:p w14:paraId="659C70D4">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6FF81538">
      <w:pPr>
        <w:adjustRightInd w:val="0"/>
        <w:snapToGrid w:val="0"/>
        <w:spacing w:line="300" w:lineRule="auto"/>
        <w:rPr>
          <w:snapToGrid w:val="0"/>
          <w:kern w:val="0"/>
        </w:rPr>
      </w:pPr>
    </w:p>
    <w:p w14:paraId="0EA0CD3D">
      <w:pPr>
        <w:adjustRightInd w:val="0"/>
        <w:snapToGrid w:val="0"/>
        <w:spacing w:line="300" w:lineRule="auto"/>
        <w:rPr>
          <w:snapToGrid w:val="0"/>
          <w:kern w:val="0"/>
        </w:rPr>
      </w:pPr>
    </w:p>
    <w:p w14:paraId="5EA5B7E8">
      <w:pPr>
        <w:wordWrap w:val="0"/>
        <w:adjustRightInd w:val="0"/>
        <w:snapToGrid w:val="0"/>
        <w:spacing w:line="300" w:lineRule="auto"/>
        <w:jc w:val="right"/>
        <w:rPr>
          <w:snapToGrid w:val="0"/>
          <w:kern w:val="0"/>
        </w:rPr>
      </w:pPr>
      <w:r>
        <w:rPr>
          <w:rFonts w:hint="eastAsia"/>
          <w:snapToGrid w:val="0"/>
          <w:kern w:val="0"/>
        </w:rPr>
        <w:t>年    月   日</w:t>
      </w:r>
    </w:p>
    <w:p w14:paraId="7D3130A0">
      <w:pPr>
        <w:adjustRightInd w:val="0"/>
        <w:snapToGrid w:val="0"/>
        <w:spacing w:line="300" w:lineRule="auto"/>
        <w:jc w:val="left"/>
        <w:rPr>
          <w:snapToGrid w:val="0"/>
          <w:kern w:val="0"/>
        </w:rPr>
      </w:pPr>
    </w:p>
    <w:p w14:paraId="6FCB11A8">
      <w:pPr>
        <w:pStyle w:val="3"/>
        <w:tabs>
          <w:tab w:val="left" w:pos="371"/>
        </w:tabs>
        <w:spacing w:before="120" w:after="120"/>
        <w:ind w:left="-1" w:leftChars="-1" w:hanging="1"/>
        <w:jc w:val="center"/>
        <w:rPr>
          <w:rFonts w:asciiTheme="minorEastAsia" w:hAnsiTheme="minorEastAsia" w:eastAsiaTheme="minorEastAsia"/>
        </w:rPr>
      </w:pPr>
      <w:bookmarkStart w:id="89" w:name="_格式2__投标保证金凭证"/>
      <w:bookmarkEnd w:id="89"/>
      <w:bookmarkStart w:id="90" w:name="q17"/>
      <w:bookmarkEnd w:id="90"/>
      <w:bookmarkStart w:id="91" w:name="q15"/>
      <w:bookmarkEnd w:id="91"/>
      <w:bookmarkStart w:id="92" w:name="_格式5__"/>
      <w:bookmarkEnd w:id="92"/>
      <w:bookmarkStart w:id="93" w:name="_格式4__"/>
      <w:bookmarkEnd w:id="93"/>
      <w:bookmarkStart w:id="94" w:name="q16"/>
      <w:bookmarkEnd w:id="94"/>
      <w:bookmarkStart w:id="95" w:name="_格式3__"/>
      <w:bookmarkEnd w:id="95"/>
      <w:r>
        <w:rPr>
          <w:rFonts w:asciiTheme="minorEastAsia" w:hAnsiTheme="minorEastAsia" w:eastAsiaTheme="minorEastAsia"/>
        </w:rPr>
        <w:tab/>
      </w:r>
      <w:bookmarkStart w:id="96" w:name="_Toc44691169"/>
      <w:bookmarkStart w:id="97" w:name="_Toc44690710"/>
      <w:bookmarkStart w:id="98" w:name="_Toc44690437"/>
      <w:bookmarkStart w:id="99" w:name="_Toc44691401"/>
      <w:bookmarkStart w:id="100" w:name="_Toc135293191"/>
    </w:p>
    <w:p w14:paraId="53E15045">
      <w:pPr>
        <w:rPr>
          <w:rFonts w:asciiTheme="minorEastAsia" w:hAnsiTheme="minorEastAsia" w:eastAsiaTheme="minorEastAsia"/>
        </w:rPr>
      </w:pPr>
      <w:r>
        <w:rPr>
          <w:rFonts w:asciiTheme="minorEastAsia" w:hAnsiTheme="minorEastAsia" w:eastAsiaTheme="minorEastAsia"/>
        </w:rPr>
        <w:br w:type="page"/>
      </w:r>
    </w:p>
    <w:p w14:paraId="26746F7F">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 xml:space="preserve">格式10  </w:t>
      </w:r>
      <w:bookmarkEnd w:id="96"/>
      <w:bookmarkEnd w:id="97"/>
      <w:bookmarkEnd w:id="98"/>
      <w:bookmarkEnd w:id="99"/>
      <w:r>
        <w:rPr>
          <w:rFonts w:hint="eastAsia" w:asciiTheme="minorEastAsia" w:hAnsiTheme="minorEastAsia" w:eastAsiaTheme="minorEastAsia"/>
        </w:rPr>
        <w:t>招标文件要求的其他资料或投标人认为需要补充的资料</w:t>
      </w:r>
      <w:bookmarkEnd w:id="100"/>
    </w:p>
    <w:p w14:paraId="58F9B052">
      <w:pPr>
        <w:spacing w:line="360" w:lineRule="auto"/>
        <w:jc w:val="center"/>
      </w:pPr>
    </w:p>
    <w:p w14:paraId="0C3838AB">
      <w:pPr>
        <w:adjustRightInd w:val="0"/>
        <w:snapToGrid w:val="0"/>
        <w:spacing w:line="300" w:lineRule="auto"/>
        <w:jc w:val="center"/>
        <w:rPr>
          <w:snapToGrid w:val="0"/>
          <w:kern w:val="0"/>
        </w:rPr>
      </w:pPr>
      <w:r>
        <w:rPr>
          <w:rFonts w:hint="eastAsia"/>
          <w:snapToGrid w:val="0"/>
          <w:kern w:val="0"/>
        </w:rPr>
        <w:t>（投标人自拟）</w:t>
      </w:r>
    </w:p>
    <w:p w14:paraId="47A6EECD">
      <w:pPr>
        <w:jc w:val="left"/>
        <w:rPr>
          <w:snapToGrid w:val="0"/>
          <w:kern w:val="0"/>
          <w:sz w:val="52"/>
          <w:szCs w:val="52"/>
        </w:rPr>
      </w:pPr>
    </w:p>
    <w:p w14:paraId="04F1E139"/>
    <w:p w14:paraId="65DD917E"/>
    <w:p w14:paraId="5EE4F978"/>
    <w:p w14:paraId="3DBF114C"/>
    <w:p w14:paraId="2974629A"/>
    <w:p w14:paraId="5D3CFE81"/>
    <w:p w14:paraId="1AC9B563"/>
    <w:p w14:paraId="7E9584B6"/>
    <w:p w14:paraId="5451EB6A"/>
    <w:p w14:paraId="56515D6C"/>
    <w:p w14:paraId="5D6CB225"/>
    <w:p w14:paraId="5A50B5D3"/>
    <w:p w14:paraId="14581047">
      <w:pPr>
        <w:widowControl/>
        <w:jc w:val="left"/>
        <w:rPr>
          <w:rFonts w:eastAsiaTheme="minorEastAsia"/>
          <w:b/>
          <w:kern w:val="44"/>
          <w:sz w:val="44"/>
          <w:szCs w:val="28"/>
        </w:rPr>
      </w:pPr>
    </w:p>
    <w:p w14:paraId="4529FB23">
      <w:pPr>
        <w:widowControl/>
        <w:jc w:val="left"/>
      </w:pPr>
      <w:r>
        <w:br w:type="page"/>
      </w:r>
    </w:p>
    <w:p w14:paraId="781857A9"/>
    <w:p w14:paraId="7B697209">
      <w:pPr>
        <w:pStyle w:val="2"/>
      </w:pPr>
      <w:bookmarkStart w:id="101" w:name="_Toc135293192"/>
      <w:r>
        <w:rPr>
          <w:rFonts w:hint="eastAsia"/>
        </w:rPr>
        <w:t>第八章  合同条款</w:t>
      </w:r>
      <w:bookmarkEnd w:id="101"/>
    </w:p>
    <w:p w14:paraId="622773C0">
      <w:pPr>
        <w:jc w:val="center"/>
        <w:rPr>
          <w:b/>
          <w:szCs w:val="21"/>
        </w:rPr>
      </w:pPr>
    </w:p>
    <w:p w14:paraId="32F95F55">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04367FA9">
      <w:pPr>
        <w:pStyle w:val="27"/>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6C3AD677">
      <w:pPr>
        <w:pStyle w:val="27"/>
        <w:spacing w:line="360" w:lineRule="auto"/>
        <w:ind w:firstLine="482" w:firstLineChars="200"/>
        <w:rPr>
          <w:rFonts w:ascii="Times New Roman" w:hAnsi="Times New Roman"/>
          <w:b/>
          <w:sz w:val="24"/>
        </w:rPr>
      </w:pPr>
    </w:p>
    <w:p w14:paraId="14FD4E82">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采购人（甲方）：   </w:t>
      </w:r>
    </w:p>
    <w:p w14:paraId="78933F89">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中标人（乙方）：                                       </w:t>
      </w:r>
    </w:p>
    <w:p w14:paraId="5A326FD6">
      <w:pPr>
        <w:adjustRightInd w:val="0"/>
        <w:snapToGrid w:val="0"/>
        <w:spacing w:line="360" w:lineRule="auto"/>
        <w:rPr>
          <w:rFonts w:ascii="宋体" w:hAnsi="宋体"/>
          <w:szCs w:val="21"/>
        </w:rPr>
      </w:pPr>
    </w:p>
    <w:p w14:paraId="69C56121">
      <w:pPr>
        <w:snapToGrid w:val="0"/>
        <w:spacing w:line="360" w:lineRule="auto"/>
        <w:ind w:firstLine="420" w:firstLineChars="200"/>
        <w:rPr>
          <w:rFonts w:ascii="宋体" w:hAnsi="宋体"/>
          <w:szCs w:val="21"/>
        </w:rPr>
      </w:pPr>
      <w:r>
        <w:rPr>
          <w:rFonts w:hint="eastAsia" w:ascii="宋体" w:hAnsi="宋体"/>
          <w:szCs w:val="21"/>
        </w:rPr>
        <w:t>根据</w:t>
      </w:r>
      <w:r>
        <w:rPr>
          <w:rFonts w:hint="eastAsia" w:ascii="宋体" w:hAnsi="宋体"/>
          <w:szCs w:val="21"/>
          <w:u w:val="single"/>
        </w:rPr>
        <w:t xml:space="preserve">                </w:t>
      </w:r>
      <w:r>
        <w:rPr>
          <w:rFonts w:hint="eastAsia" w:ascii="宋体" w:hAnsi="宋体"/>
          <w:szCs w:val="21"/>
        </w:rPr>
        <w:t>招标项目（项目编号__________________）的中标结果，由_______________________单位为中标人。</w:t>
      </w:r>
      <w:r>
        <w:rPr>
          <w:rFonts w:hint="eastAsia" w:asciiTheme="minorEastAsia" w:hAnsiTheme="minorEastAsia"/>
          <w:szCs w:val="21"/>
        </w:rPr>
        <w:t>根据《中华人民共和国政府采购法》、《深圳经济特区政府采购条例》、《</w:t>
      </w:r>
      <w:r>
        <w:rPr>
          <w:rFonts w:hint="eastAsia" w:ascii="宋体" w:hAnsi="宋体" w:cs="Courier New"/>
          <w:snapToGrid w:val="0"/>
          <w:szCs w:val="18"/>
        </w:rPr>
        <w:t>中华人民共和国民法典</w:t>
      </w:r>
      <w:r>
        <w:rPr>
          <w:rFonts w:hint="eastAsia" w:asciiTheme="minorEastAsia" w:hAnsiTheme="minorEastAsia"/>
          <w:szCs w:val="21"/>
        </w:rPr>
        <w:t>》之规定</w:t>
      </w:r>
      <w:r>
        <w:rPr>
          <w:rFonts w:hint="eastAsia" w:ascii="宋体" w:hAnsi="宋体"/>
          <w:szCs w:val="21"/>
        </w:rPr>
        <w:t>，经_______________________（以下简称采购人）和_______________________（以下简称中标人）协商，就_______________________</w:t>
      </w:r>
      <w:r>
        <w:rPr>
          <w:rFonts w:hint="eastAsia" w:ascii="宋体" w:hAnsi="宋体"/>
          <w:bCs/>
          <w:snapToGrid w:val="0"/>
          <w:kern w:val="0"/>
          <w:szCs w:val="21"/>
          <w:lang w:val="zh-CN"/>
        </w:rPr>
        <w:t>项目</w:t>
      </w:r>
      <w:r>
        <w:rPr>
          <w:rFonts w:hint="eastAsia" w:ascii="宋体" w:hAnsi="宋体"/>
          <w:szCs w:val="21"/>
        </w:rPr>
        <w:t>，达成以下合同条款：</w:t>
      </w:r>
    </w:p>
    <w:p w14:paraId="6F424070">
      <w:pPr>
        <w:pStyle w:val="27"/>
        <w:snapToGrid w:val="0"/>
        <w:spacing w:line="360" w:lineRule="auto"/>
        <w:ind w:firstLine="422" w:firstLineChars="200"/>
        <w:rPr>
          <w:rFonts w:hAnsi="宋体"/>
          <w:b/>
          <w:szCs w:val="21"/>
        </w:rPr>
      </w:pPr>
      <w:r>
        <w:rPr>
          <w:rFonts w:hint="eastAsia" w:hAnsi="宋体"/>
          <w:b/>
          <w:szCs w:val="21"/>
        </w:rPr>
        <w:t>一、服务内容</w:t>
      </w:r>
    </w:p>
    <w:p w14:paraId="78626851">
      <w:pPr>
        <w:spacing w:line="360" w:lineRule="auto"/>
        <w:ind w:firstLine="422" w:firstLineChars="201"/>
        <w:rPr>
          <w:rFonts w:ascii="宋体" w:hAnsi="宋体"/>
          <w:szCs w:val="21"/>
        </w:rPr>
      </w:pPr>
      <w:r>
        <w:rPr>
          <w:rFonts w:hint="eastAsia" w:ascii="宋体" w:hAnsi="宋体"/>
          <w:szCs w:val="21"/>
        </w:rPr>
        <w:t>______________________</w:t>
      </w:r>
    </w:p>
    <w:p w14:paraId="6430D9FC">
      <w:pPr>
        <w:pStyle w:val="27"/>
        <w:snapToGrid w:val="0"/>
        <w:spacing w:line="360" w:lineRule="auto"/>
        <w:ind w:firstLine="422" w:firstLineChars="200"/>
        <w:rPr>
          <w:rFonts w:hAnsi="宋体"/>
          <w:b/>
          <w:szCs w:val="21"/>
        </w:rPr>
      </w:pPr>
      <w:r>
        <w:rPr>
          <w:rFonts w:hint="eastAsia" w:hAnsi="宋体"/>
          <w:b/>
          <w:szCs w:val="21"/>
        </w:rPr>
        <w:t>二、合同金额</w:t>
      </w:r>
    </w:p>
    <w:p w14:paraId="1A9D4D7D">
      <w:pPr>
        <w:pStyle w:val="27"/>
        <w:snapToGrid w:val="0"/>
        <w:spacing w:line="360" w:lineRule="auto"/>
        <w:ind w:firstLine="420" w:firstLineChars="200"/>
        <w:rPr>
          <w:rFonts w:hAnsi="宋体"/>
          <w:szCs w:val="21"/>
        </w:rPr>
      </w:pPr>
      <w:r>
        <w:rPr>
          <w:rFonts w:hint="eastAsia" w:hAnsi="宋体"/>
          <w:szCs w:val="21"/>
        </w:rPr>
        <w:t>本合同金额为（大写）：____________________________________元（￥_______________元）人民币。</w:t>
      </w:r>
    </w:p>
    <w:p w14:paraId="0CD04ECE">
      <w:pPr>
        <w:pStyle w:val="27"/>
        <w:snapToGrid w:val="0"/>
        <w:spacing w:line="360" w:lineRule="auto"/>
        <w:ind w:firstLine="422" w:firstLineChars="200"/>
        <w:rPr>
          <w:rFonts w:hAnsi="宋体"/>
          <w:b/>
          <w:szCs w:val="21"/>
        </w:rPr>
      </w:pPr>
      <w:r>
        <w:rPr>
          <w:rFonts w:hint="eastAsia" w:hAnsi="宋体"/>
          <w:b/>
          <w:szCs w:val="21"/>
        </w:rPr>
        <w:t>三、技术资料</w:t>
      </w:r>
    </w:p>
    <w:p w14:paraId="536237EC">
      <w:pPr>
        <w:pStyle w:val="27"/>
        <w:snapToGrid w:val="0"/>
        <w:spacing w:line="360" w:lineRule="auto"/>
        <w:ind w:firstLine="420" w:firstLineChars="200"/>
        <w:rPr>
          <w:rFonts w:hAnsi="宋体"/>
          <w:szCs w:val="21"/>
        </w:rPr>
      </w:pPr>
      <w:r>
        <w:rPr>
          <w:rFonts w:hint="eastAsia" w:hAnsi="宋体"/>
          <w:szCs w:val="21"/>
        </w:rPr>
        <w:t>1、中标人应按招标文件规定的时间向采购人提供有关技术资料。</w:t>
      </w:r>
    </w:p>
    <w:p w14:paraId="3BCC4F18">
      <w:pPr>
        <w:pStyle w:val="27"/>
        <w:snapToGrid w:val="0"/>
        <w:spacing w:line="360" w:lineRule="auto"/>
        <w:ind w:firstLine="420" w:firstLineChars="200"/>
        <w:rPr>
          <w:rFonts w:hAnsi="宋体"/>
          <w:szCs w:val="21"/>
        </w:rPr>
      </w:pPr>
      <w:r>
        <w:rPr>
          <w:rFonts w:hint="eastAsia" w:hAnsi="宋体"/>
          <w:szCs w:val="21"/>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14:paraId="1192D534">
      <w:pPr>
        <w:pStyle w:val="27"/>
        <w:snapToGrid w:val="0"/>
        <w:spacing w:line="360" w:lineRule="auto"/>
        <w:ind w:firstLine="420" w:firstLineChars="200"/>
        <w:rPr>
          <w:rFonts w:hAnsi="宋体"/>
          <w:szCs w:val="21"/>
        </w:rPr>
      </w:pPr>
      <w:r>
        <w:rPr>
          <w:rFonts w:hint="eastAsia" w:hAnsi="宋体"/>
          <w:szCs w:val="21"/>
        </w:rPr>
        <w:t>3、合同履行完毕，未经采购人的书面同意，中标人不得保存在履行合同过程中所获得或接触到的任何内部数据资料。</w:t>
      </w:r>
    </w:p>
    <w:p w14:paraId="5265C8C1">
      <w:pPr>
        <w:pStyle w:val="27"/>
        <w:snapToGrid w:val="0"/>
        <w:spacing w:line="360" w:lineRule="auto"/>
        <w:ind w:firstLine="422" w:firstLineChars="200"/>
        <w:rPr>
          <w:rFonts w:hAnsi="宋体"/>
          <w:b/>
          <w:szCs w:val="21"/>
        </w:rPr>
      </w:pPr>
      <w:r>
        <w:rPr>
          <w:rFonts w:hint="eastAsia" w:hAnsi="宋体"/>
          <w:b/>
          <w:szCs w:val="21"/>
        </w:rPr>
        <w:t>四、知识产权</w:t>
      </w:r>
    </w:p>
    <w:p w14:paraId="089B43B5">
      <w:pPr>
        <w:pStyle w:val="27"/>
        <w:snapToGrid w:val="0"/>
        <w:spacing w:line="360" w:lineRule="auto"/>
        <w:ind w:firstLine="420" w:firstLineChars="200"/>
        <w:rPr>
          <w:rFonts w:hAnsi="宋体"/>
          <w:bCs/>
          <w:szCs w:val="21"/>
        </w:rPr>
      </w:pPr>
      <w:r>
        <w:rPr>
          <w:rFonts w:hint="eastAsia" w:hAnsi="宋体"/>
          <w:szCs w:val="21"/>
        </w:rPr>
        <w:t>中标人应保证提供服务过程中不会侵犯任何第三方的知识产权</w:t>
      </w:r>
      <w:r>
        <w:rPr>
          <w:rFonts w:hint="eastAsia" w:hAnsi="宋体"/>
          <w:bCs/>
          <w:szCs w:val="21"/>
        </w:rPr>
        <w:t>。</w:t>
      </w:r>
    </w:p>
    <w:p w14:paraId="6FD806FA">
      <w:pPr>
        <w:pStyle w:val="27"/>
        <w:snapToGrid w:val="0"/>
        <w:spacing w:line="360" w:lineRule="auto"/>
        <w:ind w:firstLine="422" w:firstLineChars="200"/>
        <w:rPr>
          <w:rFonts w:hAnsi="宋体"/>
          <w:b/>
          <w:szCs w:val="21"/>
        </w:rPr>
      </w:pPr>
      <w:r>
        <w:rPr>
          <w:rFonts w:hint="eastAsia" w:hAnsi="宋体"/>
          <w:b/>
          <w:szCs w:val="21"/>
        </w:rPr>
        <w:t>五、履约保证金</w:t>
      </w:r>
    </w:p>
    <w:p w14:paraId="77ED005E">
      <w:pPr>
        <w:snapToGrid w:val="0"/>
        <w:spacing w:line="360" w:lineRule="auto"/>
        <w:ind w:firstLine="422" w:firstLineChars="200"/>
        <w:rPr>
          <w:rFonts w:ascii="宋体" w:hAnsi="宋体"/>
          <w:b/>
          <w:szCs w:val="21"/>
        </w:rPr>
      </w:pPr>
      <w:r>
        <w:rPr>
          <w:rFonts w:hint="eastAsia" w:ascii="宋体" w:hAnsi="宋体"/>
          <w:b/>
          <w:szCs w:val="21"/>
        </w:rPr>
        <w:t>六、采购人的权利与义务</w:t>
      </w:r>
    </w:p>
    <w:p w14:paraId="6D521994">
      <w:pPr>
        <w:snapToGrid w:val="0"/>
        <w:spacing w:line="360" w:lineRule="auto"/>
        <w:ind w:firstLine="420" w:firstLineChars="200"/>
        <w:rPr>
          <w:rFonts w:ascii="宋体" w:hAnsi="宋体"/>
          <w:szCs w:val="21"/>
        </w:rPr>
      </w:pPr>
      <w:r>
        <w:rPr>
          <w:rFonts w:hint="eastAsia" w:ascii="宋体" w:hAnsi="宋体"/>
          <w:szCs w:val="21"/>
        </w:rPr>
        <w:t>1、_______________________</w:t>
      </w:r>
    </w:p>
    <w:p w14:paraId="40F2F674">
      <w:pPr>
        <w:snapToGrid w:val="0"/>
        <w:spacing w:line="360" w:lineRule="auto"/>
        <w:ind w:firstLine="420" w:firstLineChars="200"/>
        <w:rPr>
          <w:rFonts w:ascii="宋体" w:hAnsi="宋体"/>
          <w:szCs w:val="21"/>
        </w:rPr>
      </w:pPr>
      <w:r>
        <w:rPr>
          <w:rFonts w:hint="eastAsia" w:ascii="宋体" w:hAnsi="宋体"/>
          <w:szCs w:val="21"/>
        </w:rPr>
        <w:t>2、_______________________</w:t>
      </w:r>
    </w:p>
    <w:p w14:paraId="2BE2BAB8">
      <w:pPr>
        <w:snapToGrid w:val="0"/>
        <w:spacing w:line="360" w:lineRule="auto"/>
        <w:ind w:firstLine="420" w:firstLineChars="200"/>
        <w:rPr>
          <w:rFonts w:ascii="宋体" w:hAnsi="宋体"/>
          <w:szCs w:val="21"/>
        </w:rPr>
      </w:pPr>
      <w:r>
        <w:rPr>
          <w:rFonts w:hint="eastAsia" w:ascii="宋体" w:hAnsi="宋体"/>
          <w:szCs w:val="21"/>
        </w:rPr>
        <w:t>3、_______________________</w:t>
      </w:r>
    </w:p>
    <w:p w14:paraId="1C1DBF61">
      <w:pPr>
        <w:snapToGrid w:val="0"/>
        <w:spacing w:line="360" w:lineRule="auto"/>
        <w:ind w:firstLine="420" w:firstLineChars="200"/>
        <w:rPr>
          <w:rFonts w:ascii="宋体" w:hAnsi="宋体"/>
          <w:szCs w:val="21"/>
        </w:rPr>
      </w:pPr>
      <w:r>
        <w:rPr>
          <w:rFonts w:hint="eastAsia" w:ascii="宋体" w:hAnsi="宋体"/>
          <w:szCs w:val="21"/>
        </w:rPr>
        <w:t>4、_______________________</w:t>
      </w:r>
    </w:p>
    <w:p w14:paraId="1E524BEF">
      <w:pPr>
        <w:snapToGrid w:val="0"/>
        <w:spacing w:line="360" w:lineRule="auto"/>
        <w:ind w:firstLine="420" w:firstLineChars="200"/>
        <w:rPr>
          <w:rFonts w:ascii="宋体" w:hAnsi="宋体"/>
          <w:szCs w:val="21"/>
        </w:rPr>
      </w:pPr>
      <w:r>
        <w:rPr>
          <w:rFonts w:hint="eastAsia" w:ascii="宋体" w:hAnsi="宋体"/>
          <w:szCs w:val="21"/>
        </w:rPr>
        <w:t>5、采购人的其它权利与义务_______________________</w:t>
      </w:r>
    </w:p>
    <w:p w14:paraId="2D88FE51">
      <w:pPr>
        <w:snapToGrid w:val="0"/>
        <w:spacing w:line="360" w:lineRule="auto"/>
        <w:ind w:firstLine="422" w:firstLineChars="200"/>
        <w:rPr>
          <w:rFonts w:ascii="宋体" w:hAnsi="宋体"/>
          <w:b/>
          <w:szCs w:val="21"/>
        </w:rPr>
      </w:pPr>
      <w:r>
        <w:rPr>
          <w:rFonts w:hint="eastAsia" w:ascii="宋体" w:hAnsi="宋体"/>
          <w:b/>
          <w:szCs w:val="21"/>
        </w:rPr>
        <w:t>七、中标人的权利与义务</w:t>
      </w:r>
    </w:p>
    <w:p w14:paraId="12484B52">
      <w:pPr>
        <w:snapToGrid w:val="0"/>
        <w:spacing w:line="360" w:lineRule="auto"/>
        <w:ind w:firstLine="420" w:firstLineChars="200"/>
        <w:rPr>
          <w:rFonts w:ascii="宋体" w:hAnsi="宋体"/>
          <w:szCs w:val="21"/>
        </w:rPr>
      </w:pPr>
      <w:r>
        <w:rPr>
          <w:rFonts w:hint="eastAsia" w:ascii="宋体" w:hAnsi="宋体"/>
          <w:szCs w:val="21"/>
        </w:rPr>
        <w:t>1、_______________________</w:t>
      </w:r>
    </w:p>
    <w:p w14:paraId="7CFDD0B5">
      <w:pPr>
        <w:snapToGrid w:val="0"/>
        <w:spacing w:line="360" w:lineRule="auto"/>
        <w:ind w:firstLine="420" w:firstLineChars="200"/>
        <w:rPr>
          <w:rFonts w:ascii="宋体" w:hAnsi="宋体"/>
          <w:szCs w:val="21"/>
        </w:rPr>
      </w:pPr>
      <w:r>
        <w:rPr>
          <w:rFonts w:hint="eastAsia" w:ascii="宋体" w:hAnsi="宋体"/>
          <w:szCs w:val="21"/>
        </w:rPr>
        <w:t>2、_______________________</w:t>
      </w:r>
    </w:p>
    <w:p w14:paraId="5492ACDD">
      <w:pPr>
        <w:snapToGrid w:val="0"/>
        <w:spacing w:line="360" w:lineRule="auto"/>
        <w:ind w:firstLine="420" w:firstLineChars="200"/>
        <w:rPr>
          <w:rFonts w:ascii="宋体" w:hAnsi="宋体"/>
          <w:szCs w:val="21"/>
        </w:rPr>
      </w:pPr>
      <w:r>
        <w:rPr>
          <w:rFonts w:hint="eastAsia" w:ascii="宋体" w:hAnsi="宋体"/>
          <w:szCs w:val="21"/>
        </w:rPr>
        <w:t>3、_______________________</w:t>
      </w:r>
    </w:p>
    <w:p w14:paraId="51924807">
      <w:pPr>
        <w:snapToGrid w:val="0"/>
        <w:spacing w:line="360" w:lineRule="auto"/>
        <w:ind w:firstLine="420" w:firstLineChars="200"/>
        <w:rPr>
          <w:rFonts w:ascii="宋体" w:hAnsi="宋体"/>
          <w:szCs w:val="21"/>
        </w:rPr>
      </w:pPr>
      <w:r>
        <w:rPr>
          <w:rFonts w:hint="eastAsia" w:ascii="宋体" w:hAnsi="宋体"/>
          <w:szCs w:val="21"/>
        </w:rPr>
        <w:t>4、_______________________</w:t>
      </w:r>
    </w:p>
    <w:p w14:paraId="0BC21A53">
      <w:pPr>
        <w:snapToGrid w:val="0"/>
        <w:spacing w:line="360" w:lineRule="auto"/>
        <w:ind w:firstLine="420" w:firstLineChars="200"/>
        <w:rPr>
          <w:rFonts w:ascii="宋体" w:hAnsi="宋体"/>
          <w:szCs w:val="21"/>
        </w:rPr>
      </w:pPr>
      <w:r>
        <w:rPr>
          <w:rFonts w:hint="eastAsia" w:ascii="宋体" w:hAnsi="宋体"/>
          <w:szCs w:val="21"/>
        </w:rPr>
        <w:t>5、中标人的其它权利与义务_______________________</w:t>
      </w:r>
    </w:p>
    <w:p w14:paraId="11FA02AD">
      <w:pPr>
        <w:pStyle w:val="27"/>
        <w:snapToGrid w:val="0"/>
        <w:spacing w:line="360" w:lineRule="auto"/>
        <w:ind w:firstLine="422" w:firstLineChars="200"/>
        <w:rPr>
          <w:rFonts w:hAnsi="宋体"/>
          <w:b/>
          <w:szCs w:val="21"/>
        </w:rPr>
      </w:pPr>
      <w:r>
        <w:rPr>
          <w:rFonts w:hint="eastAsia" w:hAnsi="宋体"/>
          <w:b/>
          <w:szCs w:val="21"/>
        </w:rPr>
        <w:t>八、合同履行时间、履行方式及履行地点</w:t>
      </w:r>
    </w:p>
    <w:p w14:paraId="7E707750">
      <w:pPr>
        <w:pStyle w:val="27"/>
        <w:snapToGrid w:val="0"/>
        <w:spacing w:line="360" w:lineRule="auto"/>
        <w:ind w:firstLine="420" w:firstLineChars="200"/>
        <w:rPr>
          <w:rFonts w:hAnsi="宋体"/>
          <w:bCs/>
          <w:szCs w:val="21"/>
        </w:rPr>
      </w:pPr>
      <w:r>
        <w:rPr>
          <w:rFonts w:hint="eastAsia" w:hAnsi="宋体"/>
          <w:bCs/>
          <w:szCs w:val="21"/>
        </w:rPr>
        <w:t>1、</w:t>
      </w:r>
      <w:r>
        <w:rPr>
          <w:rFonts w:hint="eastAsia" w:hAnsi="宋体"/>
          <w:szCs w:val="21"/>
        </w:rPr>
        <w:t>履行时间</w:t>
      </w:r>
      <w:r>
        <w:rPr>
          <w:rFonts w:hint="eastAsia" w:hAnsi="宋体"/>
          <w:bCs/>
          <w:szCs w:val="21"/>
        </w:rPr>
        <w:t>：</w:t>
      </w:r>
      <w:r>
        <w:rPr>
          <w:rFonts w:hint="eastAsia" w:hAnsi="宋体"/>
          <w:szCs w:val="21"/>
        </w:rPr>
        <w:t>______________________</w:t>
      </w:r>
    </w:p>
    <w:p w14:paraId="7A15CC18">
      <w:pPr>
        <w:pStyle w:val="27"/>
        <w:snapToGrid w:val="0"/>
        <w:spacing w:line="360" w:lineRule="auto"/>
        <w:ind w:firstLine="420" w:firstLineChars="200"/>
        <w:rPr>
          <w:rFonts w:hAnsi="宋体"/>
          <w:bCs/>
          <w:szCs w:val="21"/>
        </w:rPr>
      </w:pPr>
      <w:r>
        <w:rPr>
          <w:rFonts w:hint="eastAsia" w:hAnsi="宋体"/>
          <w:bCs/>
          <w:szCs w:val="21"/>
        </w:rPr>
        <w:t>2、</w:t>
      </w:r>
      <w:r>
        <w:rPr>
          <w:rFonts w:hint="eastAsia" w:hAnsi="宋体"/>
          <w:szCs w:val="21"/>
        </w:rPr>
        <w:t>履行方式</w:t>
      </w:r>
      <w:r>
        <w:rPr>
          <w:rFonts w:hint="eastAsia" w:hAnsi="宋体"/>
          <w:bCs/>
          <w:szCs w:val="21"/>
        </w:rPr>
        <w:t>：</w:t>
      </w:r>
      <w:r>
        <w:rPr>
          <w:rFonts w:hint="eastAsia" w:hAnsi="宋体"/>
          <w:szCs w:val="21"/>
        </w:rPr>
        <w:t>______________________</w:t>
      </w:r>
    </w:p>
    <w:p w14:paraId="328A1108">
      <w:pPr>
        <w:pStyle w:val="27"/>
        <w:snapToGrid w:val="0"/>
        <w:spacing w:line="360" w:lineRule="auto"/>
        <w:ind w:firstLine="420" w:firstLineChars="200"/>
        <w:rPr>
          <w:rFonts w:hAnsi="宋体"/>
          <w:szCs w:val="21"/>
        </w:rPr>
      </w:pPr>
      <w:r>
        <w:rPr>
          <w:rFonts w:hint="eastAsia" w:hAnsi="宋体"/>
          <w:bCs/>
          <w:szCs w:val="21"/>
        </w:rPr>
        <w:t>3、</w:t>
      </w:r>
      <w:r>
        <w:rPr>
          <w:rFonts w:hint="eastAsia" w:hAnsi="宋体"/>
          <w:szCs w:val="21"/>
        </w:rPr>
        <w:t>履行地点</w:t>
      </w:r>
      <w:r>
        <w:rPr>
          <w:rFonts w:hint="eastAsia" w:hAnsi="宋体"/>
          <w:bCs/>
          <w:szCs w:val="21"/>
        </w:rPr>
        <w:t>：</w:t>
      </w:r>
      <w:r>
        <w:rPr>
          <w:rFonts w:hint="eastAsia" w:hAnsi="宋体"/>
          <w:szCs w:val="21"/>
          <w:u w:val="single"/>
        </w:rPr>
        <w:t>深圳市</w:t>
      </w:r>
    </w:p>
    <w:p w14:paraId="598D4234">
      <w:pPr>
        <w:snapToGrid w:val="0"/>
        <w:spacing w:line="360" w:lineRule="auto"/>
        <w:ind w:firstLine="422" w:firstLineChars="200"/>
        <w:rPr>
          <w:rFonts w:ascii="宋体" w:hAnsi="宋体"/>
          <w:b/>
          <w:szCs w:val="21"/>
        </w:rPr>
      </w:pPr>
      <w:r>
        <w:rPr>
          <w:rFonts w:hint="eastAsia" w:ascii="宋体" w:hAnsi="宋体"/>
          <w:b/>
          <w:szCs w:val="21"/>
        </w:rPr>
        <w:t>九、验收</w:t>
      </w:r>
    </w:p>
    <w:p w14:paraId="3F13B871">
      <w:pPr>
        <w:snapToGrid w:val="0"/>
        <w:spacing w:line="360" w:lineRule="auto"/>
        <w:ind w:firstLine="420" w:firstLineChars="200"/>
        <w:rPr>
          <w:rFonts w:ascii="宋体" w:hAnsi="宋体"/>
          <w:szCs w:val="21"/>
        </w:rPr>
      </w:pPr>
      <w:r>
        <w:rPr>
          <w:rFonts w:hint="eastAsia" w:ascii="宋体" w:hAnsi="宋体"/>
          <w:szCs w:val="21"/>
        </w:rPr>
        <w:t>1、下列文件的验收分为______个阶段:</w:t>
      </w:r>
    </w:p>
    <w:p w14:paraId="225A4D89">
      <w:pPr>
        <w:snapToGrid w:val="0"/>
        <w:spacing w:line="360" w:lineRule="auto"/>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26073BE8">
      <w:pPr>
        <w:snapToGrid w:val="0"/>
        <w:spacing w:line="360" w:lineRule="auto"/>
        <w:ind w:firstLine="420" w:firstLineChars="200"/>
        <w:rPr>
          <w:rFonts w:ascii="宋体" w:hAnsi="宋体"/>
          <w:szCs w:val="21"/>
        </w:rPr>
      </w:pPr>
      <w:r>
        <w:rPr>
          <w:rFonts w:hint="eastAsia" w:ascii="宋体" w:hAnsi="宋体"/>
          <w:szCs w:val="21"/>
        </w:rPr>
        <w:t>3、验收依据为招标文件、中标人投标文件，国家和行业有关规范、规程和标准。</w:t>
      </w:r>
    </w:p>
    <w:p w14:paraId="524617BC">
      <w:pPr>
        <w:pStyle w:val="27"/>
        <w:snapToGrid w:val="0"/>
        <w:spacing w:line="360" w:lineRule="auto"/>
        <w:ind w:firstLine="422" w:firstLineChars="200"/>
        <w:rPr>
          <w:rFonts w:hAnsi="宋体"/>
          <w:b/>
          <w:szCs w:val="21"/>
        </w:rPr>
      </w:pPr>
      <w:r>
        <w:rPr>
          <w:rFonts w:hint="eastAsia" w:hAnsi="宋体"/>
          <w:b/>
          <w:szCs w:val="21"/>
        </w:rPr>
        <w:t>十、付款方式和税费</w:t>
      </w:r>
    </w:p>
    <w:p w14:paraId="2CAD3547">
      <w:pPr>
        <w:pStyle w:val="27"/>
        <w:snapToGrid w:val="0"/>
        <w:spacing w:line="360" w:lineRule="auto"/>
        <w:ind w:firstLine="420" w:firstLineChars="200"/>
        <w:rPr>
          <w:rFonts w:hAnsi="宋体"/>
          <w:bCs/>
          <w:szCs w:val="21"/>
        </w:rPr>
      </w:pPr>
      <w:r>
        <w:rPr>
          <w:rFonts w:hAnsi="宋体" w:cs="宋体"/>
          <w:szCs w:val="21"/>
        </w:rPr>
        <w:t>本合同付款方式为</w:t>
      </w:r>
      <w:r>
        <w:rPr>
          <w:rFonts w:hint="eastAsia" w:hAnsi="宋体" w:cs="宋体"/>
          <w:szCs w:val="21"/>
        </w:rPr>
        <w:t>：</w:t>
      </w:r>
      <w:r>
        <w:rPr>
          <w:rFonts w:hint="eastAsia" w:hAnsi="宋体" w:cs="宋体"/>
          <w:szCs w:val="21"/>
          <w:u w:val="single"/>
        </w:rPr>
        <w:t xml:space="preserve">                </w:t>
      </w:r>
      <w:r>
        <w:rPr>
          <w:rFonts w:hint="eastAsia" w:hAnsi="宋体"/>
          <w:bCs/>
          <w:szCs w:val="21"/>
        </w:rPr>
        <w:t>。</w:t>
      </w:r>
    </w:p>
    <w:p w14:paraId="0FBB940D">
      <w:pPr>
        <w:snapToGrid w:val="0"/>
        <w:spacing w:line="360" w:lineRule="auto"/>
        <w:ind w:firstLine="420" w:firstLineChars="200"/>
        <w:rPr>
          <w:rFonts w:ascii="宋体" w:hAnsi="宋体"/>
          <w:szCs w:val="21"/>
        </w:rPr>
      </w:pPr>
      <w:r>
        <w:rPr>
          <w:rFonts w:hint="eastAsia" w:ascii="宋体" w:hAnsi="宋体"/>
          <w:szCs w:val="21"/>
        </w:rPr>
        <w:t>本合同执行中相关的一切税费均由中标人负担。</w:t>
      </w:r>
    </w:p>
    <w:p w14:paraId="1090BAB9">
      <w:pPr>
        <w:snapToGrid w:val="0"/>
        <w:spacing w:line="360" w:lineRule="auto"/>
        <w:ind w:firstLine="422" w:firstLineChars="200"/>
        <w:rPr>
          <w:rFonts w:ascii="宋体" w:hAnsi="宋体"/>
          <w:b/>
          <w:bCs/>
          <w:szCs w:val="21"/>
        </w:rPr>
      </w:pPr>
      <w:r>
        <w:rPr>
          <w:rFonts w:hint="eastAsia" w:ascii="宋体" w:hAnsi="宋体"/>
          <w:b/>
          <w:szCs w:val="21"/>
        </w:rPr>
        <w:t>十一、</w:t>
      </w:r>
      <w:r>
        <w:rPr>
          <w:rFonts w:hint="eastAsia" w:ascii="宋体" w:hAnsi="宋体"/>
          <w:b/>
          <w:bCs/>
          <w:szCs w:val="21"/>
        </w:rPr>
        <w:t>争议解决办法</w:t>
      </w:r>
    </w:p>
    <w:p w14:paraId="571FE41D">
      <w:pPr>
        <w:snapToGrid w:val="0"/>
        <w:spacing w:line="360" w:lineRule="auto"/>
        <w:ind w:firstLine="420" w:firstLineChars="200"/>
        <w:rPr>
          <w:rFonts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hint="eastAsia" w:ascii="宋体" w:hAnsi="宋体"/>
          <w:szCs w:val="21"/>
        </w:rPr>
        <w:t>。</w:t>
      </w:r>
    </w:p>
    <w:p w14:paraId="31E76A4F">
      <w:pPr>
        <w:pStyle w:val="27"/>
        <w:snapToGrid w:val="0"/>
        <w:spacing w:line="360" w:lineRule="auto"/>
        <w:ind w:firstLine="422" w:firstLineChars="200"/>
        <w:rPr>
          <w:rFonts w:hAnsi="宋体"/>
          <w:b/>
          <w:szCs w:val="21"/>
        </w:rPr>
      </w:pPr>
      <w:r>
        <w:rPr>
          <w:rFonts w:hint="eastAsia" w:hAnsi="宋体"/>
          <w:b/>
          <w:szCs w:val="21"/>
        </w:rPr>
        <w:t>十二、违约责任</w:t>
      </w:r>
    </w:p>
    <w:p w14:paraId="37297565">
      <w:pPr>
        <w:pStyle w:val="27"/>
        <w:snapToGrid w:val="0"/>
        <w:spacing w:line="360" w:lineRule="auto"/>
        <w:ind w:firstLine="420" w:firstLineChars="200"/>
        <w:rPr>
          <w:rFonts w:hAnsi="宋体"/>
          <w:szCs w:val="21"/>
        </w:rPr>
      </w:pPr>
      <w:r>
        <w:rPr>
          <w:rFonts w:hint="eastAsia" w:hAnsi="宋体"/>
          <w:szCs w:val="21"/>
        </w:rPr>
        <w:t>1、因中标人原因，未能按规定完成本项目有关工作的，采购人可在支付合同余款中扣除合同价款</w:t>
      </w:r>
      <w:r>
        <w:rPr>
          <w:rFonts w:hint="eastAsia" w:hAnsi="宋体"/>
          <w:szCs w:val="21"/>
          <w:u w:val="single"/>
        </w:rPr>
        <w:t xml:space="preserve">        </w:t>
      </w:r>
      <w:r>
        <w:rPr>
          <w:rFonts w:hint="eastAsia" w:hAnsi="宋体"/>
          <w:szCs w:val="21"/>
        </w:rPr>
        <w:t>。</w:t>
      </w:r>
    </w:p>
    <w:p w14:paraId="7E36DF4D">
      <w:pPr>
        <w:snapToGrid w:val="0"/>
        <w:spacing w:line="360" w:lineRule="auto"/>
        <w:ind w:firstLine="420" w:firstLineChars="200"/>
        <w:rPr>
          <w:rFonts w:ascii="宋体" w:hAnsi="宋体"/>
          <w:szCs w:val="21"/>
        </w:rPr>
      </w:pPr>
      <w:r>
        <w:rPr>
          <w:rFonts w:hint="eastAsia" w:ascii="宋体" w:hAnsi="宋体"/>
          <w:szCs w:val="21"/>
        </w:rPr>
        <w:t>2、__________方违反本合同__________约定，应当__________。</w:t>
      </w:r>
    </w:p>
    <w:p w14:paraId="3514513C">
      <w:pPr>
        <w:snapToGrid w:val="0"/>
        <w:spacing w:line="360" w:lineRule="auto"/>
        <w:ind w:firstLine="422" w:firstLineChars="200"/>
        <w:rPr>
          <w:rFonts w:ascii="宋体" w:hAnsi="宋体"/>
          <w:b/>
          <w:bCs/>
          <w:szCs w:val="21"/>
        </w:rPr>
      </w:pPr>
      <w:r>
        <w:rPr>
          <w:rFonts w:hint="eastAsia" w:ascii="宋体" w:hAnsi="宋体"/>
          <w:b/>
          <w:szCs w:val="21"/>
        </w:rPr>
        <w:t>十三、</w:t>
      </w:r>
      <w:r>
        <w:rPr>
          <w:rFonts w:hint="eastAsia" w:asciiTheme="minorEastAsia" w:hAnsiTheme="minorEastAsia"/>
          <w:b/>
          <w:szCs w:val="21"/>
        </w:rPr>
        <w:t>合同的变更、解除或终止</w:t>
      </w:r>
    </w:p>
    <w:p w14:paraId="597FC8AC">
      <w:pPr>
        <w:snapToGrid w:val="0"/>
        <w:spacing w:line="360" w:lineRule="auto"/>
        <w:ind w:firstLine="420" w:firstLineChars="200"/>
        <w:rPr>
          <w:rFonts w:ascii="宋体" w:hAnsi="宋体"/>
          <w:b/>
          <w:bCs/>
          <w:szCs w:val="21"/>
        </w:rPr>
      </w:pPr>
      <w:r>
        <w:rPr>
          <w:rFonts w:hint="eastAsia" w:ascii="宋体" w:hAnsi="宋体"/>
          <w:szCs w:val="21"/>
        </w:rPr>
        <w:t>除政府采购合同继续履行将损害国家利益和社会公共利益外，双方当事人不得擅自变更、中止或者终止合同。</w:t>
      </w:r>
    </w:p>
    <w:p w14:paraId="47049B5D">
      <w:pPr>
        <w:snapToGrid w:val="0"/>
        <w:spacing w:line="360" w:lineRule="auto"/>
        <w:ind w:firstLine="422" w:firstLineChars="200"/>
        <w:rPr>
          <w:rFonts w:ascii="宋体" w:hAnsi="宋体"/>
          <w:b/>
          <w:bCs/>
          <w:szCs w:val="21"/>
        </w:rPr>
      </w:pPr>
      <w:r>
        <w:rPr>
          <w:rFonts w:hint="eastAsia" w:ascii="宋体" w:hAnsi="宋体"/>
          <w:b/>
          <w:szCs w:val="21"/>
        </w:rPr>
        <w:t>十四、</w:t>
      </w:r>
      <w:r>
        <w:rPr>
          <w:rFonts w:hint="eastAsia" w:asciiTheme="minorEastAsia" w:hAnsiTheme="minorEastAsia"/>
          <w:b/>
          <w:szCs w:val="21"/>
        </w:rPr>
        <w:t>合同生效及其他</w:t>
      </w:r>
    </w:p>
    <w:p w14:paraId="6548F755">
      <w:pPr>
        <w:snapToGrid w:val="0"/>
        <w:spacing w:line="360" w:lineRule="auto"/>
        <w:ind w:firstLine="420" w:firstLineChars="200"/>
        <w:rPr>
          <w:rFonts w:ascii="宋体" w:hAnsi="宋体"/>
          <w:szCs w:val="21"/>
        </w:rPr>
      </w:pPr>
      <w:r>
        <w:rPr>
          <w:rFonts w:hint="eastAsia" w:ascii="宋体" w:hAnsi="宋体"/>
          <w:szCs w:val="21"/>
        </w:rPr>
        <w:t>1、本合同与招标文件、中标人投标文件如有抵触之处，以本合同条款为准。</w:t>
      </w:r>
    </w:p>
    <w:p w14:paraId="4BAF7128">
      <w:pPr>
        <w:snapToGrid w:val="0"/>
        <w:spacing w:line="360" w:lineRule="auto"/>
        <w:ind w:firstLine="420" w:firstLineChars="200"/>
        <w:rPr>
          <w:rFonts w:ascii="宋体" w:hAnsi="宋体"/>
          <w:szCs w:val="21"/>
        </w:rPr>
      </w:pPr>
      <w:r>
        <w:rPr>
          <w:rFonts w:hint="eastAsia" w:ascii="宋体" w:hAnsi="宋体"/>
          <w:szCs w:val="21"/>
        </w:rPr>
        <w:t>2、下列文件均为本合同的组成部分：</w:t>
      </w:r>
    </w:p>
    <w:p w14:paraId="5F86F697">
      <w:pPr>
        <w:snapToGrid w:val="0"/>
        <w:spacing w:line="360" w:lineRule="auto"/>
        <w:ind w:firstLine="420" w:firstLineChars="200"/>
        <w:rPr>
          <w:rFonts w:ascii="宋体" w:hAnsi="宋体"/>
          <w:szCs w:val="21"/>
        </w:rPr>
      </w:pPr>
      <w:r>
        <w:rPr>
          <w:rFonts w:hint="eastAsia" w:ascii="宋体" w:hAnsi="宋体"/>
          <w:szCs w:val="21"/>
        </w:rPr>
        <w:t>（1）招标文件、答疑及补充通知；</w:t>
      </w:r>
    </w:p>
    <w:p w14:paraId="14355B4D">
      <w:pPr>
        <w:snapToGrid w:val="0"/>
        <w:spacing w:line="360" w:lineRule="auto"/>
        <w:ind w:firstLine="420" w:firstLineChars="200"/>
        <w:rPr>
          <w:rFonts w:ascii="宋体" w:hAnsi="宋体"/>
          <w:szCs w:val="21"/>
        </w:rPr>
      </w:pPr>
      <w:r>
        <w:rPr>
          <w:rFonts w:hint="eastAsia" w:ascii="宋体" w:hAnsi="宋体"/>
          <w:szCs w:val="21"/>
        </w:rPr>
        <w:t>（2）</w:t>
      </w:r>
      <w:r>
        <w:rPr>
          <w:rFonts w:asciiTheme="minorEastAsia" w:hAnsiTheme="minorEastAsia"/>
          <w:szCs w:val="21"/>
        </w:rPr>
        <w:t>乙方的</w:t>
      </w:r>
      <w:r>
        <w:rPr>
          <w:rFonts w:hint="eastAsia" w:ascii="宋体" w:hAnsi="宋体"/>
          <w:szCs w:val="21"/>
        </w:rPr>
        <w:t>投标文件；</w:t>
      </w:r>
    </w:p>
    <w:p w14:paraId="4B50DDBC">
      <w:pPr>
        <w:snapToGrid w:val="0"/>
        <w:spacing w:line="360" w:lineRule="auto"/>
        <w:ind w:firstLine="420" w:firstLineChars="200"/>
        <w:rPr>
          <w:rFonts w:ascii="宋体" w:hAnsi="宋体"/>
          <w:szCs w:val="21"/>
        </w:rPr>
      </w:pPr>
      <w:r>
        <w:rPr>
          <w:rFonts w:hint="eastAsia" w:ascii="宋体" w:hAnsi="宋体"/>
          <w:szCs w:val="21"/>
        </w:rPr>
        <w:t>（3）本合同执行中共同签署的补充与修正文件。</w:t>
      </w:r>
    </w:p>
    <w:p w14:paraId="360EE7BE">
      <w:pPr>
        <w:snapToGrid w:val="0"/>
        <w:spacing w:line="360" w:lineRule="auto"/>
        <w:ind w:firstLine="420" w:firstLineChars="200"/>
        <w:rPr>
          <w:rFonts w:ascii="宋体" w:hAnsi="宋体"/>
          <w:szCs w:val="21"/>
        </w:rPr>
      </w:pPr>
      <w:r>
        <w:rPr>
          <w:rFonts w:hint="eastAsia" w:ascii="宋体" w:hAnsi="宋体"/>
          <w:szCs w:val="21"/>
        </w:rPr>
        <w:t>3、本合同一式_____份，甲、中标人双方各执_____份，具有同等法律效力。本合同自双方法定代表人签字（盖章）认可之日起生效。</w:t>
      </w:r>
    </w:p>
    <w:p w14:paraId="686B4520">
      <w:pPr>
        <w:snapToGrid w:val="0"/>
        <w:spacing w:line="360" w:lineRule="auto"/>
        <w:ind w:firstLine="420" w:firstLineChars="200"/>
        <w:rPr>
          <w:rFonts w:ascii="宋体" w:hAnsi="宋体"/>
          <w:szCs w:val="21"/>
        </w:rPr>
      </w:pPr>
      <w:r>
        <w:rPr>
          <w:rFonts w:hint="eastAsia" w:ascii="宋体" w:hAnsi="宋体"/>
          <w:szCs w:val="21"/>
        </w:rPr>
        <w:t>4、本合同未尽事宜，双方友好协商，达成解决方案，经双方签字后，可作为本合同的有效附件。</w:t>
      </w:r>
    </w:p>
    <w:p w14:paraId="414F54FE">
      <w:pPr>
        <w:pStyle w:val="27"/>
        <w:snapToGrid w:val="0"/>
        <w:spacing w:line="360" w:lineRule="auto"/>
        <w:ind w:firstLine="420" w:firstLineChars="200"/>
        <w:rPr>
          <w:rFonts w:hAnsi="宋体"/>
          <w:szCs w:val="21"/>
        </w:rPr>
      </w:pPr>
      <w:r>
        <w:rPr>
          <w:rFonts w:hint="eastAsia" w:hAnsi="宋体"/>
          <w:szCs w:val="21"/>
        </w:rPr>
        <w:t>附件：</w:t>
      </w:r>
    </w:p>
    <w:p w14:paraId="7CB32077">
      <w:pPr>
        <w:snapToGrid w:val="0"/>
        <w:spacing w:line="360" w:lineRule="auto"/>
        <w:ind w:firstLine="420" w:firstLineChars="200"/>
        <w:rPr>
          <w:rFonts w:ascii="宋体" w:hAnsi="宋体"/>
          <w:szCs w:val="21"/>
        </w:rPr>
      </w:pPr>
      <w:r>
        <w:rPr>
          <w:rFonts w:hint="eastAsia" w:ascii="宋体" w:hAnsi="宋体"/>
          <w:szCs w:val="21"/>
        </w:rPr>
        <w:t>1、《中标通知书》</w:t>
      </w:r>
    </w:p>
    <w:p w14:paraId="62630ECE">
      <w:pPr>
        <w:snapToGrid w:val="0"/>
        <w:spacing w:line="360" w:lineRule="auto"/>
        <w:ind w:firstLine="420" w:firstLineChars="200"/>
        <w:rPr>
          <w:rFonts w:ascii="宋体" w:hAnsi="宋体"/>
          <w:szCs w:val="21"/>
        </w:rPr>
      </w:pPr>
      <w:r>
        <w:rPr>
          <w:rFonts w:hint="eastAsia" w:ascii="宋体" w:hAnsi="宋体"/>
          <w:szCs w:val="21"/>
        </w:rPr>
        <w:t>2、《投标文件》</w:t>
      </w:r>
    </w:p>
    <w:p w14:paraId="3B146CA3">
      <w:pPr>
        <w:snapToGrid w:val="0"/>
        <w:spacing w:line="360" w:lineRule="auto"/>
        <w:ind w:firstLine="420" w:firstLineChars="200"/>
        <w:rPr>
          <w:rFonts w:ascii="宋体" w:hAnsi="宋体"/>
          <w:szCs w:val="21"/>
        </w:rPr>
      </w:pPr>
      <w:r>
        <w:rPr>
          <w:rFonts w:hint="eastAsia" w:ascii="宋体" w:hAnsi="宋体"/>
          <w:szCs w:val="21"/>
        </w:rPr>
        <w:t>3、《招标文件》</w:t>
      </w:r>
    </w:p>
    <w:p w14:paraId="6390FA57">
      <w:pPr>
        <w:snapToGrid w:val="0"/>
        <w:spacing w:line="360" w:lineRule="auto"/>
        <w:rPr>
          <w:rFonts w:ascii="宋体" w:hAnsi="宋体"/>
          <w:szCs w:val="21"/>
        </w:rPr>
      </w:pPr>
    </w:p>
    <w:p w14:paraId="402773C9">
      <w:pPr>
        <w:spacing w:line="360" w:lineRule="auto"/>
        <w:ind w:firstLine="424" w:firstLineChars="202"/>
        <w:jc w:val="left"/>
        <w:rPr>
          <w:rFonts w:asciiTheme="minorEastAsia" w:hAnsiTheme="minorEastAsia"/>
          <w:szCs w:val="21"/>
        </w:rPr>
      </w:pPr>
      <w:r>
        <w:rPr>
          <w:rFonts w:hint="eastAsia" w:asciiTheme="minorEastAsia" w:hAnsiTheme="minorEastAsia"/>
          <w:szCs w:val="21"/>
        </w:rPr>
        <w:t>甲方（采购人）：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 xml:space="preserve">章）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乙方（</w:t>
      </w:r>
      <w:r>
        <w:rPr>
          <w:rFonts w:hint="eastAsia" w:asciiTheme="minorEastAsia" w:hAnsiTheme="minorEastAsia"/>
          <w:szCs w:val="21"/>
        </w:rPr>
        <w:t>中标人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章）</w:t>
      </w:r>
    </w:p>
    <w:p w14:paraId="4A294F3A">
      <w:pPr>
        <w:spacing w:line="360" w:lineRule="auto"/>
        <w:ind w:firstLine="424" w:firstLineChars="202"/>
        <w:jc w:val="left"/>
        <w:rPr>
          <w:rFonts w:asciiTheme="minorEastAsia" w:hAnsiTheme="minorEastAsia"/>
          <w:szCs w:val="21"/>
        </w:rPr>
      </w:pPr>
      <w:r>
        <w:rPr>
          <w:rFonts w:hint="eastAsia" w:asciiTheme="minorEastAsia" w:hAnsiTheme="minorEastAsia"/>
          <w:szCs w:val="21"/>
        </w:rPr>
        <w:t>法定代表人（签字或盖私章）：</w:t>
      </w:r>
      <w:r>
        <w:rPr>
          <w:rFonts w:asciiTheme="minorEastAsia" w:hAnsiTheme="minorEastAsia"/>
          <w:szCs w:val="21"/>
        </w:rPr>
        <w:t xml:space="preserve">                 法定代表人</w:t>
      </w:r>
      <w:r>
        <w:rPr>
          <w:rFonts w:hint="eastAsia" w:asciiTheme="minorEastAsia" w:hAnsiTheme="minorEastAsia"/>
          <w:szCs w:val="21"/>
        </w:rPr>
        <w:t>（签字或盖私章）</w:t>
      </w:r>
      <w:r>
        <w:rPr>
          <w:rFonts w:asciiTheme="minorEastAsia" w:hAnsiTheme="minorEastAsia"/>
          <w:szCs w:val="21"/>
        </w:rPr>
        <w:t xml:space="preserve">： </w:t>
      </w:r>
    </w:p>
    <w:p w14:paraId="704842F8">
      <w:pPr>
        <w:spacing w:line="360" w:lineRule="auto"/>
        <w:ind w:firstLine="424" w:firstLineChars="202"/>
        <w:jc w:val="left"/>
        <w:rPr>
          <w:rFonts w:asciiTheme="minorEastAsia" w:hAnsiTheme="minorEastAsia"/>
          <w:szCs w:val="21"/>
        </w:rPr>
      </w:pPr>
      <w:r>
        <w:rPr>
          <w:rFonts w:hint="eastAsia" w:asciiTheme="minorEastAsia" w:hAnsiTheme="minorEastAsia"/>
          <w:szCs w:val="21"/>
        </w:rPr>
        <w:t>委托代理人：</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委托代理人：</w:t>
      </w:r>
    </w:p>
    <w:p w14:paraId="0F129CDC">
      <w:pPr>
        <w:spacing w:line="360" w:lineRule="auto"/>
        <w:ind w:firstLine="424" w:firstLineChars="202"/>
        <w:rPr>
          <w:rFonts w:asciiTheme="minorEastAsia" w:hAnsiTheme="minorEastAsia"/>
          <w:b/>
          <w:szCs w:val="21"/>
        </w:rPr>
      </w:pPr>
      <w:r>
        <w:rPr>
          <w:rFonts w:hint="eastAsia" w:asciiTheme="minorEastAsia" w:hAnsiTheme="minorEastAsia"/>
          <w:szCs w:val="21"/>
        </w:rPr>
        <w:t>日期：</w:t>
      </w:r>
      <w:r>
        <w:rPr>
          <w:rFonts w:asciiTheme="minorEastAsia" w:hAnsiTheme="minorEastAsia"/>
          <w:szCs w:val="21"/>
        </w:rPr>
        <w:t xml:space="preserve">   年     月    日    </w:t>
      </w:r>
      <w:r>
        <w:rPr>
          <w:rFonts w:hint="eastAsia" w:asciiTheme="minorEastAsia" w:hAnsiTheme="minorEastAsia"/>
          <w:szCs w:val="21"/>
        </w:rPr>
        <w:t xml:space="preserve">              </w:t>
      </w:r>
      <w:r>
        <w:rPr>
          <w:rFonts w:asciiTheme="minorEastAsia" w:hAnsiTheme="minorEastAsia"/>
          <w:szCs w:val="21"/>
        </w:rPr>
        <w:t xml:space="preserve">  日期：   年     月    日</w:t>
      </w:r>
    </w:p>
    <w:p w14:paraId="4FB6913B">
      <w:pPr>
        <w:jc w:val="center"/>
        <w:rPr>
          <w:b/>
          <w:sz w:val="52"/>
          <w:szCs w:val="52"/>
        </w:rPr>
      </w:pPr>
    </w:p>
    <w:p w14:paraId="394C4E76">
      <w:pPr>
        <w:tabs>
          <w:tab w:val="left" w:pos="1875"/>
        </w:tabs>
      </w:pPr>
    </w:p>
    <w:p w14:paraId="67C3DA15">
      <w:pPr>
        <w:tabs>
          <w:tab w:val="left" w:pos="1875"/>
        </w:tabs>
      </w:pPr>
    </w:p>
    <w:p w14:paraId="0105521E">
      <w:pPr>
        <w:tabs>
          <w:tab w:val="left" w:pos="1875"/>
        </w:tabs>
      </w:pPr>
    </w:p>
    <w:p w14:paraId="373170C7">
      <w:pPr>
        <w:tabs>
          <w:tab w:val="left" w:pos="1875"/>
        </w:tabs>
      </w:pPr>
    </w:p>
    <w:p w14:paraId="293967F6">
      <w:pPr>
        <w:tabs>
          <w:tab w:val="left" w:pos="1875"/>
        </w:tabs>
      </w:pPr>
    </w:p>
    <w:p w14:paraId="177F05C8">
      <w:pPr>
        <w:tabs>
          <w:tab w:val="left" w:pos="1875"/>
        </w:tabs>
      </w:pPr>
    </w:p>
    <w:p w14:paraId="0278ECBC">
      <w:pPr>
        <w:tabs>
          <w:tab w:val="left" w:pos="1875"/>
        </w:tabs>
      </w:pPr>
    </w:p>
    <w:p w14:paraId="57D7A8AE">
      <w:pPr>
        <w:tabs>
          <w:tab w:val="left" w:pos="1875"/>
        </w:tabs>
      </w:pPr>
    </w:p>
    <w:p w14:paraId="558E30CB">
      <w:pPr>
        <w:tabs>
          <w:tab w:val="left" w:pos="1875"/>
        </w:tabs>
      </w:pPr>
    </w:p>
    <w:p w14:paraId="28DE1AA0">
      <w:pPr>
        <w:tabs>
          <w:tab w:val="left" w:pos="1875"/>
        </w:tabs>
      </w:pPr>
    </w:p>
    <w:p w14:paraId="7626EC56">
      <w:pPr>
        <w:tabs>
          <w:tab w:val="left" w:pos="1875"/>
        </w:tabs>
      </w:pPr>
    </w:p>
    <w:p w14:paraId="376F4573">
      <w:pPr>
        <w:tabs>
          <w:tab w:val="left" w:pos="1875"/>
        </w:tabs>
      </w:pPr>
    </w:p>
    <w:p w14:paraId="55A955F1">
      <w:pPr>
        <w:tabs>
          <w:tab w:val="left" w:pos="1875"/>
        </w:tabs>
      </w:pPr>
    </w:p>
    <w:p w14:paraId="0B51100C">
      <w:pPr>
        <w:tabs>
          <w:tab w:val="left" w:pos="1875"/>
        </w:tabs>
      </w:pPr>
    </w:p>
    <w:p w14:paraId="3314F1F7">
      <w:pPr>
        <w:tabs>
          <w:tab w:val="left" w:pos="1875"/>
        </w:tabs>
      </w:pPr>
    </w:p>
    <w:p w14:paraId="6ED42994">
      <w:pPr>
        <w:tabs>
          <w:tab w:val="left" w:pos="1875"/>
        </w:tabs>
      </w:pPr>
    </w:p>
    <w:p w14:paraId="5F254184">
      <w:pPr>
        <w:tabs>
          <w:tab w:val="left" w:pos="1875"/>
        </w:tabs>
      </w:pPr>
    </w:p>
    <w:p w14:paraId="4EC44F73">
      <w:pPr>
        <w:tabs>
          <w:tab w:val="left" w:pos="1875"/>
        </w:tabs>
      </w:pPr>
    </w:p>
    <w:p w14:paraId="6C94BD40">
      <w:pPr>
        <w:tabs>
          <w:tab w:val="left" w:pos="1875"/>
        </w:tabs>
      </w:pPr>
    </w:p>
    <w:p w14:paraId="2C2028EF">
      <w:pPr>
        <w:tabs>
          <w:tab w:val="left" w:pos="1875"/>
        </w:tabs>
      </w:pPr>
    </w:p>
    <w:p w14:paraId="2ABDCD55">
      <w:pPr>
        <w:tabs>
          <w:tab w:val="left" w:pos="1875"/>
        </w:tabs>
      </w:pPr>
    </w:p>
    <w:p w14:paraId="7EB773FF">
      <w:pPr>
        <w:tabs>
          <w:tab w:val="left" w:pos="1875"/>
        </w:tabs>
      </w:pPr>
    </w:p>
    <w:p w14:paraId="08B52541">
      <w:pPr>
        <w:tabs>
          <w:tab w:val="left" w:pos="1875"/>
        </w:tabs>
      </w:pPr>
    </w:p>
    <w:p w14:paraId="218F1B90">
      <w:pPr>
        <w:tabs>
          <w:tab w:val="left" w:pos="1875"/>
        </w:tabs>
      </w:pPr>
    </w:p>
    <w:p w14:paraId="65A5F9E0">
      <w:pPr>
        <w:tabs>
          <w:tab w:val="left" w:pos="1875"/>
        </w:tabs>
      </w:pPr>
    </w:p>
    <w:p w14:paraId="030F8236">
      <w:pPr>
        <w:pStyle w:val="2"/>
      </w:pPr>
      <w:bookmarkStart w:id="102" w:name="_Toc73610161"/>
      <w:bookmarkStart w:id="103" w:name="_Toc135293193"/>
      <w:r>
        <w:rPr>
          <w:rFonts w:hint="eastAsia"/>
        </w:rPr>
        <w:t>第九章  附件</w:t>
      </w:r>
      <w:bookmarkEnd w:id="102"/>
      <w:bookmarkEnd w:id="103"/>
    </w:p>
    <w:p w14:paraId="3C84BC95">
      <w:pPr>
        <w:pStyle w:val="4"/>
        <w:spacing w:before="0" w:after="0"/>
      </w:pPr>
      <w:bookmarkStart w:id="104" w:name="_Toc73610162"/>
      <w:bookmarkStart w:id="105" w:name="_Toc73613644"/>
      <w:bookmarkStart w:id="106" w:name="_Toc135293194"/>
      <w:r>
        <w:rPr>
          <w:rFonts w:hint="eastAsia"/>
        </w:rPr>
        <w:t>一、财政部 工业和信息化部关于印发《政府采购促进中小企业发展管理办法》的通知</w:t>
      </w:r>
      <w:bookmarkEnd w:id="104"/>
      <w:bookmarkEnd w:id="105"/>
      <w:bookmarkEnd w:id="106"/>
    </w:p>
    <w:p w14:paraId="754C7D06">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623514FA">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27236E1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6D964F9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01A3F802">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77FA5311">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0C3D776F">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554F3B65">
      <w:pPr>
        <w:widowControl/>
        <w:shd w:val="clear" w:color="auto" w:fill="FFFFFF"/>
        <w:spacing w:line="360" w:lineRule="auto"/>
        <w:ind w:firstLine="480"/>
        <w:rPr>
          <w:rFonts w:cs="宋体" w:asciiTheme="minorEastAsia" w:hAnsiTheme="minorEastAsia" w:eastAsiaTheme="minorEastAsia"/>
          <w:color w:val="333333"/>
          <w:kern w:val="0"/>
          <w:szCs w:val="21"/>
        </w:rPr>
      </w:pPr>
    </w:p>
    <w:p w14:paraId="12343568">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4689E70A">
      <w:pPr>
        <w:widowControl/>
        <w:shd w:val="clear" w:color="auto" w:fill="FFFFFF"/>
        <w:spacing w:line="360" w:lineRule="auto"/>
        <w:ind w:firstLine="480"/>
        <w:rPr>
          <w:rFonts w:cs="宋体" w:asciiTheme="minorEastAsia" w:hAnsiTheme="minorEastAsia" w:eastAsiaTheme="minorEastAsia"/>
          <w:color w:val="333333"/>
          <w:kern w:val="0"/>
          <w:szCs w:val="21"/>
        </w:rPr>
      </w:pPr>
    </w:p>
    <w:p w14:paraId="6DA3E9A8">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30DDB871">
      <w:pPr>
        <w:widowControl/>
        <w:shd w:val="clear" w:color="auto" w:fill="FFFFFF"/>
        <w:spacing w:line="360" w:lineRule="auto"/>
        <w:ind w:firstLine="480"/>
        <w:rPr>
          <w:rFonts w:cs="宋体" w:asciiTheme="minorEastAsia" w:hAnsiTheme="minorEastAsia" w:eastAsiaTheme="minorEastAsia"/>
          <w:color w:val="333333"/>
          <w:kern w:val="0"/>
          <w:szCs w:val="21"/>
        </w:rPr>
      </w:pPr>
    </w:p>
    <w:p w14:paraId="5EF95FC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4BA396D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6136416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47DBE94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5756AA3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5CFBE97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54B7A4F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0392732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7B289A0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6F92432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3337181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360C919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734773D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497ECA2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5721F79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27125A5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15329F8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0BDE86D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6E2801B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5CAC58D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7D4A26B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79B9EF0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0DA1645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5E973FC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4DCC94D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3C32973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C90C5E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3B7540C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712DD64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65A4DA4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54C9946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4AAD0F8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1FC4EA2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0BD5E53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1685218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7627378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31CA01E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0E8E55E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52E4020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68AA49C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47B05D9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9BA427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6F172CC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46A7E38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41A6B34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48B7B59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0944B9A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1DB4317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475141E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7459616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4567DBB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30F87E9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408A791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5B457314">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1F4078C1">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14:paraId="6CA47BBD">
      <w:pPr>
        <w:spacing w:line="360" w:lineRule="auto"/>
        <w:rPr>
          <w:rFonts w:asciiTheme="minorEastAsia" w:hAnsiTheme="minorEastAsia" w:eastAsiaTheme="minorEastAsia"/>
          <w:szCs w:val="21"/>
        </w:rPr>
      </w:pPr>
    </w:p>
    <w:p w14:paraId="48FED8EE">
      <w:pPr>
        <w:pStyle w:val="4"/>
        <w:spacing w:before="0" w:after="0"/>
      </w:pPr>
      <w:bookmarkStart w:id="107" w:name="_Toc73613645"/>
      <w:bookmarkStart w:id="108" w:name="_Toc135293195"/>
      <w:bookmarkStart w:id="109" w:name="_Toc73610163"/>
      <w:r>
        <w:rPr>
          <w:rFonts w:hint="eastAsia"/>
        </w:rPr>
        <w:t>二、关于印发中小企业划型标准规定的通知</w:t>
      </w:r>
      <w:bookmarkEnd w:id="107"/>
      <w:bookmarkEnd w:id="108"/>
      <w:bookmarkEnd w:id="109"/>
    </w:p>
    <w:p w14:paraId="7FD22903">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01FC2F8F">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569B82F">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4C9E2B3D">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6FFF60FD">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270708B8">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14:paraId="1C56344F">
      <w:pPr>
        <w:pStyle w:val="4"/>
        <w:spacing w:before="0" w:after="0"/>
      </w:pPr>
      <w:bookmarkStart w:id="110" w:name="_Toc73613646"/>
      <w:bookmarkStart w:id="111" w:name="_Toc73610164"/>
      <w:bookmarkStart w:id="112" w:name="_Toc135293196"/>
      <w:r>
        <w:rPr>
          <w:rFonts w:hint="eastAsia"/>
        </w:rPr>
        <w:t>三、</w:t>
      </w:r>
      <w:r>
        <w:t>国家统计局关于印发《统计上大中小微型企业划分办法 （2017）》的通知</w:t>
      </w:r>
      <w:bookmarkEnd w:id="110"/>
      <w:bookmarkEnd w:id="111"/>
      <w:bookmarkEnd w:id="112"/>
      <w:r>
        <w:t> </w:t>
      </w:r>
    </w:p>
    <w:p w14:paraId="0AEC85FA">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5762A230">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2606666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704D0465">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338F92BF">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1B44F029">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13BF33E2">
      <w:pPr>
        <w:widowControl/>
        <w:spacing w:line="360" w:lineRule="auto"/>
        <w:jc w:val="center"/>
        <w:rPr>
          <w:rFonts w:cs="宋体" w:asciiTheme="minorEastAsia" w:hAnsiTheme="minorEastAsia" w:eastAsiaTheme="minorEastAsia"/>
          <w:b/>
          <w:bCs/>
          <w:kern w:val="0"/>
          <w:szCs w:val="21"/>
        </w:rPr>
      </w:pPr>
    </w:p>
    <w:p w14:paraId="61BAECEB">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3476C2FF">
      <w:pPr>
        <w:widowControl/>
        <w:spacing w:line="360" w:lineRule="auto"/>
        <w:jc w:val="left"/>
        <w:rPr>
          <w:rFonts w:cs="宋体" w:asciiTheme="minorEastAsia" w:hAnsiTheme="minorEastAsia" w:eastAsiaTheme="minorEastAsia"/>
          <w:kern w:val="0"/>
          <w:szCs w:val="21"/>
        </w:rPr>
      </w:pPr>
    </w:p>
    <w:p w14:paraId="3870C2DE">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6154FD2D">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574B290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6E03B98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6C91B1CE">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3965B94C">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16A15C29">
      <w:pPr>
        <w:widowControl/>
        <w:spacing w:line="360" w:lineRule="auto"/>
        <w:jc w:val="left"/>
        <w:rPr>
          <w:rFonts w:cs="宋体" w:asciiTheme="minorEastAsia" w:hAnsiTheme="minorEastAsia" w:eastAsiaTheme="minorEastAsia"/>
          <w:kern w:val="0"/>
          <w:szCs w:val="21"/>
        </w:rPr>
      </w:pPr>
    </w:p>
    <w:p w14:paraId="11ECB267">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41D2B940">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7B5FD01B">
      <w:pPr>
        <w:widowControl/>
        <w:spacing w:line="360" w:lineRule="auto"/>
        <w:jc w:val="left"/>
        <w:rPr>
          <w:rFonts w:cs="宋体" w:asciiTheme="minorEastAsia" w:hAnsiTheme="minorEastAsia" w:eastAsiaTheme="minorEastAsia"/>
          <w:kern w:val="0"/>
          <w:szCs w:val="21"/>
        </w:rPr>
      </w:pPr>
    </w:p>
    <w:p w14:paraId="24BE0E7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4A74AEA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4C695EA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37BC313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6E66456A">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533BD61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2069BE90">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lang w:eastAsia="zh-CN"/>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15F87510">
      <w:pPr>
        <w:widowControl/>
        <w:spacing w:line="360" w:lineRule="auto"/>
        <w:jc w:val="left"/>
        <w:rPr>
          <w:rFonts w:cs="宋体" w:asciiTheme="minorEastAsia" w:hAnsiTheme="minorEastAsia" w:eastAsiaTheme="minorEastAsia"/>
          <w:kern w:val="0"/>
          <w:szCs w:val="21"/>
        </w:rPr>
      </w:pPr>
    </w:p>
    <w:p w14:paraId="1CCF5594">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126C5BF4">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1"/>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4BCD36E6">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334837D6">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23704D6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06409D7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09DFD81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0459855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7A4CEBA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0A7828F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270A35E6">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1F78FF6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3CC9B611">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4159B1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79E858E">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35FCCDA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274F8C5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64D33CED">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56C221A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DDF608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0DA64769">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FF44FA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56DC738">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0C8BB229">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533EFD1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7DB093AD">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6ABD329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C620F7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BFD80A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A3DBEA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BC070C3">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4EEC75E4">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607F648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31923A4C">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01BDEAB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FFC424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1F5989F0">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5EDC2FC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730C27D4">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1A2B2B38">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7BA8D9C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2B460C80">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183403D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810024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D6CEC5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55F8BF01">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1B5C509">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6A44F901">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0210A1E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5ED03172">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0FF7061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2AA6D3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04E5C3AE">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4E04FD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16515C5">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413D239E">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4C89E36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28C9E420">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72EBBFB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67C2A3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BD30EE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9B801A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2E8FB35">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529A6267">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71127BE0">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7FD73402">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244B138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8372BF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25603998">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8871648">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2E79A94">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6292720B">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377840D5">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79720127">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D582D24">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BFF56B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97C677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90175D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A6022EC">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27A7F91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09BA8D9D">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0CCCEEB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3C05350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42201C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731DE6F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2FAE187">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5D7C644">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742C1D0D">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346F4A6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14D030D5">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7517A49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D2C0305">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E3D9D4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BD9713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1BD57EF">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7A5156F7">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1DCF7F9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73E5A9A9">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5DBD326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C836D8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211B1D2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8CE29C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55741DD">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2C7D2FAF">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7B174B1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2BA59384">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73536F4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9D887E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FA0EAE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854D33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7D11E96">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0C778E6B">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1C55D98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2287B54F">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EC03C4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C3F5E4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3A3BEB8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64A59A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518813C">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6070E2CD">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02D382F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4440DF31">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0FB7A98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D8A9C3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1FD60B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3AF0FC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4C04B13">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394909F1">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561F633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5CA672A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2C567E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414B75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46D18BDC">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E8602A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A84D050">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272DC6AF">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7008F3C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3BA24D0">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5B8B3838">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41CA1B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D000DC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1C27B7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4F437C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157088E9">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1361E4F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F69944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E6A9D4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7E5790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398BBB7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57A555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5E90394">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779B707">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42DC6E0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E3E1BEB">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0235656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4BF057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167C7C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6DBE43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65BA1F4">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15B90AD">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3E03F39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765FB9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71E8EF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552ADE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4AAFC8C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A9ADCBE">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38739BF">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15B9B7A0">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26272CE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2FEA705">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9CACA2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9A4056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B2C4DC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DDA06B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93261D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3CA79A4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5BC4FB0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3288EC4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25BCDAC">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7DAB70DD">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7F84C28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9C6A22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4F1D03B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3B506B10">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44FFBF2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128C0FE3">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BF8783A">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33C2538F">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0592FC8">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43FF91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8A675DD">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6C704C10">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12637B5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3053EFF5">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5F2A1175">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2706A1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089AE5D2">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2FBE2074">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155A355B">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2D91079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5F3568A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07E79E18">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2BF10B7">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3A57CF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B743BA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5F4B601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04FC016">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40E0F9BC">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03D9053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28DC10A1">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1CEAAE52">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4C9CC6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585322B0">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3F1A76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C3A3A0F">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2CBB1E03">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740DAB8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55FD3638">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72001DFA">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5DC659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571ACA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F64203E">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DF82EB3">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6880A341">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16967A9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35287A2F">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378DDCE9">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9A0107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1A128B8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B911884">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8B8E14F">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7423E861">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0B28EA4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E0EC585">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026E111">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43DBD88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64C88A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698CCA0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457DE97">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4D97055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3C99DF8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1B5F249C">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60A8E1CD">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5F299BD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5EDEE4E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5E5126E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02C2C5D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50C928A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58FCE41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62BC4DB8">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4CB20AC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5504C8A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24AF48D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9055DA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63A76C4">
      <w:pPr>
        <w:spacing w:line="360" w:lineRule="auto"/>
        <w:rPr>
          <w:rFonts w:asciiTheme="minorEastAsia" w:hAnsiTheme="minorEastAsia" w:eastAsiaTheme="minorEastAsia"/>
          <w:szCs w:val="21"/>
        </w:rPr>
      </w:pPr>
    </w:p>
    <w:p w14:paraId="52A9A64F">
      <w:pPr>
        <w:pStyle w:val="4"/>
        <w:spacing w:before="0" w:after="0"/>
      </w:pPr>
      <w:bookmarkStart w:id="113" w:name="_Toc73610165"/>
      <w:bookmarkStart w:id="114" w:name="_Toc135293197"/>
      <w:bookmarkStart w:id="115" w:name="_Toc73613647"/>
      <w:r>
        <w:rPr>
          <w:rFonts w:hint="eastAsia"/>
        </w:rPr>
        <w:t>四、</w:t>
      </w:r>
      <w:r>
        <w:t>财政部 民政部 中国残疾人联合会关于促进残疾人就业 政府采购政策的通知</w:t>
      </w:r>
      <w:bookmarkEnd w:id="113"/>
      <w:bookmarkEnd w:id="114"/>
      <w:bookmarkEnd w:id="115"/>
      <w:r>
        <w:t xml:space="preserve"> </w:t>
      </w:r>
    </w:p>
    <w:p w14:paraId="456AAA71">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4F53EE6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0F0A6F1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0293DF3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74418DF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3F927F2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409D80B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192BF452">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1DA37CD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07B06B6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DE5E86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72779E8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51FB1B8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0DB2F59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23B333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776E4CF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41591D61">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187B5A9">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6763CB9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290F68FA">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14C70A25">
      <w:pPr>
        <w:widowControl/>
        <w:spacing w:line="360" w:lineRule="auto"/>
        <w:jc w:val="right"/>
        <w:rPr>
          <w:rFonts w:cs="宋体" w:asciiTheme="minorEastAsia" w:hAnsiTheme="minorEastAsia" w:eastAsiaTheme="minorEastAsia"/>
          <w:kern w:val="0"/>
          <w:szCs w:val="21"/>
        </w:rPr>
      </w:pPr>
    </w:p>
    <w:p w14:paraId="5342AAB7">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73B902D3">
      <w:pPr>
        <w:tabs>
          <w:tab w:val="left" w:pos="1875"/>
        </w:tabs>
        <w:rPr>
          <w:rFonts w:ascii="Calibri" w:hAnsi="Calibri"/>
          <w:szCs w:val="22"/>
        </w:rPr>
      </w:pPr>
    </w:p>
    <w:p w14:paraId="0C17FFB6">
      <w:pPr>
        <w:rPr>
          <w:rFonts w:ascii="Calibri" w:hAnsi="Calibri"/>
          <w:szCs w:val="22"/>
        </w:rPr>
      </w:pPr>
    </w:p>
    <w:p w14:paraId="248DB240">
      <w:pPr>
        <w:pStyle w:val="4"/>
        <w:spacing w:before="0" w:after="0"/>
      </w:pPr>
      <w:bookmarkStart w:id="116" w:name="_Toc135293198"/>
      <w:r>
        <w:rPr>
          <w:rFonts w:hint="eastAsia"/>
        </w:rPr>
        <w:t>五、财政部 司法部关于政府采购支持监狱企业发展有关问题的通知</w:t>
      </w:r>
      <w:bookmarkEnd w:id="116"/>
      <w:r>
        <w:t xml:space="preserve"> </w:t>
      </w:r>
    </w:p>
    <w:p w14:paraId="6094F8F0">
      <w:pPr>
        <w:widowControl/>
        <w:spacing w:line="360" w:lineRule="auto"/>
        <w:jc w:val="center"/>
        <w:rPr>
          <w:rFonts w:cs="宋体" w:asciiTheme="minorEastAsia" w:hAnsiTheme="minorEastAsia" w:eastAsiaTheme="minorEastAsia"/>
          <w:kern w:val="0"/>
          <w:szCs w:val="21"/>
        </w:rPr>
      </w:pPr>
    </w:p>
    <w:p w14:paraId="5BA08B0A">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4092A4F0">
      <w:pPr>
        <w:widowControl/>
        <w:spacing w:line="360" w:lineRule="auto"/>
        <w:jc w:val="left"/>
        <w:rPr>
          <w:rFonts w:cs="宋体" w:asciiTheme="minorEastAsia" w:hAnsiTheme="minorEastAsia" w:eastAsiaTheme="minorEastAsia"/>
          <w:kern w:val="0"/>
          <w:szCs w:val="21"/>
        </w:rPr>
      </w:pPr>
    </w:p>
    <w:p w14:paraId="78F3B08F">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608238FC">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19EC6FC0">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6762354">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3969D6D0">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28191711">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0F4F8C75">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7FF6147E">
      <w:pPr>
        <w:widowControl/>
        <w:spacing w:line="360" w:lineRule="auto"/>
        <w:jc w:val="left"/>
        <w:rPr>
          <w:rFonts w:cs="宋体" w:asciiTheme="minorEastAsia" w:hAnsiTheme="minorEastAsia" w:eastAsiaTheme="minorEastAsia"/>
          <w:kern w:val="0"/>
          <w:szCs w:val="21"/>
        </w:rPr>
      </w:pPr>
    </w:p>
    <w:p w14:paraId="36E408F1">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231D411A">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0DA7CE7C">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272F93A9"/>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宋体"/>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A8BF2">
    <w:pPr>
      <w:pStyle w:val="33"/>
      <w:framePr w:wrap="around" w:vAnchor="text" w:hAnchor="margin" w:xAlign="center" w:y="1"/>
      <w:rPr>
        <w:rStyle w:val="55"/>
      </w:rPr>
    </w:pPr>
    <w:r>
      <w:rPr>
        <w:rStyle w:val="55"/>
      </w:rPr>
      <w:fldChar w:fldCharType="begin"/>
    </w:r>
    <w:r>
      <w:rPr>
        <w:rStyle w:val="55"/>
      </w:rPr>
      <w:instrText xml:space="preserve">PAGE  </w:instrText>
    </w:r>
    <w:r>
      <w:rPr>
        <w:rStyle w:val="55"/>
      </w:rPr>
      <w:fldChar w:fldCharType="separate"/>
    </w:r>
    <w:r>
      <w:rPr>
        <w:rStyle w:val="55"/>
      </w:rPr>
      <w:t>50</w:t>
    </w:r>
    <w:r>
      <w:rPr>
        <w:rStyle w:val="55"/>
      </w:rPr>
      <w:fldChar w:fldCharType="end"/>
    </w:r>
  </w:p>
  <w:p w14:paraId="21DB7764">
    <w:pPr>
      <w:pStyle w:val="33"/>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3CD27">
    <w:pPr>
      <w:pStyle w:val="34"/>
      <w:tabs>
        <w:tab w:val="center" w:pos="4819"/>
        <w:tab w:val="right" w:pos="9638"/>
      </w:tabs>
      <w:jc w:val="left"/>
    </w:pPr>
    <w:r>
      <w:rPr>
        <w:rFonts w:hint="eastAsia"/>
      </w:rPr>
      <w:t>项目名称：</w:t>
    </w:r>
    <w:r>
      <w:rPr>
        <w:rFonts w:hint="eastAsia"/>
        <w:lang w:eastAsia="zh-CN"/>
      </w:rPr>
      <w:t>审图服务</w:t>
    </w:r>
    <w:r>
      <w:rPr>
        <w:rFonts w:hint="eastAsia"/>
      </w:rPr>
      <w:t xml:space="preserve">                            </w:t>
    </w:r>
    <w:r>
      <w:rPr>
        <w:rFonts w:hint="eastAsia"/>
        <w:lang w:val="en-US" w:eastAsia="zh-CN"/>
      </w:rPr>
      <w:t xml:space="preserve">                             </w:t>
    </w:r>
    <w:r>
      <w:rPr>
        <w:rFonts w:hint="eastAsia"/>
      </w:rPr>
      <w:t xml:space="preserve"> 项目编号：</w:t>
    </w:r>
    <w:r>
      <w:rPr>
        <w:rFonts w:hint="eastAsia" w:asciiTheme="minorEastAsia" w:hAnsiTheme="minorEastAsia" w:eastAsiaTheme="minorEastAsia"/>
        <w:lang w:eastAsia="zh-CN"/>
      </w:rPr>
      <w:t>CGXM-2025-007373</w:t>
    </w:r>
    <w:r>
      <w:tab/>
    </w:r>
  </w:p>
  <w:p w14:paraId="60593B1B">
    <w:pPr>
      <w:pStyle w:val="34"/>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D084DF77"/>
    <w:multiLevelType w:val="singleLevel"/>
    <w:tmpl w:val="D084DF77"/>
    <w:lvl w:ilvl="0" w:tentative="0">
      <w:start w:val="2"/>
      <w:numFmt w:val="decimal"/>
      <w:lvlText w:val="%1."/>
      <w:lvlJc w:val="left"/>
      <w:pPr>
        <w:tabs>
          <w:tab w:val="left" w:pos="312"/>
        </w:tabs>
      </w:pPr>
    </w:lvl>
  </w:abstractNum>
  <w:abstractNum w:abstractNumId="2">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3">
    <w:nsid w:val="0000002E"/>
    <w:multiLevelType w:val="multilevel"/>
    <w:tmpl w:val="0000002E"/>
    <w:lvl w:ilvl="0" w:tentative="0">
      <w:start w:val="1"/>
      <w:numFmt w:val="decimal"/>
      <w:pStyle w:val="398"/>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tentative="0">
      <w:start w:val="1"/>
      <w:numFmt w:val="japaneseCounting"/>
      <w:pStyle w:val="24"/>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6">
    <w:nsid w:val="7CB78E20"/>
    <w:multiLevelType w:val="singleLevel"/>
    <w:tmpl w:val="7CB78E20"/>
    <w:lvl w:ilvl="0" w:tentative="0">
      <w:start w:val="1"/>
      <w:numFmt w:val="decimal"/>
      <w:lvlText w:val="%1."/>
      <w:lvlJc w:val="left"/>
      <w:pPr>
        <w:tabs>
          <w:tab w:val="left" w:pos="312"/>
        </w:tabs>
      </w:pPr>
      <w:rPr>
        <w:rFonts w:hint="default"/>
        <w:highlight w:val="yellow"/>
      </w:rPr>
    </w:lvl>
  </w:abstractNum>
  <w:num w:numId="1">
    <w:abstractNumId w:val="2"/>
  </w:num>
  <w:num w:numId="2">
    <w:abstractNumId w:val="4"/>
  </w:num>
  <w:num w:numId="3">
    <w:abstractNumId w:val="3"/>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50A1"/>
    <w:rsid w:val="003F5132"/>
    <w:rsid w:val="003F65B3"/>
    <w:rsid w:val="003F6B1B"/>
    <w:rsid w:val="003F6BA8"/>
    <w:rsid w:val="003F7538"/>
    <w:rsid w:val="003F7F24"/>
    <w:rsid w:val="00400133"/>
    <w:rsid w:val="004009A7"/>
    <w:rsid w:val="00400A0B"/>
    <w:rsid w:val="00400A9F"/>
    <w:rsid w:val="00400D1B"/>
    <w:rsid w:val="004015AD"/>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45B"/>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0D88"/>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E1F"/>
    <w:rsid w:val="00E5109D"/>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7DB"/>
    <w:rsid w:val="00FF39B5"/>
    <w:rsid w:val="00FF3DBD"/>
    <w:rsid w:val="00FF4204"/>
    <w:rsid w:val="00FF4314"/>
    <w:rsid w:val="00FF456E"/>
    <w:rsid w:val="00FF4A19"/>
    <w:rsid w:val="00FF4CE2"/>
    <w:rsid w:val="00FF5D14"/>
    <w:rsid w:val="00FF69A3"/>
    <w:rsid w:val="00FF7533"/>
    <w:rsid w:val="0125788B"/>
    <w:rsid w:val="01F0299B"/>
    <w:rsid w:val="02323801"/>
    <w:rsid w:val="02352754"/>
    <w:rsid w:val="024D4C30"/>
    <w:rsid w:val="026E4F91"/>
    <w:rsid w:val="02C77214"/>
    <w:rsid w:val="02CB1CF7"/>
    <w:rsid w:val="03675DAC"/>
    <w:rsid w:val="039C57C0"/>
    <w:rsid w:val="039E740C"/>
    <w:rsid w:val="041D095D"/>
    <w:rsid w:val="054247C4"/>
    <w:rsid w:val="05C87DB9"/>
    <w:rsid w:val="067C050F"/>
    <w:rsid w:val="077E586F"/>
    <w:rsid w:val="07EC69C8"/>
    <w:rsid w:val="08127D06"/>
    <w:rsid w:val="08425EAC"/>
    <w:rsid w:val="087D1CE6"/>
    <w:rsid w:val="0961739E"/>
    <w:rsid w:val="09880942"/>
    <w:rsid w:val="098E6083"/>
    <w:rsid w:val="09D354E6"/>
    <w:rsid w:val="0AC03ED3"/>
    <w:rsid w:val="0ADA4400"/>
    <w:rsid w:val="0B205B2B"/>
    <w:rsid w:val="0B3D0378"/>
    <w:rsid w:val="0B782559"/>
    <w:rsid w:val="0BFD483A"/>
    <w:rsid w:val="0C5B67E0"/>
    <w:rsid w:val="0C5E598A"/>
    <w:rsid w:val="0CAD6608"/>
    <w:rsid w:val="0CE57E5A"/>
    <w:rsid w:val="0CEC743A"/>
    <w:rsid w:val="0D256CBB"/>
    <w:rsid w:val="0D49488C"/>
    <w:rsid w:val="0D566BC9"/>
    <w:rsid w:val="0D7C1890"/>
    <w:rsid w:val="0D8B597D"/>
    <w:rsid w:val="0E180322"/>
    <w:rsid w:val="0E5928AD"/>
    <w:rsid w:val="0E8C4995"/>
    <w:rsid w:val="0EF27BFB"/>
    <w:rsid w:val="0F0D2BA7"/>
    <w:rsid w:val="0F1E55F5"/>
    <w:rsid w:val="0F6A604F"/>
    <w:rsid w:val="0FBC50EF"/>
    <w:rsid w:val="10050C09"/>
    <w:rsid w:val="105A7CF8"/>
    <w:rsid w:val="1075667F"/>
    <w:rsid w:val="11080DB5"/>
    <w:rsid w:val="114573C0"/>
    <w:rsid w:val="115F3FD7"/>
    <w:rsid w:val="11834124"/>
    <w:rsid w:val="11A259DD"/>
    <w:rsid w:val="11D90C91"/>
    <w:rsid w:val="11F8062F"/>
    <w:rsid w:val="11F9269A"/>
    <w:rsid w:val="120474A0"/>
    <w:rsid w:val="12C32C8D"/>
    <w:rsid w:val="12ED5EA4"/>
    <w:rsid w:val="13102ABE"/>
    <w:rsid w:val="13A46CB7"/>
    <w:rsid w:val="14CF5677"/>
    <w:rsid w:val="153471B6"/>
    <w:rsid w:val="167D280D"/>
    <w:rsid w:val="17047766"/>
    <w:rsid w:val="170A4C85"/>
    <w:rsid w:val="174667B1"/>
    <w:rsid w:val="174A5413"/>
    <w:rsid w:val="17935895"/>
    <w:rsid w:val="17EB6CC4"/>
    <w:rsid w:val="17F52C18"/>
    <w:rsid w:val="1807166C"/>
    <w:rsid w:val="184530EF"/>
    <w:rsid w:val="187842FE"/>
    <w:rsid w:val="19227A4B"/>
    <w:rsid w:val="19410B0E"/>
    <w:rsid w:val="196B16E7"/>
    <w:rsid w:val="1A182B91"/>
    <w:rsid w:val="1A3B761A"/>
    <w:rsid w:val="1A4E7B88"/>
    <w:rsid w:val="1AFF0E5E"/>
    <w:rsid w:val="1B3E182A"/>
    <w:rsid w:val="1B4B5195"/>
    <w:rsid w:val="1C174C6F"/>
    <w:rsid w:val="1C7C020D"/>
    <w:rsid w:val="1C8F78BA"/>
    <w:rsid w:val="1C9B0D84"/>
    <w:rsid w:val="1CDD3F3B"/>
    <w:rsid w:val="1D4D6869"/>
    <w:rsid w:val="1DD01078"/>
    <w:rsid w:val="1DF42FCA"/>
    <w:rsid w:val="1F654F8F"/>
    <w:rsid w:val="1F6E6D87"/>
    <w:rsid w:val="1F922B90"/>
    <w:rsid w:val="20252FDD"/>
    <w:rsid w:val="20707345"/>
    <w:rsid w:val="20B0298F"/>
    <w:rsid w:val="20FD7003"/>
    <w:rsid w:val="21760101"/>
    <w:rsid w:val="219F72F5"/>
    <w:rsid w:val="22B25284"/>
    <w:rsid w:val="22C07D9F"/>
    <w:rsid w:val="23056CBA"/>
    <w:rsid w:val="233971B3"/>
    <w:rsid w:val="234C1E42"/>
    <w:rsid w:val="23900222"/>
    <w:rsid w:val="239643B6"/>
    <w:rsid w:val="23B1286A"/>
    <w:rsid w:val="23C6059E"/>
    <w:rsid w:val="23C95079"/>
    <w:rsid w:val="23FE5D77"/>
    <w:rsid w:val="24031A53"/>
    <w:rsid w:val="24307C26"/>
    <w:rsid w:val="24322559"/>
    <w:rsid w:val="248E5D4C"/>
    <w:rsid w:val="24C47897"/>
    <w:rsid w:val="24D521C3"/>
    <w:rsid w:val="24E337F8"/>
    <w:rsid w:val="252C71BA"/>
    <w:rsid w:val="258D3B57"/>
    <w:rsid w:val="262336EE"/>
    <w:rsid w:val="26241295"/>
    <w:rsid w:val="269E4C0C"/>
    <w:rsid w:val="27024D1A"/>
    <w:rsid w:val="278C78CF"/>
    <w:rsid w:val="278F0C96"/>
    <w:rsid w:val="27AA4F6F"/>
    <w:rsid w:val="283437D1"/>
    <w:rsid w:val="28823097"/>
    <w:rsid w:val="28F7242D"/>
    <w:rsid w:val="29076E89"/>
    <w:rsid w:val="296323DA"/>
    <w:rsid w:val="296806C9"/>
    <w:rsid w:val="29A30A29"/>
    <w:rsid w:val="29F00112"/>
    <w:rsid w:val="2A161A99"/>
    <w:rsid w:val="2A261D85"/>
    <w:rsid w:val="2A7615AE"/>
    <w:rsid w:val="2AD5505A"/>
    <w:rsid w:val="2AD85037"/>
    <w:rsid w:val="2B002AD1"/>
    <w:rsid w:val="2B1B2E90"/>
    <w:rsid w:val="2B7F003F"/>
    <w:rsid w:val="2B9B5E5B"/>
    <w:rsid w:val="2BC03B14"/>
    <w:rsid w:val="2BD0253B"/>
    <w:rsid w:val="2C187060"/>
    <w:rsid w:val="2C444480"/>
    <w:rsid w:val="2C564DC3"/>
    <w:rsid w:val="2CBA13DB"/>
    <w:rsid w:val="2CE90E48"/>
    <w:rsid w:val="2D0D4B37"/>
    <w:rsid w:val="2D0F4D53"/>
    <w:rsid w:val="2D6C141D"/>
    <w:rsid w:val="2DEA2B8B"/>
    <w:rsid w:val="2E980D64"/>
    <w:rsid w:val="2EB64B4B"/>
    <w:rsid w:val="2EDB590A"/>
    <w:rsid w:val="2F0A29E3"/>
    <w:rsid w:val="30601421"/>
    <w:rsid w:val="30817D6A"/>
    <w:rsid w:val="3157114E"/>
    <w:rsid w:val="315D7CF4"/>
    <w:rsid w:val="31830494"/>
    <w:rsid w:val="31F2037F"/>
    <w:rsid w:val="31F723A6"/>
    <w:rsid w:val="329B11F6"/>
    <w:rsid w:val="32FD236D"/>
    <w:rsid w:val="336E087E"/>
    <w:rsid w:val="33A85DA6"/>
    <w:rsid w:val="33C3087D"/>
    <w:rsid w:val="344C0413"/>
    <w:rsid w:val="344F5E45"/>
    <w:rsid w:val="34842E9F"/>
    <w:rsid w:val="34FA7B3A"/>
    <w:rsid w:val="350F28AA"/>
    <w:rsid w:val="35245113"/>
    <w:rsid w:val="35961B12"/>
    <w:rsid w:val="364523AD"/>
    <w:rsid w:val="36700D38"/>
    <w:rsid w:val="368636C2"/>
    <w:rsid w:val="36C4673D"/>
    <w:rsid w:val="373613A5"/>
    <w:rsid w:val="377C6DA9"/>
    <w:rsid w:val="37B10B63"/>
    <w:rsid w:val="37D17C49"/>
    <w:rsid w:val="37DC0287"/>
    <w:rsid w:val="387624AA"/>
    <w:rsid w:val="388C7258"/>
    <w:rsid w:val="38950836"/>
    <w:rsid w:val="3900628A"/>
    <w:rsid w:val="390721D7"/>
    <w:rsid w:val="393B510C"/>
    <w:rsid w:val="393E7417"/>
    <w:rsid w:val="393F4767"/>
    <w:rsid w:val="39A97E97"/>
    <w:rsid w:val="3A260C29"/>
    <w:rsid w:val="3A443985"/>
    <w:rsid w:val="3A651F6E"/>
    <w:rsid w:val="3AA53060"/>
    <w:rsid w:val="3AD26068"/>
    <w:rsid w:val="3B57268D"/>
    <w:rsid w:val="3B6176CE"/>
    <w:rsid w:val="3BF9504C"/>
    <w:rsid w:val="3C7E15AD"/>
    <w:rsid w:val="3C872BFA"/>
    <w:rsid w:val="3C9D3F8B"/>
    <w:rsid w:val="3CA60B04"/>
    <w:rsid w:val="3CCF5E45"/>
    <w:rsid w:val="3CF11603"/>
    <w:rsid w:val="3D5129F3"/>
    <w:rsid w:val="3D515A8A"/>
    <w:rsid w:val="3D623CEE"/>
    <w:rsid w:val="3D7507FB"/>
    <w:rsid w:val="3E23086F"/>
    <w:rsid w:val="3EB5127A"/>
    <w:rsid w:val="3EF341BE"/>
    <w:rsid w:val="3F2A1578"/>
    <w:rsid w:val="3F503E5E"/>
    <w:rsid w:val="3F5E53B5"/>
    <w:rsid w:val="3F812CA8"/>
    <w:rsid w:val="3FB547D5"/>
    <w:rsid w:val="3FBE2D92"/>
    <w:rsid w:val="3FC16214"/>
    <w:rsid w:val="40FD70B4"/>
    <w:rsid w:val="410F4ECA"/>
    <w:rsid w:val="41576FF8"/>
    <w:rsid w:val="418F600A"/>
    <w:rsid w:val="41D9164E"/>
    <w:rsid w:val="41DD521D"/>
    <w:rsid w:val="421870CD"/>
    <w:rsid w:val="423B7022"/>
    <w:rsid w:val="429A23DC"/>
    <w:rsid w:val="42A87124"/>
    <w:rsid w:val="42CE4643"/>
    <w:rsid w:val="42D633EC"/>
    <w:rsid w:val="430239C6"/>
    <w:rsid w:val="4389060E"/>
    <w:rsid w:val="43C8028A"/>
    <w:rsid w:val="43CB5BBA"/>
    <w:rsid w:val="43D51667"/>
    <w:rsid w:val="443B2C25"/>
    <w:rsid w:val="444A6219"/>
    <w:rsid w:val="448421F1"/>
    <w:rsid w:val="44B931B7"/>
    <w:rsid w:val="44DC50C3"/>
    <w:rsid w:val="45920C15"/>
    <w:rsid w:val="459D2A33"/>
    <w:rsid w:val="45D37D9B"/>
    <w:rsid w:val="474642BA"/>
    <w:rsid w:val="47C817CD"/>
    <w:rsid w:val="48194FD5"/>
    <w:rsid w:val="484514CB"/>
    <w:rsid w:val="48AD2FFF"/>
    <w:rsid w:val="48C86EE1"/>
    <w:rsid w:val="498272AD"/>
    <w:rsid w:val="49A34BDC"/>
    <w:rsid w:val="49BF4FB3"/>
    <w:rsid w:val="49FA6EF8"/>
    <w:rsid w:val="4A0701BA"/>
    <w:rsid w:val="4A2512BA"/>
    <w:rsid w:val="4A784961"/>
    <w:rsid w:val="4A9B3F37"/>
    <w:rsid w:val="4ACF3A3C"/>
    <w:rsid w:val="4B121AEC"/>
    <w:rsid w:val="4B1700DF"/>
    <w:rsid w:val="4C083D73"/>
    <w:rsid w:val="4C085898"/>
    <w:rsid w:val="4C373527"/>
    <w:rsid w:val="4C787A00"/>
    <w:rsid w:val="4CC805CD"/>
    <w:rsid w:val="4CD90E2A"/>
    <w:rsid w:val="4E055E94"/>
    <w:rsid w:val="4E1910C7"/>
    <w:rsid w:val="4E8862BB"/>
    <w:rsid w:val="4EB175C0"/>
    <w:rsid w:val="4F02060A"/>
    <w:rsid w:val="4F0F6A19"/>
    <w:rsid w:val="4F4A7EDF"/>
    <w:rsid w:val="4F6C011D"/>
    <w:rsid w:val="4FAE1D52"/>
    <w:rsid w:val="4FDE6F57"/>
    <w:rsid w:val="514635A0"/>
    <w:rsid w:val="51D10A66"/>
    <w:rsid w:val="528A390F"/>
    <w:rsid w:val="528C6991"/>
    <w:rsid w:val="52C3297B"/>
    <w:rsid w:val="52E350B6"/>
    <w:rsid w:val="54054633"/>
    <w:rsid w:val="540605E4"/>
    <w:rsid w:val="547F0032"/>
    <w:rsid w:val="54A02A20"/>
    <w:rsid w:val="54B733AF"/>
    <w:rsid w:val="55B24F8F"/>
    <w:rsid w:val="55C87B3E"/>
    <w:rsid w:val="56714961"/>
    <w:rsid w:val="57142FA7"/>
    <w:rsid w:val="57677C61"/>
    <w:rsid w:val="57DF3D12"/>
    <w:rsid w:val="57F33150"/>
    <w:rsid w:val="58677DAE"/>
    <w:rsid w:val="58D67D8C"/>
    <w:rsid w:val="58E10577"/>
    <w:rsid w:val="59165EF7"/>
    <w:rsid w:val="59702A12"/>
    <w:rsid w:val="59CF1242"/>
    <w:rsid w:val="5A13120E"/>
    <w:rsid w:val="5AE46F75"/>
    <w:rsid w:val="5AED2A9C"/>
    <w:rsid w:val="5BC746C9"/>
    <w:rsid w:val="5BE56AFB"/>
    <w:rsid w:val="5CC61F72"/>
    <w:rsid w:val="5CF206F7"/>
    <w:rsid w:val="5D125E69"/>
    <w:rsid w:val="5D440F45"/>
    <w:rsid w:val="5D6121B1"/>
    <w:rsid w:val="5DA764EE"/>
    <w:rsid w:val="5DB96942"/>
    <w:rsid w:val="5E7466D9"/>
    <w:rsid w:val="5EA0340D"/>
    <w:rsid w:val="5ED66C3C"/>
    <w:rsid w:val="5EE017FC"/>
    <w:rsid w:val="5F6210F4"/>
    <w:rsid w:val="5F7A468D"/>
    <w:rsid w:val="5F9E76ED"/>
    <w:rsid w:val="5FDD643B"/>
    <w:rsid w:val="607249AE"/>
    <w:rsid w:val="60BA3E42"/>
    <w:rsid w:val="61125007"/>
    <w:rsid w:val="61181E1C"/>
    <w:rsid w:val="6155072E"/>
    <w:rsid w:val="617A7A66"/>
    <w:rsid w:val="6194383B"/>
    <w:rsid w:val="61A415C7"/>
    <w:rsid w:val="61C251E9"/>
    <w:rsid w:val="61C71D9F"/>
    <w:rsid w:val="61CB5375"/>
    <w:rsid w:val="61F21F72"/>
    <w:rsid w:val="623348CA"/>
    <w:rsid w:val="625421DB"/>
    <w:rsid w:val="62C10D97"/>
    <w:rsid w:val="63C64AC9"/>
    <w:rsid w:val="63D11B11"/>
    <w:rsid w:val="64AC0915"/>
    <w:rsid w:val="64B37F11"/>
    <w:rsid w:val="652D7AB2"/>
    <w:rsid w:val="65492532"/>
    <w:rsid w:val="65687212"/>
    <w:rsid w:val="658254E1"/>
    <w:rsid w:val="65864EAB"/>
    <w:rsid w:val="65C05392"/>
    <w:rsid w:val="65CA685B"/>
    <w:rsid w:val="65CF34A7"/>
    <w:rsid w:val="65F660EF"/>
    <w:rsid w:val="661E1452"/>
    <w:rsid w:val="6673798C"/>
    <w:rsid w:val="66C37115"/>
    <w:rsid w:val="66F83B86"/>
    <w:rsid w:val="673905B6"/>
    <w:rsid w:val="681C3942"/>
    <w:rsid w:val="68460AAC"/>
    <w:rsid w:val="68AC1CFE"/>
    <w:rsid w:val="68EC626C"/>
    <w:rsid w:val="69227F4C"/>
    <w:rsid w:val="698D40C9"/>
    <w:rsid w:val="698E2580"/>
    <w:rsid w:val="6A42482C"/>
    <w:rsid w:val="6A677782"/>
    <w:rsid w:val="6A8D3F8A"/>
    <w:rsid w:val="6BCD1DE6"/>
    <w:rsid w:val="6C4443B0"/>
    <w:rsid w:val="6C505023"/>
    <w:rsid w:val="6C8934D3"/>
    <w:rsid w:val="6CCE7457"/>
    <w:rsid w:val="6CF41368"/>
    <w:rsid w:val="6D14299F"/>
    <w:rsid w:val="6D672A1E"/>
    <w:rsid w:val="6DC237D1"/>
    <w:rsid w:val="6E2F4B86"/>
    <w:rsid w:val="6E681EA9"/>
    <w:rsid w:val="6E8421A4"/>
    <w:rsid w:val="6E9543B1"/>
    <w:rsid w:val="6E9E0685"/>
    <w:rsid w:val="6EB56801"/>
    <w:rsid w:val="6F40725E"/>
    <w:rsid w:val="6F4C2770"/>
    <w:rsid w:val="6F745D74"/>
    <w:rsid w:val="6F8F2BAE"/>
    <w:rsid w:val="6FC23A75"/>
    <w:rsid w:val="700C630D"/>
    <w:rsid w:val="704D7B76"/>
    <w:rsid w:val="7068020F"/>
    <w:rsid w:val="70AE175A"/>
    <w:rsid w:val="70DB55B9"/>
    <w:rsid w:val="711172CF"/>
    <w:rsid w:val="71502811"/>
    <w:rsid w:val="71844854"/>
    <w:rsid w:val="71B10318"/>
    <w:rsid w:val="71FD54DD"/>
    <w:rsid w:val="729A3A97"/>
    <w:rsid w:val="72CA287C"/>
    <w:rsid w:val="730D7EC7"/>
    <w:rsid w:val="73227E97"/>
    <w:rsid w:val="73515B1A"/>
    <w:rsid w:val="738E7E4C"/>
    <w:rsid w:val="739A7F5B"/>
    <w:rsid w:val="73C66DBA"/>
    <w:rsid w:val="7410294D"/>
    <w:rsid w:val="741B7106"/>
    <w:rsid w:val="74275AAB"/>
    <w:rsid w:val="742C2BF6"/>
    <w:rsid w:val="749E3893"/>
    <w:rsid w:val="750464B4"/>
    <w:rsid w:val="752B4572"/>
    <w:rsid w:val="754B3A1B"/>
    <w:rsid w:val="75812F99"/>
    <w:rsid w:val="76373F9F"/>
    <w:rsid w:val="769431A0"/>
    <w:rsid w:val="76D71644"/>
    <w:rsid w:val="76EE69B8"/>
    <w:rsid w:val="776C2FB6"/>
    <w:rsid w:val="78E65653"/>
    <w:rsid w:val="78E711F4"/>
    <w:rsid w:val="790C34C1"/>
    <w:rsid w:val="79982284"/>
    <w:rsid w:val="7998662D"/>
    <w:rsid w:val="79F820B0"/>
    <w:rsid w:val="7A2F2846"/>
    <w:rsid w:val="7A8C5878"/>
    <w:rsid w:val="7AFB559C"/>
    <w:rsid w:val="7B471854"/>
    <w:rsid w:val="7C552333"/>
    <w:rsid w:val="7CA86C55"/>
    <w:rsid w:val="7CDA5B60"/>
    <w:rsid w:val="7CF019C1"/>
    <w:rsid w:val="7D461CAD"/>
    <w:rsid w:val="7D8C5614"/>
    <w:rsid w:val="7DB023C3"/>
    <w:rsid w:val="7DFD20AA"/>
    <w:rsid w:val="7E094315"/>
    <w:rsid w:val="7E28286A"/>
    <w:rsid w:val="7E4515FE"/>
    <w:rsid w:val="7EAD59B2"/>
    <w:rsid w:val="7EBF11BA"/>
    <w:rsid w:val="7F680E86"/>
    <w:rsid w:val="7F91273C"/>
    <w:rsid w:val="7FB36C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1"/>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1"/>
    <w:next w:val="1"/>
    <w:link w:val="62"/>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link w:val="60"/>
    <w:autoRedefine/>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5"/>
    <w:autoRedefine/>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6"/>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7"/>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8"/>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9"/>
    <w:qFormat/>
    <w:uiPriority w:val="0"/>
    <w:pPr>
      <w:keepNext/>
      <w:keepLines/>
      <w:numPr>
        <w:ilvl w:val="8"/>
        <w:numId w:val="1"/>
      </w:numPr>
      <w:spacing w:before="240" w:after="64" w:line="319" w:lineRule="auto"/>
      <w:outlineLvl w:val="8"/>
    </w:pPr>
    <w:rPr>
      <w:rFonts w:ascii="Arial" w:hAnsi="Arial" w:eastAsia="黑体"/>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4"/>
    <w:autoRedefine/>
    <w:qFormat/>
    <w:uiPriority w:val="0"/>
    <w:pPr>
      <w:ind w:firstLine="420" w:firstLineChars="200"/>
    </w:pPr>
  </w:style>
  <w:style w:type="paragraph" w:styleId="12">
    <w:name w:val="toc 7"/>
    <w:basedOn w:val="1"/>
    <w:next w:val="1"/>
    <w:autoRedefine/>
    <w:qFormat/>
    <w:uiPriority w:val="0"/>
    <w:pPr>
      <w:ind w:left="1260"/>
      <w:jc w:val="left"/>
    </w:pPr>
    <w:rPr>
      <w:szCs w:val="21"/>
    </w:rPr>
  </w:style>
  <w:style w:type="paragraph" w:styleId="13">
    <w:name w:val="List Number 2"/>
    <w:basedOn w:val="1"/>
    <w:autoRedefine/>
    <w:qFormat/>
    <w:uiPriority w:val="0"/>
    <w:pPr>
      <w:tabs>
        <w:tab w:val="left" w:pos="780"/>
      </w:tabs>
      <w:ind w:left="780" w:hanging="360"/>
    </w:pPr>
    <w:rPr>
      <w:szCs w:val="20"/>
    </w:rPr>
  </w:style>
  <w:style w:type="paragraph" w:styleId="14">
    <w:name w:val="List Bullet 4"/>
    <w:basedOn w:val="1"/>
    <w:autoRedefine/>
    <w:qFormat/>
    <w:uiPriority w:val="0"/>
    <w:pPr>
      <w:tabs>
        <w:tab w:val="left" w:pos="425"/>
        <w:tab w:val="left" w:pos="1620"/>
      </w:tabs>
      <w:ind w:left="425" w:hanging="425"/>
    </w:pPr>
    <w:rPr>
      <w:szCs w:val="20"/>
    </w:rPr>
  </w:style>
  <w:style w:type="paragraph" w:styleId="15">
    <w:name w:val="caption"/>
    <w:basedOn w:val="1"/>
    <w:next w:val="1"/>
    <w:link w:val="298"/>
    <w:autoRedefine/>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4"/>
    <w:autoRedefine/>
    <w:qFormat/>
    <w:uiPriority w:val="0"/>
    <w:pPr>
      <w:shd w:val="clear" w:color="auto" w:fill="000080"/>
    </w:pPr>
  </w:style>
  <w:style w:type="paragraph" w:styleId="18">
    <w:name w:val="annotation text"/>
    <w:basedOn w:val="1"/>
    <w:link w:val="70"/>
    <w:qFormat/>
    <w:uiPriority w:val="0"/>
    <w:pPr>
      <w:jc w:val="left"/>
    </w:pPr>
  </w:style>
  <w:style w:type="paragraph" w:styleId="19">
    <w:name w:val="Body Text 3"/>
    <w:basedOn w:val="1"/>
    <w:link w:val="459"/>
    <w:unhideWhenUsed/>
    <w:qFormat/>
    <w:uiPriority w:val="0"/>
    <w:pPr>
      <w:spacing w:after="120"/>
    </w:pPr>
    <w:rPr>
      <w:sz w:val="16"/>
      <w:szCs w:val="16"/>
    </w:rPr>
  </w:style>
  <w:style w:type="paragraph" w:styleId="20">
    <w:name w:val="Body Text"/>
    <w:basedOn w:val="1"/>
    <w:next w:val="21"/>
    <w:link w:val="72"/>
    <w:qFormat/>
    <w:uiPriority w:val="0"/>
    <w:pPr>
      <w:spacing w:after="120"/>
    </w:pPr>
  </w:style>
  <w:style w:type="paragraph" w:styleId="21">
    <w:name w:val="Body Text 2"/>
    <w:basedOn w:val="1"/>
    <w:link w:val="307"/>
    <w:autoRedefine/>
    <w:qFormat/>
    <w:uiPriority w:val="0"/>
    <w:rPr>
      <w:sz w:val="28"/>
      <w:szCs w:val="20"/>
    </w:rPr>
  </w:style>
  <w:style w:type="paragraph" w:styleId="22">
    <w:name w:val="Body Text Indent"/>
    <w:basedOn w:val="1"/>
    <w:link w:val="75"/>
    <w:autoRedefine/>
    <w:qFormat/>
    <w:uiPriority w:val="0"/>
    <w:pPr>
      <w:spacing w:after="120"/>
      <w:ind w:left="420" w:leftChars="200"/>
    </w:pPr>
  </w:style>
  <w:style w:type="paragraph" w:styleId="23">
    <w:name w:val="Block Text"/>
    <w:basedOn w:val="1"/>
    <w:autoRedefine/>
    <w:qFormat/>
    <w:uiPriority w:val="0"/>
    <w:pPr>
      <w:spacing w:after="120"/>
      <w:ind w:left="1440" w:leftChars="700" w:right="1440" w:rightChars="700"/>
    </w:pPr>
  </w:style>
  <w:style w:type="paragraph" w:styleId="24">
    <w:name w:val="List Bullet 2"/>
    <w:basedOn w:val="1"/>
    <w:qFormat/>
    <w:uiPriority w:val="0"/>
    <w:pPr>
      <w:numPr>
        <w:ilvl w:val="0"/>
        <w:numId w:val="2"/>
      </w:numPr>
      <w:tabs>
        <w:tab w:val="left" w:pos="780"/>
      </w:tabs>
    </w:pPr>
    <w:rPr>
      <w:szCs w:val="20"/>
    </w:rPr>
  </w:style>
  <w:style w:type="paragraph" w:styleId="25">
    <w:name w:val="toc 5"/>
    <w:basedOn w:val="1"/>
    <w:next w:val="1"/>
    <w:autoRedefine/>
    <w:qFormat/>
    <w:uiPriority w:val="0"/>
    <w:pPr>
      <w:ind w:left="840"/>
      <w:jc w:val="left"/>
    </w:pPr>
    <w:rPr>
      <w:szCs w:val="21"/>
    </w:rPr>
  </w:style>
  <w:style w:type="paragraph" w:styleId="26">
    <w:name w:val="toc 3"/>
    <w:basedOn w:val="1"/>
    <w:next w:val="1"/>
    <w:autoRedefine/>
    <w:qFormat/>
    <w:uiPriority w:val="39"/>
    <w:pPr>
      <w:ind w:left="420"/>
      <w:jc w:val="left"/>
    </w:pPr>
    <w:rPr>
      <w:iCs/>
    </w:rPr>
  </w:style>
  <w:style w:type="paragraph" w:styleId="27">
    <w:name w:val="Plain Text"/>
    <w:basedOn w:val="1"/>
    <w:link w:val="76"/>
    <w:autoRedefine/>
    <w:qFormat/>
    <w:uiPriority w:val="0"/>
    <w:rPr>
      <w:rFonts w:ascii="宋体" w:hAnsi="Courier New"/>
      <w:szCs w:val="20"/>
    </w:rPr>
  </w:style>
  <w:style w:type="paragraph" w:styleId="28">
    <w:name w:val="toc 8"/>
    <w:basedOn w:val="1"/>
    <w:next w:val="1"/>
    <w:autoRedefine/>
    <w:qFormat/>
    <w:uiPriority w:val="0"/>
    <w:pPr>
      <w:ind w:left="1470"/>
      <w:jc w:val="left"/>
    </w:pPr>
    <w:rPr>
      <w:szCs w:val="21"/>
    </w:rPr>
  </w:style>
  <w:style w:type="paragraph" w:styleId="29">
    <w:name w:val="Date"/>
    <w:basedOn w:val="1"/>
    <w:next w:val="1"/>
    <w:link w:val="317"/>
    <w:autoRedefine/>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7"/>
    <w:autoRedefine/>
    <w:qFormat/>
    <w:uiPriority w:val="0"/>
    <w:pPr>
      <w:spacing w:after="120" w:line="480" w:lineRule="auto"/>
      <w:ind w:left="420" w:leftChars="200"/>
    </w:pPr>
  </w:style>
  <w:style w:type="paragraph" w:styleId="31">
    <w:name w:val="endnote text"/>
    <w:basedOn w:val="1"/>
    <w:qFormat/>
    <w:uiPriority w:val="0"/>
    <w:pPr>
      <w:snapToGrid w:val="0"/>
      <w:jc w:val="left"/>
    </w:pPr>
    <w:rPr>
      <w:rFonts w:ascii="Calibri" w:hAnsi="Calibri"/>
    </w:rPr>
  </w:style>
  <w:style w:type="paragraph" w:styleId="32">
    <w:name w:val="Balloon Text"/>
    <w:basedOn w:val="1"/>
    <w:link w:val="78"/>
    <w:autoRedefine/>
    <w:qFormat/>
    <w:uiPriority w:val="0"/>
    <w:rPr>
      <w:sz w:val="18"/>
      <w:szCs w:val="18"/>
    </w:rPr>
  </w:style>
  <w:style w:type="paragraph" w:styleId="33">
    <w:name w:val="footer"/>
    <w:basedOn w:val="1"/>
    <w:link w:val="79"/>
    <w:autoRedefine/>
    <w:qFormat/>
    <w:uiPriority w:val="99"/>
    <w:pPr>
      <w:tabs>
        <w:tab w:val="center" w:pos="4153"/>
        <w:tab w:val="right" w:pos="8306"/>
      </w:tabs>
      <w:snapToGrid w:val="0"/>
      <w:jc w:val="left"/>
    </w:pPr>
    <w:rPr>
      <w:sz w:val="18"/>
      <w:szCs w:val="18"/>
    </w:rPr>
  </w:style>
  <w:style w:type="paragraph" w:styleId="34">
    <w:name w:val="header"/>
    <w:basedOn w:val="1"/>
    <w:link w:val="80"/>
    <w:autoRedefine/>
    <w:qFormat/>
    <w:uiPriority w:val="99"/>
    <w:pPr>
      <w:pBdr>
        <w:bottom w:val="single" w:color="auto" w:sz="6" w:space="1"/>
      </w:pBdr>
      <w:tabs>
        <w:tab w:val="center" w:pos="4153"/>
        <w:tab w:val="right" w:pos="8306"/>
      </w:tabs>
      <w:snapToGrid w:val="0"/>
      <w:jc w:val="center"/>
    </w:pPr>
    <w:rPr>
      <w:sz w:val="18"/>
      <w:szCs w:val="18"/>
    </w:rPr>
  </w:style>
  <w:style w:type="paragraph" w:styleId="35">
    <w:name w:val="Signature"/>
    <w:basedOn w:val="1"/>
    <w:link w:val="288"/>
    <w:autoRedefine/>
    <w:qFormat/>
    <w:uiPriority w:val="0"/>
    <w:pPr>
      <w:ind w:left="4320"/>
    </w:pPr>
    <w:rPr>
      <w:rFonts w:eastAsia="楷体_GB2312"/>
      <w:szCs w:val="20"/>
    </w:rPr>
  </w:style>
  <w:style w:type="paragraph" w:styleId="36">
    <w:name w:val="toc 1"/>
    <w:basedOn w:val="1"/>
    <w:next w:val="1"/>
    <w:qFormat/>
    <w:uiPriority w:val="39"/>
    <w:pPr>
      <w:spacing w:before="120" w:after="120"/>
      <w:jc w:val="left"/>
    </w:pPr>
    <w:rPr>
      <w:b/>
      <w:bCs/>
      <w:caps/>
    </w:rPr>
  </w:style>
  <w:style w:type="paragraph" w:styleId="37">
    <w:name w:val="toc 4"/>
    <w:basedOn w:val="1"/>
    <w:next w:val="1"/>
    <w:autoRedefine/>
    <w:qFormat/>
    <w:uiPriority w:val="0"/>
    <w:pPr>
      <w:ind w:left="630"/>
      <w:jc w:val="left"/>
    </w:pPr>
    <w:rPr>
      <w:szCs w:val="21"/>
    </w:rPr>
  </w:style>
  <w:style w:type="paragraph" w:styleId="38">
    <w:name w:val="index heading"/>
    <w:basedOn w:val="1"/>
    <w:next w:val="39"/>
    <w:autoRedefine/>
    <w:qFormat/>
    <w:uiPriority w:val="0"/>
    <w:rPr>
      <w:szCs w:val="20"/>
    </w:rPr>
  </w:style>
  <w:style w:type="paragraph" w:styleId="39">
    <w:name w:val="index 1"/>
    <w:basedOn w:val="1"/>
    <w:next w:val="1"/>
    <w:autoRedefine/>
    <w:qFormat/>
    <w:uiPriority w:val="0"/>
  </w:style>
  <w:style w:type="paragraph" w:styleId="40">
    <w:name w:val="footnote text"/>
    <w:basedOn w:val="1"/>
    <w:link w:val="482"/>
    <w:autoRedefine/>
    <w:qFormat/>
    <w:uiPriority w:val="0"/>
    <w:pPr>
      <w:snapToGrid w:val="0"/>
      <w:jc w:val="left"/>
    </w:pPr>
    <w:rPr>
      <w:sz w:val="18"/>
      <w:szCs w:val="18"/>
    </w:rPr>
  </w:style>
  <w:style w:type="paragraph" w:styleId="41">
    <w:name w:val="toc 6"/>
    <w:basedOn w:val="1"/>
    <w:next w:val="1"/>
    <w:autoRedefine/>
    <w:qFormat/>
    <w:uiPriority w:val="0"/>
    <w:pPr>
      <w:ind w:left="1050"/>
      <w:jc w:val="left"/>
    </w:pPr>
    <w:rPr>
      <w:szCs w:val="21"/>
    </w:rPr>
  </w:style>
  <w:style w:type="paragraph" w:styleId="42">
    <w:name w:val="Body Text Indent 3"/>
    <w:basedOn w:val="1"/>
    <w:link w:val="314"/>
    <w:qFormat/>
    <w:uiPriority w:val="0"/>
    <w:pPr>
      <w:ind w:firstLine="426"/>
    </w:pPr>
    <w:rPr>
      <w:szCs w:val="20"/>
    </w:rPr>
  </w:style>
  <w:style w:type="paragraph" w:styleId="43">
    <w:name w:val="toc 2"/>
    <w:basedOn w:val="1"/>
    <w:next w:val="1"/>
    <w:autoRedefine/>
    <w:qFormat/>
    <w:uiPriority w:val="39"/>
    <w:pPr>
      <w:ind w:left="210"/>
      <w:jc w:val="left"/>
    </w:pPr>
    <w:rPr>
      <w:smallCaps/>
    </w:rPr>
  </w:style>
  <w:style w:type="paragraph" w:styleId="44">
    <w:name w:val="toc 9"/>
    <w:basedOn w:val="1"/>
    <w:next w:val="1"/>
    <w:autoRedefine/>
    <w:qFormat/>
    <w:uiPriority w:val="0"/>
    <w:pPr>
      <w:ind w:left="1680"/>
      <w:jc w:val="left"/>
    </w:pPr>
    <w:rPr>
      <w:szCs w:val="21"/>
    </w:rPr>
  </w:style>
  <w:style w:type="paragraph" w:styleId="45">
    <w:name w:val="HTML Preformatted"/>
    <w:basedOn w:val="1"/>
    <w:link w:val="8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6">
    <w:name w:val="Normal (Web)"/>
    <w:basedOn w:val="1"/>
    <w:autoRedefine/>
    <w:qFormat/>
    <w:uiPriority w:val="99"/>
    <w:pPr>
      <w:widowControl/>
      <w:spacing w:before="100" w:beforeAutospacing="1" w:after="100" w:afterAutospacing="1"/>
      <w:jc w:val="left"/>
    </w:pPr>
    <w:rPr>
      <w:kern w:val="0"/>
      <w:sz w:val="24"/>
    </w:rPr>
  </w:style>
  <w:style w:type="paragraph" w:styleId="47">
    <w:name w:val="Title"/>
    <w:basedOn w:val="1"/>
    <w:link w:val="82"/>
    <w:autoRedefine/>
    <w:qFormat/>
    <w:uiPriority w:val="0"/>
    <w:pPr>
      <w:spacing w:before="240" w:after="60"/>
      <w:jc w:val="center"/>
      <w:outlineLvl w:val="0"/>
    </w:pPr>
    <w:rPr>
      <w:rFonts w:ascii="Arial" w:hAnsi="Arial" w:eastAsia="隶书"/>
      <w:b/>
      <w:bCs/>
      <w:sz w:val="32"/>
      <w:szCs w:val="32"/>
    </w:rPr>
  </w:style>
  <w:style w:type="paragraph" w:styleId="48">
    <w:name w:val="annotation subject"/>
    <w:basedOn w:val="18"/>
    <w:next w:val="18"/>
    <w:link w:val="71"/>
    <w:qFormat/>
    <w:uiPriority w:val="0"/>
    <w:rPr>
      <w:b/>
      <w:bCs/>
    </w:rPr>
  </w:style>
  <w:style w:type="paragraph" w:styleId="49">
    <w:name w:val="Body Text First Indent"/>
    <w:basedOn w:val="20"/>
    <w:link w:val="73"/>
    <w:autoRedefine/>
    <w:qFormat/>
    <w:uiPriority w:val="0"/>
    <w:pPr>
      <w:ind w:firstLine="420" w:firstLineChars="100"/>
    </w:pPr>
  </w:style>
  <w:style w:type="paragraph" w:styleId="50">
    <w:name w:val="Body Text First Indent 2"/>
    <w:basedOn w:val="22"/>
    <w:link w:val="293"/>
    <w:qFormat/>
    <w:uiPriority w:val="0"/>
    <w:pPr>
      <w:spacing w:after="160" w:line="360" w:lineRule="auto"/>
      <w:ind w:firstLine="480" w:firstLineChars="200"/>
    </w:pPr>
    <w:rPr>
      <w:kern w:val="0"/>
      <w:sz w:val="24"/>
    </w:rPr>
  </w:style>
  <w:style w:type="table" w:styleId="52">
    <w:name w:val="Table Grid"/>
    <w:basedOn w:val="5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autoRedefine/>
    <w:qFormat/>
    <w:uiPriority w:val="22"/>
    <w:rPr>
      <w:b/>
      <w:bCs/>
    </w:rPr>
  </w:style>
  <w:style w:type="character" w:styleId="55">
    <w:name w:val="page number"/>
    <w:basedOn w:val="53"/>
    <w:autoRedefine/>
    <w:qFormat/>
    <w:uiPriority w:val="0"/>
  </w:style>
  <w:style w:type="character" w:styleId="56">
    <w:name w:val="FollowedHyperlink"/>
    <w:basedOn w:val="53"/>
    <w:autoRedefine/>
    <w:unhideWhenUsed/>
    <w:qFormat/>
    <w:uiPriority w:val="0"/>
    <w:rPr>
      <w:color w:val="800080"/>
      <w:u w:val="single"/>
    </w:rPr>
  </w:style>
  <w:style w:type="character" w:styleId="57">
    <w:name w:val="Emphasis"/>
    <w:autoRedefine/>
    <w:qFormat/>
    <w:uiPriority w:val="20"/>
    <w:rPr>
      <w:i/>
      <w:iCs/>
    </w:rPr>
  </w:style>
  <w:style w:type="character" w:styleId="58">
    <w:name w:val="Hyperlink"/>
    <w:autoRedefine/>
    <w:qFormat/>
    <w:uiPriority w:val="99"/>
    <w:rPr>
      <w:color w:val="0000FF"/>
      <w:u w:val="single"/>
    </w:rPr>
  </w:style>
  <w:style w:type="character" w:styleId="59">
    <w:name w:val="annotation reference"/>
    <w:qFormat/>
    <w:uiPriority w:val="0"/>
    <w:rPr>
      <w:sz w:val="21"/>
      <w:szCs w:val="21"/>
    </w:rPr>
  </w:style>
  <w:style w:type="character" w:customStyle="1" w:styleId="60">
    <w:name w:val="标题 3 Char"/>
    <w:basedOn w:val="53"/>
    <w:link w:val="3"/>
    <w:qFormat/>
    <w:uiPriority w:val="0"/>
    <w:rPr>
      <w:b/>
      <w:bCs/>
      <w:kern w:val="2"/>
      <w:sz w:val="24"/>
      <w:szCs w:val="32"/>
    </w:rPr>
  </w:style>
  <w:style w:type="character" w:customStyle="1" w:styleId="61">
    <w:name w:val="标题 1 Char"/>
    <w:basedOn w:val="53"/>
    <w:link w:val="2"/>
    <w:qFormat/>
    <w:uiPriority w:val="0"/>
    <w:rPr>
      <w:rFonts w:eastAsiaTheme="minorEastAsia"/>
      <w:b/>
      <w:kern w:val="44"/>
      <w:sz w:val="44"/>
      <w:szCs w:val="28"/>
    </w:rPr>
  </w:style>
  <w:style w:type="character" w:customStyle="1" w:styleId="62">
    <w:name w:val="标题 2 Char"/>
    <w:basedOn w:val="53"/>
    <w:link w:val="4"/>
    <w:autoRedefine/>
    <w:qFormat/>
    <w:uiPriority w:val="0"/>
    <w:rPr>
      <w:rFonts w:ascii="Arial" w:hAnsi="Arial" w:eastAsiaTheme="minorEastAsia"/>
      <w:b/>
      <w:bCs/>
      <w:kern w:val="2"/>
      <w:sz w:val="28"/>
      <w:szCs w:val="32"/>
    </w:rPr>
  </w:style>
  <w:style w:type="character" w:customStyle="1" w:styleId="63">
    <w:name w:val="标题 4 Char1"/>
    <w:basedOn w:val="53"/>
    <w:link w:val="5"/>
    <w:qFormat/>
    <w:uiPriority w:val="99"/>
    <w:rPr>
      <w:rFonts w:ascii="Arial" w:hAnsi="Arial" w:eastAsia="黑体"/>
      <w:b/>
      <w:bCs/>
      <w:kern w:val="2"/>
      <w:sz w:val="28"/>
      <w:szCs w:val="28"/>
    </w:rPr>
  </w:style>
  <w:style w:type="character" w:customStyle="1" w:styleId="64">
    <w:name w:val="正文缩进 Char"/>
    <w:link w:val="7"/>
    <w:qFormat/>
    <w:uiPriority w:val="0"/>
    <w:rPr>
      <w:rFonts w:eastAsia="宋体"/>
      <w:kern w:val="2"/>
      <w:sz w:val="21"/>
      <w:szCs w:val="24"/>
      <w:lang w:val="en-US" w:eastAsia="zh-CN" w:bidi="ar-SA"/>
    </w:rPr>
  </w:style>
  <w:style w:type="character" w:customStyle="1" w:styleId="65">
    <w:name w:val="标题 5 Char1"/>
    <w:basedOn w:val="53"/>
    <w:link w:val="6"/>
    <w:autoRedefine/>
    <w:qFormat/>
    <w:uiPriority w:val="0"/>
    <w:rPr>
      <w:b/>
      <w:kern w:val="2"/>
      <w:sz w:val="28"/>
      <w:szCs w:val="24"/>
    </w:rPr>
  </w:style>
  <w:style w:type="character" w:customStyle="1" w:styleId="66">
    <w:name w:val="标题 6 Char1"/>
    <w:basedOn w:val="53"/>
    <w:link w:val="8"/>
    <w:autoRedefine/>
    <w:qFormat/>
    <w:uiPriority w:val="9"/>
    <w:rPr>
      <w:rFonts w:ascii="Arial" w:hAnsi="Arial" w:eastAsia="黑体"/>
      <w:b/>
      <w:kern w:val="2"/>
      <w:sz w:val="24"/>
      <w:szCs w:val="24"/>
    </w:rPr>
  </w:style>
  <w:style w:type="character" w:customStyle="1" w:styleId="67">
    <w:name w:val="标题 7 Char1"/>
    <w:basedOn w:val="53"/>
    <w:link w:val="9"/>
    <w:autoRedefine/>
    <w:qFormat/>
    <w:uiPriority w:val="9"/>
    <w:rPr>
      <w:b/>
      <w:kern w:val="2"/>
      <w:sz w:val="24"/>
      <w:szCs w:val="24"/>
    </w:rPr>
  </w:style>
  <w:style w:type="character" w:customStyle="1" w:styleId="68">
    <w:name w:val="标题 8 Char1"/>
    <w:basedOn w:val="53"/>
    <w:link w:val="10"/>
    <w:autoRedefine/>
    <w:qFormat/>
    <w:uiPriority w:val="9"/>
    <w:rPr>
      <w:rFonts w:ascii="Arial" w:hAnsi="Arial" w:eastAsia="黑体"/>
      <w:kern w:val="2"/>
      <w:sz w:val="24"/>
      <w:szCs w:val="24"/>
    </w:rPr>
  </w:style>
  <w:style w:type="character" w:customStyle="1" w:styleId="69">
    <w:name w:val="标题 9 Char1"/>
    <w:basedOn w:val="53"/>
    <w:link w:val="11"/>
    <w:autoRedefine/>
    <w:qFormat/>
    <w:uiPriority w:val="0"/>
    <w:rPr>
      <w:rFonts w:ascii="Arial" w:hAnsi="Arial" w:eastAsia="黑体"/>
      <w:kern w:val="2"/>
      <w:sz w:val="21"/>
      <w:szCs w:val="24"/>
    </w:rPr>
  </w:style>
  <w:style w:type="character" w:customStyle="1" w:styleId="70">
    <w:name w:val="批注文字 Char"/>
    <w:link w:val="18"/>
    <w:autoRedefine/>
    <w:qFormat/>
    <w:uiPriority w:val="0"/>
    <w:rPr>
      <w:kern w:val="2"/>
      <w:sz w:val="21"/>
      <w:szCs w:val="24"/>
    </w:rPr>
  </w:style>
  <w:style w:type="character" w:customStyle="1" w:styleId="71">
    <w:name w:val="批注主题 Char"/>
    <w:basedOn w:val="70"/>
    <w:link w:val="48"/>
    <w:autoRedefine/>
    <w:qFormat/>
    <w:uiPriority w:val="0"/>
    <w:rPr>
      <w:b/>
      <w:bCs/>
      <w:kern w:val="2"/>
      <w:sz w:val="21"/>
      <w:szCs w:val="24"/>
    </w:rPr>
  </w:style>
  <w:style w:type="character" w:customStyle="1" w:styleId="72">
    <w:name w:val="正文文本 Char"/>
    <w:basedOn w:val="53"/>
    <w:link w:val="20"/>
    <w:autoRedefine/>
    <w:qFormat/>
    <w:uiPriority w:val="0"/>
    <w:rPr>
      <w:kern w:val="2"/>
      <w:sz w:val="21"/>
      <w:szCs w:val="24"/>
    </w:rPr>
  </w:style>
  <w:style w:type="character" w:customStyle="1" w:styleId="73">
    <w:name w:val="正文首行缩进 Char"/>
    <w:link w:val="49"/>
    <w:autoRedefine/>
    <w:qFormat/>
    <w:uiPriority w:val="0"/>
    <w:rPr>
      <w:rFonts w:eastAsia="宋体"/>
      <w:kern w:val="2"/>
      <w:sz w:val="21"/>
      <w:szCs w:val="24"/>
      <w:lang w:val="en-US" w:eastAsia="zh-CN" w:bidi="ar-SA"/>
    </w:rPr>
  </w:style>
  <w:style w:type="character" w:customStyle="1" w:styleId="74">
    <w:name w:val="文档结构图 Char"/>
    <w:basedOn w:val="53"/>
    <w:link w:val="17"/>
    <w:autoRedefine/>
    <w:qFormat/>
    <w:uiPriority w:val="0"/>
    <w:rPr>
      <w:kern w:val="2"/>
      <w:sz w:val="21"/>
      <w:szCs w:val="24"/>
      <w:shd w:val="clear" w:color="auto" w:fill="000080"/>
    </w:rPr>
  </w:style>
  <w:style w:type="character" w:customStyle="1" w:styleId="75">
    <w:name w:val="正文文本缩进 Char1"/>
    <w:basedOn w:val="53"/>
    <w:link w:val="22"/>
    <w:autoRedefine/>
    <w:qFormat/>
    <w:uiPriority w:val="0"/>
    <w:rPr>
      <w:kern w:val="2"/>
      <w:sz w:val="21"/>
      <w:szCs w:val="24"/>
    </w:rPr>
  </w:style>
  <w:style w:type="character" w:customStyle="1" w:styleId="76">
    <w:name w:val="纯文本 Char"/>
    <w:link w:val="27"/>
    <w:autoRedefine/>
    <w:qFormat/>
    <w:uiPriority w:val="0"/>
    <w:rPr>
      <w:rFonts w:ascii="宋体" w:hAnsi="Courier New" w:eastAsia="宋体"/>
      <w:kern w:val="2"/>
      <w:sz w:val="21"/>
      <w:lang w:val="en-US" w:eastAsia="zh-CN" w:bidi="ar-SA"/>
    </w:rPr>
  </w:style>
  <w:style w:type="character" w:customStyle="1" w:styleId="77">
    <w:name w:val="正文文本缩进 2 Char1"/>
    <w:link w:val="30"/>
    <w:autoRedefine/>
    <w:qFormat/>
    <w:uiPriority w:val="0"/>
    <w:rPr>
      <w:kern w:val="2"/>
      <w:sz w:val="21"/>
      <w:szCs w:val="24"/>
    </w:rPr>
  </w:style>
  <w:style w:type="character" w:customStyle="1" w:styleId="78">
    <w:name w:val="批注框文本 Char"/>
    <w:basedOn w:val="53"/>
    <w:link w:val="32"/>
    <w:autoRedefine/>
    <w:qFormat/>
    <w:uiPriority w:val="99"/>
    <w:rPr>
      <w:kern w:val="2"/>
      <w:sz w:val="18"/>
      <w:szCs w:val="18"/>
    </w:rPr>
  </w:style>
  <w:style w:type="character" w:customStyle="1" w:styleId="79">
    <w:name w:val="页脚 Char"/>
    <w:basedOn w:val="53"/>
    <w:link w:val="33"/>
    <w:autoRedefine/>
    <w:qFormat/>
    <w:uiPriority w:val="99"/>
    <w:rPr>
      <w:kern w:val="2"/>
      <w:sz w:val="18"/>
      <w:szCs w:val="18"/>
    </w:rPr>
  </w:style>
  <w:style w:type="character" w:customStyle="1" w:styleId="80">
    <w:name w:val="页眉 Char"/>
    <w:link w:val="34"/>
    <w:autoRedefine/>
    <w:qFormat/>
    <w:uiPriority w:val="99"/>
    <w:rPr>
      <w:kern w:val="2"/>
      <w:sz w:val="18"/>
      <w:szCs w:val="18"/>
    </w:rPr>
  </w:style>
  <w:style w:type="character" w:customStyle="1" w:styleId="81">
    <w:name w:val="HTML 预设格式 Char1"/>
    <w:link w:val="45"/>
    <w:autoRedefine/>
    <w:qFormat/>
    <w:uiPriority w:val="0"/>
    <w:rPr>
      <w:rFonts w:ascii="宋体" w:hAnsi="宋体" w:cs="宋体"/>
      <w:sz w:val="24"/>
      <w:szCs w:val="24"/>
    </w:rPr>
  </w:style>
  <w:style w:type="character" w:customStyle="1" w:styleId="82">
    <w:name w:val="标题 Char"/>
    <w:link w:val="47"/>
    <w:autoRedefine/>
    <w:qFormat/>
    <w:uiPriority w:val="0"/>
    <w:rPr>
      <w:rFonts w:ascii="Arial" w:hAnsi="Arial" w:eastAsia="隶书" w:cs="Arial"/>
      <w:b/>
      <w:bCs/>
      <w:kern w:val="2"/>
      <w:sz w:val="32"/>
      <w:szCs w:val="32"/>
    </w:rPr>
  </w:style>
  <w:style w:type="paragraph" w:customStyle="1" w:styleId="83">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4">
    <w:name w:val="样式1 Char Char"/>
    <w:basedOn w:val="1"/>
    <w:next w:val="1"/>
    <w:link w:val="85"/>
    <w:autoRedefine/>
    <w:qFormat/>
    <w:uiPriority w:val="0"/>
    <w:pPr>
      <w:spacing w:line="360" w:lineRule="auto"/>
      <w:ind w:firstLine="516" w:firstLineChars="215"/>
    </w:pPr>
    <w:rPr>
      <w:sz w:val="24"/>
      <w:szCs w:val="20"/>
    </w:rPr>
  </w:style>
  <w:style w:type="character" w:customStyle="1" w:styleId="85">
    <w:name w:val="样式1 Char Char Char"/>
    <w:link w:val="84"/>
    <w:autoRedefine/>
    <w:qFormat/>
    <w:uiPriority w:val="0"/>
    <w:rPr>
      <w:rFonts w:eastAsia="宋体"/>
      <w:kern w:val="2"/>
      <w:sz w:val="24"/>
      <w:lang w:val="en-US" w:eastAsia="zh-CN" w:bidi="ar-SA"/>
    </w:rPr>
  </w:style>
  <w:style w:type="paragraph" w:customStyle="1" w:styleId="86">
    <w:name w:val="样式1"/>
    <w:basedOn w:val="47"/>
    <w:link w:val="87"/>
    <w:autoRedefine/>
    <w:qFormat/>
    <w:uiPriority w:val="0"/>
    <w:pPr>
      <w:spacing w:before="120" w:after="120"/>
    </w:pPr>
    <w:rPr>
      <w:rFonts w:eastAsia="黑体" w:cs="Arial"/>
      <w:b w:val="0"/>
      <w:sz w:val="30"/>
      <w:szCs w:val="21"/>
    </w:rPr>
  </w:style>
  <w:style w:type="character" w:customStyle="1" w:styleId="87">
    <w:name w:val="样式1 Char"/>
    <w:link w:val="86"/>
    <w:autoRedefine/>
    <w:qFormat/>
    <w:uiPriority w:val="0"/>
    <w:rPr>
      <w:rFonts w:ascii="Arial" w:hAnsi="Arial" w:eastAsia="黑体" w:cs="Arial"/>
      <w:bCs/>
      <w:kern w:val="2"/>
      <w:sz w:val="30"/>
      <w:szCs w:val="21"/>
      <w:lang w:val="en-US" w:eastAsia="zh-CN" w:bidi="ar-SA"/>
    </w:rPr>
  </w:style>
  <w:style w:type="paragraph" w:customStyle="1" w:styleId="88">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0">
    <w:name w:val="inf"/>
    <w:basedOn w:val="1"/>
    <w:autoRedefine/>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1">
    <w:name w:val="Char1"/>
    <w:basedOn w:val="1"/>
    <w:autoRedefine/>
    <w:qFormat/>
    <w:uiPriority w:val="0"/>
    <w:rPr>
      <w:rFonts w:ascii="仿宋_GB2312" w:eastAsia="仿宋_GB2312"/>
      <w:b/>
      <w:sz w:val="32"/>
      <w:szCs w:val="32"/>
    </w:rPr>
  </w:style>
  <w:style w:type="character" w:customStyle="1" w:styleId="92">
    <w:name w:val="tpc_title1"/>
    <w:autoRedefine/>
    <w:qFormat/>
    <w:uiPriority w:val="0"/>
    <w:rPr>
      <w:b/>
      <w:bCs/>
      <w:sz w:val="18"/>
      <w:szCs w:val="18"/>
    </w:rPr>
  </w:style>
  <w:style w:type="character" w:customStyle="1" w:styleId="93">
    <w:name w:val="tpc_content1"/>
    <w:autoRedefine/>
    <w:qFormat/>
    <w:uiPriority w:val="0"/>
    <w:rPr>
      <w:sz w:val="20"/>
      <w:szCs w:val="20"/>
    </w:rPr>
  </w:style>
  <w:style w:type="paragraph" w:customStyle="1" w:styleId="94">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95">
    <w:name w:val="列出段落1"/>
    <w:basedOn w:val="1"/>
    <w:link w:val="96"/>
    <w:autoRedefine/>
    <w:qFormat/>
    <w:uiPriority w:val="0"/>
    <w:pPr>
      <w:ind w:firstLine="420" w:firstLineChars="200"/>
    </w:pPr>
  </w:style>
  <w:style w:type="character" w:customStyle="1" w:styleId="96">
    <w:name w:val="列表段落 字符"/>
    <w:link w:val="95"/>
    <w:qFormat/>
    <w:uiPriority w:val="34"/>
    <w:rPr>
      <w:kern w:val="2"/>
      <w:sz w:val="21"/>
      <w:szCs w:val="24"/>
    </w:rPr>
  </w:style>
  <w:style w:type="paragraph" w:customStyle="1" w:styleId="97">
    <w:name w:val="正文1"/>
    <w:basedOn w:val="1"/>
    <w:qFormat/>
    <w:uiPriority w:val="0"/>
    <w:pPr>
      <w:tabs>
        <w:tab w:val="left" w:pos="4"/>
      </w:tabs>
      <w:spacing w:line="360" w:lineRule="auto"/>
      <w:ind w:left="-2" w:firstLine="482"/>
    </w:pPr>
    <w:rPr>
      <w:rFonts w:ascii="宋体" w:hAnsi="宋体"/>
      <w:sz w:val="24"/>
    </w:rPr>
  </w:style>
  <w:style w:type="paragraph" w:customStyle="1" w:styleId="98">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9">
    <w:name w:val="缩进正文"/>
    <w:basedOn w:val="1"/>
    <w:link w:val="100"/>
    <w:qFormat/>
    <w:uiPriority w:val="0"/>
    <w:pPr>
      <w:ind w:firstLine="560" w:firstLineChars="200"/>
    </w:pPr>
    <w:rPr>
      <w:rFonts w:eastAsia="仿宋_GB2312" w:cs="宋体"/>
      <w:sz w:val="28"/>
      <w:szCs w:val="20"/>
    </w:rPr>
  </w:style>
  <w:style w:type="character" w:customStyle="1" w:styleId="100">
    <w:name w:val="缩进正文 Char"/>
    <w:link w:val="99"/>
    <w:qFormat/>
    <w:uiPriority w:val="0"/>
    <w:rPr>
      <w:rFonts w:eastAsia="仿宋_GB2312" w:cs="宋体"/>
      <w:kern w:val="2"/>
      <w:sz w:val="28"/>
      <w:lang w:val="en-US" w:eastAsia="zh-CN" w:bidi="ar-SA"/>
    </w:rPr>
  </w:style>
  <w:style w:type="character" w:customStyle="1" w:styleId="101">
    <w:name w:val="访问过的超链接1"/>
    <w:qFormat/>
    <w:uiPriority w:val="0"/>
    <w:rPr>
      <w:color w:val="800080"/>
      <w:u w:val="single"/>
    </w:rPr>
  </w:style>
  <w:style w:type="paragraph" w:customStyle="1" w:styleId="102">
    <w:name w:val="Char Char Char Char Char Char Char"/>
    <w:basedOn w:val="1"/>
    <w:qFormat/>
    <w:uiPriority w:val="0"/>
    <w:pPr>
      <w:widowControl/>
      <w:adjustRightInd w:val="0"/>
      <w:spacing w:after="160" w:line="240" w:lineRule="exact"/>
      <w:jc w:val="left"/>
      <w:textAlignment w:val="baseline"/>
    </w:pPr>
  </w:style>
  <w:style w:type="character" w:customStyle="1" w:styleId="103">
    <w:name w:val="正文缩进 Char1"/>
    <w:qFormat/>
    <w:uiPriority w:val="0"/>
    <w:rPr>
      <w:rFonts w:eastAsia="宋体"/>
      <w:kern w:val="2"/>
      <w:sz w:val="21"/>
      <w:lang w:val="en-US" w:eastAsia="zh-CN" w:bidi="ar-SA"/>
    </w:rPr>
  </w:style>
  <w:style w:type="paragraph" w:customStyle="1" w:styleId="104">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5">
    <w:name w:val="列出段落11"/>
    <w:basedOn w:val="1"/>
    <w:unhideWhenUsed/>
    <w:qFormat/>
    <w:uiPriority w:val="34"/>
    <w:pPr>
      <w:ind w:firstLine="420" w:firstLineChars="200"/>
    </w:pPr>
  </w:style>
  <w:style w:type="paragraph" w:customStyle="1" w:styleId="106">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7">
    <w:name w:val="font11"/>
    <w:basedOn w:val="53"/>
    <w:qFormat/>
    <w:uiPriority w:val="0"/>
    <w:rPr>
      <w:rFonts w:hint="eastAsia" w:ascii="宋体" w:hAnsi="宋体" w:eastAsia="宋体" w:cs="宋体"/>
      <w:b/>
      <w:color w:val="000000"/>
      <w:sz w:val="21"/>
      <w:szCs w:val="21"/>
      <w:u w:val="none"/>
    </w:rPr>
  </w:style>
  <w:style w:type="character" w:customStyle="1" w:styleId="108">
    <w:name w:val="批注文字 Char1"/>
    <w:qFormat/>
    <w:locked/>
    <w:uiPriority w:val="0"/>
    <w:rPr>
      <w:rFonts w:ascii="Calibri" w:hAnsi="Calibri" w:eastAsia="宋体" w:cs="Calibri"/>
      <w:szCs w:val="21"/>
    </w:rPr>
  </w:style>
  <w:style w:type="character" w:customStyle="1" w:styleId="109">
    <w:name w:val="title1"/>
    <w:qFormat/>
    <w:uiPriority w:val="0"/>
    <w:rPr>
      <w:rFonts w:hint="eastAsia" w:ascii="微软雅黑" w:hAnsi="微软雅黑" w:eastAsia="微软雅黑"/>
      <w:sz w:val="21"/>
      <w:szCs w:val="21"/>
    </w:rPr>
  </w:style>
  <w:style w:type="character" w:customStyle="1" w:styleId="110">
    <w:name w:val="sect2title1"/>
    <w:qFormat/>
    <w:uiPriority w:val="0"/>
    <w:rPr>
      <w:rFonts w:hint="eastAsia" w:ascii="微软雅黑" w:hAnsi="微软雅黑" w:eastAsia="微软雅黑"/>
      <w:b/>
      <w:bCs/>
      <w:sz w:val="21"/>
      <w:szCs w:val="21"/>
    </w:rPr>
  </w:style>
  <w:style w:type="paragraph" w:customStyle="1" w:styleId="111">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2">
    <w:name w:val="font01"/>
    <w:basedOn w:val="53"/>
    <w:qFormat/>
    <w:uiPriority w:val="0"/>
    <w:rPr>
      <w:rFonts w:ascii="Tahoma" w:hAnsi="Tahoma" w:eastAsia="Tahoma" w:cs="Tahoma"/>
      <w:color w:val="000000"/>
      <w:sz w:val="20"/>
      <w:szCs w:val="20"/>
      <w:u w:val="none"/>
    </w:rPr>
  </w:style>
  <w:style w:type="paragraph" w:customStyle="1" w:styleId="113">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6">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8">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9">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20">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1">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2">
    <w:name w:val="xl76"/>
    <w:basedOn w:val="1"/>
    <w:autoRedefine/>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3">
    <w:name w:val="xl77"/>
    <w:basedOn w:val="1"/>
    <w:autoRedefine/>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4">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5">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6">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7">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8">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9">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1">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2">
    <w:name w:val="xl8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3">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4">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5">
    <w:name w:val="xl89"/>
    <w:basedOn w:val="1"/>
    <w:autoRedefine/>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6">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7">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8">
    <w:name w:val="xl9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9">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40">
    <w:name w:val="xl9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1">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2">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3">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4">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5">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6">
    <w:name w:val="xl10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1"/>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8">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9">
    <w:name w:val="xl10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50">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1">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2">
    <w:name w:val="xl10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7"/>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5">
    <w:name w:val="xl10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0"/>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8">
    <w:name w:val="xl112"/>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9">
    <w:name w:val="xl11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4"/>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2">
    <w:name w:val="xl116"/>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3">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4">
    <w:name w:val="xl118"/>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1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6">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7">
    <w:name w:val="font41"/>
    <w:basedOn w:val="53"/>
    <w:autoRedefine/>
    <w:qFormat/>
    <w:uiPriority w:val="0"/>
    <w:rPr>
      <w:rFonts w:hint="eastAsia" w:ascii="仿宋_GB2312" w:eastAsia="仿宋_GB2312" w:cs="仿宋_GB2312"/>
      <w:color w:val="000000"/>
      <w:sz w:val="20"/>
      <w:szCs w:val="20"/>
      <w:u w:val="none"/>
    </w:rPr>
  </w:style>
  <w:style w:type="character" w:customStyle="1" w:styleId="168">
    <w:name w:val="font31"/>
    <w:basedOn w:val="53"/>
    <w:autoRedefine/>
    <w:qFormat/>
    <w:uiPriority w:val="0"/>
    <w:rPr>
      <w:rFonts w:hint="default" w:ascii="Symbol" w:hAnsi="Symbol" w:cs="Symbol"/>
      <w:color w:val="000000"/>
      <w:sz w:val="20"/>
      <w:szCs w:val="20"/>
      <w:u w:val="none"/>
    </w:rPr>
  </w:style>
  <w:style w:type="character" w:customStyle="1" w:styleId="169">
    <w:name w:val="font71"/>
    <w:basedOn w:val="53"/>
    <w:autoRedefine/>
    <w:qFormat/>
    <w:uiPriority w:val="0"/>
    <w:rPr>
      <w:rFonts w:ascii="Arial" w:hAnsi="Arial" w:cs="Arial"/>
      <w:color w:val="000000"/>
      <w:sz w:val="20"/>
      <w:szCs w:val="20"/>
      <w:u w:val="none"/>
    </w:rPr>
  </w:style>
  <w:style w:type="character" w:customStyle="1" w:styleId="170">
    <w:name w:val="font21"/>
    <w:basedOn w:val="53"/>
    <w:autoRedefine/>
    <w:qFormat/>
    <w:uiPriority w:val="0"/>
    <w:rPr>
      <w:rFonts w:hint="default" w:ascii="Symbol" w:hAnsi="Symbol" w:cs="Symbol"/>
      <w:color w:val="000000"/>
      <w:sz w:val="20"/>
      <w:szCs w:val="20"/>
      <w:u w:val="none"/>
    </w:rPr>
  </w:style>
  <w:style w:type="character" w:customStyle="1" w:styleId="171">
    <w:name w:val="font91"/>
    <w:basedOn w:val="53"/>
    <w:autoRedefine/>
    <w:qFormat/>
    <w:uiPriority w:val="0"/>
    <w:rPr>
      <w:rFonts w:ascii="Arial" w:hAnsi="Arial" w:cs="Arial"/>
      <w:color w:val="000000"/>
      <w:sz w:val="20"/>
      <w:szCs w:val="20"/>
      <w:u w:val="none"/>
    </w:rPr>
  </w:style>
  <w:style w:type="character" w:customStyle="1" w:styleId="172">
    <w:name w:val="font51"/>
    <w:basedOn w:val="53"/>
    <w:autoRedefine/>
    <w:qFormat/>
    <w:uiPriority w:val="0"/>
    <w:rPr>
      <w:rFonts w:ascii="仿宋" w:hAnsi="仿宋" w:eastAsia="仿宋" w:cs="仿宋"/>
      <w:color w:val="000000"/>
      <w:sz w:val="21"/>
      <w:szCs w:val="21"/>
      <w:u w:val="none"/>
    </w:rPr>
  </w:style>
  <w:style w:type="character" w:customStyle="1" w:styleId="173">
    <w:name w:val="font101"/>
    <w:basedOn w:val="53"/>
    <w:autoRedefine/>
    <w:qFormat/>
    <w:uiPriority w:val="0"/>
    <w:rPr>
      <w:rFonts w:hint="eastAsia" w:ascii="仿宋_GB2312" w:eastAsia="仿宋_GB2312" w:cs="仿宋_GB2312"/>
      <w:color w:val="000000"/>
      <w:sz w:val="20"/>
      <w:szCs w:val="20"/>
      <w:u w:val="none"/>
    </w:rPr>
  </w:style>
  <w:style w:type="character" w:customStyle="1" w:styleId="174">
    <w:name w:val="font61"/>
    <w:basedOn w:val="53"/>
    <w:autoRedefine/>
    <w:qFormat/>
    <w:uiPriority w:val="0"/>
    <w:rPr>
      <w:rFonts w:hint="eastAsia" w:ascii="宋体" w:hAnsi="宋体" w:eastAsia="宋体" w:cs="宋体"/>
      <w:color w:val="000000"/>
      <w:sz w:val="20"/>
      <w:szCs w:val="20"/>
      <w:u w:val="none"/>
    </w:rPr>
  </w:style>
  <w:style w:type="character" w:customStyle="1" w:styleId="175">
    <w:name w:val="font81"/>
    <w:basedOn w:val="53"/>
    <w:autoRedefine/>
    <w:qFormat/>
    <w:uiPriority w:val="0"/>
    <w:rPr>
      <w:rFonts w:hint="eastAsia" w:ascii="仿宋" w:hAnsi="仿宋" w:eastAsia="仿宋" w:cs="仿宋"/>
      <w:color w:val="000000"/>
      <w:sz w:val="21"/>
      <w:szCs w:val="21"/>
      <w:u w:val="none"/>
    </w:rPr>
  </w:style>
  <w:style w:type="character" w:customStyle="1" w:styleId="176">
    <w:name w:val="font111"/>
    <w:basedOn w:val="53"/>
    <w:autoRedefine/>
    <w:qFormat/>
    <w:uiPriority w:val="0"/>
    <w:rPr>
      <w:rFonts w:hint="eastAsia" w:ascii="仿宋_GB2312" w:eastAsia="仿宋_GB2312" w:cs="仿宋_GB2312"/>
      <w:color w:val="000000"/>
      <w:sz w:val="21"/>
      <w:szCs w:val="21"/>
      <w:u w:val="none"/>
    </w:rPr>
  </w:style>
  <w:style w:type="character" w:customStyle="1" w:styleId="177">
    <w:name w:val="font121"/>
    <w:basedOn w:val="53"/>
    <w:autoRedefine/>
    <w:qFormat/>
    <w:uiPriority w:val="0"/>
    <w:rPr>
      <w:rFonts w:ascii="Arial" w:hAnsi="Arial" w:cs="Arial"/>
      <w:color w:val="000000"/>
      <w:sz w:val="20"/>
      <w:szCs w:val="20"/>
      <w:u w:val="none"/>
    </w:rPr>
  </w:style>
  <w:style w:type="character" w:customStyle="1" w:styleId="178">
    <w:name w:val="font112"/>
    <w:basedOn w:val="53"/>
    <w:autoRedefine/>
    <w:qFormat/>
    <w:uiPriority w:val="0"/>
    <w:rPr>
      <w:rFonts w:hint="eastAsia" w:ascii="仿宋_GB2312" w:eastAsia="仿宋_GB2312" w:cs="仿宋_GB2312"/>
      <w:color w:val="000000"/>
      <w:sz w:val="21"/>
      <w:szCs w:val="21"/>
      <w:u w:val="none"/>
    </w:rPr>
  </w:style>
  <w:style w:type="paragraph" w:customStyle="1" w:styleId="179">
    <w:name w:val="xl29164"/>
    <w:basedOn w:val="1"/>
    <w:autoRedefine/>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80">
    <w:name w:val="xl29165"/>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81">
    <w:name w:val="xl2916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2">
    <w:name w:val="xl29167"/>
    <w:basedOn w:val="1"/>
    <w:autoRedefine/>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3">
    <w:name w:val="xl291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4">
    <w:name w:val="xl29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5">
    <w:name w:val="xl291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6">
    <w:name w:val="xl291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7">
    <w:name w:val="xl291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8">
    <w:name w:val="xl291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9">
    <w:name w:val="xl291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0">
    <w:name w:val="xl291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2">
    <w:name w:val="xl291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4">
    <w:name w:val="xl291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5">
    <w:name w:val="xl291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6">
    <w:name w:val="xl291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7">
    <w:name w:val="xl291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8">
    <w:name w:val="xl291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9">
    <w:name w:val="xl291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0">
    <w:name w:val="xl291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1">
    <w:name w:val="xl291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2">
    <w:name w:val="xl291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3">
    <w:name w:val="xl291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4">
    <w:name w:val="xl291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6">
    <w:name w:val="xl29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xl291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8">
    <w:name w:val="xl291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xl2919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10">
    <w:name w:val="xl2919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6"/>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199"/>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6">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7">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8">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9">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20">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2">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3">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5">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8">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9">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0">
    <w:name w:val="xl303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1">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2">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3">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4">
    <w:name w:val="xl3031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5">
    <w:name w:val="xl303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6">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7">
    <w:name w:val="xl303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8">
    <w:name w:val="xl30323"/>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4"/>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5"/>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1">
    <w:name w:val="xl303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2">
    <w:name w:val="xl3032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3">
    <w:name w:val="xl3032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5">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6">
    <w:name w:val="xl303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7">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8">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9">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1">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2">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3">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4">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6">
    <w:name w:val=".正文"/>
    <w:basedOn w:val="1"/>
    <w:qFormat/>
    <w:uiPriority w:val="0"/>
    <w:pPr>
      <w:spacing w:beforeLines="50"/>
      <w:ind w:firstLine="200" w:firstLineChars="200"/>
    </w:pPr>
    <w:rPr>
      <w:rFonts w:ascii="Calibri" w:hAnsi="Calibri" w:eastAsia="华文仿宋"/>
      <w:szCs w:val="22"/>
    </w:rPr>
  </w:style>
  <w:style w:type="paragraph" w:customStyle="1" w:styleId="257">
    <w:name w:val="正文A缩进"/>
    <w:basedOn w:val="1"/>
    <w:qFormat/>
    <w:uiPriority w:val="0"/>
    <w:pPr>
      <w:spacing w:line="360" w:lineRule="auto"/>
      <w:ind w:firstLine="200" w:firstLineChars="200"/>
    </w:pPr>
    <w:rPr>
      <w:kern w:val="0"/>
      <w:sz w:val="28"/>
      <w:szCs w:val="20"/>
    </w:rPr>
  </w:style>
  <w:style w:type="paragraph" w:customStyle="1" w:styleId="258">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9">
    <w:name w:val="标题 5 Char"/>
    <w:basedOn w:val="53"/>
    <w:qFormat/>
    <w:uiPriority w:val="0"/>
    <w:rPr>
      <w:b/>
      <w:bCs/>
      <w:kern w:val="2"/>
      <w:sz w:val="28"/>
      <w:szCs w:val="28"/>
    </w:rPr>
  </w:style>
  <w:style w:type="character" w:customStyle="1" w:styleId="260">
    <w:name w:val="标题 6 Char"/>
    <w:basedOn w:val="53"/>
    <w:qFormat/>
    <w:uiPriority w:val="9"/>
    <w:rPr>
      <w:rFonts w:asciiTheme="majorHAnsi" w:hAnsiTheme="majorHAnsi" w:eastAsiaTheme="majorEastAsia" w:cstheme="majorBidi"/>
      <w:b/>
      <w:bCs/>
      <w:kern w:val="2"/>
      <w:sz w:val="24"/>
      <w:szCs w:val="24"/>
    </w:rPr>
  </w:style>
  <w:style w:type="character" w:customStyle="1" w:styleId="261">
    <w:name w:val="标题 7 Char"/>
    <w:basedOn w:val="53"/>
    <w:qFormat/>
    <w:uiPriority w:val="9"/>
    <w:rPr>
      <w:b/>
      <w:bCs/>
      <w:kern w:val="2"/>
      <w:sz w:val="24"/>
      <w:szCs w:val="24"/>
    </w:rPr>
  </w:style>
  <w:style w:type="character" w:customStyle="1" w:styleId="262">
    <w:name w:val="标题 8 Char"/>
    <w:basedOn w:val="53"/>
    <w:qFormat/>
    <w:uiPriority w:val="9"/>
    <w:rPr>
      <w:rFonts w:asciiTheme="majorHAnsi" w:hAnsiTheme="majorHAnsi" w:eastAsiaTheme="majorEastAsia" w:cstheme="majorBidi"/>
      <w:kern w:val="2"/>
      <w:sz w:val="24"/>
      <w:szCs w:val="24"/>
    </w:rPr>
  </w:style>
  <w:style w:type="character" w:customStyle="1" w:styleId="263">
    <w:name w:val="标题 9 Char"/>
    <w:basedOn w:val="53"/>
    <w:qFormat/>
    <w:uiPriority w:val="0"/>
    <w:rPr>
      <w:rFonts w:asciiTheme="majorHAnsi" w:hAnsiTheme="majorHAnsi" w:eastAsiaTheme="majorEastAsia" w:cstheme="majorBidi"/>
      <w:kern w:val="2"/>
      <w:sz w:val="21"/>
      <w:szCs w:val="21"/>
    </w:rPr>
  </w:style>
  <w:style w:type="paragraph" w:customStyle="1" w:styleId="264">
    <w:name w:val="！表格内容"/>
    <w:basedOn w:val="1"/>
    <w:qFormat/>
    <w:uiPriority w:val="0"/>
    <w:pPr>
      <w:spacing w:line="320" w:lineRule="atLeast"/>
    </w:pPr>
  </w:style>
  <w:style w:type="character" w:customStyle="1" w:styleId="265">
    <w:name w:val="页眉 Char2"/>
    <w:basedOn w:val="53"/>
    <w:autoRedefine/>
    <w:qFormat/>
    <w:uiPriority w:val="99"/>
    <w:rPr>
      <w:rFonts w:ascii="Times New Roman" w:hAnsi="Times New Roman" w:eastAsia="宋体" w:cs="Times New Roman"/>
      <w:sz w:val="18"/>
      <w:szCs w:val="18"/>
    </w:rPr>
  </w:style>
  <w:style w:type="character" w:customStyle="1" w:styleId="266">
    <w:name w:val="页脚 Char1"/>
    <w:basedOn w:val="53"/>
    <w:qFormat/>
    <w:uiPriority w:val="99"/>
    <w:rPr>
      <w:rFonts w:ascii="Times New Roman" w:hAnsi="Times New Roman" w:eastAsia="宋体" w:cs="Times New Roman"/>
      <w:sz w:val="18"/>
      <w:szCs w:val="18"/>
    </w:rPr>
  </w:style>
  <w:style w:type="paragraph" w:customStyle="1" w:styleId="267">
    <w:name w:val="Ｒ03－xoL"/>
    <w:next w:val="1"/>
    <w:autoRedefine/>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8">
    <w:name w:val="批注文字 字符"/>
    <w:basedOn w:val="53"/>
    <w:autoRedefine/>
    <w:qFormat/>
    <w:uiPriority w:val="99"/>
    <w:rPr>
      <w:rFonts w:ascii="Times New Roman" w:hAnsi="Times New Roman" w:eastAsia="宋体" w:cs="Times New Roman"/>
      <w:szCs w:val="24"/>
    </w:rPr>
  </w:style>
  <w:style w:type="character" w:customStyle="1" w:styleId="269">
    <w:name w:val="文档结构图 Char1"/>
    <w:basedOn w:val="53"/>
    <w:qFormat/>
    <w:uiPriority w:val="0"/>
    <w:rPr>
      <w:rFonts w:ascii="宋体" w:hAnsi="Times New Roman" w:eastAsia="宋体" w:cs="Times New Roman"/>
      <w:sz w:val="18"/>
      <w:szCs w:val="18"/>
    </w:rPr>
  </w:style>
  <w:style w:type="character" w:customStyle="1" w:styleId="270">
    <w:name w:val="批注主题 Char1"/>
    <w:basedOn w:val="108"/>
    <w:autoRedefine/>
    <w:qFormat/>
    <w:uiPriority w:val="0"/>
    <w:rPr>
      <w:rFonts w:ascii="Times New Roman" w:hAnsi="Times New Roman" w:eastAsia="宋体" w:cs="Times New Roman"/>
      <w:b/>
      <w:bCs/>
      <w:szCs w:val="24"/>
    </w:rPr>
  </w:style>
  <w:style w:type="character" w:customStyle="1" w:styleId="271">
    <w:name w:val="批注框文本 Char1"/>
    <w:basedOn w:val="53"/>
    <w:qFormat/>
    <w:uiPriority w:val="0"/>
    <w:rPr>
      <w:rFonts w:ascii="Times New Roman" w:hAnsi="Times New Roman" w:eastAsia="宋体" w:cs="Times New Roman"/>
      <w:sz w:val="18"/>
      <w:szCs w:val="18"/>
    </w:rPr>
  </w:style>
  <w:style w:type="character" w:customStyle="1" w:styleId="272">
    <w:name w:val="标题 1 Char1"/>
    <w:basedOn w:val="53"/>
    <w:qFormat/>
    <w:uiPriority w:val="0"/>
    <w:rPr>
      <w:b/>
      <w:bCs/>
      <w:kern w:val="44"/>
      <w:sz w:val="44"/>
      <w:szCs w:val="44"/>
    </w:rPr>
  </w:style>
  <w:style w:type="character" w:customStyle="1" w:styleId="273">
    <w:name w:val="标题 2 Char1"/>
    <w:basedOn w:val="53"/>
    <w:qFormat/>
    <w:uiPriority w:val="0"/>
    <w:rPr>
      <w:rFonts w:asciiTheme="majorHAnsi" w:hAnsiTheme="majorHAnsi" w:eastAsiaTheme="majorEastAsia" w:cstheme="majorBidi"/>
      <w:b/>
      <w:bCs/>
      <w:kern w:val="2"/>
      <w:sz w:val="32"/>
      <w:szCs w:val="32"/>
    </w:rPr>
  </w:style>
  <w:style w:type="character" w:customStyle="1" w:styleId="274">
    <w:name w:val="标题 3 Char1"/>
    <w:basedOn w:val="53"/>
    <w:qFormat/>
    <w:uiPriority w:val="99"/>
    <w:rPr>
      <w:rFonts w:ascii="宋体" w:hAnsi="Arial"/>
      <w:b/>
      <w:kern w:val="2"/>
      <w:sz w:val="28"/>
    </w:rPr>
  </w:style>
  <w:style w:type="character" w:customStyle="1" w:styleId="275">
    <w:name w:val="Char Char3"/>
    <w:autoRedefine/>
    <w:qFormat/>
    <w:uiPriority w:val="0"/>
    <w:rPr>
      <w:rFonts w:hint="eastAsia" w:ascii="宋体" w:hAnsi="宋体" w:eastAsia="宋体"/>
      <w:kern w:val="2"/>
      <w:sz w:val="21"/>
      <w:szCs w:val="24"/>
      <w:lang w:val="en-US" w:eastAsia="zh-CN" w:bidi="ar-SA"/>
    </w:rPr>
  </w:style>
  <w:style w:type="character" w:customStyle="1" w:styleId="276">
    <w:name w:val="正文－段落 Char Char"/>
    <w:link w:val="277"/>
    <w:autoRedefine/>
    <w:qFormat/>
    <w:uiPriority w:val="0"/>
    <w:rPr>
      <w:rFonts w:eastAsia="Times New Roman"/>
      <w:sz w:val="24"/>
      <w:szCs w:val="24"/>
    </w:rPr>
  </w:style>
  <w:style w:type="paragraph" w:customStyle="1" w:styleId="277">
    <w:name w:val="正文－段落"/>
    <w:link w:val="276"/>
    <w:autoRedefine/>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8">
    <w:name w:val="纯文本 Char1"/>
    <w:autoRedefine/>
    <w:qFormat/>
    <w:uiPriority w:val="0"/>
    <w:rPr>
      <w:rFonts w:ascii="宋体" w:hAnsi="Courier New"/>
      <w:spacing w:val="-8"/>
      <w:kern w:val="2"/>
      <w:sz w:val="24"/>
    </w:rPr>
  </w:style>
  <w:style w:type="character" w:customStyle="1" w:styleId="279">
    <w:name w:val="日期 Char"/>
    <w:autoRedefine/>
    <w:qFormat/>
    <w:uiPriority w:val="0"/>
    <w:rPr>
      <w:rFonts w:ascii="宋体" w:hAnsi="宋体"/>
      <w:sz w:val="24"/>
    </w:rPr>
  </w:style>
  <w:style w:type="character" w:customStyle="1" w:styleId="280">
    <w:name w:val="Char Char9"/>
    <w:autoRedefine/>
    <w:qFormat/>
    <w:uiPriority w:val="0"/>
    <w:rPr>
      <w:rFonts w:hint="default" w:ascii="Calibri" w:hAnsi="Calibri" w:eastAsia="宋体"/>
      <w:sz w:val="18"/>
      <w:szCs w:val="18"/>
      <w:lang w:bidi="ar-SA"/>
    </w:rPr>
  </w:style>
  <w:style w:type="character" w:customStyle="1" w:styleId="281">
    <w:name w:val="Char Char17"/>
    <w:autoRedefine/>
    <w:qFormat/>
    <w:uiPriority w:val="0"/>
    <w:rPr>
      <w:rFonts w:hint="eastAsia" w:ascii="仿宋_GB2312" w:hAnsi="Calibri" w:eastAsia="仿宋_GB2312"/>
      <w:b/>
      <w:bCs/>
      <w:color w:val="000000"/>
      <w:kern w:val="2"/>
      <w:sz w:val="32"/>
      <w:szCs w:val="32"/>
      <w:lang w:bidi="ar-SA"/>
    </w:rPr>
  </w:style>
  <w:style w:type="character" w:customStyle="1" w:styleId="282">
    <w:name w:val="HTML 预设格式 Char"/>
    <w:autoRedefine/>
    <w:qFormat/>
    <w:uiPriority w:val="0"/>
    <w:rPr>
      <w:rFonts w:ascii="黑体" w:hAnsi="Courier New" w:eastAsia="黑体" w:cs="Courier New"/>
    </w:rPr>
  </w:style>
  <w:style w:type="character" w:customStyle="1" w:styleId="283">
    <w:name w:val="1.5倍行距 Char Char"/>
    <w:link w:val="284"/>
    <w:autoRedefine/>
    <w:qFormat/>
    <w:uiPriority w:val="0"/>
    <w:rPr>
      <w:kern w:val="2"/>
      <w:sz w:val="21"/>
      <w:szCs w:val="24"/>
    </w:rPr>
  </w:style>
  <w:style w:type="paragraph" w:customStyle="1" w:styleId="284">
    <w:name w:val="1.5倍行距"/>
    <w:basedOn w:val="1"/>
    <w:link w:val="283"/>
    <w:autoRedefine/>
    <w:qFormat/>
    <w:uiPriority w:val="0"/>
    <w:pPr>
      <w:spacing w:line="360" w:lineRule="auto"/>
      <w:ind w:firstLine="420"/>
    </w:pPr>
  </w:style>
  <w:style w:type="character" w:customStyle="1" w:styleId="285">
    <w:name w:val="H2 Char1"/>
    <w:autoRedefine/>
    <w:qFormat/>
    <w:uiPriority w:val="0"/>
    <w:rPr>
      <w:rFonts w:ascii="Cambria" w:hAnsi="Cambria"/>
      <w:b/>
      <w:bCs/>
      <w:sz w:val="32"/>
      <w:szCs w:val="32"/>
    </w:rPr>
  </w:style>
  <w:style w:type="character" w:customStyle="1" w:styleId="286">
    <w:name w:val="Char Char4"/>
    <w:autoRedefine/>
    <w:qFormat/>
    <w:uiPriority w:val="0"/>
    <w:rPr>
      <w:rFonts w:hint="default" w:ascii="Calibri" w:hAnsi="Calibri" w:eastAsia="宋体"/>
      <w:kern w:val="2"/>
      <w:sz w:val="21"/>
      <w:szCs w:val="22"/>
      <w:lang w:val="en-US" w:eastAsia="zh-CN" w:bidi="ar-SA"/>
    </w:rPr>
  </w:style>
  <w:style w:type="character" w:customStyle="1" w:styleId="287">
    <w:name w:val="正文文本缩进 2 Char"/>
    <w:autoRedefine/>
    <w:qFormat/>
    <w:uiPriority w:val="0"/>
    <w:rPr>
      <w:kern w:val="2"/>
      <w:sz w:val="21"/>
    </w:rPr>
  </w:style>
  <w:style w:type="character" w:customStyle="1" w:styleId="288">
    <w:name w:val="签名 Char1"/>
    <w:link w:val="35"/>
    <w:autoRedefine/>
    <w:qFormat/>
    <w:uiPriority w:val="0"/>
    <w:rPr>
      <w:rFonts w:eastAsia="楷体_GB2312"/>
      <w:kern w:val="2"/>
      <w:sz w:val="21"/>
    </w:rPr>
  </w:style>
  <w:style w:type="character" w:customStyle="1" w:styleId="289">
    <w:name w:val="标题2 Char"/>
    <w:link w:val="290"/>
    <w:autoRedefine/>
    <w:qFormat/>
    <w:uiPriority w:val="0"/>
    <w:rPr>
      <w:rFonts w:ascii="仿宋" w:hAnsi="仿宋" w:eastAsia="仿宋"/>
      <w:b/>
      <w:bCs/>
      <w:color w:val="000000"/>
      <w:kern w:val="2"/>
      <w:sz w:val="24"/>
      <w:szCs w:val="24"/>
    </w:rPr>
  </w:style>
  <w:style w:type="paragraph" w:customStyle="1" w:styleId="290">
    <w:name w:val="标题2"/>
    <w:basedOn w:val="291"/>
    <w:link w:val="289"/>
    <w:autoRedefine/>
    <w:qFormat/>
    <w:uiPriority w:val="0"/>
    <w:pPr>
      <w:tabs>
        <w:tab w:val="left" w:pos="425"/>
        <w:tab w:val="left" w:pos="709"/>
        <w:tab w:val="left" w:pos="851"/>
        <w:tab w:val="left" w:pos="1419"/>
      </w:tabs>
    </w:pPr>
    <w:rPr>
      <w:szCs w:val="24"/>
    </w:rPr>
  </w:style>
  <w:style w:type="paragraph" w:customStyle="1" w:styleId="291">
    <w:name w:val="三级"/>
    <w:basedOn w:val="3"/>
    <w:link w:val="292"/>
    <w:autoRedefine/>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2">
    <w:name w:val="三级 Char"/>
    <w:link w:val="291"/>
    <w:autoRedefine/>
    <w:qFormat/>
    <w:uiPriority w:val="0"/>
    <w:rPr>
      <w:rFonts w:ascii="仿宋" w:hAnsi="仿宋" w:eastAsia="仿宋"/>
      <w:b/>
      <w:bCs/>
      <w:color w:val="000000"/>
      <w:kern w:val="2"/>
      <w:sz w:val="32"/>
      <w:szCs w:val="32"/>
    </w:rPr>
  </w:style>
  <w:style w:type="character" w:customStyle="1" w:styleId="293">
    <w:name w:val="正文首行缩进 2 Char"/>
    <w:link w:val="50"/>
    <w:autoRedefine/>
    <w:qFormat/>
    <w:uiPriority w:val="0"/>
    <w:rPr>
      <w:sz w:val="24"/>
      <w:szCs w:val="24"/>
    </w:rPr>
  </w:style>
  <w:style w:type="character" w:customStyle="1" w:styleId="294">
    <w:name w:val="正文首行缩进 Char Char Char1"/>
    <w:autoRedefine/>
    <w:qFormat/>
    <w:uiPriority w:val="0"/>
    <w:rPr>
      <w:rFonts w:ascii="Times New Roman" w:hAnsi="Times New Roman"/>
      <w:kern w:val="2"/>
      <w:sz w:val="24"/>
      <w:szCs w:val="24"/>
    </w:rPr>
  </w:style>
  <w:style w:type="character" w:customStyle="1" w:styleId="295">
    <w:name w:val="标题 Char1"/>
    <w:autoRedefine/>
    <w:qFormat/>
    <w:uiPriority w:val="0"/>
    <w:rPr>
      <w:rFonts w:ascii="Arial" w:hAnsi="Arial"/>
      <w:b/>
      <w:kern w:val="2"/>
      <w:sz w:val="36"/>
      <w:szCs w:val="24"/>
    </w:rPr>
  </w:style>
  <w:style w:type="character" w:customStyle="1" w:styleId="296">
    <w:name w:val="正文文本 字符"/>
    <w:autoRedefine/>
    <w:qFormat/>
    <w:uiPriority w:val="0"/>
    <w:rPr>
      <w:rFonts w:eastAsia="宋体"/>
      <w:kern w:val="2"/>
      <w:sz w:val="21"/>
      <w:szCs w:val="24"/>
      <w:lang w:bidi="ar-SA"/>
    </w:rPr>
  </w:style>
  <w:style w:type="character" w:customStyle="1" w:styleId="297">
    <w:name w:val="正文文本缩进 Char"/>
    <w:autoRedefine/>
    <w:qFormat/>
    <w:uiPriority w:val="0"/>
    <w:rPr>
      <w:kern w:val="2"/>
      <w:sz w:val="24"/>
    </w:rPr>
  </w:style>
  <w:style w:type="character" w:customStyle="1" w:styleId="298">
    <w:name w:val="题注 Char1"/>
    <w:link w:val="15"/>
    <w:autoRedefine/>
    <w:qFormat/>
    <w:uiPriority w:val="0"/>
    <w:rPr>
      <w:rFonts w:ascii="Cambria" w:hAnsi="Cambria" w:eastAsia="黑体"/>
      <w:kern w:val="2"/>
      <w:sz w:val="21"/>
      <w:szCs w:val="24"/>
    </w:rPr>
  </w:style>
  <w:style w:type="character" w:customStyle="1" w:styleId="299">
    <w:name w:val="bt Char1"/>
    <w:autoRedefine/>
    <w:qFormat/>
    <w:uiPriority w:val="0"/>
    <w:rPr>
      <w:rFonts w:ascii="Times New Roman" w:hAnsi="Times New Roman"/>
      <w:kern w:val="2"/>
      <w:sz w:val="24"/>
      <w:szCs w:val="24"/>
    </w:rPr>
  </w:style>
  <w:style w:type="character" w:customStyle="1" w:styleId="300">
    <w:name w:val="Char Char18"/>
    <w:autoRedefine/>
    <w:qFormat/>
    <w:uiPriority w:val="0"/>
    <w:rPr>
      <w:rFonts w:hint="default" w:ascii="Cambria" w:hAnsi="Cambria" w:eastAsia="宋体"/>
      <w:b/>
      <w:bCs/>
      <w:sz w:val="32"/>
      <w:szCs w:val="32"/>
      <w:lang w:bidi="ar-SA"/>
    </w:rPr>
  </w:style>
  <w:style w:type="character" w:customStyle="1" w:styleId="301">
    <w:name w:val="四级 Char"/>
    <w:link w:val="302"/>
    <w:autoRedefine/>
    <w:qFormat/>
    <w:uiPriority w:val="0"/>
    <w:rPr>
      <w:rFonts w:ascii="仿宋" w:hAnsi="仿宋" w:eastAsia="仿宋"/>
      <w:bCs/>
      <w:kern w:val="2"/>
      <w:sz w:val="32"/>
      <w:szCs w:val="32"/>
    </w:rPr>
  </w:style>
  <w:style w:type="paragraph" w:customStyle="1" w:styleId="302">
    <w:name w:val="四级"/>
    <w:basedOn w:val="5"/>
    <w:link w:val="301"/>
    <w:autoRedefine/>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3">
    <w:name w:val="cnfont1"/>
    <w:basedOn w:val="53"/>
    <w:autoRedefine/>
    <w:qFormat/>
    <w:uiPriority w:val="0"/>
  </w:style>
  <w:style w:type="character" w:customStyle="1" w:styleId="304">
    <w:name w:val="p141"/>
    <w:autoRedefine/>
    <w:qFormat/>
    <w:uiPriority w:val="0"/>
    <w:rPr>
      <w:sz w:val="21"/>
      <w:szCs w:val="21"/>
    </w:rPr>
  </w:style>
  <w:style w:type="character" w:customStyle="1" w:styleId="305">
    <w:name w:val="正文文本缩进 3 Char"/>
    <w:autoRedefine/>
    <w:qFormat/>
    <w:uiPriority w:val="0"/>
    <w:rPr>
      <w:kern w:val="2"/>
      <w:sz w:val="21"/>
    </w:rPr>
  </w:style>
  <w:style w:type="character" w:customStyle="1" w:styleId="306">
    <w:name w:val="Char Char13"/>
    <w:autoRedefine/>
    <w:qFormat/>
    <w:uiPriority w:val="0"/>
    <w:rPr>
      <w:rFonts w:ascii="Cambria" w:hAnsi="Cambria" w:eastAsia="宋体"/>
      <w:sz w:val="24"/>
      <w:szCs w:val="24"/>
      <w:lang w:bidi="ar-SA"/>
    </w:rPr>
  </w:style>
  <w:style w:type="character" w:customStyle="1" w:styleId="307">
    <w:name w:val="正文文本 2 Char1"/>
    <w:link w:val="21"/>
    <w:autoRedefine/>
    <w:qFormat/>
    <w:uiPriority w:val="0"/>
    <w:rPr>
      <w:kern w:val="2"/>
      <w:sz w:val="28"/>
    </w:rPr>
  </w:style>
  <w:style w:type="character" w:customStyle="1" w:styleId="308">
    <w:name w:val="Char Char5"/>
    <w:autoRedefine/>
    <w:qFormat/>
    <w:uiPriority w:val="0"/>
    <w:rPr>
      <w:rFonts w:ascii="宋体" w:hAnsi="宋体" w:eastAsia="宋体"/>
      <w:b/>
      <w:bCs/>
      <w:szCs w:val="24"/>
      <w:lang w:bidi="ar-SA"/>
    </w:rPr>
  </w:style>
  <w:style w:type="character" w:customStyle="1" w:styleId="309">
    <w:name w:val="正文文本 2 Char"/>
    <w:autoRedefine/>
    <w:qFormat/>
    <w:uiPriority w:val="0"/>
    <w:rPr>
      <w:kern w:val="2"/>
      <w:sz w:val="28"/>
    </w:rPr>
  </w:style>
  <w:style w:type="character" w:customStyle="1" w:styleId="310">
    <w:name w:val="Char Char6"/>
    <w:autoRedefine/>
    <w:qFormat/>
    <w:uiPriority w:val="0"/>
    <w:rPr>
      <w:rFonts w:ascii="宋体" w:hAnsi="宋体" w:eastAsia="宋体"/>
      <w:szCs w:val="24"/>
      <w:lang w:bidi="ar-SA"/>
    </w:rPr>
  </w:style>
  <w:style w:type="character" w:customStyle="1" w:styleId="311">
    <w:name w:val="Char Char15"/>
    <w:autoRedefine/>
    <w:qFormat/>
    <w:uiPriority w:val="0"/>
    <w:rPr>
      <w:rFonts w:hint="default" w:ascii="Cambria" w:hAnsi="Cambria" w:eastAsia="宋体"/>
      <w:b/>
      <w:bCs/>
      <w:sz w:val="24"/>
      <w:szCs w:val="24"/>
      <w:lang w:bidi="ar-SA"/>
    </w:rPr>
  </w:style>
  <w:style w:type="character" w:customStyle="1" w:styleId="312">
    <w:name w:val="H4 Char"/>
    <w:autoRedefine/>
    <w:qFormat/>
    <w:uiPriority w:val="0"/>
    <w:rPr>
      <w:rFonts w:ascii="Cambria" w:hAnsi="Cambria" w:eastAsia="仿宋_GB2312"/>
      <w:b/>
      <w:bCs/>
      <w:sz w:val="32"/>
      <w:szCs w:val="28"/>
    </w:rPr>
  </w:style>
  <w:style w:type="character" w:customStyle="1" w:styleId="313">
    <w:name w:val="Char Char20"/>
    <w:autoRedefine/>
    <w:qFormat/>
    <w:uiPriority w:val="0"/>
    <w:rPr>
      <w:rFonts w:eastAsia="宋体"/>
      <w:b/>
      <w:kern w:val="2"/>
      <w:sz w:val="28"/>
      <w:lang w:bidi="ar-SA"/>
    </w:rPr>
  </w:style>
  <w:style w:type="character" w:customStyle="1" w:styleId="314">
    <w:name w:val="正文文本缩进 3 Char1"/>
    <w:link w:val="42"/>
    <w:autoRedefine/>
    <w:qFormat/>
    <w:uiPriority w:val="0"/>
    <w:rPr>
      <w:kern w:val="2"/>
      <w:sz w:val="21"/>
    </w:rPr>
  </w:style>
  <w:style w:type="character" w:customStyle="1" w:styleId="315">
    <w:name w:val="Char Char16"/>
    <w:autoRedefine/>
    <w:qFormat/>
    <w:uiPriority w:val="0"/>
    <w:rPr>
      <w:rFonts w:hint="eastAsia" w:ascii="仿宋_GB2313" w:hAnsi="仿宋_GB2313" w:eastAsia="仿宋_GB2312"/>
      <w:b/>
      <w:bCs/>
      <w:sz w:val="32"/>
      <w:szCs w:val="28"/>
      <w:lang w:bidi="ar-SA"/>
    </w:rPr>
  </w:style>
  <w:style w:type="character" w:customStyle="1" w:styleId="316">
    <w:name w:val="Char Char7"/>
    <w:autoRedefine/>
    <w:qFormat/>
    <w:uiPriority w:val="0"/>
    <w:rPr>
      <w:rFonts w:ascii="宋体" w:hAnsi="宋体" w:eastAsia="宋体"/>
      <w:sz w:val="24"/>
      <w:szCs w:val="24"/>
      <w:lang w:bidi="ar-SA"/>
    </w:rPr>
  </w:style>
  <w:style w:type="character" w:customStyle="1" w:styleId="317">
    <w:name w:val="日期 Char1"/>
    <w:link w:val="29"/>
    <w:autoRedefine/>
    <w:qFormat/>
    <w:uiPriority w:val="0"/>
    <w:rPr>
      <w:rFonts w:ascii="宋体" w:hAnsi="宋体"/>
      <w:kern w:val="2"/>
      <w:sz w:val="24"/>
      <w:szCs w:val="24"/>
    </w:rPr>
  </w:style>
  <w:style w:type="character" w:customStyle="1" w:styleId="318">
    <w:name w:val="Char Char12"/>
    <w:autoRedefine/>
    <w:qFormat/>
    <w:uiPriority w:val="0"/>
    <w:rPr>
      <w:rFonts w:hint="default" w:ascii="Cambria" w:hAnsi="Cambria" w:eastAsia="宋体"/>
      <w:szCs w:val="21"/>
      <w:lang w:bidi="ar-SA"/>
    </w:rPr>
  </w:style>
  <w:style w:type="character" w:customStyle="1" w:styleId="319">
    <w:name w:val="标题 4 Char"/>
    <w:autoRedefine/>
    <w:qFormat/>
    <w:uiPriority w:val="0"/>
    <w:rPr>
      <w:rFonts w:ascii="Arial" w:hAnsi="Arial" w:eastAsia="黑体"/>
      <w:b/>
      <w:kern w:val="2"/>
      <w:sz w:val="24"/>
    </w:rPr>
  </w:style>
  <w:style w:type="character" w:customStyle="1" w:styleId="320">
    <w:name w:val="Char Char2"/>
    <w:autoRedefine/>
    <w:qFormat/>
    <w:uiPriority w:val="0"/>
    <w:rPr>
      <w:rFonts w:ascii="宋体" w:hAnsi="宋体" w:eastAsia="宋体"/>
      <w:kern w:val="2"/>
      <w:sz w:val="24"/>
      <w:szCs w:val="24"/>
      <w:lang w:val="en-US" w:eastAsia="zh-CN" w:bidi="ar-SA"/>
    </w:rPr>
  </w:style>
  <w:style w:type="character" w:customStyle="1" w:styleId="321">
    <w:name w:val="*正文 Char"/>
    <w:link w:val="322"/>
    <w:autoRedefine/>
    <w:qFormat/>
    <w:uiPriority w:val="0"/>
    <w:rPr>
      <w:rFonts w:ascii="宋体" w:hAnsi="宋体"/>
      <w:sz w:val="24"/>
      <w:szCs w:val="24"/>
    </w:rPr>
  </w:style>
  <w:style w:type="paragraph" w:customStyle="1" w:styleId="322">
    <w:name w:val="*正文"/>
    <w:basedOn w:val="1"/>
    <w:link w:val="321"/>
    <w:autoRedefine/>
    <w:qFormat/>
    <w:uiPriority w:val="0"/>
    <w:pPr>
      <w:spacing w:line="360" w:lineRule="auto"/>
      <w:ind w:firstLine="200" w:firstLineChars="200"/>
    </w:pPr>
    <w:rPr>
      <w:rFonts w:ascii="宋体" w:hAnsi="宋体"/>
      <w:kern w:val="0"/>
      <w:sz w:val="24"/>
    </w:rPr>
  </w:style>
  <w:style w:type="character" w:customStyle="1" w:styleId="323">
    <w:name w:val="页脚 字符1"/>
    <w:autoRedefine/>
    <w:qFormat/>
    <w:uiPriority w:val="0"/>
    <w:rPr>
      <w:rFonts w:eastAsia="宋体"/>
      <w:kern w:val="2"/>
      <w:sz w:val="18"/>
      <w:lang w:bidi="ar-SA"/>
    </w:rPr>
  </w:style>
  <w:style w:type="character" w:customStyle="1" w:styleId="324">
    <w:name w:val="GP正文[858D7CFB-ED40-4347-BF05-701D383B685F]"/>
    <w:link w:val="325"/>
    <w:autoRedefine/>
    <w:qFormat/>
    <w:uiPriority w:val="0"/>
    <w:rPr>
      <w:rFonts w:ascii="宋体" w:hAnsi="宋体"/>
      <w:kern w:val="2"/>
      <w:sz w:val="24"/>
      <w:szCs w:val="24"/>
    </w:rPr>
  </w:style>
  <w:style w:type="paragraph" w:customStyle="1" w:styleId="325">
    <w:name w:val="GP正文"/>
    <w:basedOn w:val="1"/>
    <w:link w:val="324"/>
    <w:autoRedefine/>
    <w:qFormat/>
    <w:uiPriority w:val="0"/>
    <w:pPr>
      <w:spacing w:line="360" w:lineRule="auto"/>
      <w:ind w:firstLine="200" w:firstLineChars="200"/>
      <w:jc w:val="left"/>
    </w:pPr>
    <w:rPr>
      <w:rFonts w:ascii="宋体" w:hAnsi="宋体"/>
      <w:sz w:val="24"/>
    </w:rPr>
  </w:style>
  <w:style w:type="character" w:customStyle="1" w:styleId="326">
    <w:name w:val="Char Char14"/>
    <w:autoRedefine/>
    <w:qFormat/>
    <w:uiPriority w:val="0"/>
    <w:rPr>
      <w:rFonts w:ascii="Calibri" w:hAnsi="Calibri" w:eastAsia="宋体"/>
      <w:b/>
      <w:bCs/>
      <w:sz w:val="24"/>
      <w:szCs w:val="24"/>
      <w:lang w:bidi="ar-SA"/>
    </w:rPr>
  </w:style>
  <w:style w:type="character" w:customStyle="1" w:styleId="327">
    <w:name w:val="Char Char19"/>
    <w:autoRedefine/>
    <w:qFormat/>
    <w:uiPriority w:val="0"/>
    <w:rPr>
      <w:rFonts w:ascii="Arial" w:hAnsi="Arial" w:eastAsia="黑体"/>
      <w:b/>
      <w:kern w:val="2"/>
      <w:sz w:val="24"/>
      <w:lang w:bidi="ar-SA"/>
    </w:rPr>
  </w:style>
  <w:style w:type="character" w:customStyle="1" w:styleId="328">
    <w:name w:val="正文文本 Char1"/>
    <w:autoRedefine/>
    <w:qFormat/>
    <w:uiPriority w:val="0"/>
    <w:rPr>
      <w:kern w:val="2"/>
      <w:sz w:val="21"/>
      <w:szCs w:val="24"/>
    </w:rPr>
  </w:style>
  <w:style w:type="character" w:customStyle="1" w:styleId="329">
    <w:name w:val="二级 Char"/>
    <w:link w:val="330"/>
    <w:autoRedefine/>
    <w:qFormat/>
    <w:uiPriority w:val="0"/>
    <w:rPr>
      <w:rFonts w:ascii="仿宋" w:hAnsi="仿宋" w:eastAsia="仿宋"/>
      <w:b/>
      <w:bCs/>
      <w:spacing w:val="24"/>
      <w:kern w:val="2"/>
      <w:sz w:val="32"/>
      <w:szCs w:val="32"/>
    </w:rPr>
  </w:style>
  <w:style w:type="paragraph" w:customStyle="1" w:styleId="330">
    <w:name w:val="二级"/>
    <w:basedOn w:val="4"/>
    <w:link w:val="329"/>
    <w:autoRedefine/>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1">
    <w:name w:val="签名 Char"/>
    <w:autoRedefine/>
    <w:qFormat/>
    <w:uiPriority w:val="0"/>
    <w:rPr>
      <w:rFonts w:eastAsia="楷体_GB2312"/>
      <w:kern w:val="2"/>
      <w:sz w:val="21"/>
    </w:rPr>
  </w:style>
  <w:style w:type="character" w:customStyle="1" w:styleId="332">
    <w:name w:val="Char Char"/>
    <w:autoRedefine/>
    <w:qFormat/>
    <w:uiPriority w:val="0"/>
    <w:rPr>
      <w:rFonts w:hint="eastAsia" w:ascii="宋体" w:hAnsi="Courier New" w:eastAsia="宋体"/>
      <w:spacing w:val="-8"/>
      <w:kern w:val="2"/>
      <w:sz w:val="24"/>
      <w:lang w:val="en-US" w:eastAsia="zh-CN" w:bidi="ar-SA"/>
    </w:rPr>
  </w:style>
  <w:style w:type="character" w:customStyle="1" w:styleId="333">
    <w:name w:val="Char Char11"/>
    <w:autoRedefine/>
    <w:qFormat/>
    <w:uiPriority w:val="0"/>
    <w:rPr>
      <w:rFonts w:hint="default" w:ascii="Calibri" w:hAnsi="Calibri" w:eastAsia="宋体"/>
      <w:sz w:val="18"/>
      <w:szCs w:val="18"/>
      <w:lang w:bidi="ar-SA"/>
    </w:rPr>
  </w:style>
  <w:style w:type="character" w:customStyle="1" w:styleId="334">
    <w:name w:val="页眉 字符1"/>
    <w:autoRedefine/>
    <w:qFormat/>
    <w:uiPriority w:val="0"/>
    <w:rPr>
      <w:rFonts w:eastAsia="宋体"/>
      <w:kern w:val="2"/>
      <w:sz w:val="18"/>
      <w:szCs w:val="18"/>
      <w:lang w:bidi="ar-SA"/>
    </w:rPr>
  </w:style>
  <w:style w:type="character" w:customStyle="1" w:styleId="335">
    <w:name w:val="正文首行缩进 Char1"/>
    <w:autoRedefine/>
    <w:qFormat/>
    <w:uiPriority w:val="0"/>
    <w:rPr>
      <w:kern w:val="2"/>
      <w:sz w:val="21"/>
    </w:rPr>
  </w:style>
  <w:style w:type="character" w:customStyle="1" w:styleId="336">
    <w:name w:val="页眉 Char1"/>
    <w:autoRedefine/>
    <w:qFormat/>
    <w:uiPriority w:val="0"/>
    <w:rPr>
      <w:rFonts w:eastAsia="宋体"/>
      <w:kern w:val="2"/>
      <w:sz w:val="18"/>
      <w:szCs w:val="18"/>
      <w:lang w:val="en-US" w:eastAsia="zh-CN" w:bidi="ar-SA"/>
    </w:rPr>
  </w:style>
  <w:style w:type="character" w:customStyle="1" w:styleId="337">
    <w:name w:val="题注 Char"/>
    <w:autoRedefine/>
    <w:qFormat/>
    <w:uiPriority w:val="0"/>
    <w:rPr>
      <w:rFonts w:ascii="Cambria" w:hAnsi="Cambria" w:eastAsia="黑体"/>
      <w:kern w:val="2"/>
      <w:lang w:bidi="ar-SA"/>
    </w:rPr>
  </w:style>
  <w:style w:type="character" w:customStyle="1" w:styleId="338">
    <w:name w:val="样式 标题 3 + 小四 Char"/>
    <w:autoRedefine/>
    <w:qFormat/>
    <w:uiPriority w:val="0"/>
    <w:rPr>
      <w:rFonts w:ascii="宋体" w:hAnsi="宋体" w:cs="Arial"/>
      <w:b/>
      <w:bCs/>
      <w:smallCaps/>
      <w:sz w:val="24"/>
      <w:lang w:val="en-US" w:eastAsia="zh-CN"/>
    </w:rPr>
  </w:style>
  <w:style w:type="character" w:customStyle="1" w:styleId="339">
    <w:name w:val="unnamed21"/>
    <w:autoRedefine/>
    <w:qFormat/>
    <w:uiPriority w:val="0"/>
    <w:rPr>
      <w:color w:val="CC6633"/>
      <w:u w:val="none"/>
    </w:rPr>
  </w:style>
  <w:style w:type="character" w:customStyle="1" w:styleId="340">
    <w:name w:val="16"/>
    <w:autoRedefine/>
    <w:qFormat/>
    <w:uiPriority w:val="0"/>
    <w:rPr>
      <w:rFonts w:hint="eastAsia" w:ascii="宋体" w:hAnsi="宋体" w:eastAsia="宋体" w:cs="Arial"/>
      <w:b/>
      <w:bCs/>
      <w:smallCaps/>
      <w:kern w:val="2"/>
      <w:sz w:val="24"/>
      <w:szCs w:val="24"/>
    </w:rPr>
  </w:style>
  <w:style w:type="character" w:customStyle="1" w:styleId="341">
    <w:name w:val="正文文本缩进 字符"/>
    <w:autoRedefine/>
    <w:qFormat/>
    <w:uiPriority w:val="0"/>
    <w:rPr>
      <w:rFonts w:eastAsia="宋体"/>
      <w:kern w:val="2"/>
      <w:sz w:val="24"/>
      <w:lang w:bidi="ar-SA"/>
    </w:rPr>
  </w:style>
  <w:style w:type="character" w:customStyle="1" w:styleId="342">
    <w:name w:val="Char Char8"/>
    <w:autoRedefine/>
    <w:qFormat/>
    <w:uiPriority w:val="0"/>
    <w:rPr>
      <w:rFonts w:hint="default" w:ascii="Calibri" w:hAnsi="Calibri" w:eastAsia="宋体"/>
      <w:kern w:val="2"/>
      <w:sz w:val="21"/>
      <w:szCs w:val="22"/>
      <w:lang w:val="en-US" w:eastAsia="zh-CN" w:bidi="ar-SA"/>
    </w:rPr>
  </w:style>
  <w:style w:type="character" w:customStyle="1" w:styleId="343">
    <w:name w:val="H3 Char1"/>
    <w:autoRedefine/>
    <w:qFormat/>
    <w:uiPriority w:val="0"/>
    <w:rPr>
      <w:rFonts w:ascii="仿宋_GB2312" w:eastAsia="仿宋_GB2312"/>
      <w:b/>
      <w:bCs/>
      <w:color w:val="000000"/>
      <w:kern w:val="2"/>
      <w:sz w:val="32"/>
      <w:szCs w:val="32"/>
    </w:rPr>
  </w:style>
  <w:style w:type="character" w:customStyle="1" w:styleId="344">
    <w:name w:val="Char Char1"/>
    <w:autoRedefine/>
    <w:qFormat/>
    <w:uiPriority w:val="0"/>
    <w:rPr>
      <w:rFonts w:hint="eastAsia" w:ascii="宋体" w:hAnsi="宋体" w:eastAsia="宋体"/>
      <w:kern w:val="2"/>
      <w:sz w:val="21"/>
      <w:szCs w:val="24"/>
      <w:lang w:val="en-US" w:eastAsia="zh-CN" w:bidi="ar-SA"/>
    </w:rPr>
  </w:style>
  <w:style w:type="character" w:customStyle="1" w:styleId="345">
    <w:name w:val="Char Char10"/>
    <w:autoRedefine/>
    <w:qFormat/>
    <w:uiPriority w:val="0"/>
    <w:rPr>
      <w:rFonts w:eastAsia="宋体"/>
      <w:kern w:val="2"/>
      <w:sz w:val="18"/>
      <w:szCs w:val="18"/>
      <w:lang w:val="en-US" w:eastAsia="zh-CN" w:bidi="ar-SA"/>
    </w:rPr>
  </w:style>
  <w:style w:type="character" w:customStyle="1" w:styleId="346">
    <w:name w:val="文档正文 Char"/>
    <w:link w:val="347"/>
    <w:autoRedefine/>
    <w:qFormat/>
    <w:uiPriority w:val="0"/>
    <w:rPr>
      <w:rFonts w:ascii="Arial" w:hAnsi="Arial" w:cs="Arial"/>
      <w:bCs/>
      <w:kern w:val="2"/>
      <w:sz w:val="24"/>
      <w:szCs w:val="24"/>
    </w:rPr>
  </w:style>
  <w:style w:type="paragraph" w:customStyle="1" w:styleId="347">
    <w:name w:val="文档正文"/>
    <w:basedOn w:val="1"/>
    <w:link w:val="346"/>
    <w:autoRedefine/>
    <w:qFormat/>
    <w:uiPriority w:val="0"/>
    <w:rPr>
      <w:rFonts w:ascii="Arial" w:hAnsi="Arial" w:cs="Arial"/>
      <w:bCs/>
      <w:sz w:val="24"/>
    </w:rPr>
  </w:style>
  <w:style w:type="character" w:customStyle="1" w:styleId="348">
    <w:name w:val="正文文本 2 Char2"/>
    <w:basedOn w:val="53"/>
    <w:autoRedefine/>
    <w:semiHidden/>
    <w:qFormat/>
    <w:uiPriority w:val="0"/>
    <w:rPr>
      <w:kern w:val="2"/>
      <w:sz w:val="21"/>
      <w:szCs w:val="24"/>
    </w:rPr>
  </w:style>
  <w:style w:type="character" w:customStyle="1" w:styleId="349">
    <w:name w:val="标题 字符1"/>
    <w:basedOn w:val="53"/>
    <w:autoRedefine/>
    <w:qFormat/>
    <w:uiPriority w:val="10"/>
    <w:rPr>
      <w:rFonts w:asciiTheme="majorHAnsi" w:hAnsiTheme="majorHAnsi" w:eastAsiaTheme="majorEastAsia" w:cstheme="majorBidi"/>
      <w:b/>
      <w:bCs/>
      <w:kern w:val="2"/>
      <w:sz w:val="32"/>
      <w:szCs w:val="32"/>
    </w:rPr>
  </w:style>
  <w:style w:type="character" w:customStyle="1" w:styleId="350">
    <w:name w:val="正文首行缩进 2 Char1"/>
    <w:basedOn w:val="75"/>
    <w:autoRedefine/>
    <w:qFormat/>
    <w:uiPriority w:val="0"/>
    <w:rPr>
      <w:kern w:val="2"/>
      <w:sz w:val="21"/>
      <w:szCs w:val="24"/>
    </w:rPr>
  </w:style>
  <w:style w:type="character" w:customStyle="1" w:styleId="351">
    <w:name w:val="签名 Char2"/>
    <w:basedOn w:val="53"/>
    <w:autoRedefine/>
    <w:semiHidden/>
    <w:qFormat/>
    <w:uiPriority w:val="0"/>
    <w:rPr>
      <w:kern w:val="2"/>
      <w:sz w:val="21"/>
      <w:szCs w:val="24"/>
    </w:rPr>
  </w:style>
  <w:style w:type="character" w:customStyle="1" w:styleId="352">
    <w:name w:val="正文文本缩进 3 Char2"/>
    <w:basedOn w:val="53"/>
    <w:autoRedefine/>
    <w:semiHidden/>
    <w:qFormat/>
    <w:uiPriority w:val="0"/>
    <w:rPr>
      <w:kern w:val="2"/>
      <w:sz w:val="16"/>
      <w:szCs w:val="16"/>
    </w:rPr>
  </w:style>
  <w:style w:type="character" w:customStyle="1" w:styleId="353">
    <w:name w:val="日期 Char2"/>
    <w:basedOn w:val="53"/>
    <w:autoRedefine/>
    <w:semiHidden/>
    <w:qFormat/>
    <w:uiPriority w:val="0"/>
    <w:rPr>
      <w:kern w:val="2"/>
      <w:sz w:val="21"/>
      <w:szCs w:val="24"/>
    </w:rPr>
  </w:style>
  <w:style w:type="paragraph" w:customStyle="1" w:styleId="354">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55">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6">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7">
    <w:name w:val="cnfont"/>
    <w:basedOn w:val="1"/>
    <w:autoRedefine/>
    <w:qFormat/>
    <w:uiPriority w:val="0"/>
    <w:pPr>
      <w:widowControl/>
      <w:spacing w:before="100" w:beforeAutospacing="1" w:after="100" w:afterAutospacing="1"/>
      <w:jc w:val="left"/>
    </w:pPr>
    <w:rPr>
      <w:rFonts w:ascii="宋体" w:hAnsi="宋体"/>
      <w:color w:val="000000"/>
      <w:kern w:val="0"/>
      <w:sz w:val="24"/>
    </w:rPr>
  </w:style>
  <w:style w:type="paragraph" w:customStyle="1" w:styleId="358">
    <w:name w:val="xl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9">
    <w:name w:val="Table Heading"/>
    <w:basedOn w:val="1"/>
    <w:autoRedefine/>
    <w:qFormat/>
    <w:uiPriority w:val="0"/>
    <w:pPr>
      <w:widowControl/>
      <w:jc w:val="center"/>
    </w:pPr>
    <w:rPr>
      <w:rFonts w:ascii="Arial" w:hAnsi="Arial"/>
      <w:b/>
      <w:kern w:val="0"/>
      <w:sz w:val="18"/>
      <w:szCs w:val="20"/>
    </w:rPr>
  </w:style>
  <w:style w:type="paragraph" w:customStyle="1" w:styleId="360">
    <w:name w:val="4"/>
    <w:basedOn w:val="1"/>
    <w:next w:val="1"/>
    <w:autoRedefine/>
    <w:qFormat/>
    <w:uiPriority w:val="0"/>
  </w:style>
  <w:style w:type="paragraph" w:customStyle="1" w:styleId="361">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2">
    <w:name w:val="--规划正文"/>
    <w:basedOn w:val="1"/>
    <w:autoRedefine/>
    <w:qFormat/>
    <w:uiPriority w:val="0"/>
    <w:pPr>
      <w:spacing w:line="360" w:lineRule="auto"/>
      <w:ind w:firstLine="200" w:firstLineChars="200"/>
    </w:pPr>
    <w:rPr>
      <w:szCs w:val="20"/>
    </w:rPr>
  </w:style>
  <w:style w:type="paragraph" w:customStyle="1" w:styleId="363">
    <w:name w:val="样式 标题 5H5dashdsddh5PIM 5口一heading 5Titre5Table label...3"/>
    <w:basedOn w:val="6"/>
    <w:autoRedefine/>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4">
    <w:name w:val="修订1"/>
    <w:autoRedefine/>
    <w:qFormat/>
    <w:uiPriority w:val="99"/>
    <w:rPr>
      <w:rFonts w:ascii="Times New Roman" w:hAnsi="Times New Roman" w:eastAsia="宋体" w:cs="Times New Roman"/>
      <w:kern w:val="2"/>
      <w:sz w:val="21"/>
      <w:szCs w:val="22"/>
      <w:lang w:val="en-US" w:eastAsia="zh-CN" w:bidi="ar-SA"/>
    </w:rPr>
  </w:style>
  <w:style w:type="paragraph" w:customStyle="1" w:styleId="365">
    <w:name w:val="样式2"/>
    <w:basedOn w:val="26"/>
    <w:autoRedefine/>
    <w:qFormat/>
    <w:uiPriority w:val="0"/>
    <w:pPr>
      <w:tabs>
        <w:tab w:val="right" w:leader="dot" w:pos="9458"/>
      </w:tabs>
    </w:pPr>
    <w:rPr>
      <w:rFonts w:ascii="Arial" w:cs="Arial"/>
      <w:i/>
    </w:rPr>
  </w:style>
  <w:style w:type="paragraph" w:customStyle="1" w:styleId="366">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7">
    <w:name w:val="l2"/>
    <w:basedOn w:val="1"/>
    <w:autoRedefine/>
    <w:qFormat/>
    <w:uiPriority w:val="0"/>
    <w:pPr>
      <w:keepLines/>
      <w:widowControl/>
      <w:spacing w:beforeLines="50" w:afterLines="50" w:line="300" w:lineRule="auto"/>
    </w:pPr>
    <w:rPr>
      <w:rFonts w:ascii="Arial" w:hAnsi="Arial"/>
      <w:bCs/>
    </w:rPr>
  </w:style>
  <w:style w:type="paragraph" w:customStyle="1" w:styleId="368">
    <w:name w:val="样式5"/>
    <w:basedOn w:val="369"/>
    <w:next w:val="369"/>
    <w:autoRedefine/>
    <w:qFormat/>
    <w:uiPriority w:val="0"/>
    <w:pPr>
      <w:tabs>
        <w:tab w:val="right" w:leader="dot" w:pos="9458"/>
      </w:tabs>
    </w:pPr>
  </w:style>
  <w:style w:type="paragraph" w:customStyle="1" w:styleId="369">
    <w:name w:val="样式4"/>
    <w:basedOn w:val="36"/>
    <w:autoRedefine/>
    <w:qFormat/>
    <w:uiPriority w:val="0"/>
    <w:pPr>
      <w:tabs>
        <w:tab w:val="right" w:leader="dot" w:pos="9458"/>
      </w:tabs>
    </w:pPr>
    <w:rPr>
      <w:b w:val="0"/>
    </w:rPr>
  </w:style>
  <w:style w:type="paragraph" w:customStyle="1" w:styleId="370">
    <w:name w:val="TOC 标题1"/>
    <w:basedOn w:val="2"/>
    <w:next w:val="1"/>
    <w:autoRedefine/>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1">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2">
    <w:name w:val="Char Char Char Char Char Char1 Char1"/>
    <w:basedOn w:val="1"/>
    <w:autoRedefine/>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4">
    <w:name w:val="Table Body"/>
    <w:basedOn w:val="1"/>
    <w:autoRedefine/>
    <w:qFormat/>
    <w:uiPriority w:val="0"/>
    <w:pPr>
      <w:widowControl/>
      <w:jc w:val="center"/>
    </w:pPr>
    <w:rPr>
      <w:rFonts w:ascii="Arial" w:hAnsi="Arial"/>
      <w:snapToGrid w:val="0"/>
      <w:kern w:val="0"/>
      <w:sz w:val="18"/>
      <w:szCs w:val="20"/>
    </w:rPr>
  </w:style>
  <w:style w:type="paragraph" w:customStyle="1" w:styleId="375">
    <w:name w:val="xl4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6">
    <w:name w:val="正文_1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7">
    <w:name w:val="xl3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8">
    <w:name w:val="签名 - 公司"/>
    <w:basedOn w:val="35"/>
    <w:next w:val="379"/>
    <w:autoRedefine/>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9">
    <w:name w:val="关于"/>
    <w:basedOn w:val="1"/>
    <w:next w:val="1"/>
    <w:autoRedefine/>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80">
    <w:name w:val="xl4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1">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2">
    <w:name w:val="xl4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3">
    <w:name w:val="xl33"/>
    <w:basedOn w:val="1"/>
    <w:autoRedefine/>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4">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5">
    <w:name w:val="正文缩进1"/>
    <w:basedOn w:val="1"/>
    <w:autoRedefine/>
    <w:qFormat/>
    <w:uiPriority w:val="0"/>
    <w:pPr>
      <w:ind w:firstLine="567"/>
    </w:pPr>
    <w:rPr>
      <w:spacing w:val="20"/>
      <w:sz w:val="24"/>
      <w:szCs w:val="20"/>
    </w:rPr>
  </w:style>
  <w:style w:type="paragraph" w:customStyle="1" w:styleId="386">
    <w:name w:val="_正文"/>
    <w:basedOn w:val="1"/>
    <w:autoRedefine/>
    <w:qFormat/>
    <w:uiPriority w:val="99"/>
    <w:pPr>
      <w:spacing w:line="360" w:lineRule="auto"/>
      <w:ind w:firstLine="200" w:firstLineChars="200"/>
    </w:pPr>
    <w:rPr>
      <w:rFonts w:ascii="宋体" w:hAnsi="宋体"/>
      <w:sz w:val="24"/>
    </w:rPr>
  </w:style>
  <w:style w:type="paragraph" w:customStyle="1" w:styleId="387">
    <w:name w:val="xl46"/>
    <w:basedOn w:val="1"/>
    <w:autoRedefine/>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8">
    <w:name w:val="列出段落6"/>
    <w:basedOn w:val="1"/>
    <w:autoRedefine/>
    <w:qFormat/>
    <w:uiPriority w:val="0"/>
    <w:pPr>
      <w:ind w:firstLine="420" w:firstLineChars="200"/>
    </w:pPr>
    <w:rPr>
      <w:rFonts w:ascii="仿宋_GB2312" w:eastAsia="仿宋_GB2312" w:cs="宋体"/>
      <w:spacing w:val="6"/>
      <w:sz w:val="30"/>
      <w:szCs w:val="30"/>
    </w:rPr>
  </w:style>
  <w:style w:type="paragraph" w:customStyle="1" w:styleId="389">
    <w:name w:val="_Style 15"/>
    <w:basedOn w:val="1"/>
    <w:autoRedefine/>
    <w:qFormat/>
    <w:uiPriority w:val="0"/>
  </w:style>
  <w:style w:type="paragraph" w:customStyle="1" w:styleId="390">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91">
    <w:name w:val="xl45"/>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2">
    <w:name w:val="Char Char Char Char Char Char1 Char"/>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3">
    <w:name w:val="样式 标题 4 + 加粗"/>
    <w:basedOn w:val="5"/>
    <w:next w:val="1"/>
    <w:autoRedefine/>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4">
    <w:name w:val="xl51"/>
    <w:basedOn w:val="1"/>
    <w:autoRedefine/>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5">
    <w:name w:val="xl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6">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397">
    <w:name w:val="样式"/>
    <w:basedOn w:val="1"/>
    <w:next w:val="23"/>
    <w:autoRedefine/>
    <w:qFormat/>
    <w:uiPriority w:val="0"/>
    <w:pPr>
      <w:ind w:left="572" w:right="32" w:firstLine="478"/>
    </w:pPr>
    <w:rPr>
      <w:szCs w:val="21"/>
    </w:rPr>
  </w:style>
  <w:style w:type="paragraph" w:customStyle="1" w:styleId="398">
    <w:name w:val="Bullet w/Single Space"/>
    <w:basedOn w:val="1"/>
    <w:autoRedefine/>
    <w:qFormat/>
    <w:uiPriority w:val="0"/>
    <w:pPr>
      <w:widowControl/>
      <w:numPr>
        <w:ilvl w:val="0"/>
        <w:numId w:val="3"/>
      </w:numPr>
      <w:ind w:left="720"/>
      <w:jc w:val="left"/>
    </w:pPr>
    <w:rPr>
      <w:kern w:val="0"/>
      <w:sz w:val="24"/>
      <w:szCs w:val="20"/>
      <w:lang w:eastAsia="en-US"/>
    </w:rPr>
  </w:style>
  <w:style w:type="paragraph" w:customStyle="1" w:styleId="399">
    <w:name w:val="正文样式"/>
    <w:basedOn w:val="1"/>
    <w:autoRedefine/>
    <w:qFormat/>
    <w:uiPriority w:val="0"/>
    <w:pPr>
      <w:tabs>
        <w:tab w:val="left" w:pos="1560"/>
      </w:tabs>
      <w:spacing w:before="163" w:after="163" w:line="300" w:lineRule="auto"/>
      <w:ind w:left="1560" w:hanging="360"/>
    </w:pPr>
    <w:rPr>
      <w:rFonts w:ascii="宋体"/>
      <w:sz w:val="24"/>
    </w:rPr>
  </w:style>
  <w:style w:type="paragraph" w:customStyle="1" w:styleId="400">
    <w:name w:val="图表"/>
    <w:basedOn w:val="1"/>
    <w:autoRedefine/>
    <w:qFormat/>
    <w:uiPriority w:val="0"/>
    <w:pPr>
      <w:spacing w:line="360" w:lineRule="auto"/>
      <w:ind w:hanging="420"/>
      <w:jc w:val="center"/>
    </w:pPr>
    <w:rPr>
      <w:sz w:val="24"/>
      <w:szCs w:val="20"/>
    </w:rPr>
  </w:style>
  <w:style w:type="paragraph" w:customStyle="1" w:styleId="401">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2">
    <w:name w:val="正文_0"/>
    <w:basedOn w:val="1"/>
    <w:autoRedefine/>
    <w:qFormat/>
    <w:uiPriority w:val="0"/>
  </w:style>
  <w:style w:type="paragraph" w:customStyle="1" w:styleId="403">
    <w:name w:val="z1"/>
    <w:basedOn w:val="1"/>
    <w:autoRedefine/>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4">
    <w:name w:val="正文2"/>
    <w:autoRedefine/>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5">
    <w:name w:val="简单回函地址"/>
    <w:basedOn w:val="1"/>
    <w:autoRedefine/>
    <w:qFormat/>
    <w:uiPriority w:val="0"/>
  </w:style>
  <w:style w:type="paragraph" w:customStyle="1" w:styleId="40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7">
    <w:name w:val="样式3"/>
    <w:basedOn w:val="26"/>
    <w:autoRedefine/>
    <w:qFormat/>
    <w:uiPriority w:val="0"/>
    <w:pPr>
      <w:tabs>
        <w:tab w:val="right" w:leader="dot" w:pos="9458"/>
      </w:tabs>
    </w:pPr>
    <w:rPr>
      <w:i/>
    </w:rPr>
  </w:style>
  <w:style w:type="paragraph" w:customStyle="1" w:styleId="408">
    <w:name w:val="msolistparagraph"/>
    <w:basedOn w:val="1"/>
    <w:qFormat/>
    <w:uiPriority w:val="0"/>
    <w:pPr>
      <w:ind w:firstLine="420" w:firstLineChars="200"/>
    </w:pPr>
    <w:rPr>
      <w:rFonts w:ascii="Calibri" w:hAnsi="Calibri"/>
      <w:szCs w:val="22"/>
    </w:rPr>
  </w:style>
  <w:style w:type="paragraph" w:customStyle="1" w:styleId="409">
    <w:name w:val="Char Char16 Char Char"/>
    <w:basedOn w:val="1"/>
    <w:autoRedefine/>
    <w:qFormat/>
    <w:uiPriority w:val="0"/>
    <w:rPr>
      <w:rFonts w:ascii="Tahoma" w:hAnsi="Tahoma"/>
      <w:sz w:val="24"/>
      <w:szCs w:val="20"/>
    </w:rPr>
  </w:style>
  <w:style w:type="paragraph" w:customStyle="1" w:styleId="410">
    <w:name w:val="正文内容"/>
    <w:basedOn w:val="1"/>
    <w:autoRedefine/>
    <w:qFormat/>
    <w:uiPriority w:val="0"/>
    <w:rPr>
      <w:rFonts w:ascii="Arial" w:hAnsi="Arial"/>
      <w:spacing w:val="-12"/>
      <w:szCs w:val="20"/>
    </w:rPr>
  </w:style>
  <w:style w:type="paragraph" w:customStyle="1" w:styleId="41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2">
    <w:name w:val="xl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3">
    <w:name w:val="WPSOffice手动目录 1"/>
    <w:autoRedefine/>
    <w:qFormat/>
    <w:uiPriority w:val="0"/>
    <w:rPr>
      <w:rFonts w:ascii="Times New Roman" w:hAnsi="Times New Roman" w:eastAsia="宋体" w:cs="Times New Roman"/>
      <w:lang w:val="en-US" w:eastAsia="zh-CN" w:bidi="ar-SA"/>
    </w:rPr>
  </w:style>
  <w:style w:type="paragraph" w:customStyle="1" w:styleId="414">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5">
    <w:name w:val="xl2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6">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417">
    <w:name w:val="正文(首行缩进)"/>
    <w:autoRedefine/>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9">
    <w:name w:val="Char1 Char Char Char Char Char Char Char Char"/>
    <w:basedOn w:val="1"/>
    <w:autoRedefine/>
    <w:qFormat/>
    <w:uiPriority w:val="0"/>
  </w:style>
  <w:style w:type="paragraph" w:customStyle="1" w:styleId="420">
    <w:name w:val="xl3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1">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2">
    <w:name w:val="标题5"/>
    <w:basedOn w:val="1"/>
    <w:autoRedefine/>
    <w:qFormat/>
    <w:uiPriority w:val="0"/>
    <w:pPr>
      <w:spacing w:before="120" w:after="120"/>
    </w:pPr>
    <w:rPr>
      <w:rFonts w:ascii="宋体"/>
      <w:b/>
      <w:sz w:val="28"/>
    </w:rPr>
  </w:style>
  <w:style w:type="paragraph" w:customStyle="1" w:styleId="423">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4">
    <w:name w:val="正文-段落"/>
    <w:autoRedefine/>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5">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6">
    <w:name w:val="Char4"/>
    <w:basedOn w:val="1"/>
    <w:autoRedefine/>
    <w:qFormat/>
    <w:uiPriority w:val="0"/>
    <w:pPr>
      <w:ind w:left="980" w:hanging="420"/>
    </w:pPr>
    <w:rPr>
      <w:sz w:val="24"/>
    </w:rPr>
  </w:style>
  <w:style w:type="paragraph" w:customStyle="1" w:styleId="427">
    <w:name w:val="xl47"/>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8">
    <w:name w:val="xl3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9">
    <w:name w:val="样式 首行缩进:  0.85 厘米"/>
    <w:basedOn w:val="1"/>
    <w:autoRedefine/>
    <w:qFormat/>
    <w:uiPriority w:val="0"/>
    <w:pPr>
      <w:ind w:firstLine="480" w:firstLineChars="200"/>
    </w:pPr>
    <w:rPr>
      <w:rFonts w:cs="宋体"/>
      <w:szCs w:val="20"/>
    </w:rPr>
  </w:style>
  <w:style w:type="paragraph" w:customStyle="1" w:styleId="430">
    <w:name w:val="xl3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2">
    <w:name w:val="font2"/>
    <w:basedOn w:val="1"/>
    <w:autoRedefine/>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3">
    <w:name w:val="font3"/>
    <w:basedOn w:val="1"/>
    <w:autoRedefine/>
    <w:qFormat/>
    <w:uiPriority w:val="0"/>
    <w:pPr>
      <w:widowControl/>
      <w:spacing w:before="100" w:beforeAutospacing="1" w:after="100" w:afterAutospacing="1"/>
      <w:jc w:val="left"/>
    </w:pPr>
    <w:rPr>
      <w:color w:val="000000"/>
      <w:kern w:val="0"/>
      <w:sz w:val="14"/>
      <w:szCs w:val="14"/>
    </w:rPr>
  </w:style>
  <w:style w:type="paragraph" w:customStyle="1" w:styleId="434">
    <w:name w:val="et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5"/>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5"/>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7">
    <w:name w:val="et18"/>
    <w:basedOn w:val="1"/>
    <w:autoRedefine/>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8">
    <w:name w:val="et1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0"/>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3"/>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et2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4">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5">
    <w:name w:val="列出段落 Char"/>
    <w:link w:val="456"/>
    <w:autoRedefine/>
    <w:qFormat/>
    <w:uiPriority w:val="34"/>
    <w:rPr>
      <w:kern w:val="2"/>
      <w:sz w:val="21"/>
      <w:szCs w:val="24"/>
    </w:rPr>
  </w:style>
  <w:style w:type="paragraph" w:styleId="456">
    <w:name w:val="List Paragraph"/>
    <w:basedOn w:val="1"/>
    <w:link w:val="455"/>
    <w:autoRedefine/>
    <w:qFormat/>
    <w:uiPriority w:val="34"/>
    <w:pPr>
      <w:ind w:firstLine="420" w:firstLineChars="200"/>
    </w:pPr>
  </w:style>
  <w:style w:type="paragraph" w:customStyle="1" w:styleId="457">
    <w:name w:val="yiv1649619028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58">
    <w:name w:val="评价"/>
    <w:basedOn w:val="1"/>
    <w:autoRedefine/>
    <w:qFormat/>
    <w:uiPriority w:val="0"/>
    <w:pPr>
      <w:spacing w:afterLines="20"/>
      <w:ind w:firstLine="1446" w:firstLineChars="200"/>
    </w:pPr>
    <w:rPr>
      <w:rFonts w:ascii="Calibri" w:hAnsi="Calibri"/>
      <w:sz w:val="24"/>
    </w:rPr>
  </w:style>
  <w:style w:type="character" w:customStyle="1" w:styleId="459">
    <w:name w:val="正文文本 3 Char"/>
    <w:basedOn w:val="53"/>
    <w:link w:val="19"/>
    <w:autoRedefine/>
    <w:qFormat/>
    <w:uiPriority w:val="0"/>
    <w:rPr>
      <w:kern w:val="2"/>
      <w:sz w:val="16"/>
      <w:szCs w:val="16"/>
    </w:rPr>
  </w:style>
  <w:style w:type="character" w:customStyle="1" w:styleId="460">
    <w:name w:val="content"/>
    <w:basedOn w:val="53"/>
    <w:qFormat/>
    <w:uiPriority w:val="0"/>
  </w:style>
  <w:style w:type="character" w:customStyle="1" w:styleId="461">
    <w:name w:val="ca-3"/>
    <w:basedOn w:val="53"/>
    <w:autoRedefine/>
    <w:qFormat/>
    <w:uiPriority w:val="0"/>
  </w:style>
  <w:style w:type="character" w:customStyle="1" w:styleId="462">
    <w:name w:val="textcontents1"/>
    <w:autoRedefine/>
    <w:qFormat/>
    <w:uiPriority w:val="0"/>
    <w:rPr>
      <w:rFonts w:hint="default" w:ascii="ˎ̥" w:hAnsi="ˎ̥"/>
      <w:sz w:val="21"/>
      <w:szCs w:val="21"/>
    </w:rPr>
  </w:style>
  <w:style w:type="character" w:customStyle="1" w:styleId="463">
    <w:name w:val="脚注文本 Char1"/>
    <w:autoRedefine/>
    <w:qFormat/>
    <w:uiPriority w:val="0"/>
    <w:rPr>
      <w:kern w:val="2"/>
      <w:sz w:val="18"/>
      <w:szCs w:val="18"/>
    </w:rPr>
  </w:style>
  <w:style w:type="character" w:customStyle="1" w:styleId="464">
    <w:name w:val="脚注文本 Char"/>
    <w:link w:val="40"/>
    <w:autoRedefine/>
    <w:qFormat/>
    <w:uiPriority w:val="0"/>
    <w:rPr>
      <w:kern w:val="2"/>
      <w:sz w:val="18"/>
      <w:szCs w:val="18"/>
    </w:rPr>
  </w:style>
  <w:style w:type="character" w:customStyle="1" w:styleId="465">
    <w:name w:val="正文首行缩进（绿盟科技） Char"/>
    <w:link w:val="466"/>
    <w:autoRedefine/>
    <w:qFormat/>
    <w:uiPriority w:val="0"/>
    <w:rPr>
      <w:rFonts w:ascii="Arial" w:hAnsi="Arial"/>
      <w:szCs w:val="21"/>
    </w:rPr>
  </w:style>
  <w:style w:type="paragraph" w:customStyle="1" w:styleId="466">
    <w:name w:val="正文首行缩进（绿盟科技）"/>
    <w:basedOn w:val="1"/>
    <w:link w:val="465"/>
    <w:qFormat/>
    <w:uiPriority w:val="0"/>
    <w:pPr>
      <w:widowControl/>
      <w:spacing w:after="50" w:line="300" w:lineRule="auto"/>
      <w:ind w:firstLine="200" w:firstLineChars="200"/>
      <w:jc w:val="left"/>
    </w:pPr>
    <w:rPr>
      <w:rFonts w:ascii="Arial" w:hAnsi="Arial"/>
      <w:kern w:val="0"/>
      <w:sz w:val="20"/>
      <w:szCs w:val="21"/>
    </w:rPr>
  </w:style>
  <w:style w:type="character" w:customStyle="1" w:styleId="467">
    <w:name w:val="c lh15"/>
    <w:basedOn w:val="53"/>
    <w:autoRedefine/>
    <w:qFormat/>
    <w:uiPriority w:val="0"/>
  </w:style>
  <w:style w:type="character" w:customStyle="1" w:styleId="468">
    <w:name w:val="Char Char21"/>
    <w:autoRedefine/>
    <w:qFormat/>
    <w:uiPriority w:val="0"/>
    <w:rPr>
      <w:b/>
      <w:bCs/>
      <w:kern w:val="2"/>
      <w:sz w:val="32"/>
      <w:szCs w:val="32"/>
    </w:rPr>
  </w:style>
  <w:style w:type="character" w:customStyle="1" w:styleId="469">
    <w:name w:val="content1"/>
    <w:autoRedefine/>
    <w:qFormat/>
    <w:uiPriority w:val="0"/>
    <w:rPr>
      <w:rFonts w:hint="default" w:ascii="??" w:hAnsi="??"/>
      <w:sz w:val="16"/>
      <w:szCs w:val="16"/>
      <w:u w:val="none"/>
    </w:rPr>
  </w:style>
  <w:style w:type="character" w:customStyle="1" w:styleId="470">
    <w:name w:val="text21"/>
    <w:basedOn w:val="53"/>
    <w:autoRedefine/>
    <w:qFormat/>
    <w:uiPriority w:val="0"/>
  </w:style>
  <w:style w:type="character" w:customStyle="1" w:styleId="471">
    <w:name w:val="apple-style-span"/>
    <w:basedOn w:val="53"/>
    <w:qFormat/>
    <w:uiPriority w:val="0"/>
  </w:style>
  <w:style w:type="paragraph" w:customStyle="1" w:styleId="472">
    <w:name w:val="缺省文本"/>
    <w:basedOn w:val="1"/>
    <w:autoRedefine/>
    <w:qFormat/>
    <w:uiPriority w:val="0"/>
    <w:pPr>
      <w:autoSpaceDE w:val="0"/>
      <w:autoSpaceDN w:val="0"/>
      <w:adjustRightInd w:val="0"/>
      <w:jc w:val="left"/>
    </w:pPr>
    <w:rPr>
      <w:kern w:val="0"/>
      <w:sz w:val="24"/>
    </w:rPr>
  </w:style>
  <w:style w:type="paragraph" w:customStyle="1" w:styleId="473">
    <w:name w:val="xl6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4">
    <w:name w:val="1"/>
    <w:basedOn w:val="1"/>
    <w:next w:val="27"/>
    <w:qFormat/>
    <w:uiPriority w:val="0"/>
    <w:rPr>
      <w:rFonts w:ascii="宋体" w:hAnsi="Courier New"/>
      <w:szCs w:val="20"/>
    </w:rPr>
  </w:style>
  <w:style w:type="paragraph" w:customStyle="1" w:styleId="475">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6">
    <w:name w:val="Char Char Char Char Char Char Char1"/>
    <w:basedOn w:val="1"/>
    <w:qFormat/>
    <w:uiPriority w:val="0"/>
    <w:pPr>
      <w:widowControl/>
      <w:spacing w:after="160" w:line="240" w:lineRule="exact"/>
      <w:jc w:val="left"/>
    </w:pPr>
  </w:style>
  <w:style w:type="paragraph" w:customStyle="1" w:styleId="477">
    <w:name w:val="USE 1"/>
    <w:basedOn w:val="1"/>
    <w:qFormat/>
    <w:uiPriority w:val="0"/>
    <w:pPr>
      <w:spacing w:line="200" w:lineRule="atLeast"/>
      <w:jc w:val="left"/>
    </w:pPr>
    <w:rPr>
      <w:rFonts w:ascii="宋体" w:hAnsi="宋体"/>
      <w:b/>
      <w:sz w:val="24"/>
      <w:szCs w:val="28"/>
    </w:rPr>
  </w:style>
  <w:style w:type="paragraph" w:customStyle="1" w:styleId="478">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9">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0">
    <w:name w:val="正文 2"/>
    <w:basedOn w:val="1"/>
    <w:autoRedefine/>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1">
    <w:name w:val="_Style 54"/>
    <w:basedOn w:val="1"/>
    <w:next w:val="27"/>
    <w:autoRedefine/>
    <w:qFormat/>
    <w:uiPriority w:val="0"/>
    <w:rPr>
      <w:rFonts w:ascii="宋体" w:hAnsi="Courier New"/>
      <w:szCs w:val="20"/>
    </w:rPr>
  </w:style>
  <w:style w:type="character" w:customStyle="1" w:styleId="482">
    <w:name w:val="脚注文本 Char2"/>
    <w:basedOn w:val="53"/>
    <w:link w:val="40"/>
    <w:autoRedefine/>
    <w:semiHidden/>
    <w:qFormat/>
    <w:uiPriority w:val="0"/>
    <w:rPr>
      <w:kern w:val="2"/>
      <w:sz w:val="18"/>
      <w:szCs w:val="18"/>
    </w:rPr>
  </w:style>
  <w:style w:type="paragraph" w:customStyle="1" w:styleId="483">
    <w:name w:val="_Style 56"/>
    <w:basedOn w:val="1"/>
    <w:next w:val="27"/>
    <w:autoRedefine/>
    <w:qFormat/>
    <w:uiPriority w:val="0"/>
    <w:rPr>
      <w:rFonts w:ascii="宋体" w:hAnsi="Courier New"/>
      <w:szCs w:val="20"/>
    </w:rPr>
  </w:style>
  <w:style w:type="paragraph" w:customStyle="1" w:styleId="484">
    <w:name w:val="Char Char Char Char2"/>
    <w:basedOn w:val="1"/>
    <w:autoRedefine/>
    <w:qFormat/>
    <w:uiPriority w:val="0"/>
    <w:pPr>
      <w:widowControl/>
      <w:spacing w:after="160" w:line="240" w:lineRule="exact"/>
      <w:jc w:val="center"/>
    </w:pPr>
  </w:style>
  <w:style w:type="paragraph" w:customStyle="1" w:styleId="485">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6">
    <w:name w:val="xl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7">
    <w:name w:val="xl5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9">
    <w:name w:val="正文首行缩进1(Crlf+Shift+M)"/>
    <w:autoRedefine/>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90">
    <w:name w:val="Char2 Char Char Char Char Char Char"/>
    <w:basedOn w:val="1"/>
    <w:autoRedefine/>
    <w:qFormat/>
    <w:uiPriority w:val="0"/>
    <w:pPr>
      <w:widowControl/>
      <w:spacing w:after="160" w:line="240" w:lineRule="exact"/>
      <w:jc w:val="left"/>
    </w:pPr>
  </w:style>
  <w:style w:type="paragraph" w:customStyle="1" w:styleId="491">
    <w:name w:val="_Style 50"/>
    <w:basedOn w:val="1"/>
    <w:next w:val="30"/>
    <w:autoRedefine/>
    <w:qFormat/>
    <w:uiPriority w:val="0"/>
    <w:pPr>
      <w:adjustRightInd w:val="0"/>
      <w:snapToGrid w:val="0"/>
      <w:spacing w:line="300" w:lineRule="auto"/>
      <w:ind w:firstLine="630" w:firstLineChars="300"/>
    </w:pPr>
    <w:rPr>
      <w:snapToGrid w:val="0"/>
      <w:kern w:val="0"/>
    </w:rPr>
  </w:style>
  <w:style w:type="paragraph" w:customStyle="1" w:styleId="492">
    <w:name w:val="修订2"/>
    <w:autoRedefine/>
    <w:semiHidden/>
    <w:qFormat/>
    <w:uiPriority w:val="99"/>
    <w:rPr>
      <w:rFonts w:ascii="Times New Roman" w:hAnsi="Times New Roman" w:eastAsia="宋体" w:cs="Times New Roman"/>
      <w:kern w:val="2"/>
      <w:sz w:val="21"/>
      <w:szCs w:val="24"/>
      <w:lang w:val="en-US" w:eastAsia="zh-CN" w:bidi="ar-SA"/>
    </w:rPr>
  </w:style>
  <w:style w:type="paragraph" w:customStyle="1" w:styleId="493">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4">
    <w:name w:val="xl5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5">
    <w:name w:val="5"/>
    <w:basedOn w:val="1"/>
    <w:next w:val="27"/>
    <w:qFormat/>
    <w:uiPriority w:val="0"/>
    <w:rPr>
      <w:rFonts w:ascii="宋体" w:hAnsi="Courier New"/>
      <w:szCs w:val="20"/>
    </w:rPr>
  </w:style>
  <w:style w:type="paragraph" w:customStyle="1" w:styleId="496">
    <w:name w:val="Char Char Char"/>
    <w:basedOn w:val="1"/>
    <w:qFormat/>
    <w:uiPriority w:val="0"/>
    <w:rPr>
      <w:szCs w:val="20"/>
    </w:rPr>
  </w:style>
  <w:style w:type="paragraph" w:customStyle="1" w:styleId="497">
    <w:name w:val="Char2"/>
    <w:basedOn w:val="1"/>
    <w:qFormat/>
    <w:uiPriority w:val="0"/>
    <w:rPr>
      <w:rFonts w:ascii="Tahoma" w:hAnsi="Tahoma"/>
      <w:sz w:val="24"/>
      <w:szCs w:val="20"/>
    </w:rPr>
  </w:style>
  <w:style w:type="paragraph" w:customStyle="1" w:styleId="498">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9">
    <w:name w:val="xl5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50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1">
    <w:name w:val="6"/>
    <w:basedOn w:val="1"/>
    <w:next w:val="27"/>
    <w:qFormat/>
    <w:uiPriority w:val="0"/>
    <w:rPr>
      <w:rFonts w:ascii="宋体" w:hAnsi="Courier New"/>
      <w:szCs w:val="20"/>
    </w:rPr>
  </w:style>
  <w:style w:type="paragraph" w:customStyle="1" w:styleId="502">
    <w:name w:val="2"/>
    <w:basedOn w:val="1"/>
    <w:next w:val="46"/>
    <w:qFormat/>
    <w:uiPriority w:val="0"/>
    <w:pPr>
      <w:widowControl/>
      <w:spacing w:before="100" w:beforeAutospacing="1" w:after="100" w:afterAutospacing="1"/>
      <w:jc w:val="left"/>
    </w:pPr>
    <w:rPr>
      <w:rFonts w:ascii="宋体" w:hAnsi="宋体"/>
      <w:kern w:val="0"/>
      <w:sz w:val="24"/>
    </w:rPr>
  </w:style>
  <w:style w:type="paragraph" w:customStyle="1" w:styleId="503">
    <w:name w:val="7"/>
    <w:basedOn w:val="1"/>
    <w:next w:val="30"/>
    <w:qFormat/>
    <w:uiPriority w:val="0"/>
    <w:pPr>
      <w:adjustRightInd w:val="0"/>
      <w:snapToGrid w:val="0"/>
      <w:spacing w:line="300" w:lineRule="auto"/>
      <w:ind w:firstLine="630" w:firstLineChars="300"/>
    </w:pPr>
    <w:rPr>
      <w:snapToGrid w:val="0"/>
      <w:kern w:val="0"/>
    </w:rPr>
  </w:style>
  <w:style w:type="paragraph" w:customStyle="1" w:styleId="504">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5">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bCs/>
      <w:color w:val="366091" w:themeColor="accent1" w:themeShade="BF"/>
      <w:kern w:val="0"/>
    </w:rPr>
  </w:style>
  <w:style w:type="character" w:customStyle="1" w:styleId="506">
    <w:name w:val="Ｒ07-正!!文 Char Char"/>
    <w:link w:val="507"/>
    <w:autoRedefine/>
    <w:qFormat/>
    <w:uiPriority w:val="0"/>
    <w:rPr>
      <w:rFonts w:ascii="宋体" w:hAnsi="宋体" w:cs="宋体"/>
      <w:snapToGrid w:val="0"/>
      <w:spacing w:val="4"/>
      <w:kern w:val="2"/>
      <w:sz w:val="24"/>
      <w:szCs w:val="24"/>
    </w:rPr>
  </w:style>
  <w:style w:type="paragraph" w:customStyle="1" w:styleId="507">
    <w:name w:val="Ｒ07-正!!文"/>
    <w:link w:val="506"/>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8">
    <w:name w:val="Ｒ07-!正! Char Char"/>
    <w:link w:val="509"/>
    <w:autoRedefine/>
    <w:qFormat/>
    <w:uiPriority w:val="0"/>
    <w:rPr>
      <w:rFonts w:ascii="宋体" w:hAnsi="宋体" w:cs="宋体"/>
      <w:snapToGrid w:val="0"/>
      <w:spacing w:val="8"/>
      <w:kern w:val="2"/>
      <w:sz w:val="24"/>
      <w:szCs w:val="24"/>
    </w:rPr>
  </w:style>
  <w:style w:type="paragraph" w:customStyle="1" w:styleId="509">
    <w:name w:val="Ｒ07-!正!"/>
    <w:link w:val="508"/>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10">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511">
    <w:name w:val="Table Normal"/>
    <w:semiHidden/>
    <w:unhideWhenUsed/>
    <w:qFormat/>
    <w:uiPriority w:val="0"/>
    <w:tblPr>
      <w:tblCellMar>
        <w:top w:w="0" w:type="dxa"/>
        <w:left w:w="0" w:type="dxa"/>
        <w:bottom w:w="0" w:type="dxa"/>
        <w:right w:w="0" w:type="dxa"/>
      </w:tblCellMar>
    </w:tblPr>
  </w:style>
  <w:style w:type="table" w:customStyle="1" w:styleId="512">
    <w:name w:val="网格型1"/>
    <w:basedOn w:val="51"/>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5"/>
    <customShpInfo spid="_x0000_s3099"/>
    <customShpInfo spid="_x0000_s3100"/>
    <customShpInfo spid="_x0000_s3098"/>
    <customShpInfo spid="_x0000_s3096"/>
    <customShpInfo spid="_x0000_s3095"/>
    <customShpInfo spid="_x0000_s3093"/>
    <customShpInfo spid="_x0000_s309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83</Pages>
  <Words>6787</Words>
  <Characters>7099</Characters>
  <Lines>398</Lines>
  <Paragraphs>112</Paragraphs>
  <TotalTime>5</TotalTime>
  <ScaleCrop>false</ScaleCrop>
  <LinksUpToDate>false</LinksUpToDate>
  <CharactersWithSpaces>7248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2024-05-22T03:42:00Z</dcterms:created>
  <dc:creator>微软用户</dc:creator>
  <cp:lastModifiedBy>中正招标-梁工</cp:lastModifiedBy>
  <cp:lastPrinted>2020-05-26T01:03:00Z</cp:lastPrinted>
  <dcterms:modified xsi:type="dcterms:W3CDTF">2026-01-09T08:25:51Z</dcterms:modified>
  <dc:title>招标编号：UHO2010-G0029</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E7EFCA99BA2A42C1A83BB3F37221F387</vt:lpwstr>
  </property>
  <property fmtid="{D5CDD505-2E9C-101B-9397-08002B2CF9AE}" pid="4" name="KSOTemplateDocerSaveRecord">
    <vt:lpwstr>eyJoZGlkIjoiNzFmODkyYTJhYTc0NDU2NmYyMGFlOTA5ZWRiNzRhY2IiLCJ1c2VySWQiOiIxNTIxNDE1MzI1In0=</vt:lpwstr>
  </property>
</Properties>
</file>