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2B6B9A3D">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825"/>
        <w:gridCol w:w="975"/>
        <w:gridCol w:w="975"/>
        <w:gridCol w:w="2160"/>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67B6E99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3825" w:type="dxa"/>
            <w:noWrap w:val="0"/>
            <w:vAlign w:val="center"/>
          </w:tcPr>
          <w:p w14:paraId="3A11E62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975" w:type="dxa"/>
            <w:noWrap w:val="0"/>
            <w:vAlign w:val="center"/>
          </w:tcPr>
          <w:p w14:paraId="24DF63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975" w:type="dxa"/>
            <w:noWrap w:val="0"/>
            <w:vAlign w:val="center"/>
          </w:tcPr>
          <w:p w14:paraId="5D468F1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2160" w:type="dxa"/>
            <w:noWrap w:val="0"/>
            <w:vAlign w:val="center"/>
          </w:tcPr>
          <w:p w14:paraId="2E5586B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4720163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825" w:type="dxa"/>
            <w:noWrap w:val="0"/>
            <w:vAlign w:val="center"/>
          </w:tcPr>
          <w:p w14:paraId="3A8905C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过氧化氢低温等离子灭菌器</w:t>
            </w:r>
          </w:p>
        </w:tc>
        <w:tc>
          <w:tcPr>
            <w:tcW w:w="975" w:type="dxa"/>
            <w:noWrap w:val="0"/>
            <w:vAlign w:val="center"/>
          </w:tcPr>
          <w:p w14:paraId="0E487C1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套</w:t>
            </w:r>
          </w:p>
        </w:tc>
        <w:tc>
          <w:tcPr>
            <w:tcW w:w="975" w:type="dxa"/>
            <w:noWrap w:val="0"/>
            <w:vAlign w:val="center"/>
          </w:tcPr>
          <w:p w14:paraId="280932B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2160" w:type="dxa"/>
            <w:noWrap w:val="0"/>
            <w:vAlign w:val="center"/>
          </w:tcPr>
          <w:p w14:paraId="56F475E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000.00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783EF18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二、技术要求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7776"/>
      </w:tblGrid>
      <w:tr w14:paraId="551D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2778D00">
            <w:pPr>
              <w:keepNext w:val="0"/>
              <w:keepLines w:val="0"/>
              <w:widowControl/>
              <w:suppressLineNumbers w:val="0"/>
              <w:spacing w:before="100" w:beforeAutospacing="1" w:after="100" w:afterAutospacing="1"/>
              <w:ind w:left="0" w:right="0"/>
              <w:jc w:val="center"/>
              <w:rPr>
                <w:rFonts w:hint="default" w:ascii="宋体" w:hAnsi="宋体" w:cs="宋体"/>
                <w:color w:val="auto"/>
                <w:kern w:val="0"/>
                <w:sz w:val="24"/>
                <w:szCs w:val="24"/>
                <w:highlight w:val="none"/>
              </w:rPr>
            </w:pPr>
            <w:r>
              <w:rPr>
                <w:rFonts w:hint="eastAsia" w:cs="宋体"/>
                <w:color w:val="auto"/>
                <w:kern w:val="0"/>
                <w:sz w:val="24"/>
                <w:szCs w:val="21"/>
                <w:highlight w:val="none"/>
                <w:lang w:eastAsia="zh-CN"/>
              </w:rPr>
              <w:t>设备</w:t>
            </w:r>
            <w:r>
              <w:rPr>
                <w:rFonts w:hint="eastAsia" w:cs="宋体"/>
                <w:color w:val="auto"/>
                <w:kern w:val="0"/>
                <w:sz w:val="24"/>
                <w:szCs w:val="21"/>
                <w:highlight w:val="none"/>
              </w:rPr>
              <w:t>名称</w:t>
            </w:r>
          </w:p>
        </w:tc>
        <w:tc>
          <w:tcPr>
            <w:tcW w:w="7776" w:type="dxa"/>
            <w:tcBorders>
              <w:top w:val="single" w:color="auto" w:sz="4" w:space="0"/>
              <w:left w:val="single" w:color="auto" w:sz="4" w:space="0"/>
              <w:bottom w:val="single" w:color="auto" w:sz="4" w:space="0"/>
              <w:right w:val="single" w:color="auto" w:sz="4" w:space="0"/>
            </w:tcBorders>
            <w:noWrap w:val="0"/>
            <w:vAlign w:val="center"/>
          </w:tcPr>
          <w:p w14:paraId="2C37FBE7">
            <w:pPr>
              <w:keepNext w:val="0"/>
              <w:keepLines w:val="0"/>
              <w:widowControl/>
              <w:suppressLineNumbers w:val="0"/>
              <w:spacing w:before="100" w:beforeAutospacing="1" w:after="100" w:afterAutospacing="1"/>
              <w:ind w:left="0" w:right="0"/>
              <w:jc w:val="center"/>
              <w:rPr>
                <w:rFonts w:hint="default" w:ascii="宋体" w:hAnsi="宋体" w:cs="宋体"/>
                <w:color w:val="auto"/>
                <w:kern w:val="0"/>
                <w:sz w:val="24"/>
                <w:szCs w:val="24"/>
                <w:highlight w:val="none"/>
              </w:rPr>
            </w:pPr>
            <w:r>
              <w:rPr>
                <w:rFonts w:hint="eastAsia" w:cs="宋体"/>
                <w:color w:val="auto"/>
                <w:kern w:val="0"/>
                <w:sz w:val="24"/>
                <w:szCs w:val="21"/>
                <w:highlight w:val="none"/>
              </w:rPr>
              <w:t>招标技术要求</w:t>
            </w:r>
          </w:p>
        </w:tc>
      </w:tr>
      <w:tr w14:paraId="4B76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16AA8D62">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5862E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FF0000"/>
                <w:kern w:val="2"/>
                <w:sz w:val="21"/>
                <w:szCs w:val="21"/>
                <w:highlight w:val="none"/>
                <w:lang w:val="en-US" w:eastAsia="zh-CN" w:bidi="ar"/>
              </w:rPr>
            </w:pPr>
          </w:p>
        </w:tc>
      </w:tr>
      <w:tr w14:paraId="4614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2B5C374F">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6228F69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283" w:leftChars="0" w:right="0" w:rightChars="0" w:hanging="283" w:firstLineChars="0"/>
              <w:jc w:val="left"/>
              <w:textAlignment w:val="center"/>
              <w:rPr>
                <w:rFonts w:hint="eastAsia" w:ascii="宋体" w:hAnsi="宋体" w:cs="宋体"/>
                <w:b/>
                <w:bCs/>
                <w:i w:val="0"/>
                <w:iCs w:val="0"/>
                <w:color w:val="FF0000"/>
                <w:kern w:val="0"/>
                <w:sz w:val="21"/>
                <w:szCs w:val="21"/>
                <w:u w:val="none"/>
                <w:lang w:val="en-US" w:eastAsia="zh-CN" w:bidi="ar"/>
              </w:rPr>
            </w:pPr>
            <w:r>
              <w:rPr>
                <w:rFonts w:hint="eastAsia" w:ascii="宋体" w:hAnsi="宋体" w:eastAsia="宋体" w:cs="宋体"/>
              </w:rPr>
              <w:t>★</w:t>
            </w:r>
            <w:r>
              <w:rPr>
                <w:rFonts w:hint="default" w:ascii="宋体" w:hAnsi="宋体" w:eastAsia="宋体" w:cs="宋体"/>
                <w:b/>
                <w:bCs/>
                <w:i w:val="0"/>
                <w:iCs w:val="0"/>
                <w:color w:val="FF0000"/>
                <w:kern w:val="0"/>
                <w:sz w:val="21"/>
                <w:szCs w:val="21"/>
                <w:lang w:val="en-US" w:eastAsia="zh-CN" w:bidi="ar"/>
              </w:rPr>
              <w:t>1.</w:t>
            </w:r>
            <w:r>
              <w:rPr>
                <w:rFonts w:hint="default" w:ascii="宋体" w:hAnsi="宋体" w:eastAsia="宋体" w:cs="宋体"/>
                <w:b/>
                <w:bCs/>
                <w:color w:val="FF0000"/>
                <w:sz w:val="24"/>
                <w:szCs w:val="24"/>
                <w:highlight w:val="yellow"/>
              </w:rPr>
              <w:t>提供消毒产品安全评价报告和全国消毒产品网上备案信息服务平台的备案截图(投标时提供以上相关证明文件)。</w:t>
            </w:r>
          </w:p>
        </w:tc>
      </w:tr>
      <w:tr w14:paraId="16C5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4E364DFF">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0023099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default" w:ascii="宋体" w:hAnsi="宋体" w:eastAsia="宋体" w:cs="宋体"/>
                <w:sz w:val="24"/>
                <w:szCs w:val="24"/>
                <w:highlight w:val="yellow"/>
              </w:rPr>
            </w:pPr>
            <w:r>
              <w:rPr>
                <w:rFonts w:hint="default" w:ascii="宋体" w:hAnsi="宋体" w:eastAsia="宋体" w:cs="宋体"/>
                <w:kern w:val="2"/>
                <w:sz w:val="24"/>
                <w:szCs w:val="24"/>
                <w:lang w:val="en-US" w:eastAsia="zh-CN" w:bidi="ar-SA"/>
              </w:rPr>
              <w:t>2.</w:t>
            </w:r>
            <w:r>
              <w:rPr>
                <w:rFonts w:hint="eastAsia" w:ascii="宋体" w:hAnsi="宋体" w:eastAsia="宋体" w:cs="宋体"/>
                <w:b/>
                <w:bCs/>
                <w:i w:val="0"/>
                <w:iCs w:val="0"/>
                <w:color w:val="FF0000"/>
                <w:kern w:val="0"/>
                <w:sz w:val="21"/>
                <w:szCs w:val="21"/>
                <w:u w:val="none"/>
                <w:lang w:val="en-US" w:eastAsia="zh-CN" w:bidi="ar"/>
              </w:rPr>
              <w:t>▲腔体为矩形腔体，腔体有效容积≥130升。（提供产品技术白皮书或产品彩页或厂家参数确认函扫描件，证明材料能体现满足前述技术要求）</w:t>
            </w:r>
          </w:p>
        </w:tc>
      </w:tr>
      <w:tr w14:paraId="14D9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0A81D51B">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534582E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lang w:val="en-US" w:eastAsia="zh-CN" w:bidi="ar"/>
              </w:rPr>
            </w:pPr>
            <w:r>
              <w:rPr>
                <w:rFonts w:hint="default" w:ascii="宋体" w:hAnsi="宋体" w:eastAsia="宋体" w:cs="宋体"/>
                <w:b/>
                <w:bCs/>
                <w:color w:val="FF0000"/>
                <w:kern w:val="2"/>
                <w:sz w:val="21"/>
                <w:szCs w:val="21"/>
                <w:lang w:val="en-US" w:eastAsia="zh-CN" w:bidi="ar"/>
              </w:rPr>
              <w:t>3.</w:t>
            </w:r>
            <w:r>
              <w:rPr>
                <w:rFonts w:hint="eastAsia" w:ascii="宋体" w:hAnsi="宋体" w:eastAsia="宋体" w:cs="宋体"/>
                <w:b/>
                <w:bCs/>
                <w:i w:val="0"/>
                <w:iCs w:val="0"/>
                <w:color w:val="FF0000"/>
                <w:kern w:val="0"/>
                <w:sz w:val="21"/>
                <w:szCs w:val="21"/>
                <w:u w:val="none"/>
                <w:lang w:val="en-US" w:eastAsia="zh-CN" w:bidi="ar"/>
              </w:rPr>
              <w:t>▲腔体深度≥</w:t>
            </w:r>
            <w:r>
              <w:rPr>
                <w:rFonts w:hint="eastAsia" w:ascii="宋体" w:hAnsi="宋体" w:cs="宋体"/>
                <w:b/>
                <w:bCs/>
                <w:i w:val="0"/>
                <w:iCs w:val="0"/>
                <w:color w:val="FF0000"/>
                <w:kern w:val="0"/>
                <w:sz w:val="21"/>
                <w:szCs w:val="21"/>
                <w:u w:val="none"/>
                <w:lang w:val="en-US" w:eastAsia="zh-CN" w:bidi="ar"/>
              </w:rPr>
              <w:t>73</w:t>
            </w:r>
            <w:r>
              <w:rPr>
                <w:rFonts w:hint="eastAsia" w:ascii="宋体" w:hAnsi="宋体" w:eastAsia="宋体" w:cs="宋体"/>
                <w:b/>
                <w:bCs/>
                <w:i w:val="0"/>
                <w:iCs w:val="0"/>
                <w:color w:val="FF0000"/>
                <w:kern w:val="0"/>
                <w:sz w:val="21"/>
                <w:szCs w:val="21"/>
                <w:u w:val="none"/>
                <w:lang w:val="en-US" w:eastAsia="zh-CN" w:bidi="ar"/>
              </w:rPr>
              <w:t>0mm,装载相应长度的不可弯曲器械。</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3651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5C7F2B1B">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63E2FAA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lang w:val="en-US" w:eastAsia="zh-CN" w:bidi="ar"/>
              </w:rPr>
            </w:pPr>
            <w:r>
              <w:rPr>
                <w:rFonts w:hint="default" w:ascii="宋体" w:hAnsi="宋体" w:eastAsia="宋体" w:cs="宋体"/>
                <w:b/>
                <w:bCs/>
                <w:color w:val="FF0000"/>
                <w:kern w:val="2"/>
                <w:sz w:val="21"/>
                <w:szCs w:val="21"/>
                <w:lang w:val="en-US" w:eastAsia="zh-CN" w:bidi="ar"/>
              </w:rPr>
              <w:t>4.</w:t>
            </w:r>
            <w:r>
              <w:rPr>
                <w:rFonts w:hint="eastAsia" w:ascii="宋体" w:hAnsi="宋体" w:eastAsia="宋体" w:cs="宋体"/>
                <w:b/>
                <w:bCs/>
                <w:i w:val="0"/>
                <w:iCs w:val="0"/>
                <w:color w:val="FF0000"/>
                <w:kern w:val="0"/>
                <w:sz w:val="21"/>
                <w:szCs w:val="21"/>
                <w:u w:val="none"/>
                <w:lang w:val="en-US" w:eastAsia="zh-CN" w:bidi="ar"/>
              </w:rPr>
              <w:t>▲灭菌温度：灭菌循环最高温度≤55℃。</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492A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06BA4FBE">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848184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lang w:val="en-US" w:eastAsia="zh-CN" w:bidi="ar"/>
              </w:rPr>
            </w:pPr>
            <w:r>
              <w:rPr>
                <w:rFonts w:hint="default" w:ascii="宋体" w:hAnsi="宋体" w:eastAsia="宋体" w:cs="宋体"/>
                <w:b/>
                <w:bCs/>
                <w:color w:val="FF0000"/>
                <w:kern w:val="2"/>
                <w:sz w:val="21"/>
                <w:szCs w:val="21"/>
                <w:lang w:val="en-US" w:eastAsia="zh-CN" w:bidi="ar"/>
              </w:rPr>
              <w:t>5.</w:t>
            </w:r>
            <w:r>
              <w:rPr>
                <w:rFonts w:hint="eastAsia" w:ascii="宋体" w:hAnsi="宋体" w:eastAsia="宋体" w:cs="宋体"/>
                <w:b/>
                <w:bCs/>
                <w:i w:val="0"/>
                <w:iCs w:val="0"/>
                <w:color w:val="FF0000"/>
                <w:kern w:val="0"/>
                <w:sz w:val="21"/>
                <w:szCs w:val="21"/>
                <w:u w:val="none"/>
                <w:lang w:val="en-US" w:eastAsia="zh-CN" w:bidi="ar"/>
              </w:rPr>
              <w:t>▲过氧化氢消毒剂包装：采用密闭式包装，每套过氧化氢消毒剂可使用灭菌循环≥</w:t>
            </w:r>
            <w:r>
              <w:rPr>
                <w:rFonts w:hint="eastAsia" w:ascii="宋体" w:hAnsi="宋体" w:eastAsia="宋体" w:cs="宋体"/>
                <w:b/>
                <w:bCs/>
                <w:i w:val="0"/>
                <w:iCs w:val="0"/>
                <w:color w:val="FF0000"/>
                <w:kern w:val="0"/>
                <w:sz w:val="21"/>
                <w:szCs w:val="21"/>
                <w:highlight w:val="yellow"/>
                <w:u w:val="none"/>
                <w:lang w:val="en-US" w:eastAsia="zh-CN" w:bidi="ar"/>
              </w:rPr>
              <w:t>1</w:t>
            </w:r>
            <w:r>
              <w:rPr>
                <w:rFonts w:hint="eastAsia" w:ascii="宋体" w:hAnsi="宋体" w:cs="宋体"/>
                <w:b/>
                <w:bCs/>
                <w:i w:val="0"/>
                <w:iCs w:val="0"/>
                <w:color w:val="FF0000"/>
                <w:kern w:val="0"/>
                <w:sz w:val="21"/>
                <w:szCs w:val="21"/>
                <w:highlight w:val="yellow"/>
                <w:u w:val="none"/>
                <w:lang w:val="en-US" w:eastAsia="zh-CN" w:bidi="ar"/>
              </w:rPr>
              <w:t>0</w:t>
            </w:r>
            <w:r>
              <w:rPr>
                <w:rFonts w:hint="eastAsia" w:ascii="宋体" w:hAnsi="宋体" w:eastAsia="宋体" w:cs="宋体"/>
                <w:b/>
                <w:bCs/>
                <w:i w:val="0"/>
                <w:iCs w:val="0"/>
                <w:color w:val="FF0000"/>
                <w:kern w:val="0"/>
                <w:sz w:val="21"/>
                <w:szCs w:val="21"/>
                <w:u w:val="none"/>
                <w:lang w:val="en-US" w:eastAsia="zh-CN" w:bidi="ar"/>
              </w:rPr>
              <w:t>次。</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2B18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15478ADB">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4488555">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lang w:val="en-US" w:eastAsia="zh-CN" w:bidi="ar"/>
              </w:rPr>
            </w:pPr>
            <w:r>
              <w:rPr>
                <w:rFonts w:hint="default" w:ascii="宋体" w:hAnsi="宋体" w:eastAsia="宋体" w:cs="宋体"/>
                <w:b/>
                <w:bCs/>
                <w:color w:val="FF0000"/>
                <w:kern w:val="2"/>
                <w:sz w:val="21"/>
                <w:szCs w:val="21"/>
                <w:lang w:val="en-US" w:eastAsia="zh-CN" w:bidi="ar"/>
              </w:rPr>
              <w:t>6.</w:t>
            </w:r>
            <w:r>
              <w:rPr>
                <w:rFonts w:hint="eastAsia" w:ascii="宋体" w:hAnsi="宋体" w:eastAsia="宋体" w:cs="宋体"/>
                <w:b/>
                <w:bCs/>
                <w:i w:val="0"/>
                <w:iCs w:val="0"/>
                <w:color w:val="FF0000"/>
                <w:kern w:val="0"/>
                <w:sz w:val="21"/>
                <w:szCs w:val="21"/>
                <w:u w:val="none"/>
                <w:lang w:val="en-US" w:eastAsia="zh-CN" w:bidi="ar"/>
              </w:rPr>
              <w:t>▲过氧化氢消毒剂浓度：在所有灭菌循环中，加注的过氧化氢消毒剂浓度要求≤60%,减小过氧化氢消毒剂对精密器械的损伤。</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7EF4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558BA622">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1CC7447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lang w:val="en-US" w:eastAsia="zh-CN" w:bidi="ar"/>
              </w:rPr>
            </w:pPr>
            <w:r>
              <w:rPr>
                <w:rFonts w:hint="default" w:ascii="宋体" w:hAnsi="宋体" w:eastAsia="宋体" w:cs="宋体"/>
                <w:color w:val="000000"/>
                <w:kern w:val="2"/>
                <w:sz w:val="21"/>
                <w:szCs w:val="21"/>
                <w:lang w:val="en-US" w:eastAsia="zh-CN" w:bidi="ar"/>
              </w:rPr>
              <w:t>7.</w:t>
            </w:r>
            <w:r>
              <w:rPr>
                <w:rFonts w:hint="eastAsia" w:ascii="宋体" w:hAnsi="宋体" w:eastAsia="宋体" w:cs="宋体"/>
                <w:i w:val="0"/>
                <w:iCs w:val="0"/>
                <w:color w:val="000000"/>
                <w:kern w:val="0"/>
                <w:sz w:val="21"/>
                <w:szCs w:val="21"/>
                <w:u w:val="none"/>
                <w:lang w:val="en-US" w:eastAsia="zh-CN" w:bidi="ar"/>
              </w:rPr>
              <w:t>过氧化氢消毒剂安全要求：装载过氧化氢消毒剂时</w:t>
            </w:r>
            <w:r>
              <w:rPr>
                <w:rFonts w:hint="eastAsia" w:ascii="宋体" w:hAnsi="宋体" w:cs="宋体"/>
                <w:i w:val="0"/>
                <w:iCs w:val="0"/>
                <w:color w:val="000000"/>
                <w:kern w:val="0"/>
                <w:sz w:val="21"/>
                <w:szCs w:val="21"/>
                <w:u w:val="none"/>
                <w:lang w:val="en-US" w:eastAsia="zh-CN" w:bidi="ar"/>
              </w:rPr>
              <w:t>与</w:t>
            </w:r>
            <w:r>
              <w:rPr>
                <w:rFonts w:hint="eastAsia" w:ascii="宋体" w:hAnsi="宋体" w:eastAsia="宋体" w:cs="宋体"/>
                <w:i w:val="0"/>
                <w:iCs w:val="0"/>
                <w:color w:val="000000"/>
                <w:kern w:val="0"/>
                <w:sz w:val="21"/>
                <w:szCs w:val="21"/>
                <w:u w:val="none"/>
                <w:lang w:val="en-US" w:eastAsia="zh-CN" w:bidi="ar"/>
              </w:rPr>
              <w:t>人体无接触、无挥发：常温保存，无需其他特殊保存条件，使用后可作为普通垃圾丢弃。</w:t>
            </w:r>
          </w:p>
        </w:tc>
      </w:tr>
      <w:tr w14:paraId="2107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79A10882">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1E59D3EF">
            <w:pPr>
              <w:keepNext w:val="0"/>
              <w:keepLines w:val="0"/>
              <w:widowControl/>
              <w:numPr>
                <w:ilvl w:val="0"/>
                <w:numId w:val="0"/>
              </w:numPr>
              <w:suppressLineNumbers w:val="0"/>
              <w:spacing w:before="0" w:beforeAutospacing="0" w:after="0" w:afterAutospacing="0"/>
              <w:ind w:left="425" w:leftChars="0" w:right="0" w:rightChars="0" w:hanging="425" w:firstLineChars="0"/>
              <w:jc w:val="both"/>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color w:val="000000"/>
                <w:kern w:val="2"/>
                <w:sz w:val="21"/>
                <w:szCs w:val="21"/>
                <w:lang w:val="en-US" w:eastAsia="zh-CN" w:bidi="ar"/>
              </w:rPr>
              <w:t>8.</w:t>
            </w:r>
            <w:r>
              <w:rPr>
                <w:rFonts w:hint="eastAsia" w:ascii="宋体" w:hAnsi="宋体" w:eastAsia="宋体" w:cs="宋体"/>
                <w:i w:val="0"/>
                <w:iCs w:val="0"/>
                <w:color w:val="000000"/>
                <w:kern w:val="0"/>
                <w:sz w:val="21"/>
                <w:szCs w:val="21"/>
                <w:u w:val="none"/>
                <w:lang w:val="en-US" w:eastAsia="zh-CN" w:bidi="ar"/>
              </w:rPr>
              <w:t>湿度监测功能：每次注入过氧化氢消毒剂前对灭菌物品完成</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1次湿度监测并除湿，降低灭菌失败、报警及中止的频率。</w:t>
            </w:r>
          </w:p>
        </w:tc>
      </w:tr>
      <w:tr w14:paraId="5E33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1A3C2AA7">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6410DC8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lang w:val="en-US" w:eastAsia="zh-CN" w:bidi="ar"/>
              </w:rPr>
            </w:pPr>
            <w:r>
              <w:rPr>
                <w:rFonts w:hint="default" w:ascii="宋体" w:hAnsi="宋体" w:eastAsia="宋体" w:cs="宋体"/>
                <w:color w:val="000000"/>
                <w:kern w:val="2"/>
                <w:sz w:val="21"/>
                <w:szCs w:val="21"/>
                <w:lang w:val="en-US" w:eastAsia="zh-CN" w:bidi="ar"/>
              </w:rPr>
              <w:t>9.</w:t>
            </w:r>
            <w:r>
              <w:rPr>
                <w:rFonts w:hint="eastAsia" w:ascii="宋体" w:hAnsi="宋体" w:eastAsia="宋体" w:cs="宋体"/>
                <w:i w:val="0"/>
                <w:iCs w:val="0"/>
                <w:color w:val="000000"/>
                <w:kern w:val="0"/>
                <w:sz w:val="21"/>
                <w:szCs w:val="21"/>
                <w:u w:val="none"/>
                <w:lang w:val="en-US" w:eastAsia="zh-CN" w:bidi="ar"/>
              </w:rPr>
              <w:t>灭菌循环数量≥3个(至少包含：非管腔器械循环或快速循环、管腔器械循环或标准循环、 软镜灭菌循环等)。</w:t>
            </w:r>
          </w:p>
        </w:tc>
      </w:tr>
      <w:tr w14:paraId="61C6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64F0BE3D">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D18E2BF">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lang w:val="en-US" w:eastAsia="zh-CN" w:bidi="ar"/>
              </w:rPr>
            </w:pPr>
            <w:r>
              <w:rPr>
                <w:rFonts w:hint="default" w:ascii="宋体" w:hAnsi="宋体" w:eastAsia="宋体" w:cs="宋体"/>
                <w:color w:val="000000"/>
                <w:kern w:val="2"/>
                <w:sz w:val="21"/>
                <w:szCs w:val="21"/>
                <w:lang w:val="en-US" w:eastAsia="zh-CN" w:bidi="ar"/>
              </w:rPr>
              <w:t>10.</w:t>
            </w:r>
            <w:r>
              <w:rPr>
                <w:rFonts w:hint="eastAsia" w:ascii="宋体" w:hAnsi="宋体" w:eastAsia="宋体" w:cs="宋体"/>
                <w:i w:val="0"/>
                <w:iCs w:val="0"/>
                <w:color w:val="000000"/>
                <w:kern w:val="0"/>
                <w:sz w:val="21"/>
                <w:szCs w:val="21"/>
                <w:u w:val="none"/>
                <w:lang w:val="en-US" w:eastAsia="zh-CN" w:bidi="ar"/>
              </w:rPr>
              <w:t>非管腔器械灭菌循环时间(包含除湿及湿度监测工作环节的时间):针对非管腔器械灭菌循环的时间≤30分钟。</w:t>
            </w:r>
          </w:p>
        </w:tc>
      </w:tr>
      <w:tr w14:paraId="65CB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5B5A55DB">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5011D6B">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color w:val="000000"/>
                <w:kern w:val="2"/>
                <w:sz w:val="21"/>
                <w:szCs w:val="21"/>
                <w:lang w:val="en-US" w:eastAsia="zh-CN" w:bidi="ar"/>
              </w:rPr>
              <w:t>11.</w:t>
            </w:r>
            <w:r>
              <w:rPr>
                <w:rFonts w:hint="eastAsia" w:ascii="宋体" w:hAnsi="宋体" w:eastAsia="宋体" w:cs="宋体"/>
                <w:b/>
                <w:bCs/>
                <w:i w:val="0"/>
                <w:iCs w:val="0"/>
                <w:color w:val="FF0000"/>
                <w:kern w:val="0"/>
                <w:sz w:val="21"/>
                <w:szCs w:val="21"/>
                <w:u w:val="none"/>
                <w:lang w:val="en-US" w:eastAsia="zh-CN" w:bidi="ar"/>
              </w:rPr>
              <w:t>▲软镜器械灭菌循环时间(包含除湿及湿度监测工作环节的时间):针对软镜器械灭菌循环的时间</w:t>
            </w:r>
            <w:r>
              <w:rPr>
                <w:rFonts w:hint="eastAsia" w:ascii="宋体" w:hAnsi="宋体" w:eastAsia="宋体" w:cs="宋体"/>
                <w:b/>
                <w:bCs/>
                <w:i w:val="0"/>
                <w:iCs w:val="0"/>
                <w:color w:val="FF0000"/>
                <w:kern w:val="0"/>
                <w:sz w:val="21"/>
                <w:szCs w:val="21"/>
                <w:highlight w:val="yellow"/>
                <w:u w:val="none"/>
                <w:lang w:val="en-US" w:eastAsia="zh-CN" w:bidi="ar"/>
              </w:rPr>
              <w:t>≤4</w:t>
            </w:r>
            <w:r>
              <w:rPr>
                <w:rFonts w:hint="eastAsia" w:ascii="宋体" w:hAnsi="宋体" w:cs="宋体"/>
                <w:b/>
                <w:bCs/>
                <w:i w:val="0"/>
                <w:iCs w:val="0"/>
                <w:color w:val="FF0000"/>
                <w:kern w:val="0"/>
                <w:sz w:val="21"/>
                <w:szCs w:val="21"/>
                <w:highlight w:val="yellow"/>
                <w:u w:val="none"/>
                <w:lang w:val="en-US" w:eastAsia="zh-CN" w:bidi="ar"/>
              </w:rPr>
              <w:t>5</w:t>
            </w:r>
            <w:r>
              <w:rPr>
                <w:rFonts w:hint="eastAsia" w:ascii="宋体" w:hAnsi="宋体" w:eastAsia="宋体" w:cs="宋体"/>
                <w:b/>
                <w:bCs/>
                <w:i w:val="0"/>
                <w:iCs w:val="0"/>
                <w:color w:val="FF0000"/>
                <w:kern w:val="0"/>
                <w:sz w:val="21"/>
                <w:szCs w:val="21"/>
                <w:u w:val="none"/>
                <w:lang w:val="en-US" w:eastAsia="zh-CN" w:bidi="ar"/>
              </w:rPr>
              <w:t>分钟</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294C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30B5DB0A">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7CB829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color w:val="000000"/>
                <w:kern w:val="2"/>
                <w:sz w:val="21"/>
                <w:szCs w:val="21"/>
                <w:lang w:val="en-US" w:eastAsia="zh-CN" w:bidi="ar"/>
              </w:rPr>
              <w:t>12.</w:t>
            </w:r>
            <w:r>
              <w:rPr>
                <w:rFonts w:hint="eastAsia" w:ascii="宋体" w:hAnsi="宋体" w:eastAsia="宋体" w:cs="宋体"/>
                <w:i w:val="0"/>
                <w:iCs w:val="0"/>
                <w:color w:val="000000"/>
                <w:kern w:val="0"/>
                <w:sz w:val="21"/>
                <w:szCs w:val="21"/>
                <w:u w:val="none"/>
                <w:lang w:val="en-US" w:eastAsia="zh-CN" w:bidi="ar"/>
              </w:rPr>
              <w:t>管腔器械灭菌循环时间(包含除湿及湿度监测工作环节的时间):针对管腔器械灭菌循环的时间</w:t>
            </w:r>
            <w:r>
              <w:rPr>
                <w:rFonts w:hint="eastAsia" w:ascii="宋体" w:hAnsi="宋体" w:eastAsia="宋体" w:cs="宋体"/>
                <w:i w:val="0"/>
                <w:iCs w:val="0"/>
                <w:color w:val="000000"/>
                <w:kern w:val="0"/>
                <w:sz w:val="21"/>
                <w:szCs w:val="21"/>
                <w:highlight w:val="yellow"/>
                <w:u w:val="none"/>
                <w:lang w:val="en-US" w:eastAsia="zh-CN" w:bidi="ar"/>
              </w:rPr>
              <w:t>≤</w:t>
            </w:r>
            <w:r>
              <w:rPr>
                <w:rFonts w:hint="eastAsia" w:ascii="宋体" w:hAnsi="宋体" w:cs="宋体"/>
                <w:i w:val="0"/>
                <w:iCs w:val="0"/>
                <w:color w:val="000000"/>
                <w:kern w:val="0"/>
                <w:sz w:val="21"/>
                <w:szCs w:val="21"/>
                <w:highlight w:val="yellow"/>
                <w:u w:val="none"/>
                <w:lang w:val="en-US" w:eastAsia="zh-CN" w:bidi="ar"/>
              </w:rPr>
              <w:t>60</w:t>
            </w:r>
            <w:r>
              <w:rPr>
                <w:rFonts w:hint="eastAsia" w:ascii="宋体" w:hAnsi="宋体" w:eastAsia="宋体" w:cs="宋体"/>
                <w:i w:val="0"/>
                <w:iCs w:val="0"/>
                <w:color w:val="000000"/>
                <w:kern w:val="0"/>
                <w:sz w:val="21"/>
                <w:szCs w:val="21"/>
                <w:u w:val="none"/>
                <w:lang w:val="en-US" w:eastAsia="zh-CN" w:bidi="ar"/>
              </w:rPr>
              <w:t>分钟</w:t>
            </w:r>
          </w:p>
        </w:tc>
      </w:tr>
      <w:tr w14:paraId="35C8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4F7F8F22">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58291AE7">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highlight w:val="none"/>
                <w:lang w:val="en-US" w:eastAsia="zh-CN" w:bidi="ar"/>
              </w:rPr>
            </w:pPr>
            <w:r>
              <w:rPr>
                <w:rFonts w:hint="default" w:ascii="宋体" w:hAnsi="宋体" w:eastAsia="宋体" w:cs="宋体"/>
                <w:b/>
                <w:bCs/>
                <w:color w:val="FF0000"/>
                <w:kern w:val="2"/>
                <w:sz w:val="21"/>
                <w:szCs w:val="21"/>
                <w:lang w:val="en-US" w:eastAsia="zh-CN" w:bidi="ar"/>
              </w:rPr>
              <w:t>13.</w:t>
            </w:r>
            <w:r>
              <w:rPr>
                <w:rFonts w:hint="eastAsia" w:ascii="宋体" w:hAnsi="宋体" w:eastAsia="宋体" w:cs="宋体"/>
                <w:b/>
                <w:bCs/>
                <w:i w:val="0"/>
                <w:iCs w:val="0"/>
                <w:color w:val="FF0000"/>
                <w:kern w:val="0"/>
                <w:sz w:val="21"/>
                <w:szCs w:val="21"/>
                <w:u w:val="none"/>
                <w:lang w:val="en-US" w:eastAsia="zh-CN" w:bidi="ar"/>
              </w:rPr>
              <w:t>▲硬式不锈钢管腔器械灭菌的能力：每炉次灭菌数量≥</w:t>
            </w:r>
            <w:r>
              <w:rPr>
                <w:rStyle w:val="59"/>
                <w:b/>
                <w:bCs/>
                <w:color w:val="FF0000"/>
                <w:sz w:val="21"/>
                <w:szCs w:val="21"/>
                <w:lang w:val="en-US" w:eastAsia="zh-CN" w:bidi="ar"/>
              </w:rPr>
              <w:t>10根</w:t>
            </w:r>
            <w:r>
              <w:rPr>
                <w:rStyle w:val="60"/>
                <w:b/>
                <w:bCs/>
                <w:color w:val="FF0000"/>
                <w:sz w:val="21"/>
                <w:szCs w:val="21"/>
                <w:lang w:val="en-US" w:eastAsia="zh-CN" w:bidi="ar"/>
              </w:rPr>
              <w:t>，灭菌直径≤</w:t>
            </w:r>
            <w:r>
              <w:rPr>
                <w:rStyle w:val="60"/>
                <w:b/>
                <w:bCs/>
                <w:color w:val="FF0000"/>
                <w:sz w:val="21"/>
                <w:szCs w:val="21"/>
                <w:highlight w:val="yellow"/>
                <w:lang w:val="en-US" w:eastAsia="zh-CN" w:bidi="ar"/>
              </w:rPr>
              <w:t>0.</w:t>
            </w:r>
            <w:r>
              <w:rPr>
                <w:rStyle w:val="60"/>
                <w:rFonts w:hint="eastAsia"/>
                <w:b/>
                <w:bCs/>
                <w:color w:val="FF0000"/>
                <w:sz w:val="21"/>
                <w:szCs w:val="21"/>
                <w:highlight w:val="yellow"/>
                <w:lang w:val="en-US" w:eastAsia="zh-CN" w:bidi="ar"/>
              </w:rPr>
              <w:t>8</w:t>
            </w:r>
            <w:r>
              <w:rPr>
                <w:rStyle w:val="60"/>
                <w:b/>
                <w:bCs/>
                <w:color w:val="FF0000"/>
                <w:sz w:val="21"/>
                <w:szCs w:val="21"/>
                <w:highlight w:val="yellow"/>
                <w:lang w:val="en-US" w:eastAsia="zh-CN" w:bidi="ar"/>
              </w:rPr>
              <w:t>mm</w:t>
            </w:r>
            <w:r>
              <w:rPr>
                <w:rStyle w:val="60"/>
                <w:b/>
                <w:bCs/>
                <w:color w:val="FF0000"/>
                <w:sz w:val="21"/>
                <w:szCs w:val="21"/>
                <w:lang w:val="en-US" w:eastAsia="zh-CN" w:bidi="ar"/>
              </w:rPr>
              <w:t>, 长度≥540mm的硬式不锈钢管腔器械</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77A2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5B181CDA">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04E232C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highlight w:val="none"/>
                <w:lang w:val="en-US" w:eastAsia="zh-CN" w:bidi="ar"/>
              </w:rPr>
            </w:pPr>
            <w:r>
              <w:rPr>
                <w:rFonts w:hint="default" w:ascii="宋体" w:hAnsi="宋体" w:eastAsia="宋体" w:cs="宋体"/>
                <w:b/>
                <w:bCs/>
                <w:color w:val="FF0000"/>
                <w:kern w:val="2"/>
                <w:sz w:val="21"/>
                <w:szCs w:val="21"/>
                <w:lang w:val="en-US" w:eastAsia="zh-CN" w:bidi="ar"/>
              </w:rPr>
              <w:t>14.</w:t>
            </w:r>
            <w:r>
              <w:rPr>
                <w:rFonts w:hint="eastAsia" w:ascii="宋体" w:hAnsi="宋体" w:eastAsia="宋体" w:cs="宋体"/>
                <w:b/>
                <w:bCs/>
                <w:i w:val="0"/>
                <w:iCs w:val="0"/>
                <w:color w:val="FF0000"/>
                <w:kern w:val="0"/>
                <w:sz w:val="21"/>
                <w:szCs w:val="21"/>
                <w:u w:val="none"/>
                <w:lang w:val="en-US" w:eastAsia="zh-CN" w:bidi="ar"/>
              </w:rPr>
              <w:t>▲软镜灭菌的能力：可以灭</w:t>
            </w:r>
            <w:r>
              <w:rPr>
                <w:rStyle w:val="61"/>
                <w:b/>
                <w:bCs/>
                <w:color w:val="FF0000"/>
                <w:sz w:val="21"/>
                <w:szCs w:val="21"/>
                <w:lang w:val="en-US" w:eastAsia="zh-CN" w:bidi="ar"/>
              </w:rPr>
              <w:t>菌直径≥1</w:t>
            </w:r>
            <w:r>
              <w:rPr>
                <w:rStyle w:val="60"/>
                <w:b/>
                <w:bCs/>
                <w:color w:val="FF0000"/>
                <w:sz w:val="21"/>
                <w:szCs w:val="21"/>
                <w:lang w:val="en-US" w:eastAsia="zh-CN" w:bidi="ar"/>
              </w:rPr>
              <w:t>mm,长度</w:t>
            </w:r>
            <w:r>
              <w:rPr>
                <w:rStyle w:val="60"/>
                <w:b/>
                <w:bCs/>
                <w:color w:val="FF0000"/>
                <w:sz w:val="21"/>
                <w:szCs w:val="21"/>
                <w:highlight w:val="yellow"/>
                <w:lang w:val="en-US" w:eastAsia="zh-CN" w:bidi="ar"/>
              </w:rPr>
              <w:t>≥1000m</w:t>
            </w:r>
            <w:r>
              <w:rPr>
                <w:rStyle w:val="60"/>
                <w:rFonts w:hint="eastAsia"/>
                <w:b/>
                <w:bCs/>
                <w:color w:val="FF0000"/>
                <w:sz w:val="21"/>
                <w:szCs w:val="21"/>
                <w:highlight w:val="yellow"/>
                <w:lang w:val="en-US" w:eastAsia="zh-CN" w:bidi="ar"/>
              </w:rPr>
              <w:t>m</w:t>
            </w:r>
            <w:r>
              <w:rPr>
                <w:rStyle w:val="60"/>
                <w:b/>
                <w:bCs/>
                <w:color w:val="FF0000"/>
                <w:sz w:val="21"/>
                <w:szCs w:val="21"/>
                <w:lang w:val="en-US" w:eastAsia="zh-CN" w:bidi="ar"/>
              </w:rPr>
              <w:t>的软镜，每炉次装载</w:t>
            </w:r>
            <w:r>
              <w:rPr>
                <w:rStyle w:val="60"/>
                <w:rFonts w:hint="eastAsia"/>
                <w:b/>
                <w:bCs/>
                <w:color w:val="FF0000"/>
                <w:sz w:val="21"/>
                <w:szCs w:val="21"/>
                <w:lang w:val="en-US" w:eastAsia="zh-CN" w:bidi="ar"/>
              </w:rPr>
              <w:t>≥</w:t>
            </w:r>
            <w:r>
              <w:rPr>
                <w:rStyle w:val="60"/>
                <w:b/>
                <w:bCs/>
                <w:color w:val="FF0000"/>
                <w:sz w:val="21"/>
                <w:szCs w:val="21"/>
                <w:lang w:val="en-US" w:eastAsia="zh-CN" w:bidi="ar"/>
              </w:rPr>
              <w:t>2根单通道软镜</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p>
        </w:tc>
      </w:tr>
      <w:tr w14:paraId="4FF6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0C55825D">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29754910">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color w:val="000000"/>
                <w:kern w:val="2"/>
                <w:sz w:val="21"/>
                <w:szCs w:val="21"/>
                <w:lang w:val="en-US" w:eastAsia="zh-CN" w:bidi="ar"/>
              </w:rPr>
              <w:t>15.</w:t>
            </w:r>
            <w:r>
              <w:rPr>
                <w:rFonts w:hint="eastAsia" w:ascii="宋体" w:hAnsi="宋体" w:eastAsia="宋体" w:cs="宋体"/>
                <w:i w:val="0"/>
                <w:iCs w:val="0"/>
                <w:color w:val="000000"/>
                <w:kern w:val="0"/>
                <w:sz w:val="21"/>
                <w:szCs w:val="21"/>
                <w:u w:val="none"/>
                <w:lang w:val="en-US" w:eastAsia="zh-CN" w:bidi="ar"/>
              </w:rPr>
              <w:t>非管腔器械灭菌能力：可以对非管腔等实体器械进行灭菌，每炉次可装载重量≥20KG</w:t>
            </w:r>
          </w:p>
        </w:tc>
      </w:tr>
      <w:tr w14:paraId="1F8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4DFA9A2D">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46F5ABA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b/>
                <w:bCs/>
                <w:color w:val="FF0000"/>
                <w:kern w:val="2"/>
                <w:sz w:val="21"/>
                <w:szCs w:val="21"/>
                <w:lang w:val="en-US" w:eastAsia="zh-CN" w:bidi="ar"/>
              </w:rPr>
              <w:t>16.</w:t>
            </w:r>
            <w:r>
              <w:rPr>
                <w:rFonts w:hint="eastAsia" w:ascii="宋体" w:hAnsi="宋体" w:eastAsia="宋体" w:cs="宋体"/>
                <w:b/>
                <w:bCs/>
                <w:i w:val="0"/>
                <w:iCs w:val="0"/>
                <w:color w:val="FF0000"/>
                <w:kern w:val="0"/>
                <w:sz w:val="21"/>
                <w:szCs w:val="21"/>
                <w:u w:val="none"/>
                <w:lang w:val="en-US" w:eastAsia="zh-CN" w:bidi="ar"/>
              </w:rPr>
              <w:t>记录打印：可自动打印每个灭菌周期的实时临界参数如舱内压力、温度、灭菌时间等灭菌参数以及故障显示的信息记录。(提供打印条样板证明文件)</w:t>
            </w:r>
          </w:p>
        </w:tc>
      </w:tr>
      <w:tr w14:paraId="38BA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2493CEE7">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4E29B54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highlight w:val="none"/>
                <w:lang w:val="en-US" w:eastAsia="zh-CN" w:bidi="ar"/>
              </w:rPr>
            </w:pPr>
            <w:r>
              <w:rPr>
                <w:rFonts w:hint="default" w:ascii="宋体" w:hAnsi="宋体" w:eastAsia="宋体" w:cs="宋体"/>
                <w:b/>
                <w:bCs/>
                <w:color w:val="FF0000"/>
                <w:kern w:val="2"/>
                <w:sz w:val="21"/>
                <w:szCs w:val="21"/>
                <w:lang w:val="en-US" w:eastAsia="zh-CN" w:bidi="ar"/>
              </w:rPr>
              <w:t>17.</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内窥镜及管腔</w:t>
            </w:r>
            <w:r>
              <w:rPr>
                <w:rFonts w:hint="eastAsia" w:ascii="宋体" w:hAnsi="宋体" w:eastAsia="宋体" w:cs="宋体"/>
                <w:b/>
                <w:bCs/>
                <w:i w:val="0"/>
                <w:iCs w:val="0"/>
                <w:color w:val="FF0000"/>
                <w:kern w:val="0"/>
                <w:sz w:val="21"/>
                <w:szCs w:val="21"/>
                <w:u w:val="none"/>
                <w:lang w:val="en-US" w:eastAsia="zh-CN" w:bidi="ar"/>
              </w:rPr>
              <w:t>器械兼容性证明：提供</w:t>
            </w:r>
            <w:r>
              <w:rPr>
                <w:rFonts w:hint="eastAsia" w:ascii="宋体" w:hAnsi="宋体" w:eastAsia="宋体" w:cs="宋体"/>
                <w:b/>
                <w:bCs/>
                <w:i w:val="0"/>
                <w:iCs w:val="0"/>
                <w:color w:val="FF0000"/>
                <w:kern w:val="0"/>
                <w:sz w:val="21"/>
                <w:szCs w:val="21"/>
                <w:highlight w:val="yellow"/>
                <w:u w:val="none"/>
                <w:lang w:val="en-US" w:eastAsia="zh-CN" w:bidi="ar"/>
              </w:rPr>
              <w:t>≥</w:t>
            </w:r>
            <w:r>
              <w:rPr>
                <w:rFonts w:hint="eastAsia" w:ascii="宋体" w:hAnsi="宋体" w:cs="宋体"/>
                <w:b/>
                <w:bCs/>
                <w:i w:val="0"/>
                <w:iCs w:val="0"/>
                <w:color w:val="FF0000"/>
                <w:kern w:val="0"/>
                <w:sz w:val="21"/>
                <w:szCs w:val="21"/>
                <w:highlight w:val="yellow"/>
                <w:u w:val="none"/>
                <w:lang w:val="en-US" w:eastAsia="zh-CN" w:bidi="ar"/>
              </w:rPr>
              <w:t>3</w:t>
            </w:r>
            <w:r>
              <w:rPr>
                <w:rFonts w:hint="eastAsia" w:ascii="宋体" w:hAnsi="宋体" w:eastAsia="宋体" w:cs="宋体"/>
                <w:b/>
                <w:bCs/>
                <w:i w:val="0"/>
                <w:iCs w:val="0"/>
                <w:color w:val="FF0000"/>
                <w:kern w:val="0"/>
                <w:sz w:val="21"/>
                <w:szCs w:val="21"/>
                <w:highlight w:val="yellow"/>
                <w:u w:val="none"/>
                <w:lang w:val="en-US" w:eastAsia="zh-CN" w:bidi="ar"/>
              </w:rPr>
              <w:t>家</w:t>
            </w:r>
            <w:r>
              <w:rPr>
                <w:rFonts w:hint="eastAsia" w:ascii="宋体" w:hAnsi="宋体" w:cs="宋体"/>
                <w:b/>
                <w:bCs/>
                <w:i w:val="0"/>
                <w:iCs w:val="0"/>
                <w:color w:val="FF0000"/>
                <w:kern w:val="0"/>
                <w:sz w:val="21"/>
                <w:szCs w:val="21"/>
                <w:highlight w:val="yellow"/>
                <w:u w:val="none"/>
                <w:lang w:val="en-US" w:eastAsia="zh-CN" w:bidi="ar"/>
              </w:rPr>
              <w:t>不同</w:t>
            </w:r>
            <w:r>
              <w:rPr>
                <w:rFonts w:hint="eastAsia" w:ascii="宋体" w:hAnsi="宋体" w:eastAsia="宋体" w:cs="宋体"/>
                <w:b/>
                <w:bCs/>
                <w:i w:val="0"/>
                <w:iCs w:val="0"/>
                <w:color w:val="FF0000"/>
                <w:kern w:val="0"/>
                <w:sz w:val="21"/>
                <w:szCs w:val="21"/>
                <w:highlight w:val="yellow"/>
                <w:u w:val="none"/>
                <w:lang w:val="en-US" w:eastAsia="zh-CN" w:bidi="ar"/>
              </w:rPr>
              <w:t>品牌</w:t>
            </w:r>
            <w:r>
              <w:rPr>
                <w:rFonts w:hint="eastAsia" w:ascii="宋体" w:hAnsi="宋体" w:eastAsia="宋体" w:cs="宋体"/>
                <w:b/>
                <w:bCs/>
                <w:i w:val="0"/>
                <w:iCs w:val="0"/>
                <w:color w:val="FF0000"/>
                <w:kern w:val="0"/>
                <w:sz w:val="21"/>
                <w:szCs w:val="21"/>
                <w:u w:val="none"/>
                <w:lang w:val="en-US" w:eastAsia="zh-CN" w:bidi="ar"/>
              </w:rPr>
              <w:t>器械的灭菌兼容证明文件，至少包括但不限于</w:t>
            </w:r>
            <w:r>
              <w:rPr>
                <w:rFonts w:hint="eastAsia" w:ascii="宋体" w:hAnsi="宋体" w:cs="宋体"/>
                <w:b/>
                <w:bCs/>
                <w:i w:val="0"/>
                <w:iCs w:val="0"/>
                <w:color w:val="FF0000"/>
                <w:kern w:val="0"/>
                <w:sz w:val="21"/>
                <w:szCs w:val="21"/>
                <w:u w:val="none"/>
                <w:lang w:val="en-US" w:eastAsia="zh-CN" w:bidi="ar"/>
              </w:rPr>
              <w:t>O</w:t>
            </w:r>
            <w:r>
              <w:rPr>
                <w:rFonts w:hint="eastAsia" w:ascii="宋体" w:hAnsi="宋体" w:eastAsia="宋体" w:cs="宋体"/>
                <w:b/>
                <w:bCs/>
                <w:i w:val="0"/>
                <w:iCs w:val="0"/>
                <w:color w:val="FF0000"/>
                <w:kern w:val="0"/>
                <w:sz w:val="21"/>
                <w:szCs w:val="21"/>
                <w:u w:val="none"/>
                <w:lang w:val="en-US" w:eastAsia="zh-CN" w:bidi="ar"/>
              </w:rPr>
              <w:t>1ympus、Stryker、Storz</w:t>
            </w:r>
            <w:r>
              <w:rPr>
                <w:rFonts w:hint="eastAsia" w:ascii="宋体" w:hAnsi="宋体" w:eastAsia="宋体" w:cs="宋体"/>
                <w:b/>
                <w:bCs/>
                <w:i w:val="0"/>
                <w:iCs w:val="0"/>
                <w:color w:val="FF0000"/>
                <w:kern w:val="0"/>
                <w:sz w:val="21"/>
                <w:szCs w:val="21"/>
                <w:highlight w:val="yellow"/>
                <w:u w:val="none"/>
                <w:lang w:val="en-US" w:eastAsia="zh-CN" w:bidi="ar"/>
              </w:rPr>
              <w:t>品牌</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eastAsia="宋体" w:cs="宋体"/>
                <w:b/>
                <w:bCs/>
                <w:color w:val="FF0000"/>
                <w:kern w:val="2"/>
                <w:sz w:val="21"/>
                <w:szCs w:val="21"/>
                <w:lang w:val="en-US" w:eastAsia="zh-CN" w:bidi="ar"/>
              </w:rPr>
              <w:t>提供产品技术白皮书或产品彩页或厂家参数确认函扫描件，证明材料能体现满足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eastAsia="宋体" w:cs="宋体"/>
                <w:b/>
                <w:bCs/>
                <w:i w:val="0"/>
                <w:iCs w:val="0"/>
                <w:color w:val="FF0000"/>
                <w:kern w:val="0"/>
                <w:sz w:val="21"/>
                <w:szCs w:val="21"/>
                <w:u w:val="none"/>
                <w:lang w:val="en-US" w:eastAsia="zh-CN" w:bidi="ar"/>
              </w:rPr>
              <w:t>)。</w:t>
            </w:r>
          </w:p>
        </w:tc>
      </w:tr>
      <w:tr w14:paraId="5E94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7CEEB32E">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37302976">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bCs/>
                <w:color w:val="FF0000"/>
                <w:kern w:val="2"/>
                <w:sz w:val="21"/>
                <w:szCs w:val="21"/>
                <w:highlight w:val="none"/>
                <w:lang w:val="en-US" w:eastAsia="zh-CN" w:bidi="ar"/>
              </w:rPr>
            </w:pPr>
            <w:r>
              <w:rPr>
                <w:rFonts w:hint="default" w:ascii="宋体" w:hAnsi="宋体" w:eastAsia="宋体" w:cs="宋体"/>
                <w:b/>
                <w:bCs/>
                <w:color w:val="FF0000"/>
                <w:kern w:val="2"/>
                <w:sz w:val="21"/>
                <w:szCs w:val="21"/>
                <w:lang w:val="en-US" w:eastAsia="zh-CN" w:bidi="ar"/>
              </w:rPr>
              <w:t>18.</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highlight w:val="none"/>
                <w:u w:val="none"/>
                <w:lang w:val="en-US" w:eastAsia="zh-CN" w:bidi="ar"/>
              </w:rPr>
              <w:t>具有专用灭菌循环可兼容</w:t>
            </w:r>
            <w:r>
              <w:rPr>
                <w:rFonts w:hint="eastAsia" w:ascii="宋体" w:hAnsi="宋体" w:eastAsia="宋体" w:cs="宋体"/>
                <w:b/>
                <w:bCs/>
                <w:i w:val="0"/>
                <w:iCs w:val="0"/>
                <w:color w:val="FF0000"/>
                <w:kern w:val="0"/>
                <w:sz w:val="21"/>
                <w:szCs w:val="21"/>
                <w:highlight w:val="yellow"/>
                <w:u w:val="none"/>
                <w:lang w:val="en-US" w:eastAsia="zh-CN" w:bidi="ar"/>
              </w:rPr>
              <w:t>达芬奇内窥镜</w:t>
            </w:r>
            <w:r>
              <w:rPr>
                <w:rFonts w:hint="eastAsia" w:ascii="宋体" w:hAnsi="宋体" w:eastAsia="宋体" w:cs="宋体"/>
                <w:b/>
                <w:bCs/>
                <w:i w:val="0"/>
                <w:iCs w:val="0"/>
                <w:color w:val="FF0000"/>
                <w:kern w:val="0"/>
                <w:sz w:val="21"/>
                <w:szCs w:val="21"/>
                <w:highlight w:val="none"/>
                <w:u w:val="none"/>
                <w:lang w:val="en-US" w:eastAsia="zh-CN" w:bidi="ar"/>
              </w:rPr>
              <w:t>器械(提供</w:t>
            </w:r>
            <w:r>
              <w:rPr>
                <w:rFonts w:hint="eastAsia" w:ascii="宋体" w:hAnsi="宋体" w:eastAsia="宋体" w:cs="宋体"/>
                <w:b/>
                <w:bCs/>
                <w:i w:val="0"/>
                <w:iCs w:val="0"/>
                <w:color w:val="FF0000"/>
                <w:kern w:val="0"/>
                <w:sz w:val="21"/>
                <w:szCs w:val="21"/>
                <w:highlight w:val="yellow"/>
                <w:u w:val="none"/>
                <w:lang w:val="en-US" w:eastAsia="zh-CN" w:bidi="ar"/>
              </w:rPr>
              <w:t>达芬奇</w:t>
            </w:r>
            <w:r>
              <w:rPr>
                <w:rFonts w:hint="eastAsia" w:ascii="宋体" w:hAnsi="宋体" w:eastAsia="宋体" w:cs="宋体"/>
                <w:b/>
                <w:bCs/>
                <w:i w:val="0"/>
                <w:iCs w:val="0"/>
                <w:color w:val="FF0000"/>
                <w:kern w:val="0"/>
                <w:sz w:val="21"/>
                <w:szCs w:val="21"/>
                <w:highlight w:val="none"/>
                <w:u w:val="none"/>
                <w:lang w:val="en-US" w:eastAsia="zh-CN" w:bidi="ar"/>
              </w:rPr>
              <w:t>厂家说明书，说明书中体现投标型号符合达芬奇器械灭菌兼容性认证)。</w:t>
            </w:r>
          </w:p>
        </w:tc>
      </w:tr>
      <w:tr w14:paraId="2E73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17460705">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29F388AE">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color w:val="000000"/>
                <w:kern w:val="2"/>
                <w:sz w:val="21"/>
                <w:szCs w:val="21"/>
                <w:lang w:val="en-US" w:eastAsia="zh-CN" w:bidi="ar"/>
              </w:rPr>
              <w:t>19.</w:t>
            </w:r>
            <w:r>
              <w:rPr>
                <w:rFonts w:hint="eastAsia" w:ascii="宋体" w:hAnsi="宋体" w:eastAsia="宋体" w:cs="宋体"/>
                <w:i w:val="0"/>
                <w:iCs w:val="0"/>
                <w:color w:val="000000"/>
                <w:kern w:val="0"/>
                <w:sz w:val="21"/>
                <w:szCs w:val="21"/>
                <w:highlight w:val="yellow"/>
                <w:u w:val="none"/>
                <w:lang w:val="en-US" w:eastAsia="zh-CN" w:bidi="ar"/>
              </w:rPr>
              <w:t>兼容眼科器械。</w:t>
            </w:r>
          </w:p>
        </w:tc>
      </w:tr>
      <w:tr w14:paraId="7C78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208ECFF1">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556E8E09">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color w:val="000000"/>
                <w:kern w:val="2"/>
                <w:sz w:val="21"/>
                <w:szCs w:val="21"/>
                <w:highlight w:val="none"/>
                <w:lang w:val="en-US" w:eastAsia="zh-CN" w:bidi="ar"/>
              </w:rPr>
            </w:pPr>
            <w:r>
              <w:rPr>
                <w:rFonts w:hint="default" w:ascii="宋体" w:hAnsi="宋体" w:eastAsia="宋体" w:cs="宋体"/>
                <w:color w:val="000000"/>
                <w:kern w:val="2"/>
                <w:sz w:val="21"/>
                <w:szCs w:val="21"/>
                <w:lang w:val="en-US" w:eastAsia="zh-CN" w:bidi="ar"/>
              </w:rPr>
              <w:t>20.</w:t>
            </w:r>
            <w:r>
              <w:rPr>
                <w:rFonts w:hint="eastAsia" w:ascii="宋体" w:hAnsi="宋体" w:eastAsia="宋体" w:cs="宋体"/>
                <w:b/>
                <w:bCs/>
                <w:i w:val="0"/>
                <w:iCs w:val="0"/>
                <w:color w:val="FF0000"/>
                <w:kern w:val="0"/>
                <w:sz w:val="21"/>
                <w:szCs w:val="21"/>
                <w:u w:val="none"/>
                <w:lang w:val="en-US" w:eastAsia="zh-CN" w:bidi="ar"/>
              </w:rPr>
              <w:t>▲灭菌论证报告需求：过氧化氢灭菌器厂家官网可查询兼容灭菌器械的品牌及型号，降低器械损伤率。(投标时提供网页截图及网址链接作为证明材料)。</w:t>
            </w:r>
          </w:p>
        </w:tc>
      </w:tr>
      <w:tr w14:paraId="2757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4BE76F45">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7734A3A">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21.</w:t>
            </w:r>
            <w:r>
              <w:rPr>
                <w:rFonts w:hint="eastAsia" w:ascii="宋体" w:hAnsi="宋体" w:eastAsia="宋体" w:cs="宋体"/>
                <w:b w:val="0"/>
                <w:bCs w:val="0"/>
                <w:i w:val="0"/>
                <w:iCs w:val="0"/>
                <w:color w:val="auto"/>
                <w:kern w:val="0"/>
                <w:sz w:val="21"/>
                <w:szCs w:val="21"/>
                <w:u w:val="none"/>
                <w:lang w:val="en-US" w:eastAsia="zh-CN" w:bidi="ar"/>
              </w:rPr>
              <w:t>灭菌后物品安全要求：灭菌后器械物品的过氧化氢残留量≤0.1mg/cm²</w:t>
            </w:r>
            <w:r>
              <w:rPr>
                <w:rFonts w:hint="eastAsia" w:ascii="宋体" w:hAnsi="宋体" w:cs="宋体"/>
                <w:b w:val="0"/>
                <w:bCs w:val="0"/>
                <w:i w:val="0"/>
                <w:iCs w:val="0"/>
                <w:color w:val="auto"/>
                <w:kern w:val="0"/>
                <w:sz w:val="21"/>
                <w:szCs w:val="21"/>
                <w:u w:val="none"/>
                <w:lang w:val="en-US" w:eastAsia="zh-CN" w:bidi="ar"/>
              </w:rPr>
              <w:t>或</w:t>
            </w:r>
            <w:r>
              <w:rPr>
                <w:rFonts w:hint="eastAsia" w:ascii="宋体" w:hAnsi="宋体" w:eastAsia="宋体" w:cs="宋体"/>
                <w:b w:val="0"/>
                <w:bCs w:val="0"/>
                <w:i w:val="0"/>
                <w:iCs w:val="0"/>
                <w:color w:val="auto"/>
                <w:kern w:val="0"/>
                <w:sz w:val="21"/>
                <w:szCs w:val="21"/>
                <w:u w:val="none"/>
                <w:lang w:val="en-US" w:eastAsia="zh-CN" w:bidi="ar"/>
              </w:rPr>
              <w:t>≤0.1mg/</w:t>
            </w:r>
            <w:r>
              <w:rPr>
                <w:rFonts w:hint="eastAsia" w:ascii="宋体" w:hAnsi="宋体" w:cs="宋体"/>
                <w:b w:val="0"/>
                <w:bCs w:val="0"/>
                <w:i w:val="0"/>
                <w:iCs w:val="0"/>
                <w:color w:val="auto"/>
                <w:kern w:val="0"/>
                <w:sz w:val="21"/>
                <w:szCs w:val="21"/>
                <w:u w:val="none"/>
                <w:lang w:val="en-US" w:eastAsia="zh-CN" w:bidi="ar"/>
              </w:rPr>
              <w:t>kg</w:t>
            </w:r>
            <w:r>
              <w:rPr>
                <w:rFonts w:hint="eastAsia" w:ascii="宋体" w:hAnsi="宋体" w:eastAsia="宋体" w:cs="宋体"/>
                <w:b w:val="0"/>
                <w:bCs w:val="0"/>
                <w:i w:val="0"/>
                <w:iCs w:val="0"/>
                <w:color w:val="auto"/>
                <w:kern w:val="0"/>
                <w:sz w:val="21"/>
                <w:szCs w:val="21"/>
                <w:u w:val="none"/>
                <w:lang w:val="en-US" w:eastAsia="zh-CN" w:bidi="ar"/>
              </w:rPr>
              <w:t>。</w:t>
            </w:r>
          </w:p>
        </w:tc>
      </w:tr>
      <w:tr w14:paraId="2F78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71E14C3A">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71899952">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22.</w:t>
            </w:r>
            <w:r>
              <w:rPr>
                <w:rFonts w:hint="eastAsia" w:ascii="宋体" w:hAnsi="宋体" w:eastAsia="宋体" w:cs="宋体"/>
                <w:b w:val="0"/>
                <w:bCs w:val="0"/>
                <w:i w:val="0"/>
                <w:iCs w:val="0"/>
                <w:color w:val="auto"/>
                <w:kern w:val="0"/>
                <w:sz w:val="21"/>
                <w:szCs w:val="21"/>
                <w:u w:val="none"/>
                <w:lang w:val="en-US" w:eastAsia="zh-CN" w:bidi="ar"/>
              </w:rPr>
              <w:t>数字信息端口要求：免费开放数据信息端口，可与器械追溯系统相连接。</w:t>
            </w:r>
          </w:p>
        </w:tc>
      </w:tr>
      <w:tr w14:paraId="6C7D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2ACF8396">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3BC06A4C">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b w:val="0"/>
                <w:bCs w:val="0"/>
                <w:color w:val="auto"/>
                <w:kern w:val="0"/>
                <w:sz w:val="21"/>
                <w:szCs w:val="21"/>
                <w:lang w:val="en-US" w:eastAsia="zh-CN" w:bidi="ar"/>
              </w:rPr>
              <w:t>23.</w:t>
            </w:r>
            <w:r>
              <w:rPr>
                <w:rFonts w:hint="eastAsia" w:ascii="宋体" w:hAnsi="宋体" w:eastAsia="宋体" w:cs="宋体"/>
                <w:b w:val="0"/>
                <w:bCs w:val="0"/>
                <w:i w:val="0"/>
                <w:iCs w:val="0"/>
                <w:color w:val="auto"/>
                <w:kern w:val="0"/>
                <w:sz w:val="21"/>
                <w:szCs w:val="21"/>
                <w:u w:val="none"/>
                <w:lang w:val="en-US" w:eastAsia="zh-CN" w:bidi="ar"/>
              </w:rPr>
              <w:t>配置彩色触摸屏，屏幕尺寸≥10英寸，可实时显示当前循环模式及剩余时间相关灭菌参数。</w:t>
            </w:r>
          </w:p>
        </w:tc>
      </w:tr>
      <w:tr w14:paraId="1343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451D7BF8">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3E3F63B4">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eastAsia="宋体" w:cs="宋体"/>
                <w:b w:val="0"/>
                <w:bCs w:val="0"/>
                <w:color w:val="auto"/>
                <w:kern w:val="0"/>
                <w:sz w:val="21"/>
                <w:szCs w:val="21"/>
                <w:u w:val="none"/>
                <w:lang w:val="en-US" w:eastAsia="zh-CN" w:bidi="ar"/>
              </w:rPr>
            </w:pPr>
            <w:r>
              <w:rPr>
                <w:rFonts w:hint="default" w:ascii="宋体" w:hAnsi="宋体" w:eastAsia="宋体" w:cs="宋体"/>
                <w:b w:val="0"/>
                <w:bCs w:val="0"/>
                <w:color w:val="auto"/>
                <w:kern w:val="0"/>
                <w:sz w:val="21"/>
                <w:szCs w:val="21"/>
                <w:lang w:val="en-US" w:eastAsia="zh-CN" w:bidi="ar"/>
              </w:rPr>
              <w:t>24.</w:t>
            </w:r>
            <w:r>
              <w:rPr>
                <w:rFonts w:hint="eastAsia" w:ascii="宋体" w:hAnsi="宋体" w:eastAsia="宋体" w:cs="宋体"/>
                <w:b w:val="0"/>
                <w:bCs w:val="0"/>
                <w:i w:val="0"/>
                <w:iCs w:val="0"/>
                <w:color w:val="auto"/>
                <w:kern w:val="0"/>
                <w:sz w:val="21"/>
                <w:szCs w:val="21"/>
                <w:u w:val="none"/>
                <w:lang w:val="en-US" w:eastAsia="zh-CN" w:bidi="ar"/>
              </w:rPr>
              <w:t>配套提供</w:t>
            </w:r>
            <w:r>
              <w:rPr>
                <w:rFonts w:hint="eastAsia" w:ascii="宋体" w:hAnsi="宋体" w:cs="宋体"/>
                <w:b w:val="0"/>
                <w:bCs w:val="0"/>
                <w:i w:val="0"/>
                <w:iCs w:val="0"/>
                <w:color w:val="auto"/>
                <w:kern w:val="0"/>
                <w:sz w:val="21"/>
                <w:szCs w:val="21"/>
                <w:u w:val="none"/>
                <w:lang w:val="en-US" w:eastAsia="zh-CN" w:bidi="ar"/>
              </w:rPr>
              <w:t>快</w:t>
            </w:r>
            <w:r>
              <w:rPr>
                <w:rFonts w:hint="eastAsia" w:ascii="宋体" w:hAnsi="宋体" w:eastAsia="宋体" w:cs="宋体"/>
                <w:b w:val="0"/>
                <w:bCs w:val="0"/>
                <w:i w:val="0"/>
                <w:iCs w:val="0"/>
                <w:color w:val="auto"/>
                <w:kern w:val="0"/>
                <w:sz w:val="21"/>
                <w:szCs w:val="21"/>
                <w:u w:val="none"/>
                <w:lang w:val="en-US" w:eastAsia="zh-CN" w:bidi="ar"/>
              </w:rPr>
              <w:t>速生物阅读器，最终显示结果的时间≤25分钟。</w:t>
            </w:r>
          </w:p>
        </w:tc>
      </w:tr>
      <w:tr w14:paraId="03A3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46" w:type="dxa"/>
            <w:vMerge w:val="continue"/>
            <w:tcBorders>
              <w:left w:val="single" w:color="auto" w:sz="4" w:space="0"/>
              <w:right w:val="single" w:color="auto" w:sz="4" w:space="0"/>
            </w:tcBorders>
            <w:noWrap w:val="0"/>
            <w:vAlign w:val="center"/>
          </w:tcPr>
          <w:p w14:paraId="77FC5FD8">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5B58BB13">
            <w:pPr>
              <w:keepNext w:val="0"/>
              <w:keepLines w:val="0"/>
              <w:widowControl/>
              <w:numPr>
                <w:ilvl w:val="0"/>
                <w:numId w:val="0"/>
              </w:numPr>
              <w:suppressLineNumbers w:val="0"/>
              <w:spacing w:before="0" w:beforeAutospacing="0" w:after="0" w:afterAutospacing="0"/>
              <w:ind w:left="425" w:leftChars="0" w:right="0" w:rightChars="0" w:hanging="425" w:firstLineChars="0"/>
              <w:jc w:val="left"/>
              <w:textAlignment w:val="center"/>
              <w:rPr>
                <w:rFonts w:hint="eastAsia" w:ascii="宋体" w:hAnsi="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25.</w:t>
            </w:r>
            <w:r>
              <w:rPr>
                <w:rFonts w:hint="eastAsia" w:ascii="宋体" w:hAnsi="宋体" w:cs="宋体"/>
                <w:b w:val="0"/>
                <w:bCs w:val="0"/>
                <w:color w:val="auto"/>
                <w:kern w:val="2"/>
                <w:sz w:val="21"/>
                <w:szCs w:val="21"/>
                <w:highlight w:val="none"/>
                <w:lang w:val="en-US" w:eastAsia="zh-CN" w:bidi="ar"/>
              </w:rPr>
              <w:t>高分子硬质容器盒技术要求：</w:t>
            </w:r>
          </w:p>
          <w:p w14:paraId="7E95B7B2">
            <w:pPr>
              <w:keepNext w:val="0"/>
              <w:keepLines w:val="0"/>
              <w:widowControl/>
              <w:numPr>
                <w:ilvl w:val="1"/>
                <w:numId w:val="0"/>
              </w:numPr>
              <w:suppressLineNumbers w:val="0"/>
              <w:spacing w:before="0" w:beforeAutospacing="0" w:after="0" w:afterAutospacing="0"/>
              <w:ind w:left="567" w:leftChars="0" w:right="0" w:rightChars="0" w:hanging="567" w:firstLineChars="0"/>
              <w:jc w:val="left"/>
              <w:textAlignment w:val="center"/>
              <w:rPr>
                <w:rFonts w:hint="default" w:ascii="宋体" w:hAnsi="宋体" w:eastAsia="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25.1.</w:t>
            </w:r>
            <w:r>
              <w:rPr>
                <w:rFonts w:hint="eastAsia" w:ascii="宋体" w:hAnsi="宋体" w:cs="宋体"/>
                <w:b w:val="0"/>
                <w:bCs w:val="0"/>
                <w:color w:val="auto"/>
                <w:kern w:val="2"/>
                <w:sz w:val="21"/>
                <w:szCs w:val="21"/>
                <w:highlight w:val="none"/>
                <w:lang w:val="en-US" w:eastAsia="zh-CN" w:bidi="ar"/>
              </w:rPr>
              <w:t>采</w:t>
            </w:r>
            <w:r>
              <w:rPr>
                <w:rFonts w:hint="eastAsia" w:ascii="宋体" w:hAnsi="宋体" w:cs="宋体"/>
                <w:b w:val="0"/>
                <w:bCs w:val="0"/>
                <w:color w:val="auto"/>
                <w:kern w:val="2"/>
                <w:sz w:val="21"/>
                <w:szCs w:val="21"/>
                <w:highlight w:val="yellow"/>
                <w:lang w:val="en-US" w:eastAsia="zh-CN" w:bidi="ar"/>
              </w:rPr>
              <w:t>用</w:t>
            </w:r>
            <w:r>
              <w:rPr>
                <w:rFonts w:hint="eastAsia" w:ascii="宋体" w:hAnsi="宋体" w:eastAsia="宋体" w:cs="宋体"/>
                <w:b w:val="0"/>
                <w:bCs w:val="0"/>
                <w:i w:val="0"/>
                <w:iCs w:val="0"/>
                <w:color w:val="auto"/>
                <w:kern w:val="0"/>
                <w:sz w:val="21"/>
                <w:szCs w:val="21"/>
                <w:highlight w:val="yellow"/>
                <w:u w:val="none"/>
                <w:lang w:val="en-US" w:eastAsia="zh-CN" w:bidi="ar"/>
              </w:rPr>
              <w:t xml:space="preserve">高分子工程热塑树脂 </w:t>
            </w:r>
            <w:r>
              <w:rPr>
                <w:rFonts w:hint="default" w:ascii="Calibri" w:hAnsi="Calibri" w:eastAsia="宋体" w:cs="Calibri"/>
                <w:b w:val="0"/>
                <w:bCs w:val="0"/>
                <w:i w:val="0"/>
                <w:iCs w:val="0"/>
                <w:color w:val="auto"/>
                <w:kern w:val="0"/>
                <w:sz w:val="21"/>
                <w:szCs w:val="21"/>
                <w:highlight w:val="yellow"/>
                <w:u w:val="none"/>
                <w:lang w:val="en-US" w:eastAsia="zh-CN" w:bidi="ar"/>
              </w:rPr>
              <w:t xml:space="preserve">- </w:t>
            </w:r>
            <w:r>
              <w:rPr>
                <w:rFonts w:hint="eastAsia" w:ascii="宋体" w:hAnsi="宋体" w:eastAsia="宋体" w:cs="宋体"/>
                <w:b w:val="0"/>
                <w:bCs w:val="0"/>
                <w:i w:val="0"/>
                <w:iCs w:val="0"/>
                <w:color w:val="auto"/>
                <w:kern w:val="0"/>
                <w:sz w:val="21"/>
                <w:szCs w:val="21"/>
                <w:highlight w:val="yellow"/>
                <w:u w:val="none"/>
                <w:lang w:val="en-US" w:eastAsia="zh-CN" w:bidi="ar"/>
              </w:rPr>
              <w:t>聚醚酰亚胺一次成型。</w:t>
            </w:r>
          </w:p>
        </w:tc>
      </w:tr>
      <w:tr w14:paraId="08F3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38C25144">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1B6FB89F">
            <w:pPr>
              <w:keepNext w:val="0"/>
              <w:keepLines w:val="0"/>
              <w:widowControl/>
              <w:numPr>
                <w:ilvl w:val="1"/>
                <w:numId w:val="0"/>
              </w:numPr>
              <w:suppressLineNumbers w:val="0"/>
              <w:spacing w:before="0" w:beforeAutospacing="0" w:after="0" w:afterAutospacing="0"/>
              <w:ind w:left="567" w:leftChars="0" w:right="0" w:rightChars="0" w:hanging="567" w:firstLineChars="0"/>
              <w:jc w:val="left"/>
              <w:textAlignment w:val="center"/>
              <w:rPr>
                <w:rFonts w:hint="default" w:ascii="宋体" w:hAnsi="宋体" w:eastAsia="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25.2.</w:t>
            </w:r>
            <w:r>
              <w:rPr>
                <w:rFonts w:hint="eastAsia" w:ascii="宋体" w:hAnsi="宋体" w:eastAsia="宋体" w:cs="宋体"/>
                <w:b w:val="0"/>
                <w:bCs w:val="0"/>
                <w:i w:val="0"/>
                <w:iCs w:val="0"/>
                <w:color w:val="auto"/>
                <w:kern w:val="0"/>
                <w:sz w:val="21"/>
                <w:szCs w:val="21"/>
                <w:u w:val="none"/>
                <w:lang w:val="en-US" w:eastAsia="zh-CN" w:bidi="ar"/>
              </w:rPr>
              <w:t>适用于高温压力蒸汽灭菌，过氧化氢等离子灭菌，环氧乙烷灭菌多种灭菌方式</w:t>
            </w:r>
            <w:r>
              <w:rPr>
                <w:rFonts w:hint="eastAsia" w:ascii="宋体" w:hAnsi="宋体" w:cs="宋体"/>
                <w:b w:val="0"/>
                <w:bCs w:val="0"/>
                <w:i w:val="0"/>
                <w:iCs w:val="0"/>
                <w:color w:val="auto"/>
                <w:kern w:val="0"/>
                <w:sz w:val="21"/>
                <w:szCs w:val="21"/>
                <w:u w:val="none"/>
                <w:lang w:val="en-US" w:eastAsia="zh-CN" w:bidi="ar"/>
              </w:rPr>
              <w:t>；</w:t>
            </w:r>
          </w:p>
        </w:tc>
      </w:tr>
      <w:tr w14:paraId="634A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00251356">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15F3C498">
            <w:pPr>
              <w:keepNext w:val="0"/>
              <w:keepLines w:val="0"/>
              <w:widowControl/>
              <w:numPr>
                <w:ilvl w:val="1"/>
                <w:numId w:val="0"/>
              </w:numPr>
              <w:suppressLineNumbers w:val="0"/>
              <w:spacing w:before="0" w:beforeAutospacing="0" w:after="0" w:afterAutospacing="0"/>
              <w:ind w:left="567" w:leftChars="0" w:right="0" w:rightChars="0" w:hanging="567" w:firstLineChars="0"/>
              <w:jc w:val="both"/>
              <w:textAlignment w:val="bottom"/>
              <w:rPr>
                <w:rFonts w:hint="default" w:ascii="宋体" w:hAnsi="宋体" w:eastAsia="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25.3.</w:t>
            </w:r>
            <w:r>
              <w:rPr>
                <w:rFonts w:hint="eastAsia" w:ascii="宋体" w:hAnsi="宋体" w:cs="宋体"/>
                <w:b w:val="0"/>
                <w:bCs w:val="0"/>
                <w:color w:val="auto"/>
                <w:kern w:val="2"/>
                <w:sz w:val="21"/>
                <w:szCs w:val="21"/>
                <w:highlight w:val="none"/>
                <w:lang w:val="en-US" w:eastAsia="zh-CN" w:bidi="ar"/>
              </w:rPr>
              <w:t>阻菌过滤片：聚四氟乙烯材质，滤片无菌阻隔率≥</w:t>
            </w:r>
            <w:r>
              <w:rPr>
                <w:rFonts w:hint="default" w:ascii="宋体" w:hAnsi="宋体" w:cs="宋体"/>
                <w:b w:val="0"/>
                <w:bCs w:val="0"/>
                <w:color w:val="auto"/>
                <w:kern w:val="2"/>
                <w:sz w:val="21"/>
                <w:szCs w:val="21"/>
                <w:highlight w:val="none"/>
                <w:lang w:val="en-US" w:eastAsia="zh-CN" w:bidi="ar"/>
              </w:rPr>
              <w:t>99.99%</w:t>
            </w:r>
            <w:r>
              <w:rPr>
                <w:rFonts w:hint="eastAsia" w:ascii="宋体" w:hAnsi="宋体" w:cs="宋体"/>
                <w:b w:val="0"/>
                <w:bCs w:val="0"/>
                <w:color w:val="auto"/>
                <w:kern w:val="2"/>
                <w:sz w:val="21"/>
                <w:szCs w:val="21"/>
                <w:highlight w:val="none"/>
                <w:lang w:val="en-US" w:eastAsia="zh-CN" w:bidi="ar"/>
              </w:rPr>
              <w:t xml:space="preserve">，无菌保持时间≥ </w:t>
            </w:r>
            <w:r>
              <w:rPr>
                <w:rFonts w:hint="default" w:ascii="宋体" w:hAnsi="宋体" w:cs="宋体"/>
                <w:b w:val="0"/>
                <w:bCs w:val="0"/>
                <w:color w:val="auto"/>
                <w:kern w:val="2"/>
                <w:sz w:val="21"/>
                <w:szCs w:val="21"/>
                <w:highlight w:val="none"/>
                <w:lang w:val="en-US" w:eastAsia="zh-CN" w:bidi="ar"/>
              </w:rPr>
              <w:t xml:space="preserve">180 </w:t>
            </w:r>
            <w:r>
              <w:rPr>
                <w:rFonts w:hint="eastAsia" w:ascii="宋体" w:hAnsi="宋体" w:cs="宋体"/>
                <w:b w:val="0"/>
                <w:bCs w:val="0"/>
                <w:color w:val="auto"/>
                <w:kern w:val="2"/>
                <w:sz w:val="21"/>
                <w:szCs w:val="21"/>
                <w:highlight w:val="none"/>
                <w:lang w:val="en-US" w:eastAsia="zh-CN" w:bidi="ar"/>
              </w:rPr>
              <w:t>天，且灭菌气体均可有效通过，滤片支架蜂窝结构充分保护滤片，防止滤片意外被刺穿</w:t>
            </w:r>
          </w:p>
        </w:tc>
      </w:tr>
      <w:tr w14:paraId="41C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1D888096">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0FA16AC5">
            <w:pPr>
              <w:keepNext w:val="0"/>
              <w:keepLines w:val="0"/>
              <w:widowControl/>
              <w:numPr>
                <w:ilvl w:val="1"/>
                <w:numId w:val="0"/>
              </w:numPr>
              <w:suppressLineNumbers w:val="0"/>
              <w:spacing w:before="0" w:beforeAutospacing="0" w:after="0" w:afterAutospacing="0"/>
              <w:ind w:left="567" w:leftChars="0" w:right="0" w:rightChars="0" w:hanging="567" w:firstLineChars="0"/>
              <w:jc w:val="both"/>
              <w:textAlignment w:val="bottom"/>
              <w:rPr>
                <w:rFonts w:hint="default" w:ascii="宋体" w:hAnsi="宋体" w:cs="宋体"/>
                <w:b w:val="0"/>
                <w:bCs w:val="0"/>
                <w:color w:val="auto"/>
                <w:kern w:val="2"/>
                <w:sz w:val="21"/>
                <w:szCs w:val="21"/>
                <w:highlight w:val="none"/>
                <w:lang w:val="en-US" w:eastAsia="zh-CN" w:bidi="ar"/>
              </w:rPr>
            </w:pPr>
            <w:r>
              <w:rPr>
                <w:rFonts w:hint="default" w:ascii="宋体" w:hAnsi="宋体" w:eastAsia="宋体" w:cs="宋体"/>
                <w:b w:val="0"/>
                <w:bCs w:val="0"/>
                <w:color w:val="auto"/>
                <w:kern w:val="2"/>
                <w:sz w:val="21"/>
                <w:szCs w:val="21"/>
                <w:lang w:val="en-US" w:eastAsia="zh-CN" w:bidi="ar"/>
              </w:rPr>
              <w:t>25.4.</w:t>
            </w:r>
            <w:r>
              <w:rPr>
                <w:rFonts w:hint="eastAsia" w:ascii="宋体" w:hAnsi="宋体" w:cs="宋体"/>
                <w:b w:val="0"/>
                <w:bCs w:val="0"/>
                <w:color w:val="auto"/>
                <w:kern w:val="2"/>
                <w:sz w:val="21"/>
                <w:szCs w:val="21"/>
                <w:highlight w:val="none"/>
                <w:lang w:val="en-US" w:eastAsia="zh-CN" w:bidi="ar"/>
              </w:rPr>
              <w:t>规格尺寸：A型：</w:t>
            </w:r>
            <w:r>
              <w:rPr>
                <w:rFonts w:hint="eastAsia" w:ascii="宋体" w:hAnsi="宋体" w:cs="宋体"/>
                <w:b w:val="0"/>
                <w:bCs w:val="0"/>
                <w:color w:val="auto"/>
                <w:highlight w:val="yellow"/>
                <w:lang w:val="en-US" w:eastAsia="zh-CN"/>
              </w:rPr>
              <w:t>500</w:t>
            </w:r>
            <w:r>
              <w:rPr>
                <w:rFonts w:hint="eastAsia" w:ascii="宋体" w:hAnsi="宋体" w:eastAsia="宋体" w:cs="宋体"/>
                <w:b w:val="0"/>
                <w:bCs w:val="0"/>
                <w:color w:val="auto"/>
                <w:highlight w:val="yellow"/>
                <w:lang w:val="en-US" w:eastAsia="zh-CN"/>
              </w:rPr>
              <w:t>*12</w:t>
            </w:r>
            <w:r>
              <w:rPr>
                <w:rFonts w:hint="eastAsia" w:ascii="宋体" w:hAnsi="宋体" w:cs="宋体"/>
                <w:b w:val="0"/>
                <w:bCs w:val="0"/>
                <w:color w:val="auto"/>
                <w:highlight w:val="yellow"/>
                <w:lang w:val="en-US" w:eastAsia="zh-CN"/>
              </w:rPr>
              <w:t>0</w:t>
            </w:r>
            <w:r>
              <w:rPr>
                <w:rFonts w:hint="eastAsia" w:ascii="宋体" w:hAnsi="宋体" w:eastAsia="宋体" w:cs="宋体"/>
                <w:b w:val="0"/>
                <w:bCs w:val="0"/>
                <w:color w:val="auto"/>
                <w:highlight w:val="yellow"/>
                <w:lang w:val="en-US" w:eastAsia="zh-CN"/>
              </w:rPr>
              <w:t>*65mm±5%；</w:t>
            </w:r>
            <w:r>
              <w:rPr>
                <w:rFonts w:hint="eastAsia" w:ascii="宋体" w:hAnsi="宋体" w:cs="宋体"/>
                <w:b w:val="0"/>
                <w:bCs w:val="0"/>
                <w:color w:val="auto"/>
                <w:highlight w:val="yellow"/>
                <w:lang w:val="en-US" w:eastAsia="zh-CN"/>
              </w:rPr>
              <w:t>B</w:t>
            </w:r>
            <w:r>
              <w:rPr>
                <w:rFonts w:hint="eastAsia" w:ascii="宋体" w:hAnsi="宋体" w:eastAsia="宋体" w:cs="宋体"/>
                <w:b w:val="0"/>
                <w:bCs w:val="0"/>
                <w:color w:val="auto"/>
                <w:highlight w:val="yellow"/>
                <w:lang w:val="en-US" w:eastAsia="zh-CN"/>
              </w:rPr>
              <w:t>型：460*2</w:t>
            </w:r>
            <w:r>
              <w:rPr>
                <w:rFonts w:hint="eastAsia" w:ascii="宋体" w:hAnsi="宋体" w:cs="宋体"/>
                <w:b w:val="0"/>
                <w:bCs w:val="0"/>
                <w:color w:val="auto"/>
                <w:highlight w:val="yellow"/>
                <w:lang w:val="en-US" w:eastAsia="zh-CN"/>
              </w:rPr>
              <w:t>80</w:t>
            </w:r>
            <w:r>
              <w:rPr>
                <w:rFonts w:hint="eastAsia" w:ascii="宋体" w:hAnsi="宋体" w:eastAsia="宋体" w:cs="宋体"/>
                <w:b w:val="0"/>
                <w:bCs w:val="0"/>
                <w:color w:val="auto"/>
                <w:highlight w:val="yellow"/>
                <w:lang w:val="en-US" w:eastAsia="zh-CN"/>
              </w:rPr>
              <w:t>*10</w:t>
            </w:r>
            <w:r>
              <w:rPr>
                <w:rFonts w:hint="eastAsia" w:ascii="宋体" w:hAnsi="宋体" w:cs="宋体"/>
                <w:b w:val="0"/>
                <w:bCs w:val="0"/>
                <w:color w:val="auto"/>
                <w:highlight w:val="yellow"/>
                <w:lang w:val="en-US" w:eastAsia="zh-CN"/>
              </w:rPr>
              <w:t>0</w:t>
            </w:r>
            <w:r>
              <w:rPr>
                <w:rFonts w:hint="eastAsia" w:ascii="宋体" w:hAnsi="宋体" w:eastAsia="宋体" w:cs="宋体"/>
                <w:b w:val="0"/>
                <w:bCs w:val="0"/>
                <w:color w:val="auto"/>
                <w:highlight w:val="yellow"/>
                <w:lang w:val="en-US" w:eastAsia="zh-CN"/>
              </w:rPr>
              <w:t>mm±5%</w:t>
            </w:r>
          </w:p>
        </w:tc>
      </w:tr>
      <w:tr w14:paraId="681E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6" w:type="dxa"/>
            <w:vMerge w:val="continue"/>
            <w:tcBorders>
              <w:left w:val="single" w:color="auto" w:sz="4" w:space="0"/>
              <w:right w:val="single" w:color="auto" w:sz="4" w:space="0"/>
            </w:tcBorders>
            <w:noWrap w:val="0"/>
            <w:vAlign w:val="center"/>
          </w:tcPr>
          <w:p w14:paraId="502023BA">
            <w:pPr>
              <w:keepNext w:val="0"/>
              <w:keepLines w:val="0"/>
              <w:suppressLineNumbers w:val="0"/>
              <w:spacing w:before="0" w:beforeAutospacing="0" w:after="0" w:afterAutospacing="0"/>
              <w:ind w:left="0" w:right="0"/>
              <w:jc w:val="both"/>
              <w:rPr>
                <w:rFonts w:hint="eastAsia"/>
                <w:szCs w:val="21"/>
              </w:rPr>
            </w:pPr>
          </w:p>
        </w:tc>
        <w:tc>
          <w:tcPr>
            <w:tcW w:w="7776" w:type="dxa"/>
            <w:tcBorders>
              <w:top w:val="single" w:color="auto" w:sz="4" w:space="0"/>
              <w:left w:val="single" w:color="auto" w:sz="4" w:space="0"/>
              <w:bottom w:val="single" w:color="auto" w:sz="4" w:space="0"/>
              <w:right w:val="single" w:color="auto" w:sz="4" w:space="0"/>
            </w:tcBorders>
            <w:noWrap w:val="0"/>
            <w:vAlign w:val="center"/>
          </w:tcPr>
          <w:p w14:paraId="53EE9AD8">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cs="宋体"/>
                <w:color w:val="000000"/>
                <w:kern w:val="2"/>
                <w:sz w:val="21"/>
                <w:szCs w:val="21"/>
                <w:lang w:val="en-US" w:eastAsia="zh-CN" w:bidi="ar"/>
              </w:rPr>
            </w:pPr>
            <w:r>
              <w:rPr>
                <w:rFonts w:hint="eastAsia" w:ascii="宋体" w:hAnsi="宋体" w:eastAsia="宋体" w:cs="宋体"/>
              </w:rPr>
              <w:t>★</w:t>
            </w:r>
            <w:r>
              <w:rPr>
                <w:rFonts w:hint="eastAsia" w:ascii="宋体" w:hAnsi="宋体" w:cs="宋体"/>
                <w:color w:val="000000"/>
                <w:kern w:val="2"/>
                <w:sz w:val="21"/>
                <w:szCs w:val="21"/>
                <w:lang w:val="en-US" w:eastAsia="zh-CN" w:bidi="ar"/>
              </w:rPr>
              <w:t>26</w:t>
            </w:r>
            <w:r>
              <w:rPr>
                <w:rFonts w:hint="default"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配置要求：</w:t>
            </w:r>
          </w:p>
          <w:p w14:paraId="30613423">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1）过氧化氢低温灭菌器（双门）1台</w:t>
            </w:r>
          </w:p>
          <w:p w14:paraId="42DA8431">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2）数据采集系统1套</w:t>
            </w:r>
          </w:p>
          <w:p w14:paraId="3086E5F2">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3）过氧化氢生物阅读器1台</w:t>
            </w:r>
          </w:p>
          <w:p w14:paraId="045457AD">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default"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4）配套消毒剂20套（至少可以灭菌包含200个灭菌循环）</w:t>
            </w:r>
          </w:p>
          <w:p w14:paraId="43C95DE1">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5）4类化学指示卡10盒</w:t>
            </w:r>
          </w:p>
          <w:p w14:paraId="52294165">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6）过氧化氢生物指示剂1盒（50支）</w:t>
            </w:r>
          </w:p>
          <w:p w14:paraId="21E2E195">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7）封包胶带10卷</w:t>
            </w:r>
          </w:p>
          <w:p w14:paraId="0B824FD5">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8）过氧化氢气体浓度检测仪系统</w:t>
            </w:r>
          </w:p>
          <w:p w14:paraId="73880089">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Cs w:val="21"/>
                <w:u w:val="none"/>
                <w:lang w:val="en-US" w:eastAsia="zh-CN" w:bidi="ar"/>
              </w:rPr>
              <w:t>9）</w:t>
            </w:r>
            <w:r>
              <w:rPr>
                <w:rFonts w:hint="eastAsia" w:ascii="宋体" w:hAnsi="宋体" w:eastAsia="宋体" w:cs="宋体"/>
                <w:color w:val="000000"/>
                <w:kern w:val="0"/>
                <w:sz w:val="21"/>
                <w:szCs w:val="21"/>
                <w:u w:val="none"/>
                <w:lang w:val="en-US" w:eastAsia="zh-CN" w:bidi="ar"/>
              </w:rPr>
              <w:t>过氧化氢打印纸50卷</w:t>
            </w:r>
          </w:p>
          <w:p w14:paraId="3E944E37">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10）高分子硬质容器盒：尺寸</w:t>
            </w:r>
            <w:r>
              <w:rPr>
                <w:rFonts w:hint="eastAsia" w:ascii="宋体" w:hAnsi="宋体" w:cs="宋体"/>
                <w:color w:val="000000"/>
                <w:kern w:val="0"/>
                <w:szCs w:val="21"/>
                <w:u w:val="none"/>
                <w:lang w:val="en-US" w:eastAsia="zh-CN" w:bidi="ar"/>
              </w:rPr>
              <w:t>A型</w:t>
            </w:r>
            <w:r>
              <w:rPr>
                <w:rFonts w:hint="eastAsia" w:ascii="宋体" w:hAnsi="宋体" w:eastAsia="宋体" w:cs="宋体"/>
                <w:color w:val="000000"/>
                <w:kern w:val="0"/>
                <w:szCs w:val="21"/>
                <w:u w:val="none"/>
                <w:lang w:val="en-US" w:eastAsia="zh-CN" w:bidi="ar"/>
              </w:rPr>
              <w:t xml:space="preserve">  20个，硅胶支架50个</w:t>
            </w:r>
          </w:p>
          <w:p w14:paraId="1ADFD875">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11）高分子硬质容器盒：尺寸</w:t>
            </w:r>
            <w:r>
              <w:rPr>
                <w:rFonts w:hint="eastAsia" w:ascii="宋体" w:hAnsi="宋体" w:cs="宋体"/>
                <w:color w:val="000000"/>
                <w:kern w:val="0"/>
                <w:szCs w:val="21"/>
                <w:u w:val="none"/>
                <w:lang w:val="en-US" w:eastAsia="zh-CN" w:bidi="ar"/>
              </w:rPr>
              <w:t>B型</w:t>
            </w:r>
            <w:r>
              <w:rPr>
                <w:rFonts w:hint="eastAsia" w:ascii="宋体" w:hAnsi="宋体" w:eastAsia="宋体" w:cs="宋体"/>
                <w:color w:val="000000"/>
                <w:kern w:val="0"/>
                <w:szCs w:val="21"/>
                <w:u w:val="none"/>
                <w:lang w:val="en-US" w:eastAsia="zh-CN" w:bidi="ar"/>
              </w:rPr>
              <w:t xml:space="preserve">  15个，内置3/4置物篮15个，硅胶垫50个</w:t>
            </w:r>
          </w:p>
          <w:p w14:paraId="01722DE8">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eastAsia" w:ascii="宋体" w:hAnsi="宋体" w:eastAsia="宋体" w:cs="宋体"/>
                <w:color w:val="000000"/>
                <w:kern w:val="0"/>
                <w:szCs w:val="21"/>
                <w:u w:val="none"/>
                <w:lang w:val="en-US" w:eastAsia="zh-CN" w:bidi="ar"/>
              </w:rPr>
            </w:pPr>
            <w:r>
              <w:rPr>
                <w:rFonts w:hint="eastAsia" w:ascii="宋体" w:hAnsi="宋体" w:eastAsia="宋体" w:cs="宋体"/>
                <w:color w:val="000000"/>
                <w:kern w:val="0"/>
                <w:szCs w:val="21"/>
                <w:u w:val="none"/>
                <w:lang w:val="en-US" w:eastAsia="zh-CN" w:bidi="ar"/>
              </w:rPr>
              <w:t>12）低温封口机1台</w:t>
            </w:r>
          </w:p>
          <w:p w14:paraId="5D3503E1">
            <w:pPr>
              <w:keepNext w:val="0"/>
              <w:keepLines w:val="0"/>
              <w:numPr>
                <w:ilvl w:val="0"/>
                <w:numId w:val="0"/>
              </w:numPr>
              <w:suppressLineNumbers w:val="0"/>
              <w:tabs>
                <w:tab w:val="left" w:pos="0"/>
                <w:tab w:val="left" w:pos="5250"/>
              </w:tabs>
              <w:spacing w:before="0" w:beforeAutospacing="0" w:after="0" w:afterAutospacing="0"/>
              <w:ind w:left="0" w:leftChars="0" w:right="0" w:rightChars="0" w:firstLine="0" w:firstLineChars="0"/>
              <w:jc w:val="both"/>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0"/>
                <w:szCs w:val="21"/>
                <w:u w:val="none"/>
                <w:lang w:val="en-US" w:eastAsia="zh-CN" w:bidi="ar"/>
              </w:rPr>
              <w:t>13）自动切割封口机1台</w:t>
            </w:r>
          </w:p>
        </w:tc>
      </w:tr>
    </w:tbl>
    <w:p w14:paraId="2E06EFF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、商务需求</w:t>
      </w:r>
    </w:p>
    <w:p w14:paraId="39DDBA5B">
      <w:pPr>
        <w:keepNext w:val="0"/>
        <w:keepLines w:val="0"/>
        <w:widowControl/>
        <w:suppressLineNumbers w:val="0"/>
        <w:adjustRightInd w:val="0"/>
        <w:snapToGrid w:val="0"/>
        <w:spacing w:before="0" w:beforeAutospacing="0" w:after="0" w:afterAutospacing="0" w:line="276" w:lineRule="auto"/>
        <w:ind w:left="0" w:right="0"/>
        <w:jc w:val="left"/>
        <w:outlineLvl w:val="0"/>
        <w:rPr>
          <w:rFonts w:hint="default"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lang w:val="en-US" w:eastAsia="zh-CN"/>
        </w:rPr>
        <w:t>一</w:t>
      </w:r>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rPr>
        <w:t>报价要求</w:t>
      </w:r>
    </w:p>
    <w:p w14:paraId="66000A25">
      <w:pPr>
        <w:keepNext w:val="0"/>
        <w:keepLines w:val="0"/>
        <w:widowControl/>
        <w:suppressLineNumbers w:val="0"/>
        <w:adjustRightInd w:val="0"/>
        <w:snapToGrid w:val="0"/>
        <w:spacing w:before="0" w:beforeAutospacing="0" w:after="0" w:afterAutospacing="0" w:line="276" w:lineRule="auto"/>
        <w:ind w:left="0" w:right="0" w:firstLine="420" w:firstLineChars="200"/>
        <w:outlineLvl w:val="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84DB05">
      <w:pPr>
        <w:keepNext w:val="0"/>
        <w:keepLines w:val="0"/>
        <w:widowControl/>
        <w:suppressLineNumbers w:val="0"/>
        <w:adjustRightInd w:val="0"/>
        <w:snapToGrid w:val="0"/>
        <w:spacing w:before="0" w:beforeAutospacing="0" w:after="0" w:afterAutospacing="0" w:line="276" w:lineRule="auto"/>
        <w:ind w:left="0" w:right="0" w:firstLine="420" w:firstLineChars="200"/>
        <w:outlineLvl w:val="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2、投标人的投标报价，应是本项目招标范围和招标文件及合同条款上所列的各项内容中所述的全部，不得以任何理由予以重复，并以投标人在投标文件中提出的综合单价或总价为依据</w:t>
      </w:r>
    </w:p>
    <w:p w14:paraId="7077ABD7">
      <w:pPr>
        <w:keepNext w:val="0"/>
        <w:keepLines w:val="0"/>
        <w:widowControl/>
        <w:suppressLineNumbers w:val="0"/>
        <w:adjustRightInd w:val="0"/>
        <w:snapToGrid w:val="0"/>
        <w:spacing w:before="0" w:beforeAutospacing="0" w:after="0" w:afterAutospacing="0" w:line="276" w:lineRule="auto"/>
        <w:ind w:left="0" w:right="0" w:firstLine="420" w:firstLineChars="200"/>
        <w:outlineLvl w:val="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2E73B8D9">
      <w:pPr>
        <w:keepNext w:val="0"/>
        <w:keepLines w:val="0"/>
        <w:widowControl/>
        <w:suppressLineNumbers w:val="0"/>
        <w:adjustRightInd w:val="0"/>
        <w:snapToGrid w:val="0"/>
        <w:spacing w:before="0" w:beforeAutospacing="0" w:after="0" w:afterAutospacing="0" w:line="276" w:lineRule="auto"/>
        <w:ind w:left="0" w:right="0" w:firstLine="420" w:firstLineChars="200"/>
        <w:outlineLvl w:val="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4、投标人应充分了解项目的位置、情况、道路及任何其它足以影响投标报价的情况，任何因忽视或误解项目情况而导致的索赔或服务期限延长申请将不获批准</w:t>
      </w:r>
    </w:p>
    <w:p w14:paraId="2016E54B">
      <w:pPr>
        <w:keepNext w:val="0"/>
        <w:keepLines w:val="0"/>
        <w:widowControl/>
        <w:suppressLineNumbers w:val="0"/>
        <w:adjustRightInd w:val="0"/>
        <w:snapToGrid w:val="0"/>
        <w:spacing w:before="0" w:beforeAutospacing="0" w:after="0" w:afterAutospacing="0" w:line="276" w:lineRule="auto"/>
        <w:ind w:left="0" w:right="0" w:firstLine="420" w:firstLineChars="200"/>
        <w:outlineLvl w:val="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2BEF325F">
      <w:pPr>
        <w:keepNext w:val="0"/>
        <w:keepLines w:val="0"/>
        <w:suppressLineNumbers w:val="0"/>
        <w:spacing w:before="0" w:beforeAutospacing="0" w:after="0" w:afterAutospacing="0"/>
        <w:ind w:left="0" w:right="0" w:firstLine="420" w:firstLineChars="200"/>
        <w:rPr>
          <w:rFonts w:hint="eastAsia" w:asciiTheme="minorEastAsia" w:hAnsiTheme="minorEastAsia" w:eastAsiaTheme="minorEastAsia"/>
          <w:color w:val="auto"/>
          <w:szCs w:val="21"/>
          <w:highlight w:val="none"/>
          <w:lang w:eastAsia="zh-CN"/>
        </w:rPr>
      </w:pPr>
      <w:r>
        <w:rPr>
          <w:rFonts w:hint="default" w:asciiTheme="minorEastAsia" w:hAnsiTheme="minorEastAsia" w:eastAsiaTheme="minorEastAsia"/>
          <w:color w:val="auto"/>
          <w:szCs w:val="21"/>
          <w:highlight w:val="none"/>
        </w:rPr>
        <w:t>6</w:t>
      </w:r>
      <w:r>
        <w:rPr>
          <w:rFonts w:hint="eastAsia" w:asciiTheme="minorEastAsia" w:hAnsiTheme="minorEastAsia" w:eastAsiaTheme="minorEastAsia"/>
          <w:color w:val="auto"/>
          <w:szCs w:val="21"/>
          <w:highlight w:val="none"/>
        </w:rPr>
        <w:t>、投标人须考虑本项目在实施期间的一切可能产生的费用在项目实施过程中，如项目工作范围发生变更，由中标人和采购人双方协商解决；其余情况下，投标总价均不予调整</w:t>
      </w:r>
    </w:p>
    <w:p w14:paraId="302A1F44">
      <w:pPr>
        <w:keepNext w:val="0"/>
        <w:keepLines w:val="0"/>
        <w:widowControl/>
        <w:suppressLineNumbers w:val="0"/>
        <w:adjustRightInd w:val="0"/>
        <w:snapToGrid w:val="0"/>
        <w:spacing w:before="0" w:beforeAutospacing="0" w:after="0" w:afterAutospacing="0" w:line="276" w:lineRule="auto"/>
        <w:ind w:left="0" w:right="0"/>
        <w:jc w:val="left"/>
        <w:outlineLvl w:val="0"/>
        <w:rPr>
          <w:rFonts w:hint="default" w:cs="宋体" w:asciiTheme="minorEastAsia" w:hAnsiTheme="minorEastAsia" w:eastAsiaTheme="minorEastAsia"/>
          <w:b/>
          <w:bCs/>
          <w:color w:val="auto"/>
          <w:kern w:val="0"/>
          <w:szCs w:val="21"/>
          <w:highlight w:val="none"/>
        </w:rPr>
      </w:pPr>
      <w:bookmarkStart w:id="0" w:name="_GoBack"/>
      <w:bookmarkEnd w:id="0"/>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lang w:val="en-US" w:eastAsia="zh-CN"/>
        </w:rPr>
        <w:t>二</w:t>
      </w:r>
      <w:r>
        <w:rPr>
          <w:rFonts w:hint="eastAsia" w:cs="宋体" w:asciiTheme="minorEastAsia" w:hAnsiTheme="minorEastAsia" w:eastAsiaTheme="minorEastAsia"/>
          <w:b/>
          <w:bCs/>
          <w:color w:val="auto"/>
          <w:kern w:val="0"/>
          <w:szCs w:val="21"/>
          <w:highlight w:val="none"/>
          <w:lang w:eastAsia="zh-CN"/>
        </w:rPr>
        <w:t>）</w:t>
      </w:r>
      <w:r>
        <w:rPr>
          <w:rFonts w:hint="eastAsia" w:cs="宋体" w:asciiTheme="minorEastAsia" w:hAnsiTheme="minorEastAsia" w:eastAsiaTheme="minorEastAsia"/>
          <w:b/>
          <w:bCs/>
          <w:color w:val="auto"/>
          <w:kern w:val="0"/>
          <w:szCs w:val="21"/>
          <w:highlight w:val="none"/>
        </w:rPr>
        <w:t>招标商务需求</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562"/>
        <w:gridCol w:w="5756"/>
      </w:tblGrid>
      <w:tr w14:paraId="7EDB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vAlign w:val="center"/>
          </w:tcPr>
          <w:p w14:paraId="56E7D9A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序号</w:t>
            </w:r>
          </w:p>
        </w:tc>
        <w:tc>
          <w:tcPr>
            <w:tcW w:w="917" w:type="pct"/>
            <w:vAlign w:val="center"/>
          </w:tcPr>
          <w:p w14:paraId="245E8B8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目录</w:t>
            </w:r>
          </w:p>
        </w:tc>
        <w:tc>
          <w:tcPr>
            <w:tcW w:w="3377" w:type="pct"/>
            <w:vAlign w:val="center"/>
          </w:tcPr>
          <w:p w14:paraId="4293FC7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招标商务需求</w:t>
            </w:r>
          </w:p>
        </w:tc>
      </w:tr>
      <w:tr w14:paraId="55EC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17E85102">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（一）免费保修期内售后服务要求</w:t>
            </w:r>
          </w:p>
        </w:tc>
      </w:tr>
      <w:tr w14:paraId="1924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9A68A6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917" w:type="pct"/>
          </w:tcPr>
          <w:p w14:paraId="6EC44E4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维修响应及故障解决时间</w:t>
            </w:r>
          </w:p>
        </w:tc>
        <w:tc>
          <w:tcPr>
            <w:tcW w:w="3377" w:type="pct"/>
          </w:tcPr>
          <w:p w14:paraId="72227FB3">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宋体" w:hAnsi="宋体" w:cs="宋体"/>
                <w:color w:val="auto"/>
                <w:szCs w:val="21"/>
                <w:highlight w:val="none"/>
              </w:rPr>
              <w:t>由设备制造商</w:t>
            </w:r>
            <w:r>
              <w:rPr>
                <w:rFonts w:hint="eastAsia" w:ascii="宋体" w:hAnsi="宋体" w:cs="宋体"/>
                <w:color w:val="auto"/>
                <w:szCs w:val="21"/>
                <w:highlight w:val="none"/>
                <w:lang w:eastAsia="zh-CN"/>
              </w:rPr>
              <w:t>或制造商授权认可的代理商</w:t>
            </w:r>
            <w:r>
              <w:rPr>
                <w:rFonts w:hint="eastAsia" w:ascii="宋体" w:hAnsi="宋体" w:cs="宋体"/>
                <w:color w:val="auto"/>
                <w:szCs w:val="21"/>
                <w:highlight w:val="none"/>
              </w:rPr>
              <w:t>提供售后服务</w:t>
            </w:r>
            <w:r>
              <w:rPr>
                <w:rFonts w:hint="eastAsia" w:ascii="宋体" w:hAnsi="宋体" w:cs="宋体"/>
                <w:color w:val="auto"/>
                <w:szCs w:val="21"/>
                <w:highlight w:val="none"/>
                <w:lang w:eastAsia="zh-CN"/>
              </w:rPr>
              <w:t>，</w:t>
            </w:r>
            <w:r>
              <w:rPr>
                <w:rFonts w:hint="eastAsia" w:asciiTheme="minorEastAsia" w:hAnsiTheme="minorEastAsia" w:eastAsiaTheme="minorEastAsia"/>
                <w:bCs/>
                <w:color w:val="auto"/>
                <w:szCs w:val="21"/>
                <w:highlight w:val="none"/>
              </w:rPr>
              <w:t>在保修期内，一旦发生质量问题，投标人保证在接到通知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小时内响应， 24 小时维修到位（不可抗力情况除外）消耗品和零配件供应及时</w:t>
            </w:r>
          </w:p>
        </w:tc>
      </w:tr>
      <w:tr w14:paraId="1993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77FE2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p>
        </w:tc>
        <w:tc>
          <w:tcPr>
            <w:tcW w:w="917" w:type="pct"/>
          </w:tcPr>
          <w:p w14:paraId="62619A39">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关于保修期</w:t>
            </w:r>
          </w:p>
        </w:tc>
        <w:tc>
          <w:tcPr>
            <w:tcW w:w="3377" w:type="pct"/>
          </w:tcPr>
          <w:p w14:paraId="0F9F179B">
            <w:pPr>
              <w:keepNext w:val="0"/>
              <w:keepLines w:val="0"/>
              <w:suppressLineNumbers w:val="0"/>
              <w:spacing w:before="0" w:beforeAutospacing="0" w:after="0" w:afterAutospacing="0"/>
              <w:ind w:left="0" w:right="0"/>
              <w:rPr>
                <w:rFonts w:hint="eastAsia" w:asciiTheme="minorEastAsia" w:hAnsiTheme="minorEastAsia" w:eastAsiaTheme="minorEastAsia"/>
                <w:b/>
                <w:color w:val="auto"/>
                <w:szCs w:val="21"/>
                <w:highlight w:val="none"/>
                <w:lang w:eastAsia="zh-CN"/>
              </w:rPr>
            </w:pPr>
            <w:r>
              <w:rPr>
                <w:rFonts w:hint="eastAsia" w:cs="宋体" w:asciiTheme="minorEastAsia" w:hAnsiTheme="minorEastAsia" w:eastAsiaTheme="minorEastAsia"/>
                <w:b/>
                <w:color w:val="auto"/>
                <w:szCs w:val="21"/>
                <w:highlight w:val="none"/>
              </w:rPr>
              <w:t>★</w:t>
            </w:r>
            <w:r>
              <w:rPr>
                <w:rFonts w:hint="eastAsia" w:asciiTheme="minorEastAsia" w:hAnsiTheme="minorEastAsia" w:eastAsiaTheme="minorEastAsia"/>
                <w:bCs/>
                <w:color w:val="auto"/>
                <w:szCs w:val="21"/>
                <w:highlight w:val="none"/>
              </w:rPr>
              <w:t>货物免费保修期</w:t>
            </w:r>
            <w:r>
              <w:rPr>
                <w:rFonts w:hint="eastAsia" w:asciiTheme="minorEastAsia" w:hAnsiTheme="minorEastAsia" w:eastAsiaTheme="minorEastAsia"/>
                <w:bCs/>
                <w:color w:val="auto"/>
                <w:szCs w:val="21"/>
                <w:highlight w:val="none"/>
                <w:u w:val="single"/>
              </w:rPr>
              <w:t xml:space="preserve"> </w:t>
            </w:r>
            <w:r>
              <w:rPr>
                <w:rFonts w:hint="eastAsia" w:asciiTheme="minorEastAsia" w:hAnsiTheme="minorEastAsia" w:eastAsiaTheme="minorEastAsia"/>
                <w:bCs/>
                <w:color w:val="auto"/>
                <w:szCs w:val="21"/>
                <w:highlight w:val="none"/>
                <w:u w:val="single"/>
                <w:lang w:val="en-US" w:eastAsia="zh-CN"/>
              </w:rPr>
              <w:t>6</w:t>
            </w:r>
            <w:r>
              <w:rPr>
                <w:rFonts w:hint="eastAsia" w:asciiTheme="minorEastAsia" w:hAnsiTheme="minorEastAsia" w:eastAsiaTheme="minorEastAsia"/>
                <w:bCs/>
                <w:color w:val="auto"/>
                <w:szCs w:val="21"/>
                <w:highlight w:val="none"/>
              </w:rPr>
              <w:t>年，时间自最终验收合格并交付使用之日起计算</w:t>
            </w:r>
          </w:p>
        </w:tc>
      </w:tr>
      <w:tr w14:paraId="1DC5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D4CA870">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3</w:t>
            </w:r>
          </w:p>
        </w:tc>
        <w:tc>
          <w:tcPr>
            <w:tcW w:w="917" w:type="pct"/>
          </w:tcPr>
          <w:p w14:paraId="03FD1337">
            <w:pPr>
              <w:keepNext w:val="0"/>
              <w:keepLines w:val="0"/>
              <w:suppressLineNumbers w:val="0"/>
              <w:spacing w:before="0" w:beforeAutospacing="0" w:after="0" w:afterAutospacing="0"/>
              <w:ind w:left="0" w:right="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关于保修期</w:t>
            </w:r>
            <w:r>
              <w:rPr>
                <w:rFonts w:hint="eastAsia" w:asciiTheme="minorEastAsia" w:hAnsiTheme="minorEastAsia" w:eastAsiaTheme="minorEastAsia"/>
                <w:color w:val="auto"/>
                <w:szCs w:val="21"/>
                <w:highlight w:val="none"/>
                <w:lang w:eastAsia="zh-CN"/>
              </w:rPr>
              <w:t>内服务</w:t>
            </w:r>
          </w:p>
        </w:tc>
        <w:tc>
          <w:tcPr>
            <w:tcW w:w="3377" w:type="pct"/>
          </w:tcPr>
          <w:p w14:paraId="447ABC7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eastAsia="zh-CN"/>
              </w:rPr>
            </w:pPr>
            <w:r>
              <w:rPr>
                <w:rFonts w:hint="eastAsia" w:cs="宋体" w:asciiTheme="minorEastAsia" w:hAnsiTheme="minorEastAsia" w:eastAsiaTheme="minorEastAsia"/>
                <w:b/>
                <w:color w:val="auto"/>
                <w:szCs w:val="21"/>
                <w:highlight w:val="none"/>
              </w:rPr>
              <w:t>★</w:t>
            </w:r>
            <w:r>
              <w:rPr>
                <w:rFonts w:hint="eastAsia" w:ascii="宋体" w:hAnsi="宋体" w:eastAsia="宋体" w:cs="宋体"/>
                <w:color w:val="auto"/>
                <w:sz w:val="21"/>
                <w:szCs w:val="21"/>
                <w:highlight w:val="none"/>
              </w:rPr>
              <w:t xml:space="preserve">保修期内,年度定期预防性维护保养次数应不少于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次保修期内免费更换零配件、免工时费</w:t>
            </w:r>
          </w:p>
          <w:p w14:paraId="73349BD9">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3.1每季度对灭菌设备进行检验，并提供检验报告</w:t>
            </w:r>
          </w:p>
          <w:p w14:paraId="2159002A">
            <w:pPr>
              <w:keepNext w:val="0"/>
              <w:keepLines w:val="0"/>
              <w:suppressLineNumbers w:val="0"/>
              <w:spacing w:before="0" w:beforeAutospacing="0" w:after="0" w:afterAutospacing="0"/>
              <w:ind w:left="0" w:right="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3.2每年对设备进行性能检测，提供记录</w:t>
            </w:r>
          </w:p>
        </w:tc>
      </w:tr>
      <w:tr w14:paraId="2186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1482B9A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4</w:t>
            </w:r>
          </w:p>
        </w:tc>
        <w:tc>
          <w:tcPr>
            <w:tcW w:w="917" w:type="pct"/>
          </w:tcPr>
          <w:p w14:paraId="5D263E7A">
            <w:pPr>
              <w:keepNext w:val="0"/>
              <w:keepLines w:val="0"/>
              <w:suppressLineNumbers w:val="0"/>
              <w:spacing w:before="0" w:beforeAutospacing="0" w:after="0" w:afterAutospacing="0"/>
              <w:ind w:left="0" w:right="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关于维修配件及软件升级</w:t>
            </w:r>
          </w:p>
        </w:tc>
        <w:tc>
          <w:tcPr>
            <w:tcW w:w="3377" w:type="pct"/>
          </w:tcPr>
          <w:p w14:paraId="1AE02000">
            <w:pPr>
              <w:keepNext w:val="0"/>
              <w:keepLines w:val="0"/>
              <w:suppressLineNumbers w:val="0"/>
              <w:spacing w:before="0" w:beforeAutospacing="0" w:after="0" w:afterAutospacing="0"/>
              <w:ind w:left="0" w:right="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投标人负责货物的终身维修，保证 </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年以上供应维修配件，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年内免费提供软件升级服务</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开放所有设备接口，与医院使用追溯系统进行对接，参数可实时显示</w:t>
            </w:r>
          </w:p>
        </w:tc>
      </w:tr>
      <w:tr w14:paraId="757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209D78F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FF0000"/>
                <w:szCs w:val="21"/>
                <w:highlight w:val="none"/>
                <w:lang w:val="en-US" w:eastAsia="zh-CN"/>
              </w:rPr>
            </w:pPr>
            <w:r>
              <w:rPr>
                <w:rFonts w:hint="eastAsia" w:asciiTheme="minorEastAsia" w:hAnsiTheme="minorEastAsia" w:eastAsiaTheme="minorEastAsia"/>
                <w:color w:val="FF0000"/>
                <w:szCs w:val="21"/>
                <w:highlight w:val="none"/>
                <w:lang w:val="en-US" w:eastAsia="zh-CN"/>
              </w:rPr>
              <w:t>5</w:t>
            </w:r>
          </w:p>
        </w:tc>
        <w:tc>
          <w:tcPr>
            <w:tcW w:w="917" w:type="pct"/>
          </w:tcPr>
          <w:p w14:paraId="4D9D99A9">
            <w:pPr>
              <w:keepNext w:val="0"/>
              <w:keepLines w:val="0"/>
              <w:suppressLineNumbers w:val="0"/>
              <w:spacing w:before="0" w:beforeAutospacing="0" w:after="0" w:afterAutospacing="0"/>
              <w:ind w:left="0" w:right="0"/>
              <w:rPr>
                <w:rFonts w:hint="eastAsia" w:asciiTheme="minorEastAsia" w:hAnsiTheme="minorEastAsia" w:eastAsiaTheme="minorEastAsia"/>
                <w:color w:val="FF0000"/>
                <w:szCs w:val="21"/>
                <w:highlight w:val="none"/>
                <w:lang w:eastAsia="zh-CN"/>
              </w:rPr>
            </w:pPr>
            <w:r>
              <w:rPr>
                <w:rFonts w:hint="eastAsia" w:asciiTheme="minorEastAsia" w:hAnsiTheme="minorEastAsia" w:eastAsiaTheme="minorEastAsia"/>
                <w:color w:val="FF0000"/>
                <w:szCs w:val="21"/>
                <w:highlight w:val="none"/>
                <w:lang w:eastAsia="zh-CN"/>
              </w:rPr>
              <w:t>关于设备设计使用年限</w:t>
            </w:r>
          </w:p>
        </w:tc>
        <w:tc>
          <w:tcPr>
            <w:tcW w:w="3377" w:type="pct"/>
          </w:tcPr>
          <w:p w14:paraId="34FF686F">
            <w:pPr>
              <w:keepNext w:val="0"/>
              <w:keepLines w:val="0"/>
              <w:suppressLineNumbers w:val="0"/>
              <w:spacing w:before="0" w:beforeAutospacing="0" w:after="0" w:afterAutospacing="0"/>
              <w:ind w:left="0" w:right="0"/>
              <w:rPr>
                <w:rFonts w:hint="eastAsia" w:ascii="宋体" w:hAnsi="宋体" w:eastAsia="宋体" w:cs="宋体"/>
                <w:color w:val="FF0000"/>
                <w:sz w:val="21"/>
                <w:szCs w:val="21"/>
                <w:highlight w:val="none"/>
                <w:lang w:eastAsia="zh-CN"/>
              </w:rPr>
            </w:pPr>
            <w:r>
              <w:rPr>
                <w:rFonts w:hint="eastAsia" w:cs="宋体" w:asciiTheme="minorEastAsia" w:hAnsiTheme="minorEastAsia" w:eastAsiaTheme="minorEastAsia"/>
                <w:b/>
                <w:color w:val="FF0000"/>
                <w:szCs w:val="21"/>
                <w:highlight w:val="none"/>
              </w:rPr>
              <w:t>★</w:t>
            </w:r>
            <w:r>
              <w:rPr>
                <w:rFonts w:hint="eastAsia" w:ascii="宋体" w:hAnsi="宋体" w:eastAsia="宋体" w:cs="宋体"/>
                <w:b/>
                <w:bCs w:val="0"/>
                <w:color w:val="FF0000"/>
                <w:szCs w:val="21"/>
              </w:rPr>
              <w:t>投标人提供的</w:t>
            </w:r>
            <w:r>
              <w:rPr>
                <w:rFonts w:hint="eastAsia" w:ascii="宋体" w:hAnsi="宋体" w:eastAsia="宋体" w:cs="宋体"/>
                <w:b/>
                <w:bCs w:val="0"/>
                <w:color w:val="FF0000"/>
                <w:szCs w:val="21"/>
                <w:lang w:eastAsia="zh-CN"/>
              </w:rPr>
              <w:t>医疗器械</w:t>
            </w:r>
            <w:r>
              <w:rPr>
                <w:rFonts w:hint="eastAsia" w:ascii="宋体" w:hAnsi="宋体" w:cs="宋体"/>
                <w:color w:val="FF0000"/>
                <w:szCs w:val="21"/>
                <w:highlight w:val="none"/>
                <w:lang w:eastAsia="zh-CN"/>
              </w:rPr>
              <w:t>（过氧化氢低温</w:t>
            </w:r>
            <w:r>
              <w:rPr>
                <w:rFonts w:hint="eastAsia" w:ascii="宋体" w:hAnsi="宋体" w:cs="宋体"/>
                <w:color w:val="FF0000"/>
                <w:szCs w:val="21"/>
                <w:highlight w:val="none"/>
                <w:lang w:val="en-US" w:eastAsia="zh-CN"/>
              </w:rPr>
              <w:t>等离子</w:t>
            </w:r>
            <w:r>
              <w:rPr>
                <w:rFonts w:hint="eastAsia" w:ascii="宋体" w:hAnsi="宋体" w:cs="宋体"/>
                <w:color w:val="FF0000"/>
                <w:szCs w:val="21"/>
                <w:highlight w:val="none"/>
                <w:lang w:eastAsia="zh-CN"/>
              </w:rPr>
              <w:t>灭菌器），其</w:t>
            </w:r>
            <w:r>
              <w:rPr>
                <w:rFonts w:hint="eastAsia" w:ascii="宋体" w:hAnsi="宋体" w:cs="宋体"/>
                <w:color w:val="FF0000"/>
                <w:szCs w:val="21"/>
                <w:highlight w:val="none"/>
              </w:rPr>
              <w:t>设计使用年限≥</w:t>
            </w:r>
            <w:r>
              <w:rPr>
                <w:rFonts w:hint="eastAsia" w:ascii="宋体" w:hAnsi="宋体" w:cs="宋体"/>
                <w:color w:val="FF0000"/>
                <w:szCs w:val="21"/>
                <w:highlight w:val="none"/>
                <w:lang w:val="en-US" w:eastAsia="zh-CN"/>
              </w:rPr>
              <w:t>10</w:t>
            </w:r>
            <w:r>
              <w:rPr>
                <w:rFonts w:hint="eastAsia" w:ascii="宋体" w:hAnsi="宋体" w:cs="宋体"/>
                <w:color w:val="FF0000"/>
                <w:szCs w:val="21"/>
                <w:highlight w:val="none"/>
              </w:rPr>
              <w:t>年</w:t>
            </w:r>
            <w:r>
              <w:rPr>
                <w:rFonts w:hint="eastAsia" w:ascii="宋体" w:hAnsi="宋体" w:eastAsia="宋体" w:cs="宋体"/>
                <w:b/>
                <w:bCs w:val="0"/>
                <w:color w:val="FF0000"/>
                <w:szCs w:val="21"/>
              </w:rPr>
              <w:t>【</w:t>
            </w:r>
            <w:r>
              <w:rPr>
                <w:rFonts w:hint="eastAsia" w:asciiTheme="minorEastAsia" w:hAnsiTheme="minorEastAsia" w:eastAsiaTheme="minorEastAsia"/>
                <w:b/>
                <w:color w:val="FF0000"/>
                <w:szCs w:val="21"/>
              </w:rPr>
              <w:t>设计年限需提供设备说明书或</w:t>
            </w:r>
            <w:r>
              <w:rPr>
                <w:rFonts w:hint="eastAsia" w:asciiTheme="minorEastAsia" w:hAnsiTheme="minorEastAsia" w:eastAsiaTheme="minorEastAsia"/>
                <w:b/>
                <w:color w:val="FF0000"/>
                <w:szCs w:val="21"/>
                <w:lang w:val="en-US" w:eastAsia="zh-CN"/>
              </w:rPr>
              <w:t>设备铭牌照片</w:t>
            </w:r>
            <w:r>
              <w:rPr>
                <w:rFonts w:hint="eastAsia" w:ascii="宋体" w:hAnsi="宋体" w:eastAsia="宋体" w:cs="宋体"/>
                <w:b/>
                <w:bCs w:val="0"/>
                <w:color w:val="FF0000"/>
                <w:szCs w:val="21"/>
              </w:rPr>
              <w:t>】</w:t>
            </w:r>
          </w:p>
        </w:tc>
      </w:tr>
      <w:tr w14:paraId="314C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7F664A3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FF0000"/>
                <w:szCs w:val="21"/>
                <w:highlight w:val="none"/>
                <w:lang w:val="en-US" w:eastAsia="zh-CN"/>
              </w:rPr>
            </w:pPr>
            <w:r>
              <w:rPr>
                <w:rFonts w:hint="eastAsia" w:asciiTheme="minorEastAsia" w:hAnsiTheme="minorEastAsia" w:eastAsiaTheme="minorEastAsia"/>
                <w:color w:val="FF0000"/>
                <w:szCs w:val="21"/>
                <w:highlight w:val="none"/>
                <w:lang w:val="en-US" w:eastAsia="zh-CN"/>
              </w:rPr>
              <w:t>6</w:t>
            </w:r>
          </w:p>
        </w:tc>
        <w:tc>
          <w:tcPr>
            <w:tcW w:w="917" w:type="pct"/>
          </w:tcPr>
          <w:p w14:paraId="47561368">
            <w:pPr>
              <w:keepNext w:val="0"/>
              <w:keepLines w:val="0"/>
              <w:suppressLineNumbers w:val="0"/>
              <w:spacing w:before="0" w:beforeAutospacing="0" w:after="0" w:afterAutospacing="0"/>
              <w:ind w:left="0" w:right="0"/>
              <w:rPr>
                <w:rFonts w:hint="eastAsia" w:asciiTheme="minorEastAsia" w:hAnsiTheme="minorEastAsia" w:eastAsiaTheme="minorEastAsia"/>
                <w:color w:val="FF0000"/>
                <w:szCs w:val="21"/>
                <w:highlight w:val="none"/>
                <w:lang w:eastAsia="zh-CN"/>
              </w:rPr>
            </w:pPr>
            <w:r>
              <w:rPr>
                <w:rFonts w:hint="eastAsia" w:asciiTheme="minorEastAsia" w:hAnsiTheme="minorEastAsia" w:eastAsiaTheme="minorEastAsia"/>
                <w:color w:val="FF0000"/>
                <w:szCs w:val="21"/>
                <w:highlight w:val="none"/>
                <w:lang w:eastAsia="zh-CN"/>
              </w:rPr>
              <w:t>关于设备生产日期</w:t>
            </w:r>
          </w:p>
        </w:tc>
        <w:tc>
          <w:tcPr>
            <w:tcW w:w="3377" w:type="pct"/>
          </w:tcPr>
          <w:p w14:paraId="77DFAC17">
            <w:pPr>
              <w:keepNext w:val="0"/>
              <w:keepLines w:val="0"/>
              <w:suppressLineNumbers w:val="0"/>
              <w:spacing w:before="0" w:beforeAutospacing="0" w:after="0" w:afterAutospacing="0"/>
              <w:ind w:left="0" w:right="0"/>
              <w:rPr>
                <w:rFonts w:hint="eastAsia" w:ascii="宋体" w:hAnsi="宋体" w:cs="宋体"/>
                <w:color w:val="FF0000"/>
                <w:szCs w:val="21"/>
                <w:highlight w:val="none"/>
              </w:rPr>
            </w:pPr>
            <w:r>
              <w:rPr>
                <w:rFonts w:hint="eastAsia" w:cs="宋体" w:asciiTheme="minorEastAsia" w:hAnsiTheme="minorEastAsia" w:eastAsiaTheme="minorEastAsia"/>
                <w:b/>
                <w:color w:val="FF0000"/>
                <w:szCs w:val="21"/>
                <w:highlight w:val="none"/>
              </w:rPr>
              <w:t>★</w:t>
            </w:r>
            <w:r>
              <w:rPr>
                <w:rFonts w:hint="eastAsia" w:ascii="宋体" w:hAnsi="宋体" w:cs="宋体"/>
                <w:color w:val="FF0000"/>
                <w:szCs w:val="21"/>
                <w:highlight w:val="none"/>
              </w:rPr>
              <w:t>投标人提供的仪器设备的生产日期必须在</w:t>
            </w:r>
            <w:r>
              <w:rPr>
                <w:rFonts w:hint="eastAsia" w:ascii="宋体" w:hAnsi="宋体" w:cs="宋体"/>
                <w:color w:val="FF0000"/>
                <w:szCs w:val="21"/>
                <w:highlight w:val="none"/>
                <w:lang w:val="en-US" w:eastAsia="zh-CN"/>
              </w:rPr>
              <w:t>1</w:t>
            </w:r>
            <w:r>
              <w:rPr>
                <w:rFonts w:hint="eastAsia" w:ascii="宋体" w:hAnsi="宋体" w:cs="宋体"/>
                <w:color w:val="FF0000"/>
                <w:szCs w:val="21"/>
                <w:highlight w:val="none"/>
              </w:rPr>
              <w:t>年内生产</w:t>
            </w:r>
            <w:r>
              <w:rPr>
                <w:rFonts w:hint="eastAsia" w:ascii="宋体" w:hAnsi="宋体" w:cs="宋体"/>
                <w:color w:val="FF0000"/>
                <w:szCs w:val="21"/>
                <w:highlight w:val="none"/>
                <w:lang w:eastAsia="zh-CN"/>
              </w:rPr>
              <w:t>，</w:t>
            </w:r>
            <w:r>
              <w:rPr>
                <w:rFonts w:hint="eastAsia" w:asciiTheme="minorEastAsia" w:hAnsiTheme="minorEastAsia" w:eastAsiaTheme="minorEastAsia"/>
                <w:bCs/>
                <w:color w:val="FF0000"/>
                <w:szCs w:val="21"/>
                <w:highlight w:val="none"/>
              </w:rPr>
              <w:t>时间自</w:t>
            </w:r>
            <w:r>
              <w:rPr>
                <w:rFonts w:hint="eastAsia" w:asciiTheme="minorEastAsia" w:hAnsiTheme="minorEastAsia" w:eastAsiaTheme="minorEastAsia"/>
                <w:bCs/>
                <w:color w:val="FF0000"/>
                <w:szCs w:val="21"/>
                <w:highlight w:val="none"/>
                <w:lang w:eastAsia="zh-CN"/>
              </w:rPr>
              <w:t>设备到货日期起算</w:t>
            </w:r>
            <w:r>
              <w:rPr>
                <w:rFonts w:hint="eastAsia" w:ascii="宋体" w:hAnsi="宋体" w:cs="宋体"/>
                <w:color w:val="FF0000"/>
                <w:szCs w:val="21"/>
                <w:highlight w:val="none"/>
              </w:rPr>
              <w:t>【</w:t>
            </w:r>
            <w:r>
              <w:rPr>
                <w:rFonts w:hint="eastAsia" w:ascii="宋体" w:hAnsi="宋体" w:cs="宋体"/>
                <w:b/>
                <w:bCs/>
                <w:color w:val="FF0000"/>
                <w:szCs w:val="21"/>
                <w:highlight w:val="none"/>
              </w:rPr>
              <w:t>生产日期需提供承诺书（格式自拟）</w:t>
            </w:r>
            <w:r>
              <w:rPr>
                <w:rFonts w:hint="eastAsia" w:ascii="宋体" w:hAnsi="宋体" w:cs="宋体"/>
                <w:color w:val="FF0000"/>
                <w:szCs w:val="21"/>
                <w:highlight w:val="none"/>
              </w:rPr>
              <w:t>】</w:t>
            </w:r>
          </w:p>
        </w:tc>
      </w:tr>
      <w:tr w14:paraId="1F34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05" w:type="pct"/>
            <w:vAlign w:val="center"/>
          </w:tcPr>
          <w:p w14:paraId="0305792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FF0000"/>
                <w:szCs w:val="21"/>
                <w:highlight w:val="none"/>
                <w:lang w:val="en-US" w:eastAsia="zh-CN"/>
              </w:rPr>
            </w:pPr>
            <w:r>
              <w:rPr>
                <w:rFonts w:hint="eastAsia" w:asciiTheme="minorEastAsia" w:hAnsiTheme="minorEastAsia" w:eastAsiaTheme="minorEastAsia"/>
                <w:color w:val="FF0000"/>
                <w:szCs w:val="21"/>
                <w:highlight w:val="none"/>
                <w:lang w:val="en-US" w:eastAsia="zh-CN"/>
              </w:rPr>
              <w:t>7</w:t>
            </w:r>
          </w:p>
        </w:tc>
        <w:tc>
          <w:tcPr>
            <w:tcW w:w="917" w:type="pct"/>
          </w:tcPr>
          <w:p w14:paraId="20765B2D">
            <w:pPr>
              <w:keepNext w:val="0"/>
              <w:keepLines w:val="0"/>
              <w:suppressLineNumbers w:val="0"/>
              <w:spacing w:before="0" w:beforeAutospacing="0" w:after="0" w:afterAutospacing="0"/>
              <w:ind w:left="0" w:right="0"/>
              <w:rPr>
                <w:rFonts w:hint="eastAsia" w:asciiTheme="minorEastAsia" w:hAnsiTheme="minorEastAsia" w:eastAsiaTheme="minorEastAsia"/>
                <w:color w:val="FF0000"/>
                <w:szCs w:val="21"/>
                <w:highlight w:val="none"/>
                <w:lang w:eastAsia="zh-CN"/>
              </w:rPr>
            </w:pPr>
            <w:r>
              <w:rPr>
                <w:rFonts w:hint="eastAsia" w:asciiTheme="minorEastAsia" w:hAnsiTheme="minorEastAsia" w:eastAsiaTheme="minorEastAsia"/>
                <w:color w:val="FF0000"/>
                <w:szCs w:val="21"/>
                <w:highlight w:val="none"/>
                <w:lang w:eastAsia="zh-CN"/>
              </w:rPr>
              <w:t>关于配套试剂及耗材</w:t>
            </w:r>
          </w:p>
        </w:tc>
        <w:tc>
          <w:tcPr>
            <w:tcW w:w="3377" w:type="pct"/>
          </w:tcPr>
          <w:p w14:paraId="728EC7E2">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lang w:eastAsia="zh-CN"/>
              </w:rPr>
            </w:pPr>
            <w:r>
              <w:rPr>
                <w:rFonts w:hint="eastAsia" w:ascii="宋体" w:hAnsi="宋体" w:eastAsia="宋体" w:cs="宋体"/>
                <w:b w:val="0"/>
                <w:bCs/>
                <w:color w:val="FF0000"/>
                <w:sz w:val="21"/>
                <w:szCs w:val="21"/>
                <w:highlight w:val="none"/>
              </w:rPr>
              <w:t>★承诺</w:t>
            </w:r>
            <w:r>
              <w:rPr>
                <w:rFonts w:hint="eastAsia" w:ascii="宋体" w:hAnsi="宋体" w:eastAsia="宋体" w:cs="宋体"/>
                <w:b w:val="0"/>
                <w:bCs/>
                <w:color w:val="FF0000"/>
                <w:sz w:val="21"/>
                <w:szCs w:val="21"/>
                <w:highlight w:val="none"/>
                <w:lang w:eastAsia="zh-CN"/>
              </w:rPr>
              <w:t>可</w:t>
            </w:r>
            <w:r>
              <w:rPr>
                <w:rFonts w:hint="eastAsia" w:ascii="宋体" w:hAnsi="宋体" w:eastAsia="宋体" w:cs="宋体"/>
                <w:b w:val="0"/>
                <w:bCs/>
                <w:color w:val="FF0000"/>
                <w:sz w:val="21"/>
                <w:szCs w:val="21"/>
                <w:highlight w:val="none"/>
              </w:rPr>
              <w:t>在深圳医用耗材阳光交易和监管平台上采购仪器配套封闭试剂及耗材，</w:t>
            </w:r>
            <w:r>
              <w:rPr>
                <w:rFonts w:hint="eastAsia" w:ascii="宋体" w:hAnsi="宋体" w:eastAsia="宋体" w:cs="宋体"/>
                <w:color w:val="FF0000"/>
                <w:sz w:val="21"/>
                <w:szCs w:val="21"/>
                <w:highlight w:val="none"/>
              </w:rPr>
              <w:t>阳光采购平台上注册为限价目录产品</w:t>
            </w:r>
            <w:r>
              <w:rPr>
                <w:rFonts w:hint="eastAsia" w:ascii="宋体" w:hAnsi="宋体" w:eastAsia="宋体" w:cs="宋体"/>
                <w:color w:val="FF0000"/>
                <w:sz w:val="21"/>
                <w:szCs w:val="21"/>
                <w:highlight w:val="none"/>
                <w:lang w:eastAsia="zh-CN"/>
              </w:rPr>
              <w:t>，</w:t>
            </w:r>
            <w:r>
              <w:rPr>
                <w:rFonts w:hint="eastAsia" w:ascii="宋体" w:hAnsi="宋体" w:eastAsia="宋体" w:cs="宋体"/>
                <w:b w:val="0"/>
                <w:bCs/>
                <w:color w:val="FF0000"/>
                <w:sz w:val="21"/>
                <w:szCs w:val="21"/>
                <w:highlight w:val="none"/>
              </w:rPr>
              <w:t>并承诺提供深圳市内最低供货价</w:t>
            </w:r>
            <w:r>
              <w:rPr>
                <w:rFonts w:hint="eastAsia" w:ascii="宋体" w:hAnsi="宋体" w:cs="宋体"/>
                <w:color w:val="FF0000"/>
                <w:szCs w:val="21"/>
                <w:highlight w:val="none"/>
              </w:rPr>
              <w:t>【</w:t>
            </w:r>
            <w:r>
              <w:rPr>
                <w:rFonts w:hint="eastAsia" w:ascii="宋体" w:hAnsi="宋体" w:eastAsia="宋体" w:cs="宋体"/>
                <w:b/>
                <w:bCs w:val="0"/>
                <w:color w:val="FF0000"/>
                <w:sz w:val="21"/>
                <w:szCs w:val="21"/>
                <w:highlight w:val="none"/>
              </w:rPr>
              <w:t>提供承诺函，</w:t>
            </w:r>
            <w:r>
              <w:rPr>
                <w:rFonts w:hint="eastAsia" w:ascii="宋体" w:hAnsi="宋体" w:cs="宋体"/>
                <w:b/>
                <w:bCs/>
                <w:color w:val="FF0000"/>
                <w:szCs w:val="21"/>
                <w:highlight w:val="none"/>
              </w:rPr>
              <w:t>（格式自拟）</w:t>
            </w:r>
            <w:r>
              <w:rPr>
                <w:rFonts w:hint="eastAsia" w:ascii="宋体" w:hAnsi="宋体" w:cs="宋体"/>
                <w:color w:val="FF0000"/>
                <w:szCs w:val="21"/>
                <w:highlight w:val="none"/>
              </w:rPr>
              <w:t>】</w:t>
            </w:r>
          </w:p>
        </w:tc>
      </w:tr>
      <w:tr w14:paraId="0B3A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6CE1000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FF0000"/>
                <w:szCs w:val="21"/>
                <w:highlight w:val="none"/>
                <w:lang w:val="en-US" w:eastAsia="zh-CN"/>
              </w:rPr>
            </w:pPr>
            <w:r>
              <w:rPr>
                <w:rFonts w:hint="eastAsia" w:asciiTheme="minorEastAsia" w:hAnsiTheme="minorEastAsia" w:eastAsiaTheme="minorEastAsia"/>
                <w:color w:val="FF0000"/>
                <w:szCs w:val="21"/>
                <w:highlight w:val="none"/>
                <w:lang w:val="en-US" w:eastAsia="zh-CN"/>
              </w:rPr>
              <w:t>8</w:t>
            </w:r>
          </w:p>
        </w:tc>
        <w:tc>
          <w:tcPr>
            <w:tcW w:w="917" w:type="pct"/>
          </w:tcPr>
          <w:p w14:paraId="7066CD82">
            <w:pPr>
              <w:keepNext w:val="0"/>
              <w:keepLines w:val="0"/>
              <w:suppressLineNumbers w:val="0"/>
              <w:spacing w:before="0" w:beforeAutospacing="0" w:after="0" w:afterAutospacing="0"/>
              <w:ind w:left="0" w:right="0"/>
              <w:rPr>
                <w:rFonts w:hint="eastAsia" w:asciiTheme="minorEastAsia" w:hAnsiTheme="minorEastAsia" w:eastAsiaTheme="minorEastAsia"/>
                <w:color w:val="FF0000"/>
                <w:szCs w:val="21"/>
                <w:highlight w:val="none"/>
                <w:lang w:eastAsia="zh-CN"/>
              </w:rPr>
            </w:pPr>
            <w:r>
              <w:rPr>
                <w:rFonts w:hint="eastAsia" w:asciiTheme="minorEastAsia" w:hAnsiTheme="minorEastAsia" w:eastAsiaTheme="minorEastAsia"/>
                <w:color w:val="FF0000"/>
                <w:szCs w:val="21"/>
                <w:highlight w:val="none"/>
                <w:lang w:eastAsia="zh-CN"/>
              </w:rPr>
              <w:t>关于</w:t>
            </w:r>
            <w:r>
              <w:rPr>
                <w:rFonts w:hint="eastAsia" w:ascii="宋体" w:hAnsi="宋体" w:cs="宋体"/>
                <w:bCs/>
                <w:color w:val="FF0000"/>
                <w:szCs w:val="21"/>
                <w:highlight w:val="none"/>
              </w:rPr>
              <w:t>零配件、消耗品和延续保修</w:t>
            </w:r>
          </w:p>
        </w:tc>
        <w:tc>
          <w:tcPr>
            <w:tcW w:w="3377" w:type="pct"/>
          </w:tcPr>
          <w:p w14:paraId="230CF6EB">
            <w:pPr>
              <w:keepNext w:val="0"/>
              <w:keepLines w:val="0"/>
              <w:suppressLineNumbers w:val="0"/>
              <w:spacing w:before="0" w:beforeAutospacing="0" w:after="0" w:afterAutospacing="0"/>
              <w:ind w:left="0" w:right="0"/>
              <w:rPr>
                <w:rFonts w:hint="eastAsia" w:ascii="宋体" w:hAnsi="宋体" w:eastAsia="宋体" w:cs="宋体"/>
                <w:b/>
                <w:bCs/>
                <w:color w:val="FF0000"/>
                <w:highlight w:val="none"/>
                <w:lang w:eastAsia="zh-CN"/>
              </w:rPr>
            </w:pPr>
            <w:r>
              <w:rPr>
                <w:rFonts w:hint="eastAsia" w:ascii="宋体" w:hAnsi="宋体" w:cs="宋体"/>
                <w:bCs/>
                <w:color w:val="FF0000"/>
                <w:szCs w:val="21"/>
                <w:highlight w:val="none"/>
              </w:rPr>
              <w:t>投标人应</w:t>
            </w:r>
            <w:r>
              <w:rPr>
                <w:rFonts w:hint="eastAsia" w:ascii="宋体" w:hAnsi="宋体" w:cs="宋体"/>
                <w:bCs/>
                <w:color w:val="FF0000"/>
                <w:szCs w:val="21"/>
                <w:highlight w:val="none"/>
                <w:lang w:eastAsia="zh-CN"/>
              </w:rPr>
              <w:t>提供</w:t>
            </w:r>
            <w:r>
              <w:rPr>
                <w:rFonts w:hint="eastAsia" w:ascii="宋体" w:hAnsi="宋体" w:cs="宋体"/>
                <w:bCs/>
                <w:color w:val="FF0000"/>
                <w:szCs w:val="21"/>
                <w:highlight w:val="none"/>
              </w:rPr>
              <w:t>维修零配件、消耗品和延续保修</w:t>
            </w:r>
            <w:r>
              <w:rPr>
                <w:rFonts w:hint="eastAsia" w:ascii="宋体" w:hAnsi="宋体" w:cs="宋体"/>
                <w:bCs/>
                <w:color w:val="FF0000"/>
                <w:szCs w:val="21"/>
                <w:highlight w:val="none"/>
                <w:lang w:eastAsia="zh-CN"/>
              </w:rPr>
              <w:t>的报价单</w:t>
            </w:r>
            <w:r>
              <w:rPr>
                <w:rFonts w:hint="eastAsia" w:ascii="宋体" w:hAnsi="宋体" w:cs="宋体"/>
                <w:bCs/>
                <w:color w:val="FF0000"/>
                <w:szCs w:val="21"/>
                <w:highlight w:val="none"/>
              </w:rPr>
              <w:t>价格最高的前</w:t>
            </w:r>
            <w:r>
              <w:rPr>
                <w:rFonts w:hint="eastAsia" w:ascii="宋体" w:hAnsi="宋体" w:cs="宋体"/>
                <w:bCs/>
                <w:color w:val="FF0000"/>
                <w:szCs w:val="21"/>
                <w:highlight w:val="none"/>
                <w:u w:val="single"/>
              </w:rPr>
              <w:t xml:space="preserve"> </w:t>
            </w:r>
            <w:r>
              <w:rPr>
                <w:rFonts w:hint="eastAsia" w:ascii="宋体" w:hAnsi="宋体" w:cs="宋体"/>
                <w:bCs/>
                <w:color w:val="FF0000"/>
                <w:szCs w:val="21"/>
                <w:highlight w:val="none"/>
                <w:u w:val="single"/>
                <w:lang w:val="en-US" w:eastAsia="zh-CN"/>
              </w:rPr>
              <w:t>5</w:t>
            </w:r>
            <w:r>
              <w:rPr>
                <w:rFonts w:hint="eastAsia" w:ascii="宋体" w:hAnsi="宋体" w:cs="宋体"/>
                <w:bCs/>
                <w:color w:val="FF0000"/>
                <w:szCs w:val="21"/>
                <w:highlight w:val="none"/>
              </w:rPr>
              <w:t>项零配件、消耗品和延续保修的报价明细必须填写于《零配件、消耗品和延续保修报价明细清单》中</w:t>
            </w:r>
            <w:r>
              <w:rPr>
                <w:rFonts w:hint="eastAsia" w:ascii="宋体" w:hAnsi="宋体" w:cs="宋体"/>
                <w:bCs/>
                <w:color w:val="FF0000"/>
                <w:szCs w:val="21"/>
                <w:highlight w:val="none"/>
                <w:lang w:eastAsia="zh-CN"/>
              </w:rPr>
              <w:t>（清单格式自拟）</w:t>
            </w:r>
          </w:p>
        </w:tc>
      </w:tr>
      <w:tr w14:paraId="52D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0DA024D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9</w:t>
            </w:r>
          </w:p>
        </w:tc>
        <w:tc>
          <w:tcPr>
            <w:tcW w:w="917" w:type="pct"/>
          </w:tcPr>
          <w:p w14:paraId="65261C5F">
            <w:pPr>
              <w:keepNext w:val="0"/>
              <w:keepLines w:val="0"/>
              <w:suppressLineNumbers w:val="0"/>
              <w:spacing w:before="0" w:beforeAutospacing="0" w:after="0" w:afterAutospacing="0"/>
              <w:ind w:left="0" w:right="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关于设备开机率</w:t>
            </w:r>
          </w:p>
        </w:tc>
        <w:tc>
          <w:tcPr>
            <w:tcW w:w="3377" w:type="pct"/>
          </w:tcPr>
          <w:p w14:paraId="2D953BD5">
            <w:pPr>
              <w:keepNext w:val="0"/>
              <w:keepLines w:val="0"/>
              <w:suppressLineNumbers w:val="0"/>
              <w:spacing w:before="0" w:beforeAutospacing="0" w:after="0" w:afterAutospacing="0" w:line="360" w:lineRule="auto"/>
              <w:ind w:left="0" w:right="0"/>
              <w:rPr>
                <w:rFonts w:hint="default" w:ascii="宋体" w:hAnsi="宋体" w:cs="宋体"/>
                <w:bCs/>
                <w:color w:val="auto"/>
                <w:szCs w:val="21"/>
                <w:highlight w:val="none"/>
              </w:rPr>
            </w:pPr>
            <w:r>
              <w:rPr>
                <w:rFonts w:hint="eastAsia" w:ascii="宋体" w:hAnsi="宋体" w:cs="宋体"/>
                <w:bCs/>
                <w:color w:val="auto"/>
                <w:szCs w:val="21"/>
                <w:highlight w:val="none"/>
              </w:rPr>
              <w:t>在保修期内, 投标人应确保年开机率在95%</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含</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以上, 若不能达到此开机率，将作以下处理：</w:t>
            </w:r>
          </w:p>
          <w:p w14:paraId="441BF8A8">
            <w:pPr>
              <w:keepNext w:val="0"/>
              <w:keepLines w:val="0"/>
              <w:suppressLineNumbers w:val="0"/>
              <w:spacing w:before="0" w:beforeAutospacing="0" w:after="0" w:afterAutospacing="0" w:line="360" w:lineRule="auto"/>
              <w:ind w:left="420" w:leftChars="200" w:right="0"/>
              <w:rPr>
                <w:rFonts w:hint="default" w:ascii="宋体" w:hAnsi="宋体" w:cs="宋体"/>
                <w:bCs/>
                <w:color w:val="auto"/>
                <w:szCs w:val="21"/>
                <w:highlight w:val="none"/>
              </w:rPr>
            </w:pPr>
            <w:r>
              <w:rPr>
                <w:rFonts w:hint="eastAsia" w:ascii="宋体" w:hAnsi="宋体" w:cs="宋体"/>
                <w:bCs/>
                <w:color w:val="auto"/>
                <w:szCs w:val="21"/>
                <w:highlight w:val="none"/>
              </w:rPr>
              <w:t>A</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年开机率在90（含）-95%（不含）之间按一赔</w:t>
            </w:r>
            <w:r>
              <w:rPr>
                <w:rFonts w:hint="eastAsia" w:ascii="宋体" w:hAnsi="宋体" w:cs="宋体"/>
                <w:bCs/>
                <w:color w:val="auto"/>
                <w:szCs w:val="21"/>
                <w:highlight w:val="none"/>
                <w:u w:val="single"/>
              </w:rPr>
              <w:t xml:space="preserve"> 二 </w:t>
            </w:r>
            <w:r>
              <w:rPr>
                <w:rFonts w:hint="eastAsia" w:ascii="宋体" w:hAnsi="宋体" w:cs="宋体"/>
                <w:bCs/>
                <w:color w:val="auto"/>
                <w:szCs w:val="21"/>
                <w:highlight w:val="none"/>
              </w:rPr>
              <w:t>延长保修期.</w:t>
            </w:r>
          </w:p>
          <w:p w14:paraId="0EA1A3EC">
            <w:pPr>
              <w:keepNext w:val="0"/>
              <w:keepLines w:val="0"/>
              <w:suppressLineNumbers w:val="0"/>
              <w:spacing w:before="0" w:beforeAutospacing="0" w:after="0" w:afterAutospacing="0" w:line="360" w:lineRule="auto"/>
              <w:ind w:left="420" w:leftChars="200" w:right="0"/>
              <w:rPr>
                <w:rFonts w:hint="default"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年开机率在85（含）-90%（不含）之间按一赔</w:t>
            </w:r>
            <w:r>
              <w:rPr>
                <w:rFonts w:hint="eastAsia" w:ascii="宋体" w:hAnsi="宋体" w:cs="宋体"/>
                <w:bCs/>
                <w:color w:val="auto"/>
                <w:szCs w:val="21"/>
                <w:highlight w:val="none"/>
                <w:u w:val="single"/>
              </w:rPr>
              <w:t xml:space="preserve"> 五 </w:t>
            </w:r>
            <w:r>
              <w:rPr>
                <w:rFonts w:hint="eastAsia" w:ascii="宋体" w:hAnsi="宋体" w:cs="宋体"/>
                <w:bCs/>
                <w:color w:val="auto"/>
                <w:szCs w:val="21"/>
                <w:highlight w:val="none"/>
              </w:rPr>
              <w:t>延长保修期</w:t>
            </w:r>
          </w:p>
          <w:p w14:paraId="2223D81D">
            <w:pPr>
              <w:keepNext w:val="0"/>
              <w:keepLines w:val="0"/>
              <w:suppressLineNumbers w:val="0"/>
              <w:spacing w:before="0" w:beforeAutospacing="0" w:after="0" w:afterAutospacing="0" w:line="360" w:lineRule="auto"/>
              <w:ind w:left="735" w:leftChars="200" w:right="0" w:hanging="315" w:hangingChars="15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C</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年开机率低于85%（</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含），投标人须无条件更换新机，并重新计算保修期，以及赔偿用户的直接经济损失和间接经济损失</w:t>
            </w:r>
          </w:p>
          <w:p w14:paraId="1159FCBC">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b/>
                <w:bCs/>
                <w:color w:val="auto"/>
                <w:sz w:val="21"/>
                <w:szCs w:val="21"/>
                <w:highlight w:val="none"/>
              </w:rPr>
              <w:t>注：</w:t>
            </w:r>
            <w:r>
              <w:rPr>
                <w:rFonts w:hint="eastAsia" w:ascii="宋体" w:hAnsi="宋体" w:cs="宋体"/>
                <w:bCs/>
                <w:color w:val="auto"/>
                <w:sz w:val="21"/>
                <w:szCs w:val="21"/>
                <w:highlight w:val="none"/>
              </w:rPr>
              <w:t>年开机率</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rPr>
              <w:t>（实际开机天数/</w:t>
            </w:r>
            <w:r>
              <w:rPr>
                <w:rFonts w:hint="eastAsia"/>
                <w:color w:val="auto"/>
                <w:highlight w:val="none"/>
                <w:lang w:val="en-US" w:eastAsia="zh-CN"/>
              </w:rPr>
              <w:t>365天</w:t>
            </w:r>
            <w:r>
              <w:rPr>
                <w:rFonts w:hint="eastAsia" w:ascii="宋体" w:hAnsi="宋体" w:cs="宋体"/>
                <w:bCs/>
                <w:color w:val="auto"/>
                <w:sz w:val="21"/>
                <w:szCs w:val="21"/>
                <w:highlight w:val="none"/>
              </w:rPr>
              <w:t>*100%）</w:t>
            </w:r>
          </w:p>
        </w:tc>
      </w:tr>
      <w:tr w14:paraId="0D0D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pct"/>
            <w:vAlign w:val="center"/>
          </w:tcPr>
          <w:p w14:paraId="36F51613">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10</w:t>
            </w:r>
          </w:p>
        </w:tc>
        <w:tc>
          <w:tcPr>
            <w:tcW w:w="917" w:type="pct"/>
            <w:vAlign w:val="center"/>
          </w:tcPr>
          <w:p w14:paraId="22905978">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其他</w:t>
            </w:r>
          </w:p>
        </w:tc>
        <w:tc>
          <w:tcPr>
            <w:tcW w:w="3377" w:type="pct"/>
            <w:vAlign w:val="center"/>
          </w:tcPr>
          <w:p w14:paraId="222A2E9B">
            <w:pPr>
              <w:keepNext w:val="0"/>
              <w:keepLines w:val="0"/>
              <w:suppressLineNumbers w:val="0"/>
              <w:spacing w:before="0" w:beforeAutospacing="0" w:after="0" w:afterAutospacing="0"/>
              <w:ind w:left="0" w:right="0"/>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Cs/>
                <w:color w:val="auto"/>
                <w:szCs w:val="21"/>
                <w:highlight w:val="none"/>
              </w:rPr>
              <w:t>投标人应按其投标文件中的承诺，进行其他售后服务工作</w:t>
            </w:r>
          </w:p>
        </w:tc>
      </w:tr>
      <w:tr w14:paraId="71C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81B76E0">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（二）免费保修期外售后服务要求</w:t>
            </w:r>
          </w:p>
        </w:tc>
      </w:tr>
      <w:tr w14:paraId="6AB2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E2A6170">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917" w:type="pct"/>
          </w:tcPr>
          <w:p w14:paraId="25042EEA">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宋体" w:hAnsi="宋体" w:eastAsia="宋体" w:cs="宋体"/>
                <w:b w:val="0"/>
                <w:bCs/>
                <w:color w:val="auto"/>
                <w:szCs w:val="21"/>
                <w:highlight w:val="none"/>
              </w:rPr>
              <w:t>免费保修期外售后服务要求</w:t>
            </w:r>
          </w:p>
        </w:tc>
        <w:tc>
          <w:tcPr>
            <w:tcW w:w="3377" w:type="pct"/>
          </w:tcPr>
          <w:p w14:paraId="2603B32A">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宋体" w:hAnsi="宋体" w:cs="宋体"/>
                <w:color w:val="auto"/>
                <w:szCs w:val="21"/>
                <w:highlight w:val="none"/>
              </w:rPr>
              <w:t>由设备制造商</w:t>
            </w:r>
            <w:r>
              <w:rPr>
                <w:rFonts w:hint="eastAsia" w:ascii="宋体" w:hAnsi="宋体" w:cs="宋体"/>
                <w:color w:val="auto"/>
                <w:szCs w:val="21"/>
                <w:highlight w:val="none"/>
                <w:lang w:eastAsia="zh-CN"/>
              </w:rPr>
              <w:t>或制造商授权认可的代理商</w:t>
            </w:r>
            <w:r>
              <w:rPr>
                <w:rFonts w:hint="eastAsia" w:ascii="宋体" w:hAnsi="宋体" w:cs="宋体"/>
                <w:color w:val="auto"/>
                <w:szCs w:val="21"/>
                <w:highlight w:val="none"/>
              </w:rPr>
              <w:t>提供售后服务</w:t>
            </w:r>
          </w:p>
        </w:tc>
      </w:tr>
      <w:tr w14:paraId="3A67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74080334">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（三）其他商务要求</w:t>
            </w:r>
          </w:p>
        </w:tc>
      </w:tr>
      <w:tr w14:paraId="63F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restart"/>
            <w:vAlign w:val="center"/>
          </w:tcPr>
          <w:p w14:paraId="7E63519C">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w:t>
            </w:r>
          </w:p>
        </w:tc>
        <w:tc>
          <w:tcPr>
            <w:tcW w:w="917" w:type="pct"/>
            <w:vMerge w:val="restart"/>
            <w:vAlign w:val="center"/>
          </w:tcPr>
          <w:p w14:paraId="71BA574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关于交货</w:t>
            </w:r>
          </w:p>
        </w:tc>
        <w:tc>
          <w:tcPr>
            <w:tcW w:w="3377" w:type="pct"/>
          </w:tcPr>
          <w:p w14:paraId="34FF80C8">
            <w:pPr>
              <w:keepNext w:val="0"/>
              <w:keepLines w:val="0"/>
              <w:suppressLineNumbers w:val="0"/>
              <w:spacing w:before="0" w:beforeAutospacing="0" w:after="0" w:afterAutospacing="0"/>
              <w:ind w:left="0" w:right="0"/>
              <w:rPr>
                <w:rFonts w:hint="eastAsia" w:eastAsia="宋体" w:asciiTheme="minorEastAsia" w:hAnsiTheme="minorEastAsia"/>
                <w:bCs/>
                <w:color w:val="auto"/>
                <w:szCs w:val="21"/>
                <w:highlight w:val="none"/>
                <w:lang w:eastAsia="zh-CN"/>
              </w:rPr>
            </w:pPr>
            <w:r>
              <w:rPr>
                <w:rFonts w:hint="eastAsia" w:cs="宋体" w:asciiTheme="minorEastAsia" w:hAnsiTheme="minorEastAsia" w:eastAsiaTheme="minorEastAsia"/>
                <w:b/>
                <w:color w:val="auto"/>
                <w:szCs w:val="21"/>
                <w:highlight w:val="none"/>
              </w:rPr>
              <w:t>★</w:t>
            </w:r>
            <w:r>
              <w:rPr>
                <w:rFonts w:hint="eastAsia" w:asciiTheme="minorEastAsia" w:hAnsiTheme="minorEastAsia" w:eastAsiaTheme="minorEastAsia"/>
                <w:bCs/>
                <w:color w:val="auto"/>
                <w:szCs w:val="21"/>
                <w:highlight w:val="none"/>
              </w:rPr>
              <w:t>1.1</w:t>
            </w:r>
            <w:r>
              <w:rPr>
                <w:rFonts w:hint="eastAsia"/>
                <w:color w:val="auto"/>
                <w:highlight w:val="none"/>
              </w:rPr>
              <w:t xml:space="preserve">签订合同后  </w:t>
            </w:r>
            <w:r>
              <w:rPr>
                <w:rFonts w:hint="eastAsia"/>
                <w:color w:val="auto"/>
                <w:highlight w:val="none"/>
                <w:u w:val="single"/>
              </w:rPr>
              <w:t xml:space="preserve"> </w:t>
            </w:r>
            <w:r>
              <w:rPr>
                <w:rFonts w:hint="eastAsia"/>
                <w:color w:val="auto"/>
                <w:highlight w:val="none"/>
                <w:u w:val="single"/>
                <w:lang w:val="en-US" w:eastAsia="zh-CN"/>
              </w:rPr>
              <w:t>30</w:t>
            </w:r>
            <w:r>
              <w:rPr>
                <w:rFonts w:hint="eastAsia"/>
                <w:color w:val="auto"/>
                <w:highlight w:val="none"/>
                <w:u w:val="single"/>
              </w:rPr>
              <w:t xml:space="preserve"> </w:t>
            </w:r>
            <w:r>
              <w:rPr>
                <w:rFonts w:hint="eastAsia"/>
                <w:color w:val="auto"/>
                <w:highlight w:val="none"/>
              </w:rPr>
              <w:t xml:space="preserve"> 天（日历日）内交货</w:t>
            </w:r>
          </w:p>
        </w:tc>
      </w:tr>
      <w:tr w14:paraId="7263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continue"/>
            <w:vAlign w:val="center"/>
          </w:tcPr>
          <w:p w14:paraId="3413EC21">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highlight w:val="none"/>
              </w:rPr>
            </w:pPr>
          </w:p>
        </w:tc>
        <w:tc>
          <w:tcPr>
            <w:tcW w:w="917" w:type="pct"/>
            <w:vMerge w:val="continue"/>
            <w:vAlign w:val="center"/>
          </w:tcPr>
          <w:p w14:paraId="5FFFA18E">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3377" w:type="pct"/>
          </w:tcPr>
          <w:p w14:paraId="24EB41A5">
            <w:pPr>
              <w:keepNext w:val="0"/>
              <w:keepLines w:val="0"/>
              <w:suppressLineNumbers w:val="0"/>
              <w:spacing w:before="0" w:beforeAutospacing="0" w:after="0" w:afterAutospacing="0"/>
              <w:ind w:left="0" w:right="0"/>
              <w:rPr>
                <w:rFonts w:hint="default" w:eastAsia="宋体" w:asciiTheme="minorEastAsia" w:hAnsiTheme="minorEastAsia"/>
                <w:bCs/>
                <w:color w:val="auto"/>
                <w:szCs w:val="21"/>
                <w:highlight w:val="none"/>
                <w:lang w:val="en-US" w:eastAsia="zh-CN"/>
              </w:rPr>
            </w:pPr>
            <w:r>
              <w:rPr>
                <w:rFonts w:hint="eastAsia" w:asciiTheme="minorEastAsia" w:hAnsiTheme="minorEastAsia" w:eastAsiaTheme="minorEastAsia"/>
                <w:bCs/>
                <w:color w:val="auto"/>
                <w:szCs w:val="21"/>
                <w:highlight w:val="none"/>
                <w:lang w:val="en-US" w:eastAsia="zh-CN"/>
              </w:rPr>
              <w:t>1.2</w:t>
            </w:r>
            <w:r>
              <w:rPr>
                <w:rFonts w:hint="eastAsia" w:asciiTheme="minorEastAsia" w:hAnsiTheme="minorEastAsia" w:eastAsiaTheme="minorEastAsia"/>
                <w:bCs/>
                <w:color w:val="auto"/>
                <w:szCs w:val="21"/>
                <w:highlight w:val="none"/>
              </w:rPr>
              <w:t>交货地点：</w:t>
            </w:r>
            <w:r>
              <w:rPr>
                <w:rFonts w:hint="eastAsia" w:ascii="宋体" w:hAnsi="宋体"/>
                <w:color w:val="auto"/>
                <w:szCs w:val="21"/>
                <w:highlight w:val="none"/>
              </w:rPr>
              <w:t>中标人</w:t>
            </w:r>
            <w:r>
              <w:rPr>
                <w:rFonts w:hint="eastAsia" w:ascii="宋体" w:hAnsi="宋体" w:cs="宋体"/>
                <w:bCs/>
                <w:color w:val="auto"/>
                <w:szCs w:val="21"/>
                <w:highlight w:val="none"/>
              </w:rPr>
              <w:t>负责将</w:t>
            </w:r>
            <w:r>
              <w:rPr>
                <w:rFonts w:hint="eastAsia" w:ascii="宋体" w:hAnsi="宋体" w:cs="宋体"/>
                <w:color w:val="auto"/>
                <w:szCs w:val="21"/>
                <w:highlight w:val="none"/>
              </w:rPr>
              <w:t>货物</w:t>
            </w:r>
            <w:r>
              <w:rPr>
                <w:rFonts w:hint="eastAsia" w:ascii="宋体" w:hAnsi="宋体" w:cs="宋体"/>
                <w:bCs/>
                <w:color w:val="auto"/>
                <w:szCs w:val="21"/>
                <w:highlight w:val="none"/>
              </w:rPr>
              <w:t>安全无损运抵采购人指定地点,并承担设备的包装、运输、保险、装卸、安装调试、培训、商检及计量检测、关税、增值税和进口代理等费用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灭菌设备带做好排风、散热，并做隔音、降噪处理</w:t>
            </w:r>
          </w:p>
        </w:tc>
      </w:tr>
      <w:tr w14:paraId="4A70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37F96C3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2A693C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377" w:type="pct"/>
          </w:tcPr>
          <w:p w14:paraId="043ED0B5">
            <w:pPr>
              <w:keepNext w:val="0"/>
              <w:keepLines w:val="0"/>
              <w:suppressLineNumbers w:val="0"/>
              <w:spacing w:before="0" w:beforeAutospacing="0" w:after="0" w:afterAutospacing="0"/>
              <w:ind w:left="0" w:right="0"/>
              <w:rPr>
                <w:rFonts w:hint="eastAsia" w:eastAsia="宋体" w:asciiTheme="minorEastAsia" w:hAnsiTheme="minorEastAsia"/>
                <w:bCs/>
                <w:color w:val="auto"/>
                <w:szCs w:val="21"/>
                <w:highlight w:val="none"/>
                <w:lang w:val="en-US" w:eastAsia="zh-CN"/>
              </w:rPr>
            </w:pPr>
            <w:r>
              <w:rPr>
                <w:rFonts w:hint="eastAsia"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lang w:val="en-US" w:eastAsia="zh-CN"/>
              </w:rPr>
              <w:t>3</w:t>
            </w:r>
            <w:r>
              <w:rPr>
                <w:rFonts w:hint="eastAsia" w:ascii="宋体" w:hAnsi="宋体"/>
                <w:color w:val="auto"/>
                <w:szCs w:val="21"/>
                <w:highlight w:val="none"/>
              </w:rPr>
              <w:t>中标人</w:t>
            </w:r>
            <w:r>
              <w:rPr>
                <w:rFonts w:hint="eastAsia" w:ascii="宋体" w:hAnsi="宋体" w:cs="宋体"/>
                <w:bCs/>
                <w:color w:val="auto"/>
                <w:szCs w:val="21"/>
                <w:highlight w:val="none"/>
              </w:rPr>
              <w:t>应提供货物的技术文件，包括但不限于设备配置清单、产品说明书、图纸、操作手册等，所有外文资料须提供中文译本文件应随货物一并交付至采购人指定地点</w:t>
            </w:r>
            <w:r>
              <w:rPr>
                <w:rFonts w:hint="eastAsia" w:ascii="宋体" w:hAnsi="宋体" w:cs="宋体"/>
                <w:bCs/>
                <w:color w:val="auto"/>
                <w:szCs w:val="21"/>
                <w:highlight w:val="none"/>
                <w:lang w:eastAsia="zh-CN"/>
              </w:rPr>
              <w:t>。</w:t>
            </w:r>
          </w:p>
        </w:tc>
      </w:tr>
      <w:tr w14:paraId="2BCF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24EF845E">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2C9D944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377" w:type="pct"/>
          </w:tcPr>
          <w:p w14:paraId="2832174A">
            <w:pPr>
              <w:keepNext w:val="0"/>
              <w:keepLines w:val="0"/>
              <w:suppressLineNumbers w:val="0"/>
              <w:spacing w:before="0" w:beforeAutospacing="0" w:after="0" w:afterAutospacing="0"/>
              <w:ind w:left="0" w:right="0"/>
              <w:rPr>
                <w:rFonts w:hint="eastAsia" w:eastAsia="宋体" w:asciiTheme="minorEastAsia" w:hAnsiTheme="minorEastAsia"/>
                <w:bCs/>
                <w:color w:val="auto"/>
                <w:szCs w:val="21"/>
                <w:highlight w:val="none"/>
                <w:lang w:eastAsia="zh-CN"/>
              </w:rPr>
            </w:pPr>
            <w:r>
              <w:rPr>
                <w:rFonts w:hint="eastAsia" w:ascii="宋体" w:hAnsi="宋体" w:cs="宋体"/>
                <w:bCs/>
                <w:color w:val="auto"/>
                <w:szCs w:val="21"/>
                <w:highlight w:val="none"/>
                <w:lang w:val="en-US" w:eastAsia="zh-CN"/>
              </w:rPr>
              <w:t>1.4</w:t>
            </w:r>
            <w:r>
              <w:rPr>
                <w:rFonts w:hint="eastAsia" w:ascii="宋体" w:hAnsi="宋体"/>
                <w:color w:val="auto"/>
                <w:szCs w:val="21"/>
                <w:highlight w:val="none"/>
              </w:rPr>
              <w:t>中标人</w:t>
            </w:r>
            <w:r>
              <w:rPr>
                <w:rFonts w:hint="eastAsia" w:ascii="宋体" w:hAnsi="宋体" w:cs="宋体"/>
                <w:bCs/>
                <w:color w:val="auto"/>
                <w:szCs w:val="21"/>
                <w:highlight w:val="none"/>
              </w:rPr>
              <w:t>提供的货物必须为全新、经检验合格的产品产品如需要计量检定的</w:t>
            </w:r>
            <w:r>
              <w:rPr>
                <w:rFonts w:hint="eastAsia"/>
                <w:lang w:eastAsia="zh-CN"/>
              </w:rPr>
              <w:t>中标后</w:t>
            </w:r>
            <w:r>
              <w:rPr>
                <w:rFonts w:hint="eastAsia" w:ascii="宋体" w:hAnsi="宋体" w:cs="宋体"/>
                <w:bCs/>
                <w:color w:val="auto"/>
                <w:szCs w:val="21"/>
                <w:highlight w:val="none"/>
              </w:rPr>
              <w:t>应</w:t>
            </w:r>
            <w:r>
              <w:rPr>
                <w:rFonts w:hint="eastAsia" w:ascii="宋体" w:hAnsi="宋体" w:cs="宋体"/>
                <w:color w:val="auto"/>
                <w:szCs w:val="21"/>
                <w:highlight w:val="none"/>
              </w:rPr>
              <w:t>提供</w:t>
            </w:r>
            <w:r>
              <w:rPr>
                <w:rFonts w:hint="eastAsia" w:ascii="宋体" w:hAnsi="宋体" w:cs="宋体"/>
                <w:bCs/>
                <w:color w:val="auto"/>
                <w:szCs w:val="21"/>
                <w:highlight w:val="none"/>
              </w:rPr>
              <w:t>相关计量检定部门出具的合法检定报告其中，进口设备</w:t>
            </w:r>
            <w:r>
              <w:rPr>
                <w:rFonts w:hint="eastAsia" w:ascii="宋体" w:hAnsi="宋体" w:cs="宋体"/>
                <w:bCs/>
                <w:color w:val="auto"/>
                <w:szCs w:val="21"/>
                <w:highlight w:val="none"/>
                <w:lang w:eastAsia="zh-CN"/>
              </w:rPr>
              <w:t>中标后</w:t>
            </w:r>
            <w:r>
              <w:rPr>
                <w:rFonts w:hint="eastAsia" w:ascii="宋体" w:hAnsi="宋体" w:cs="宋体"/>
                <w:bCs/>
                <w:color w:val="auto"/>
                <w:szCs w:val="21"/>
                <w:highlight w:val="none"/>
              </w:rPr>
              <w:t>必须具有报关证明文件和商检证明文件（免检设备</w:t>
            </w:r>
            <w:r>
              <w:rPr>
                <w:rFonts w:hint="eastAsia" w:ascii="宋体" w:hAnsi="宋体" w:cs="宋体"/>
                <w:bCs/>
                <w:color w:val="auto"/>
                <w:szCs w:val="21"/>
                <w:highlight w:val="none"/>
                <w:lang w:eastAsia="zh-CN"/>
              </w:rPr>
              <w:t>提供免检证明</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w:t>
            </w:r>
          </w:p>
        </w:tc>
      </w:tr>
      <w:tr w14:paraId="6A2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053647AB">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731E286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377" w:type="pct"/>
          </w:tcPr>
          <w:p w14:paraId="6D3FAA37">
            <w:pPr>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采购人有权检验或测试货物，以确认货物是否符合合同规格的要求如果发现所交货物与投标文件中所承诺的不符或存在质量、技术缺陷等,采购人可以拒绝接收该货物</w:t>
            </w:r>
            <w:r>
              <w:rPr>
                <w:rFonts w:hint="eastAsia" w:ascii="宋体" w:hAnsi="宋体" w:cs="宋体"/>
                <w:bCs/>
                <w:color w:val="auto"/>
                <w:szCs w:val="21"/>
                <w:highlight w:val="none"/>
                <w:lang w:eastAsia="zh-CN"/>
              </w:rPr>
              <w:t>。</w:t>
            </w:r>
          </w:p>
        </w:tc>
      </w:tr>
      <w:tr w14:paraId="73AF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5" w:type="pct"/>
            <w:vMerge w:val="continue"/>
            <w:vAlign w:val="center"/>
          </w:tcPr>
          <w:p w14:paraId="2C4FEAA1">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0E8B493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377" w:type="pct"/>
          </w:tcPr>
          <w:p w14:paraId="383E7CB9">
            <w:pPr>
              <w:keepNext w:val="0"/>
              <w:keepLines w:val="0"/>
              <w:suppressLineNumbers w:val="0"/>
              <w:spacing w:before="0" w:beforeAutospacing="0" w:after="0" w:afterAutospacing="0"/>
              <w:ind w:left="0" w:right="0"/>
              <w:rPr>
                <w:rFonts w:hint="eastAsia" w:eastAsia="宋体"/>
                <w:color w:val="auto"/>
                <w:highlight w:val="none"/>
                <w:lang w:val="en-US" w:eastAsia="zh-CN"/>
              </w:rPr>
            </w:pPr>
            <w:r>
              <w:rPr>
                <w:rFonts w:hint="eastAsia" w:ascii="宋体" w:hAnsi="宋体" w:cs="宋体"/>
                <w:color w:val="auto"/>
                <w:szCs w:val="21"/>
                <w:highlight w:val="none"/>
                <w:lang w:val="en-US" w:eastAsia="zh-CN"/>
              </w:rPr>
              <w:t>1.6</w:t>
            </w:r>
            <w:r>
              <w:rPr>
                <w:rFonts w:hint="eastAsia" w:ascii="宋体" w:hAnsi="宋体"/>
                <w:color w:val="auto"/>
                <w:szCs w:val="21"/>
                <w:highlight w:val="none"/>
              </w:rPr>
              <w:t>中标人</w:t>
            </w:r>
            <w:r>
              <w:rPr>
                <w:rFonts w:hint="eastAsia" w:ascii="宋体" w:hAnsi="宋体" w:cs="宋体"/>
                <w:color w:val="auto"/>
                <w:szCs w:val="21"/>
                <w:highlight w:val="none"/>
              </w:rPr>
              <w:t>负责货物的现场安装和调试,提供货物安装、调试和维修所需的专用工具和辅助材料</w:t>
            </w:r>
            <w:r>
              <w:rPr>
                <w:rFonts w:hint="eastAsia" w:ascii="宋体" w:hAnsi="宋体"/>
                <w:color w:val="auto"/>
                <w:szCs w:val="21"/>
                <w:highlight w:val="none"/>
              </w:rPr>
              <w:t>中标人</w:t>
            </w:r>
            <w:r>
              <w:rPr>
                <w:rFonts w:hint="eastAsia" w:ascii="宋体" w:hAnsi="宋体" w:cs="宋体"/>
                <w:color w:val="auto"/>
                <w:szCs w:val="21"/>
                <w:highlight w:val="none"/>
              </w:rPr>
              <w:t>应在货物运至指定地点后</w:t>
            </w:r>
            <w:r>
              <w:rPr>
                <w:rFonts w:hint="eastAsia" w:ascii="宋体" w:hAnsi="宋体" w:cs="宋体"/>
                <w:color w:val="auto"/>
                <w:szCs w:val="21"/>
                <w:highlight w:val="none"/>
                <w:u w:val="single"/>
                <w:lang w:val="en-US" w:eastAsia="zh-CN"/>
              </w:rPr>
              <w:t xml:space="preserve"> 5 </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rPr>
              <w:t>内开始安装调试,并在</w:t>
            </w:r>
            <w:r>
              <w:rPr>
                <w:rFonts w:hint="eastAsia" w:ascii="宋体" w:hAnsi="宋体" w:cs="宋体"/>
                <w:bCs/>
                <w:color w:val="auto"/>
                <w:szCs w:val="21"/>
                <w:highlight w:val="none"/>
                <w:u w:val="single"/>
              </w:rPr>
              <w:t xml:space="preserve"> 5 </w:t>
            </w:r>
            <w:r>
              <w:rPr>
                <w:rFonts w:hint="eastAsia" w:ascii="宋体" w:hAnsi="宋体" w:cs="宋体"/>
                <w:color w:val="auto"/>
                <w:szCs w:val="21"/>
                <w:highlight w:val="none"/>
              </w:rPr>
              <w:t>天内安装调试完毕</w:t>
            </w:r>
          </w:p>
        </w:tc>
      </w:tr>
      <w:tr w14:paraId="0578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center"/>
          </w:tcPr>
          <w:p w14:paraId="40764C52">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w:t>
            </w:r>
          </w:p>
        </w:tc>
        <w:tc>
          <w:tcPr>
            <w:tcW w:w="917" w:type="pct"/>
            <w:vMerge w:val="restart"/>
            <w:vAlign w:val="center"/>
          </w:tcPr>
          <w:p w14:paraId="7692AFE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关于验收</w:t>
            </w:r>
          </w:p>
        </w:tc>
        <w:tc>
          <w:tcPr>
            <w:tcW w:w="3377" w:type="pct"/>
          </w:tcPr>
          <w:p w14:paraId="1E918C66">
            <w:pPr>
              <w:keepNext w:val="0"/>
              <w:keepLines w:val="0"/>
              <w:suppressLineNumbers w:val="0"/>
              <w:spacing w:before="0" w:beforeAutospacing="0" w:after="0" w:afterAutospacing="0" w:line="340" w:lineRule="exact"/>
              <w:ind w:left="0" w:right="0"/>
              <w:rPr>
                <w:rFonts w:hint="eastAsia" w:asciiTheme="minorEastAsia" w:hAnsiTheme="minorEastAsia" w:eastAsiaTheme="minorEastAsia"/>
                <w:bCs/>
                <w:color w:val="auto"/>
                <w:szCs w:val="21"/>
                <w:highlight w:val="none"/>
                <w:lang w:eastAsia="zh-CN"/>
              </w:rPr>
            </w:pPr>
            <w:r>
              <w:rPr>
                <w:rFonts w:hint="eastAsia" w:asciiTheme="minorEastAsia" w:hAnsiTheme="minorEastAsia" w:eastAsiaTheme="minorEastAsia"/>
                <w:bCs/>
                <w:color w:val="auto"/>
                <w:szCs w:val="21"/>
                <w:highlight w:val="none"/>
              </w:rPr>
              <w:t>2.1</w:t>
            </w:r>
            <w:r>
              <w:rPr>
                <w:rFonts w:hint="eastAsia" w:ascii="宋体" w:hAnsi="宋体"/>
                <w:color w:val="auto"/>
                <w:szCs w:val="21"/>
                <w:highlight w:val="none"/>
              </w:rPr>
              <w:t>中标人</w:t>
            </w:r>
            <w:r>
              <w:rPr>
                <w:rFonts w:hint="eastAsia" w:asciiTheme="minorEastAsia" w:hAnsiTheme="minorEastAsia" w:eastAsiaTheme="minorEastAsia"/>
                <w:bCs/>
                <w:color w:val="auto"/>
                <w:szCs w:val="21"/>
                <w:highlight w:val="none"/>
              </w:rPr>
              <w:t>货物经过双方检验认可后，签署验收报告，产品保修期自验收合格之日起算，由投标人提供产品保修文件</w:t>
            </w:r>
            <w:r>
              <w:rPr>
                <w:rFonts w:hint="eastAsia" w:asciiTheme="minorEastAsia" w:hAnsiTheme="minorEastAsia" w:eastAsiaTheme="minorEastAsia"/>
                <w:bCs/>
                <w:color w:val="auto"/>
                <w:szCs w:val="21"/>
                <w:highlight w:val="none"/>
                <w:lang w:eastAsia="zh-CN"/>
              </w:rPr>
              <w:t>。</w:t>
            </w:r>
          </w:p>
        </w:tc>
      </w:tr>
      <w:tr w14:paraId="556A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3168FB7D">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5D8352B9">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3377" w:type="pct"/>
          </w:tcPr>
          <w:p w14:paraId="7B2B56F4">
            <w:pPr>
              <w:keepNext w:val="0"/>
              <w:keepLines w:val="0"/>
              <w:suppressLineNumbers w:val="0"/>
              <w:spacing w:before="0" w:beforeAutospacing="0" w:after="0" w:afterAutospacing="0" w:line="340" w:lineRule="exact"/>
              <w:ind w:left="0" w:right="0"/>
              <w:rPr>
                <w:rFonts w:hint="default"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2.2当满足以下条件时，采购人才向中标人签发货物验收报告：</w:t>
            </w:r>
          </w:p>
          <w:p w14:paraId="35D8B072">
            <w:pPr>
              <w:keepNext w:val="0"/>
              <w:keepLines w:val="0"/>
              <w:suppressLineNumbers w:val="0"/>
              <w:tabs>
                <w:tab w:val="left" w:pos="1260"/>
              </w:tabs>
              <w:spacing w:before="0" w:beforeAutospacing="0" w:after="0" w:afterAutospacing="0" w:line="340" w:lineRule="exact"/>
              <w:ind w:left="0" w:right="0"/>
              <w:rPr>
                <w:rFonts w:hint="eastAsia" w:asciiTheme="minorEastAsia" w:hAnsiTheme="minorEastAsia" w:eastAsiaTheme="minorEastAsia"/>
                <w:bCs/>
                <w:color w:val="auto"/>
                <w:szCs w:val="21"/>
                <w:highlight w:val="none"/>
                <w:lang w:eastAsia="zh-CN"/>
              </w:rPr>
            </w:pPr>
            <w:r>
              <w:rPr>
                <w:rFonts w:hint="default" w:asciiTheme="minorEastAsia" w:hAnsiTheme="minorEastAsia" w:eastAsiaTheme="minorEastAsia"/>
                <w:bCs/>
                <w:color w:val="auto"/>
                <w:szCs w:val="21"/>
                <w:highlight w:val="none"/>
              </w:rPr>
              <w:t>a</w:t>
            </w:r>
            <w:r>
              <w:rPr>
                <w:rFonts w:hint="eastAsia" w:asciiTheme="minorEastAsia" w:hAnsiTheme="minorEastAsia" w:eastAsiaTheme="minorEastAsia"/>
                <w:bCs/>
                <w:color w:val="auto"/>
                <w:szCs w:val="21"/>
                <w:highlight w:val="none"/>
              </w:rPr>
              <w:t>、中标人已按照合同规定提供了全部产品及完整的技术资料</w:t>
            </w:r>
          </w:p>
          <w:p w14:paraId="2992689B">
            <w:pPr>
              <w:keepNext w:val="0"/>
              <w:keepLines w:val="0"/>
              <w:suppressLineNumbers w:val="0"/>
              <w:tabs>
                <w:tab w:val="left" w:pos="1260"/>
              </w:tabs>
              <w:spacing w:before="0" w:beforeAutospacing="0" w:after="0" w:afterAutospacing="0" w:line="340" w:lineRule="exact"/>
              <w:ind w:left="0" w:right="0"/>
              <w:rPr>
                <w:rFonts w:hint="eastAsia" w:asciiTheme="minorEastAsia" w:hAnsiTheme="minorEastAsia" w:eastAsiaTheme="minorEastAsia"/>
                <w:bCs/>
                <w:color w:val="auto"/>
                <w:szCs w:val="21"/>
                <w:highlight w:val="none"/>
                <w:lang w:eastAsia="zh-CN"/>
              </w:rPr>
            </w:pPr>
            <w:r>
              <w:rPr>
                <w:rFonts w:hint="default" w:asciiTheme="minorEastAsia" w:hAnsiTheme="minorEastAsia" w:eastAsiaTheme="minorEastAsia"/>
                <w:bCs/>
                <w:color w:val="auto"/>
                <w:szCs w:val="21"/>
                <w:highlight w:val="none"/>
              </w:rPr>
              <w:t>b</w:t>
            </w:r>
            <w:r>
              <w:rPr>
                <w:rFonts w:hint="eastAsia" w:asciiTheme="minorEastAsia" w:hAnsiTheme="minorEastAsia" w:eastAsiaTheme="minorEastAsia"/>
                <w:bCs/>
                <w:color w:val="auto"/>
                <w:szCs w:val="21"/>
                <w:highlight w:val="none"/>
              </w:rPr>
              <w:t>、货物符合招标文件技术规格书的要求，性能满足要求</w:t>
            </w:r>
          </w:p>
        </w:tc>
      </w:tr>
      <w:tr w14:paraId="6C5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606FB313">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056B2DF0">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3377" w:type="pct"/>
          </w:tcPr>
          <w:p w14:paraId="46744618">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Theme="minorEastAsia" w:hAnsiTheme="minorEastAsia" w:eastAsiaTheme="minorEastAsia"/>
                <w:bCs/>
                <w:color w:val="auto"/>
                <w:szCs w:val="21"/>
                <w:highlight w:val="none"/>
              </w:rPr>
              <w:t>2.3由中标人代表和采购人组成验收小组对产品进行验收，必要时采购人有权邀请第三方机构及本单位以外专家参与验收，相关验收意见作为验收参考资料。验收标准按照国家规定标准执行。经检验设备正常运作后签署验收报告,产品保修期自验收合格之日起算。</w:t>
            </w:r>
          </w:p>
        </w:tc>
      </w:tr>
      <w:tr w14:paraId="7B62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center"/>
          </w:tcPr>
          <w:p w14:paraId="2E37E4E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3</w:t>
            </w:r>
          </w:p>
        </w:tc>
        <w:tc>
          <w:tcPr>
            <w:tcW w:w="917" w:type="pct"/>
            <w:vMerge w:val="restart"/>
            <w:vAlign w:val="center"/>
          </w:tcPr>
          <w:p w14:paraId="3800A738">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rPr>
              <w:t>关于违约</w:t>
            </w:r>
          </w:p>
        </w:tc>
        <w:tc>
          <w:tcPr>
            <w:tcW w:w="3377" w:type="pct"/>
          </w:tcPr>
          <w:p w14:paraId="5DCFE608">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Theme="minorEastAsia" w:hAnsiTheme="minorEastAsia" w:eastAsiaTheme="minorEastAsia"/>
                <w:b w:val="0"/>
                <w:bCs/>
                <w:color w:val="auto"/>
                <w:szCs w:val="21"/>
                <w:highlight w:val="none"/>
              </w:rPr>
              <w:t>3.1</w:t>
            </w:r>
            <w:r>
              <w:rPr>
                <w:rFonts w:hint="eastAsia" w:ascii="宋体" w:hAnsi="宋体"/>
                <w:b w:val="0"/>
                <w:bCs/>
                <w:color w:val="auto"/>
                <w:szCs w:val="21"/>
                <w:highlight w:val="none"/>
              </w:rPr>
              <w:t>中标</w:t>
            </w:r>
            <w:r>
              <w:rPr>
                <w:rFonts w:hint="eastAsia" w:ascii="宋体" w:hAnsi="宋体"/>
                <w:color w:val="auto"/>
                <w:szCs w:val="21"/>
                <w:highlight w:val="none"/>
              </w:rPr>
              <w:t>人</w:t>
            </w:r>
            <w:r>
              <w:rPr>
                <w:rFonts w:hint="eastAsia" w:ascii="宋体" w:hAnsi="宋体" w:cs="宋体"/>
                <w:bCs/>
                <w:color w:val="auto"/>
                <w:szCs w:val="21"/>
                <w:highlight w:val="none"/>
              </w:rPr>
              <w:t>未按照投标文件中承诺的时间交货或提供服务，投标人</w:t>
            </w:r>
            <w:r>
              <w:rPr>
                <w:rFonts w:hint="eastAsia" w:ascii="宋体" w:hAnsi="宋体" w:cs="宋体"/>
                <w:color w:val="auto"/>
                <w:szCs w:val="21"/>
                <w:highlight w:val="none"/>
              </w:rPr>
              <w:t>应承担</w:t>
            </w:r>
            <w:r>
              <w:rPr>
                <w:rFonts w:hint="eastAsia" w:ascii="宋体" w:hAnsi="宋体" w:cs="宋体"/>
                <w:bCs/>
                <w:color w:val="auto"/>
                <w:szCs w:val="21"/>
                <w:highlight w:val="none"/>
              </w:rPr>
              <w:t>延期交货和延期服务的违约责任，并赔偿采购人因此造成的实际经济损失实际经济损失超出履约保证金额，采购人有权终止合同</w:t>
            </w:r>
          </w:p>
        </w:tc>
      </w:tr>
      <w:tr w14:paraId="33BE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67B1D1C1">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highlight w:val="none"/>
              </w:rPr>
            </w:pPr>
          </w:p>
        </w:tc>
        <w:tc>
          <w:tcPr>
            <w:tcW w:w="917" w:type="pct"/>
            <w:vMerge w:val="continue"/>
            <w:vAlign w:val="center"/>
          </w:tcPr>
          <w:p w14:paraId="3039051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3377" w:type="pct"/>
          </w:tcPr>
          <w:p w14:paraId="7F3EF085">
            <w:pPr>
              <w:keepNext w:val="0"/>
              <w:keepLines w:val="0"/>
              <w:suppressLineNumbers w:val="0"/>
              <w:spacing w:before="0" w:beforeAutospacing="0" w:after="0" w:afterAutospacing="0"/>
              <w:ind w:left="0" w:right="0"/>
              <w:rPr>
                <w:rFonts w:hint="eastAsia" w:eastAsia="宋体" w:asciiTheme="minorEastAsia" w:hAnsiTheme="minorEastAsia"/>
                <w:b/>
                <w:color w:val="auto"/>
                <w:szCs w:val="21"/>
                <w:highlight w:val="none"/>
                <w:lang w:eastAsia="zh-CN"/>
              </w:rPr>
            </w:pPr>
            <w:r>
              <w:rPr>
                <w:rFonts w:hint="eastAsia" w:ascii="宋体" w:hAnsi="宋体" w:cs="宋体"/>
                <w:bCs/>
                <w:color w:val="auto"/>
                <w:szCs w:val="21"/>
                <w:highlight w:val="none"/>
                <w:lang w:val="en-US" w:eastAsia="zh-CN"/>
              </w:rPr>
              <w:t>3.2</w:t>
            </w:r>
            <w:r>
              <w:rPr>
                <w:rFonts w:hint="eastAsia" w:ascii="宋体" w:hAnsi="宋体"/>
                <w:color w:val="auto"/>
                <w:szCs w:val="21"/>
                <w:highlight w:val="none"/>
              </w:rPr>
              <w:t>中标人</w:t>
            </w:r>
            <w:r>
              <w:rPr>
                <w:rFonts w:hint="eastAsia" w:ascii="宋体" w:hAnsi="宋体" w:cs="宋体"/>
                <w:bCs/>
                <w:color w:val="auto"/>
                <w:szCs w:val="21"/>
                <w:highlight w:val="none"/>
              </w:rPr>
              <w:t>所交设备的品种、型号、规格、质量、功能、技术参数等方面不能实质性满足招标文件</w:t>
            </w:r>
            <w:r>
              <w:rPr>
                <w:rFonts w:hint="eastAsia" w:ascii="宋体" w:hAnsi="宋体" w:cs="宋体"/>
                <w:bCs/>
                <w:color w:val="auto"/>
                <w:szCs w:val="21"/>
                <w:highlight w:val="none"/>
                <w:lang w:eastAsia="zh-CN"/>
              </w:rPr>
              <w:t>要求</w:t>
            </w:r>
            <w:r>
              <w:rPr>
                <w:rFonts w:hint="eastAsia" w:ascii="宋体" w:hAnsi="宋体" w:cs="宋体"/>
                <w:bCs/>
                <w:color w:val="auto"/>
                <w:szCs w:val="21"/>
                <w:highlight w:val="none"/>
              </w:rPr>
              <w:t>的，采购人有权拒绝收货，</w:t>
            </w:r>
            <w:r>
              <w:rPr>
                <w:rFonts w:hint="eastAsia" w:ascii="宋体" w:hAnsi="宋体"/>
                <w:color w:val="auto"/>
                <w:szCs w:val="21"/>
                <w:highlight w:val="none"/>
              </w:rPr>
              <w:t>中标人</w:t>
            </w:r>
            <w:r>
              <w:rPr>
                <w:rFonts w:hint="eastAsia" w:ascii="宋体" w:hAnsi="宋体" w:cs="宋体"/>
                <w:bCs/>
                <w:color w:val="auto"/>
                <w:szCs w:val="21"/>
                <w:highlight w:val="none"/>
              </w:rPr>
              <w:t>向采购人偿付项目采购金额千分之</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的违约金；造成严重后果的，根据《深圳经济特区政府采购条例》第五十七条第（二）款规定，由主管部门对投标人进行处罚</w:t>
            </w:r>
          </w:p>
        </w:tc>
      </w:tr>
      <w:tr w14:paraId="7187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325A9F7E">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highlight w:val="none"/>
              </w:rPr>
            </w:pPr>
          </w:p>
        </w:tc>
        <w:tc>
          <w:tcPr>
            <w:tcW w:w="917" w:type="pct"/>
            <w:vMerge w:val="continue"/>
            <w:vAlign w:val="center"/>
          </w:tcPr>
          <w:p w14:paraId="3282B33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3377" w:type="pct"/>
          </w:tcPr>
          <w:p w14:paraId="2CDA81DF">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3.3</w:t>
            </w:r>
            <w:r>
              <w:rPr>
                <w:rFonts w:hint="eastAsia" w:ascii="宋体" w:hAnsi="宋体"/>
                <w:color w:val="auto"/>
                <w:szCs w:val="21"/>
                <w:highlight w:val="none"/>
              </w:rPr>
              <w:t>中标人</w:t>
            </w:r>
            <w:r>
              <w:rPr>
                <w:rFonts w:hint="eastAsia" w:ascii="宋体" w:hAnsi="宋体" w:cs="宋体"/>
                <w:bCs/>
                <w:color w:val="auto"/>
                <w:szCs w:val="21"/>
                <w:highlight w:val="none"/>
              </w:rPr>
              <w:t>不能交付设备的，投标人向采购人偿付项目采购金额百分之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的违约金；造成严重后果的，根据《深圳经济特区政府采购条例》第五十七条第（二）款规定，由主管部门对投标人进行处罚</w:t>
            </w:r>
          </w:p>
        </w:tc>
      </w:tr>
      <w:tr w14:paraId="2919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769EA5D7">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highlight w:val="none"/>
              </w:rPr>
            </w:pPr>
          </w:p>
        </w:tc>
        <w:tc>
          <w:tcPr>
            <w:tcW w:w="917" w:type="pct"/>
            <w:vMerge w:val="continue"/>
            <w:vAlign w:val="center"/>
          </w:tcPr>
          <w:p w14:paraId="5618917D">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3377" w:type="pct"/>
          </w:tcPr>
          <w:p w14:paraId="26AF3F22">
            <w:pPr>
              <w:keepNext w:val="0"/>
              <w:keepLines w:val="0"/>
              <w:suppressLineNumbers w:val="0"/>
              <w:spacing w:before="0" w:beforeAutospacing="0" w:after="0" w:afterAutospacing="0"/>
              <w:ind w:left="0" w:right="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3.4</w:t>
            </w:r>
            <w:r>
              <w:rPr>
                <w:rFonts w:hint="eastAsia" w:ascii="宋体" w:hAnsi="宋体"/>
                <w:color w:val="auto"/>
                <w:szCs w:val="21"/>
                <w:highlight w:val="none"/>
              </w:rPr>
              <w:t>中标人</w:t>
            </w:r>
            <w:r>
              <w:rPr>
                <w:rFonts w:hint="eastAsia" w:ascii="宋体" w:hAnsi="宋体" w:cs="宋体"/>
                <w:bCs/>
                <w:color w:val="auto"/>
                <w:szCs w:val="21"/>
                <w:highlight w:val="none"/>
              </w:rPr>
              <w:t>逾期未交设备的，</w:t>
            </w:r>
            <w:r>
              <w:rPr>
                <w:rFonts w:hint="eastAsia" w:ascii="宋体" w:hAnsi="宋体"/>
                <w:color w:val="auto"/>
                <w:szCs w:val="21"/>
                <w:highlight w:val="none"/>
              </w:rPr>
              <w:t>中标人</w:t>
            </w:r>
            <w:r>
              <w:rPr>
                <w:rFonts w:hint="eastAsia" w:ascii="宋体" w:hAnsi="宋体" w:cs="宋体"/>
                <w:bCs/>
                <w:color w:val="auto"/>
                <w:szCs w:val="21"/>
                <w:highlight w:val="none"/>
              </w:rPr>
              <w:t>向采购人每日偿付设备款千分之</w:t>
            </w:r>
            <w:r>
              <w:rPr>
                <w:rFonts w:hint="eastAsia" w:ascii="宋体" w:hAnsi="宋体" w:cs="宋体"/>
                <w:bCs/>
                <w:color w:val="auto"/>
                <w:szCs w:val="21"/>
                <w:highlight w:val="none"/>
                <w:u w:val="single"/>
              </w:rPr>
              <w:t xml:space="preserve"> 1</w:t>
            </w:r>
            <w:r>
              <w:rPr>
                <w:rFonts w:hint="eastAsia" w:ascii="宋体" w:hAnsi="宋体" w:cs="宋体"/>
                <w:bCs/>
                <w:color w:val="auto"/>
                <w:szCs w:val="21"/>
                <w:highlight w:val="none"/>
              </w:rPr>
              <w:t>的违约金中标人超过交货期限</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日仍未交货，采购人有权解除合同</w:t>
            </w:r>
          </w:p>
        </w:tc>
      </w:tr>
      <w:tr w14:paraId="3F62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05" w:type="pct"/>
            <w:vMerge w:val="continue"/>
            <w:vAlign w:val="center"/>
          </w:tcPr>
          <w:p w14:paraId="43449E08">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Cs w:val="21"/>
                <w:highlight w:val="none"/>
              </w:rPr>
            </w:pPr>
          </w:p>
        </w:tc>
        <w:tc>
          <w:tcPr>
            <w:tcW w:w="917" w:type="pct"/>
            <w:vMerge w:val="continue"/>
            <w:vAlign w:val="center"/>
          </w:tcPr>
          <w:p w14:paraId="2E8793C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highlight w:val="none"/>
              </w:rPr>
            </w:pPr>
          </w:p>
        </w:tc>
        <w:tc>
          <w:tcPr>
            <w:tcW w:w="3377" w:type="pct"/>
          </w:tcPr>
          <w:p w14:paraId="2C25DC90">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lang w:eastAsia="zh-CN"/>
              </w:rPr>
            </w:pPr>
            <w:r>
              <w:rPr>
                <w:rFonts w:hint="eastAsia" w:ascii="宋体" w:hAnsi="宋体" w:cs="宋体"/>
                <w:b w:val="0"/>
                <w:bCs/>
                <w:color w:val="auto"/>
                <w:szCs w:val="21"/>
                <w:highlight w:val="none"/>
                <w:lang w:val="en-US" w:eastAsia="zh-CN"/>
              </w:rPr>
              <w:t>3.5</w:t>
            </w:r>
            <w:r>
              <w:rPr>
                <w:rFonts w:hint="eastAsia" w:ascii="宋体" w:hAnsi="宋体"/>
                <w:b w:val="0"/>
                <w:bCs/>
                <w:color w:val="auto"/>
                <w:szCs w:val="21"/>
                <w:highlight w:val="none"/>
              </w:rPr>
              <w:t>中标人</w:t>
            </w:r>
            <w:r>
              <w:rPr>
                <w:rFonts w:hint="eastAsia" w:asciiTheme="minorEastAsia" w:hAnsiTheme="minorEastAsia" w:eastAsiaTheme="minorEastAsia"/>
                <w:b w:val="0"/>
                <w:bCs/>
                <w:color w:val="auto"/>
                <w:szCs w:val="21"/>
                <w:highlight w:val="none"/>
              </w:rPr>
              <w:t>逾期交货的，将被没收履约保证金并按主管部门相关规定处理</w:t>
            </w:r>
            <w:r>
              <w:rPr>
                <w:rFonts w:hint="eastAsia" w:asciiTheme="minorEastAsia" w:hAnsiTheme="minorEastAsia" w:eastAsiaTheme="minorEastAsia"/>
                <w:b w:val="0"/>
                <w:bCs/>
                <w:color w:val="auto"/>
                <w:szCs w:val="21"/>
                <w:highlight w:val="none"/>
                <w:lang w:eastAsia="zh-CN"/>
              </w:rPr>
              <w:t>，</w:t>
            </w:r>
            <w:r>
              <w:rPr>
                <w:rFonts w:hint="eastAsia" w:ascii="宋体" w:hAnsi="宋体" w:cs="宋体"/>
                <w:b w:val="0"/>
                <w:bCs/>
                <w:color w:val="auto"/>
                <w:szCs w:val="21"/>
                <w:highlight w:val="none"/>
              </w:rPr>
              <w:t>违约金先从由投标人履约保证金中扣除，若有不足部分则由</w:t>
            </w:r>
            <w:r>
              <w:rPr>
                <w:rFonts w:hint="eastAsia" w:ascii="宋体" w:hAnsi="宋体"/>
                <w:b w:val="0"/>
                <w:bCs/>
                <w:color w:val="auto"/>
                <w:szCs w:val="21"/>
                <w:highlight w:val="none"/>
              </w:rPr>
              <w:t>中标人</w:t>
            </w:r>
            <w:r>
              <w:rPr>
                <w:rFonts w:hint="eastAsia" w:ascii="宋体" w:hAnsi="宋体" w:cs="宋体"/>
                <w:b w:val="0"/>
                <w:bCs/>
                <w:color w:val="auto"/>
                <w:szCs w:val="21"/>
                <w:highlight w:val="none"/>
              </w:rPr>
              <w:t>补齐</w:t>
            </w:r>
          </w:p>
        </w:tc>
      </w:tr>
      <w:tr w14:paraId="44D9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05" w:type="pct"/>
            <w:vMerge w:val="continue"/>
            <w:vAlign w:val="center"/>
          </w:tcPr>
          <w:p w14:paraId="40BBD79C">
            <w:pPr>
              <w:keepNext w:val="0"/>
              <w:keepLines w:val="0"/>
              <w:suppressLineNumbers w:val="0"/>
              <w:spacing w:before="0" w:beforeAutospacing="0" w:after="0" w:afterAutospacing="0"/>
              <w:ind w:left="0" w:right="0"/>
              <w:jc w:val="center"/>
              <w:rPr>
                <w:rFonts w:hint="default" w:asciiTheme="minorEastAsia" w:hAnsiTheme="minorEastAsia" w:eastAsiaTheme="minorEastAsia"/>
                <w:b/>
                <w:color w:val="auto"/>
                <w:szCs w:val="21"/>
                <w:highlight w:val="none"/>
              </w:rPr>
            </w:pPr>
          </w:p>
        </w:tc>
        <w:tc>
          <w:tcPr>
            <w:tcW w:w="917" w:type="pct"/>
            <w:vMerge w:val="continue"/>
            <w:vAlign w:val="center"/>
          </w:tcPr>
          <w:p w14:paraId="2F81387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highlight w:val="none"/>
              </w:rPr>
            </w:pPr>
          </w:p>
        </w:tc>
        <w:tc>
          <w:tcPr>
            <w:tcW w:w="3377" w:type="pct"/>
          </w:tcPr>
          <w:p w14:paraId="6E6A2140">
            <w:pPr>
              <w:keepNext w:val="0"/>
              <w:keepLines w:val="0"/>
              <w:suppressLineNumbers w:val="0"/>
              <w:spacing w:before="0" w:beforeAutospacing="0" w:after="0" w:afterAutospacing="0"/>
              <w:ind w:left="0" w:right="0"/>
              <w:rPr>
                <w:rFonts w:hint="eastAsia" w:asciiTheme="minorEastAsia" w:hAnsiTheme="minorEastAsia" w:eastAsiaTheme="minorEastAsia"/>
                <w:b/>
                <w:color w:val="auto"/>
                <w:szCs w:val="21"/>
                <w:highlight w:val="none"/>
                <w:lang w:eastAsia="zh-CN"/>
              </w:rPr>
            </w:pPr>
            <w:r>
              <w:rPr>
                <w:rFonts w:hint="eastAsia" w:asciiTheme="minorEastAsia" w:hAnsiTheme="minorEastAsia" w:eastAsiaTheme="minorEastAsia"/>
                <w:b w:val="0"/>
                <w:bCs/>
                <w:color w:val="auto"/>
                <w:szCs w:val="21"/>
                <w:highlight w:val="none"/>
              </w:rPr>
              <w:t>3.</w:t>
            </w:r>
            <w:r>
              <w:rPr>
                <w:rFonts w:hint="eastAsia" w:asciiTheme="minorEastAsia" w:hAnsiTheme="minorEastAsia" w:eastAsiaTheme="minorEastAsia"/>
                <w:b w:val="0"/>
                <w:bCs/>
                <w:color w:val="auto"/>
                <w:szCs w:val="21"/>
                <w:highlight w:val="none"/>
                <w:lang w:val="en-US" w:eastAsia="zh-CN"/>
              </w:rPr>
              <w:t>6</w:t>
            </w:r>
            <w:r>
              <w:rPr>
                <w:rFonts w:hint="eastAsia" w:ascii="宋体" w:hAnsi="宋体"/>
                <w:b w:val="0"/>
                <w:bCs/>
                <w:color w:val="auto"/>
                <w:szCs w:val="21"/>
                <w:highlight w:val="none"/>
              </w:rPr>
              <w:t>中标人</w:t>
            </w:r>
            <w:r>
              <w:rPr>
                <w:rFonts w:hint="eastAsia" w:asciiTheme="minorEastAsia" w:hAnsiTheme="minorEastAsia" w:eastAsiaTheme="minorEastAsia"/>
                <w:b w:val="0"/>
                <w:bCs/>
                <w:color w:val="auto"/>
                <w:szCs w:val="21"/>
                <w:highlight w:val="none"/>
              </w:rPr>
              <w:t>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488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FA69039">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none"/>
              </w:rPr>
            </w:pPr>
            <w:r>
              <w:rPr>
                <w:rFonts w:hint="eastAsia" w:asciiTheme="minorEastAsia" w:hAnsiTheme="minorEastAsia" w:eastAsiaTheme="minorEastAsia"/>
                <w:szCs w:val="21"/>
                <w:highlight w:val="none"/>
              </w:rPr>
              <w:t>4</w:t>
            </w:r>
          </w:p>
        </w:tc>
        <w:tc>
          <w:tcPr>
            <w:tcW w:w="917" w:type="pct"/>
            <w:vAlign w:val="center"/>
          </w:tcPr>
          <w:p w14:paraId="3FCA0324">
            <w:pPr>
              <w:keepNext w:val="0"/>
              <w:keepLines w:val="0"/>
              <w:suppressLineNumbers w:val="0"/>
              <w:spacing w:before="0" w:beforeAutospacing="0" w:after="0" w:afterAutospacing="0"/>
              <w:ind w:left="0" w:right="0"/>
              <w:jc w:val="center"/>
              <w:rPr>
                <w:rFonts w:hint="default" w:asciiTheme="minorEastAsia" w:hAnsiTheme="minorEastAsia" w:eastAsiaTheme="minorEastAsia"/>
                <w:b/>
                <w:szCs w:val="21"/>
                <w:highlight w:val="none"/>
              </w:rPr>
            </w:pPr>
            <w:r>
              <w:rPr>
                <w:rFonts w:hint="eastAsia" w:cs="宋体" w:asciiTheme="minorEastAsia" w:hAnsiTheme="minorEastAsia" w:eastAsiaTheme="minorEastAsia"/>
                <w:b/>
                <w:color w:val="auto"/>
                <w:szCs w:val="21"/>
                <w:highlight w:val="none"/>
              </w:rPr>
              <w:t>★</w:t>
            </w:r>
            <w:r>
              <w:rPr>
                <w:rFonts w:hint="eastAsia" w:asciiTheme="minorEastAsia" w:hAnsiTheme="minorEastAsia" w:eastAsiaTheme="minorEastAsia"/>
                <w:b/>
                <w:szCs w:val="21"/>
                <w:highlight w:val="none"/>
              </w:rPr>
              <w:t>关于付款</w:t>
            </w:r>
          </w:p>
        </w:tc>
        <w:tc>
          <w:tcPr>
            <w:tcW w:w="3377" w:type="pct"/>
          </w:tcPr>
          <w:p w14:paraId="197379D2">
            <w:pPr>
              <w:keepNext w:val="0"/>
              <w:keepLines w:val="0"/>
              <w:suppressLineNumbers w:val="0"/>
              <w:spacing w:before="0" w:beforeAutospacing="0" w:after="0" w:afterAutospacing="0"/>
              <w:ind w:left="0" w:right="0"/>
              <w:rPr>
                <w:rFonts w:hint="eastAsia" w:asciiTheme="minorEastAsia" w:hAnsiTheme="minorEastAsia" w:eastAsiaTheme="minorEastAsia"/>
                <w:b w:val="0"/>
                <w:bCs/>
                <w:color w:val="auto"/>
                <w:szCs w:val="21"/>
                <w:highlight w:val="none"/>
                <w:lang w:eastAsia="zh-CN"/>
              </w:rPr>
            </w:pPr>
            <w:r>
              <w:rPr>
                <w:rFonts w:hint="eastAsia" w:asciiTheme="minorEastAsia" w:hAnsiTheme="minorEastAsia" w:eastAsiaTheme="minorEastAsia"/>
                <w:b w:val="0"/>
                <w:bCs/>
                <w:color w:val="auto"/>
                <w:szCs w:val="21"/>
                <w:highlight w:val="none"/>
                <w:lang w:val="en-US" w:eastAsia="zh-CN"/>
              </w:rPr>
              <w:t>4.1</w:t>
            </w:r>
            <w:r>
              <w:rPr>
                <w:rFonts w:hint="eastAsia" w:asciiTheme="minorEastAsia" w:hAnsiTheme="minorEastAsia" w:eastAsiaTheme="minorEastAsia"/>
                <w:b w:val="0"/>
                <w:bCs/>
                <w:color w:val="auto"/>
                <w:szCs w:val="21"/>
                <w:highlight w:val="none"/>
              </w:rPr>
              <w:t>全部合同货物到达交货地点，并安装调试且验收合格后，</w:t>
            </w:r>
            <w:r>
              <w:rPr>
                <w:rFonts w:hint="eastAsia" w:asciiTheme="minorEastAsia" w:hAnsiTheme="minorEastAsia" w:eastAsiaTheme="minorEastAsia"/>
                <w:b w:val="0"/>
                <w:bCs/>
                <w:color w:val="auto"/>
                <w:szCs w:val="21"/>
                <w:highlight w:val="none"/>
                <w:lang w:eastAsia="zh-CN"/>
              </w:rPr>
              <w:t>提交验收资料</w:t>
            </w:r>
            <w:r>
              <w:rPr>
                <w:rFonts w:hint="eastAsia" w:asciiTheme="minorEastAsia" w:hAnsiTheme="minorEastAsia" w:eastAsiaTheme="minorEastAsia"/>
                <w:b w:val="0"/>
                <w:bCs/>
                <w:color w:val="auto"/>
                <w:szCs w:val="21"/>
                <w:highlight w:val="none"/>
              </w:rPr>
              <w:t>，采购人在收到</w:t>
            </w:r>
            <w:r>
              <w:rPr>
                <w:rFonts w:hint="eastAsia" w:asciiTheme="minorEastAsia" w:hAnsiTheme="minorEastAsia" w:eastAsiaTheme="minorEastAsia"/>
                <w:b w:val="0"/>
                <w:bCs/>
                <w:color w:val="auto"/>
                <w:szCs w:val="21"/>
                <w:highlight w:val="none"/>
                <w:lang w:eastAsia="zh-CN"/>
              </w:rPr>
              <w:t>验收资料和</w:t>
            </w:r>
            <w:r>
              <w:rPr>
                <w:rFonts w:hint="eastAsia" w:asciiTheme="minorEastAsia" w:hAnsiTheme="minorEastAsia" w:eastAsiaTheme="minorEastAsia"/>
                <w:b w:val="0"/>
                <w:bCs/>
                <w:color w:val="auto"/>
                <w:szCs w:val="21"/>
                <w:highlight w:val="none"/>
              </w:rPr>
              <w:t xml:space="preserve">发票后向中标人支付合同总价的 </w:t>
            </w:r>
            <w:r>
              <w:rPr>
                <w:rFonts w:hint="eastAsia" w:asciiTheme="minorEastAsia" w:hAnsiTheme="minorEastAsia" w:eastAsiaTheme="minorEastAsia"/>
                <w:b w:val="0"/>
                <w:bCs/>
                <w:color w:val="auto"/>
                <w:szCs w:val="21"/>
                <w:highlight w:val="none"/>
                <w:u w:val="single"/>
              </w:rPr>
              <w:t xml:space="preserve"> </w:t>
            </w:r>
            <w:r>
              <w:rPr>
                <w:rFonts w:hint="eastAsia" w:asciiTheme="minorEastAsia" w:hAnsiTheme="minorEastAsia" w:eastAsiaTheme="minorEastAsia"/>
                <w:b w:val="0"/>
                <w:bCs/>
                <w:color w:val="auto"/>
                <w:szCs w:val="21"/>
                <w:highlight w:val="none"/>
                <w:u w:val="single"/>
                <w:lang w:val="en-US" w:eastAsia="zh-CN"/>
              </w:rPr>
              <w:t>100</w:t>
            </w:r>
            <w:r>
              <w:rPr>
                <w:rFonts w:hint="eastAsia" w:asciiTheme="minorEastAsia" w:hAnsiTheme="minorEastAsia" w:eastAsiaTheme="minorEastAsia"/>
                <w:b w:val="0"/>
                <w:bCs/>
                <w:color w:val="auto"/>
                <w:szCs w:val="21"/>
                <w:highlight w:val="none"/>
                <w:u w:val="single"/>
              </w:rPr>
              <w:t xml:space="preserve"> </w:t>
            </w:r>
            <w:r>
              <w:rPr>
                <w:rFonts w:hint="eastAsia" w:asciiTheme="minorEastAsia" w:hAnsiTheme="minorEastAsia" w:eastAsiaTheme="minorEastAsia"/>
                <w:b w:val="0"/>
                <w:bCs/>
                <w:color w:val="auto"/>
                <w:szCs w:val="21"/>
                <w:highlight w:val="none"/>
              </w:rPr>
              <w:t xml:space="preserve">  %</w:t>
            </w:r>
          </w:p>
          <w:p w14:paraId="20391068">
            <w:pPr>
              <w:keepNext w:val="0"/>
              <w:keepLines w:val="0"/>
              <w:suppressLineNumbers w:val="0"/>
              <w:spacing w:before="0" w:beforeAutospacing="0" w:after="0" w:afterAutospacing="0"/>
              <w:ind w:left="0" w:right="0"/>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lang w:val="en-US" w:eastAsia="zh-CN"/>
              </w:rPr>
              <w:t>4.2</w:t>
            </w:r>
            <w:r>
              <w:rPr>
                <w:rFonts w:hint="eastAsia" w:asciiTheme="minorEastAsia" w:hAnsiTheme="minorEastAsia" w:eastAsiaTheme="minorEastAsia"/>
                <w:b w:val="0"/>
                <w:bCs/>
                <w:color w:val="auto"/>
                <w:szCs w:val="21"/>
                <w:highlight w:val="none"/>
              </w:rPr>
              <w:t>每次</w:t>
            </w:r>
            <w:r>
              <w:rPr>
                <w:rFonts w:hint="eastAsia" w:asciiTheme="minorEastAsia" w:hAnsiTheme="minorEastAsia" w:eastAsiaTheme="minorEastAsia"/>
                <w:b w:val="0"/>
                <w:bCs/>
                <w:color w:val="auto"/>
                <w:szCs w:val="21"/>
                <w:highlight w:val="none"/>
                <w:lang w:eastAsia="zh-TW"/>
              </w:rPr>
              <w:t>按合同支付款项前，</w:t>
            </w:r>
            <w:r>
              <w:rPr>
                <w:rFonts w:hint="eastAsia" w:asciiTheme="minorEastAsia" w:hAnsiTheme="minorEastAsia" w:eastAsiaTheme="minorEastAsia"/>
                <w:b w:val="0"/>
                <w:bCs/>
                <w:color w:val="auto"/>
                <w:szCs w:val="21"/>
                <w:highlight w:val="none"/>
              </w:rPr>
              <w:t>中标人应</w:t>
            </w:r>
            <w:r>
              <w:rPr>
                <w:rFonts w:hint="eastAsia" w:asciiTheme="minorEastAsia" w:hAnsiTheme="minorEastAsia" w:eastAsiaTheme="minorEastAsia"/>
                <w:b w:val="0"/>
                <w:bCs/>
                <w:color w:val="auto"/>
                <w:szCs w:val="21"/>
                <w:highlight w:val="none"/>
                <w:lang w:eastAsia="zh-TW"/>
              </w:rPr>
              <w:t>向采购人提供与支付金额相符的有效发票，且收款方、出具发票方、合同乙方均必须与</w:t>
            </w:r>
            <w:r>
              <w:rPr>
                <w:rFonts w:hint="eastAsia" w:asciiTheme="minorEastAsia" w:hAnsiTheme="minorEastAsia" w:eastAsiaTheme="minorEastAsia"/>
                <w:b w:val="0"/>
                <w:bCs/>
                <w:color w:val="auto"/>
                <w:szCs w:val="21"/>
                <w:highlight w:val="none"/>
              </w:rPr>
              <w:t>中标人</w:t>
            </w:r>
            <w:r>
              <w:rPr>
                <w:rFonts w:hint="eastAsia" w:asciiTheme="minorEastAsia" w:hAnsiTheme="minorEastAsia" w:eastAsiaTheme="minorEastAsia"/>
                <w:b w:val="0"/>
                <w:bCs/>
                <w:color w:val="auto"/>
                <w:szCs w:val="21"/>
                <w:highlight w:val="none"/>
                <w:lang w:eastAsia="zh-TW"/>
              </w:rPr>
              <w:t>名称一致；</w:t>
            </w:r>
          </w:p>
          <w:p w14:paraId="0E877BC1">
            <w:pPr>
              <w:keepNext w:val="0"/>
              <w:keepLines w:val="0"/>
              <w:suppressLineNumbers w:val="0"/>
              <w:spacing w:before="0" w:beforeAutospacing="0" w:after="0" w:afterAutospacing="0"/>
              <w:ind w:left="0" w:right="0"/>
              <w:rPr>
                <w:rFonts w:hint="eastAsia" w:asciiTheme="minorEastAsia" w:hAnsiTheme="minorEastAsia" w:eastAsiaTheme="minorEastAsia"/>
                <w:b w:val="0"/>
                <w:bCs/>
                <w:color w:val="auto"/>
                <w:szCs w:val="21"/>
                <w:highlight w:val="none"/>
                <w:lang w:eastAsia="zh-CN"/>
              </w:rPr>
            </w:pPr>
            <w:r>
              <w:rPr>
                <w:rFonts w:hint="eastAsia" w:asciiTheme="minorEastAsia" w:hAnsiTheme="minorEastAsia" w:eastAsiaTheme="minorEastAsia"/>
                <w:b w:val="0"/>
                <w:bCs/>
                <w:color w:val="auto"/>
                <w:szCs w:val="21"/>
                <w:highlight w:val="none"/>
                <w:lang w:val="en-US" w:eastAsia="zh-CN"/>
              </w:rPr>
              <w:t>4.3</w:t>
            </w:r>
            <w:r>
              <w:rPr>
                <w:rFonts w:hint="eastAsia" w:asciiTheme="minorEastAsia" w:hAnsiTheme="minorEastAsia" w:eastAsiaTheme="minorEastAsia"/>
                <w:b w:val="0"/>
                <w:bCs/>
                <w:color w:val="auto"/>
                <w:szCs w:val="21"/>
                <w:highlight w:val="none"/>
              </w:rPr>
              <w:t>违约责任：</w:t>
            </w:r>
            <w:r>
              <w:rPr>
                <w:rFonts w:hint="eastAsia" w:asciiTheme="minorEastAsia" w:hAnsiTheme="minorEastAsia" w:eastAsiaTheme="minorEastAsia"/>
                <w:b w:val="0"/>
                <w:bCs/>
                <w:color w:val="auto"/>
                <w:szCs w:val="21"/>
                <w:highlight w:val="none"/>
                <w:lang w:eastAsia="zh-TW"/>
              </w:rPr>
              <w:t>采购人逾期</w:t>
            </w:r>
            <w:r>
              <w:rPr>
                <w:rFonts w:hint="eastAsia" w:asciiTheme="minorEastAsia" w:hAnsiTheme="minorEastAsia" w:eastAsiaTheme="minorEastAsia"/>
                <w:b w:val="0"/>
                <w:bCs/>
                <w:color w:val="auto"/>
                <w:szCs w:val="21"/>
                <w:highlight w:val="none"/>
              </w:rPr>
              <w:t>支付合同款项</w:t>
            </w:r>
            <w:r>
              <w:rPr>
                <w:rFonts w:hint="eastAsia" w:asciiTheme="minorEastAsia" w:hAnsiTheme="minorEastAsia" w:eastAsiaTheme="minorEastAsia"/>
                <w:b w:val="0"/>
                <w:bCs/>
                <w:color w:val="auto"/>
                <w:szCs w:val="21"/>
                <w:highlight w:val="none"/>
                <w:lang w:eastAsia="zh-TW"/>
              </w:rPr>
              <w:t>的，除应当</w:t>
            </w:r>
            <w:r>
              <w:rPr>
                <w:rFonts w:hint="eastAsia" w:asciiTheme="minorEastAsia" w:hAnsiTheme="minorEastAsia" w:eastAsiaTheme="minorEastAsia"/>
                <w:b w:val="0"/>
                <w:bCs/>
                <w:color w:val="auto"/>
                <w:szCs w:val="21"/>
                <w:highlight w:val="none"/>
              </w:rPr>
              <w:t>支付合同款项</w:t>
            </w:r>
            <w:r>
              <w:rPr>
                <w:rFonts w:hint="eastAsia" w:asciiTheme="minorEastAsia" w:hAnsiTheme="minorEastAsia" w:eastAsiaTheme="minorEastAsia"/>
                <w:b w:val="0"/>
                <w:bCs/>
                <w:color w:val="auto"/>
                <w:szCs w:val="21"/>
                <w:highlight w:val="none"/>
                <w:lang w:eastAsia="zh-TW"/>
              </w:rPr>
              <w:t>外，还应当每日按合同总价的</w:t>
            </w:r>
            <w:r>
              <w:rPr>
                <w:rFonts w:hint="eastAsia" w:asciiTheme="minorEastAsia" w:hAnsiTheme="minorEastAsia" w:eastAsiaTheme="minorEastAsia"/>
                <w:b w:val="0"/>
                <w:bCs/>
                <w:color w:val="auto"/>
                <w:szCs w:val="21"/>
                <w:highlight w:val="none"/>
                <w:lang w:val="en-US" w:eastAsia="zh-CN"/>
              </w:rPr>
              <w:t>1</w:t>
            </w:r>
            <w:r>
              <w:rPr>
                <w:rFonts w:hint="eastAsia" w:asciiTheme="minorEastAsia" w:hAnsiTheme="minorEastAsia" w:eastAsiaTheme="minorEastAsia"/>
                <w:b w:val="0"/>
                <w:bCs/>
                <w:color w:val="auto"/>
                <w:szCs w:val="21"/>
                <w:highlight w:val="none"/>
                <w:lang w:eastAsia="zh-TW"/>
              </w:rPr>
              <w:t>‰向</w:t>
            </w:r>
            <w:r>
              <w:rPr>
                <w:rFonts w:hint="eastAsia" w:asciiTheme="minorEastAsia" w:hAnsiTheme="minorEastAsia" w:eastAsiaTheme="minorEastAsia"/>
                <w:b w:val="0"/>
                <w:bCs/>
                <w:color w:val="auto"/>
                <w:szCs w:val="21"/>
                <w:highlight w:val="none"/>
              </w:rPr>
              <w:t>中标人</w:t>
            </w:r>
            <w:r>
              <w:rPr>
                <w:rFonts w:hint="eastAsia" w:asciiTheme="minorEastAsia" w:hAnsiTheme="minorEastAsia" w:eastAsiaTheme="minorEastAsia"/>
                <w:b w:val="0"/>
                <w:bCs/>
                <w:color w:val="auto"/>
                <w:szCs w:val="21"/>
                <w:highlight w:val="none"/>
                <w:lang w:eastAsia="zh-TW"/>
              </w:rPr>
              <w:t>偿付违约金，但因</w:t>
            </w:r>
            <w:r>
              <w:rPr>
                <w:rFonts w:hint="eastAsia" w:asciiTheme="minorEastAsia" w:hAnsiTheme="minorEastAsia" w:eastAsiaTheme="minorEastAsia"/>
                <w:b w:val="0"/>
                <w:bCs/>
                <w:color w:val="auto"/>
                <w:szCs w:val="21"/>
                <w:highlight w:val="none"/>
              </w:rPr>
              <w:t>中标人</w:t>
            </w:r>
            <w:r>
              <w:rPr>
                <w:rFonts w:hint="eastAsia" w:asciiTheme="minorEastAsia" w:hAnsiTheme="minorEastAsia" w:eastAsiaTheme="minorEastAsia"/>
                <w:b w:val="0"/>
                <w:bCs/>
                <w:color w:val="auto"/>
                <w:szCs w:val="21"/>
                <w:highlight w:val="none"/>
                <w:lang w:eastAsia="zh-TW"/>
              </w:rPr>
              <w:t>自身原因导致无法及时</w:t>
            </w:r>
            <w:r>
              <w:rPr>
                <w:rFonts w:hint="eastAsia" w:asciiTheme="minorEastAsia" w:hAnsiTheme="minorEastAsia" w:eastAsiaTheme="minorEastAsia"/>
                <w:b w:val="0"/>
                <w:bCs/>
                <w:color w:val="auto"/>
                <w:szCs w:val="21"/>
                <w:highlight w:val="none"/>
              </w:rPr>
              <w:t>支付</w:t>
            </w:r>
            <w:r>
              <w:rPr>
                <w:rFonts w:hint="eastAsia" w:asciiTheme="minorEastAsia" w:hAnsiTheme="minorEastAsia" w:eastAsiaTheme="minorEastAsia"/>
                <w:b w:val="0"/>
                <w:bCs/>
                <w:color w:val="auto"/>
                <w:szCs w:val="21"/>
                <w:highlight w:val="none"/>
                <w:lang w:eastAsia="zh-TW"/>
              </w:rPr>
              <w:t>的除外</w:t>
            </w:r>
            <w:r>
              <w:rPr>
                <w:rFonts w:hint="eastAsia" w:asciiTheme="minorEastAsia" w:hAnsiTheme="minorEastAsia" w:eastAsiaTheme="minorEastAsia"/>
                <w:b w:val="0"/>
                <w:bCs/>
                <w:color w:val="auto"/>
                <w:szCs w:val="21"/>
                <w:highlight w:val="none"/>
                <w:lang w:eastAsia="zh-CN"/>
              </w:rPr>
              <w:t>。</w:t>
            </w:r>
          </w:p>
          <w:p w14:paraId="7830967D">
            <w:pPr>
              <w:keepNext w:val="0"/>
              <w:keepLines w:val="0"/>
              <w:suppressLineNumbers w:val="0"/>
              <w:spacing w:before="0" w:beforeAutospacing="0" w:after="0" w:afterAutospacing="0"/>
              <w:ind w:left="0" w:right="0"/>
              <w:rPr>
                <w:rFonts w:hint="eastAsia" w:asciiTheme="minorEastAsia" w:hAnsiTheme="minorEastAsia" w:eastAsiaTheme="minorEastAsia"/>
                <w:b w:val="0"/>
                <w:bCs/>
                <w:color w:val="auto"/>
                <w:szCs w:val="21"/>
                <w:highlight w:val="none"/>
                <w:lang w:eastAsia="zh-CN"/>
              </w:rPr>
            </w:pPr>
            <w:r>
              <w:rPr>
                <w:rFonts w:hint="eastAsia" w:asciiTheme="minorEastAsia" w:hAnsiTheme="minorEastAsia" w:eastAsiaTheme="minorEastAsia"/>
                <w:b w:val="0"/>
                <w:bCs/>
                <w:color w:val="auto"/>
                <w:szCs w:val="21"/>
                <w:highlight w:val="none"/>
                <w:lang w:eastAsia="zh-CN"/>
              </w:rPr>
              <w:t>4.4涉及政府投资项目待资金下达后进行支付。</w:t>
            </w:r>
          </w:p>
        </w:tc>
      </w:tr>
      <w:tr w14:paraId="4D75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4A77DED2">
            <w:pPr>
              <w:keepNext w:val="0"/>
              <w:keepLines w:val="0"/>
              <w:suppressLineNumbers w:val="0"/>
              <w:spacing w:before="0" w:beforeAutospacing="0" w:after="0" w:afterAutospacing="0"/>
              <w:ind w:left="0" w:right="0"/>
              <w:jc w:val="center"/>
              <w:rPr>
                <w:rFonts w:hint="default" w:asciiTheme="minorEastAsia" w:hAnsiTheme="minorEastAsia" w:eastAsiaTheme="minorEastAsia"/>
                <w:b w:val="0"/>
                <w:bCs w:val="0"/>
                <w:color w:val="FF0000"/>
                <w:szCs w:val="21"/>
                <w:highlight w:val="none"/>
              </w:rPr>
            </w:pPr>
            <w:r>
              <w:rPr>
                <w:rFonts w:hint="eastAsia" w:asciiTheme="minorEastAsia" w:hAnsiTheme="minorEastAsia" w:eastAsiaTheme="minorEastAsia"/>
                <w:b w:val="0"/>
                <w:bCs w:val="0"/>
                <w:color w:val="FF0000"/>
                <w:szCs w:val="21"/>
                <w:highlight w:val="none"/>
              </w:rPr>
              <w:t>★5</w:t>
            </w:r>
          </w:p>
        </w:tc>
        <w:tc>
          <w:tcPr>
            <w:tcW w:w="917" w:type="pct"/>
            <w:vAlign w:val="center"/>
          </w:tcPr>
          <w:p w14:paraId="1D7C030D">
            <w:pPr>
              <w:keepNext w:val="0"/>
              <w:keepLines w:val="0"/>
              <w:suppressLineNumbers w:val="0"/>
              <w:spacing w:before="0" w:beforeAutospacing="0" w:after="0" w:afterAutospacing="0"/>
              <w:ind w:left="0" w:right="0"/>
              <w:jc w:val="center"/>
              <w:rPr>
                <w:rFonts w:hint="default" w:asciiTheme="minorEastAsia" w:hAnsiTheme="minorEastAsia" w:eastAsiaTheme="minorEastAsia"/>
                <w:b w:val="0"/>
                <w:bCs w:val="0"/>
                <w:color w:val="FF0000"/>
                <w:szCs w:val="21"/>
                <w:highlight w:val="none"/>
              </w:rPr>
            </w:pPr>
            <w:r>
              <w:rPr>
                <w:rFonts w:hint="eastAsia" w:asciiTheme="minorEastAsia" w:hAnsiTheme="minorEastAsia" w:eastAsiaTheme="minorEastAsia"/>
                <w:b w:val="0"/>
                <w:bCs w:val="0"/>
                <w:color w:val="FF0000"/>
                <w:szCs w:val="21"/>
                <w:highlight w:val="none"/>
              </w:rPr>
              <w:t>项目（产品）要求</w:t>
            </w:r>
          </w:p>
        </w:tc>
        <w:tc>
          <w:tcPr>
            <w:tcW w:w="3377" w:type="pct"/>
          </w:tcPr>
          <w:p w14:paraId="06B88568">
            <w:pPr>
              <w:keepNext w:val="0"/>
              <w:keepLines w:val="0"/>
              <w:suppressLineNumbers w:val="0"/>
              <w:spacing w:before="0" w:beforeAutospacing="0" w:after="0" w:afterAutospacing="0"/>
              <w:ind w:left="0" w:right="0"/>
              <w:rPr>
                <w:rFonts w:hint="eastAsia" w:asciiTheme="minorEastAsia" w:hAnsiTheme="minorEastAsia" w:eastAsiaTheme="minorEastAsia"/>
                <w:b w:val="0"/>
                <w:bCs w:val="0"/>
                <w:color w:val="FF0000"/>
                <w:szCs w:val="21"/>
                <w:highlight w:val="none"/>
                <w:lang w:eastAsia="zh-CN"/>
              </w:rPr>
            </w:pPr>
            <w:r>
              <w:rPr>
                <w:rFonts w:hint="eastAsia" w:cs="宋体" w:asciiTheme="minorEastAsia" w:hAnsiTheme="minorEastAsia" w:eastAsiaTheme="minorEastAsia"/>
                <w:b w:val="0"/>
                <w:bCs w:val="0"/>
                <w:color w:val="FF0000"/>
                <w:szCs w:val="21"/>
                <w:highlight w:val="none"/>
              </w:rPr>
              <w:t>★</w:t>
            </w:r>
            <w:r>
              <w:rPr>
                <w:rFonts w:hint="eastAsia" w:asciiTheme="minorEastAsia" w:hAnsiTheme="minorEastAsia" w:eastAsiaTheme="minorEastAsia"/>
                <w:b w:val="0"/>
                <w:bCs w:val="0"/>
                <w:color w:val="FF0000"/>
                <w:szCs w:val="21"/>
                <w:highlight w:val="none"/>
              </w:rPr>
              <w:t>5.1若所投产品为进口，则投标人必须提供由设备制造商或授权的中国总代理签署的合法有效的保修、维修承诺函（免费保修期满足招标文件要求）扫描件；若所投产品为国产产品，则无需提供</w:t>
            </w:r>
          </w:p>
        </w:tc>
      </w:tr>
      <w:tr w14:paraId="0281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2FE3B20B">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highlight w:val="none"/>
                <w:lang w:val="en-US" w:eastAsia="zh-CN"/>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6</w:t>
            </w:r>
          </w:p>
        </w:tc>
        <w:tc>
          <w:tcPr>
            <w:tcW w:w="917" w:type="pct"/>
            <w:vAlign w:val="center"/>
          </w:tcPr>
          <w:p w14:paraId="781EC5DB">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jc w:val="center"/>
              <w:rPr>
                <w:rFonts w:hint="default" w:asciiTheme="minorEastAsia" w:hAnsiTheme="minorEastAsia" w:eastAsiaTheme="minorEastAsia"/>
                <w:b/>
                <w:szCs w:val="21"/>
                <w:highlight w:val="none"/>
              </w:rPr>
            </w:pPr>
            <w:r>
              <w:rPr>
                <w:rFonts w:hint="eastAsia" w:asciiTheme="minorEastAsia" w:hAnsiTheme="minorEastAsia" w:eastAsiaTheme="minorEastAsia" w:cstheme="minorEastAsia"/>
                <w:b/>
                <w:bCs/>
                <w:color w:val="auto"/>
                <w:sz w:val="21"/>
                <w:szCs w:val="21"/>
                <w:highlight w:val="none"/>
              </w:rPr>
              <w:t>知识产权合规承诺</w:t>
            </w:r>
          </w:p>
        </w:tc>
        <w:tc>
          <w:tcPr>
            <w:tcW w:w="3377" w:type="pct"/>
          </w:tcPr>
          <w:p w14:paraId="50DDD17F">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bidi="ar"/>
              </w:rPr>
              <w:t>6.1</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highlight w:val="none"/>
                <w:lang w:val="en-US" w:eastAsia="zh-CN" w:bidi="ar"/>
              </w:rPr>
              <w:t>在履行合同的过程中不得侵犯他人知识产权，不得提供虚假知识产权申请材料或者违背知识产权合规性承诺，否则依法追究其违约等责任，并将其失信违法信息依法纳入公共信用信息系统</w:t>
            </w:r>
          </w:p>
          <w:p w14:paraId="0EB06F22">
            <w:pPr>
              <w:keepNext w:val="0"/>
              <w:keepLines w:val="0"/>
              <w:suppressLineNumbers w:val="0"/>
              <w:spacing w:before="0" w:beforeAutospacing="0" w:after="0" w:afterAutospacing="0"/>
              <w:ind w:left="0" w:right="0"/>
              <w:rPr>
                <w:rFonts w:hint="eastAsia"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bidi="ar"/>
              </w:rPr>
              <w:t>6.2</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highlight w:val="none"/>
                <w:lang w:val="en-US" w:eastAsia="zh-CN"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highlight w:val="none"/>
                <w:lang w:val="en-US" w:eastAsia="zh-CN" w:bidi="ar"/>
              </w:rPr>
              <w:t>应赔偿因采购人被第三方索赔所引起的一切损失，包括但不限于采购人所支付的侵权损害赔偿费、律师费、诉讼费、仲裁费、办案差旅费等因应诉、沟通协调所发的一切费用</w:t>
            </w:r>
          </w:p>
          <w:p w14:paraId="0B1F2484">
            <w:pPr>
              <w:keepNext w:val="0"/>
              <w:keepLines w:val="0"/>
              <w:numPr>
                <w:ilvl w:val="0"/>
                <w:numId w:val="0"/>
              </w:numPr>
              <w:suppressLineNumbers w:val="0"/>
              <w:tabs>
                <w:tab w:val="left" w:pos="540"/>
              </w:tabs>
              <w:adjustRightInd w:val="0"/>
              <w:snapToGrid w:val="0"/>
              <w:spacing w:before="0" w:beforeAutospacing="0" w:after="0" w:afterAutospacing="0" w:line="360" w:lineRule="auto"/>
              <w:ind w:left="0" w:leftChars="0" w:right="0"/>
              <w:rPr>
                <w:rFonts w:hint="default" w:asciiTheme="minorEastAsia" w:hAnsiTheme="minorEastAsia" w:eastAsiaTheme="minorEastAsia"/>
                <w:b/>
                <w:szCs w:val="21"/>
                <w:highlight w:val="none"/>
              </w:rPr>
            </w:pPr>
            <w:r>
              <w:rPr>
                <w:rFonts w:hint="eastAsia" w:ascii="宋体" w:hAnsi="宋体" w:cs="宋体"/>
                <w:bCs/>
                <w:color w:val="auto"/>
                <w:kern w:val="0"/>
                <w:sz w:val="21"/>
                <w:szCs w:val="21"/>
                <w:highlight w:val="none"/>
                <w:lang w:val="en-US" w:eastAsia="zh-CN" w:bidi="ar"/>
              </w:rPr>
              <w:t>6.3</w:t>
            </w:r>
            <w:r>
              <w:rPr>
                <w:rFonts w:hint="eastAsia" w:ascii="宋体" w:hAnsi="宋体" w:cs="宋体"/>
                <w:bCs/>
                <w:color w:val="000000"/>
                <w:szCs w:val="21"/>
                <w:highlight w:val="none"/>
              </w:rPr>
              <w:t>投标人</w:t>
            </w:r>
            <w:r>
              <w:rPr>
                <w:rFonts w:hint="eastAsia" w:ascii="宋体" w:hAnsi="宋体" w:eastAsia="宋体" w:cs="宋体"/>
                <w:bCs/>
                <w:color w:val="auto"/>
                <w:kern w:val="0"/>
                <w:sz w:val="21"/>
                <w:szCs w:val="21"/>
                <w:highlight w:val="none"/>
                <w:lang w:val="en-US" w:eastAsia="zh-CN" w:bidi="ar"/>
              </w:rPr>
              <w:t>实施本项目所形成成果的知识产权归采购人所有，未经采购人许可，</w:t>
            </w:r>
            <w:r>
              <w:rPr>
                <w:rFonts w:hint="eastAsia" w:ascii="宋体" w:hAnsi="宋体" w:cs="宋体"/>
                <w:bCs/>
                <w:color w:val="000000"/>
                <w:szCs w:val="21"/>
                <w:highlight w:val="none"/>
              </w:rPr>
              <w:t>投标人</w:t>
            </w:r>
            <w:r>
              <w:rPr>
                <w:rFonts w:hint="eastAsia" w:ascii="宋体" w:hAnsi="宋体" w:eastAsia="宋体" w:cs="宋体"/>
                <w:bCs/>
                <w:color w:val="auto"/>
                <w:kern w:val="0"/>
                <w:sz w:val="21"/>
                <w:szCs w:val="21"/>
                <w:highlight w:val="none"/>
                <w:lang w:val="en-US" w:eastAsia="zh-CN" w:bidi="ar"/>
              </w:rPr>
              <w:t>不得随意使用</w:t>
            </w:r>
          </w:p>
        </w:tc>
      </w:tr>
      <w:tr w14:paraId="0B7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20E143CF">
            <w:pPr>
              <w:keepNext w:val="0"/>
              <w:keepLines w:val="0"/>
              <w:suppressLineNumbers w:val="0"/>
              <w:spacing w:before="0" w:beforeAutospacing="0" w:after="0" w:afterAutospacing="0"/>
              <w:ind w:left="0" w:right="0"/>
              <w:jc w:val="center"/>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val="en-US" w:eastAsia="zh-CN"/>
              </w:rPr>
              <w:t>7</w:t>
            </w:r>
          </w:p>
        </w:tc>
        <w:tc>
          <w:tcPr>
            <w:tcW w:w="917" w:type="pct"/>
            <w:vAlign w:val="center"/>
          </w:tcPr>
          <w:p w14:paraId="6DAF8A9B">
            <w:pPr>
              <w:keepNext w:val="0"/>
              <w:keepLines w:val="0"/>
              <w:suppressLineNumbers w:val="0"/>
              <w:spacing w:before="0" w:beforeAutospacing="0" w:after="0" w:afterAutospacing="0"/>
              <w:ind w:left="0" w:right="0"/>
              <w:jc w:val="center"/>
              <w:rPr>
                <w:rFonts w:hint="default" w:asciiTheme="minorEastAsia" w:hAnsiTheme="minorEastAsia" w:eastAsiaTheme="minorEastAsia"/>
                <w:b/>
                <w:szCs w:val="21"/>
                <w:highlight w:val="none"/>
              </w:rPr>
            </w:pPr>
            <w:r>
              <w:rPr>
                <w:rFonts w:hint="eastAsia" w:asciiTheme="minorEastAsia" w:hAnsiTheme="minorEastAsia" w:eastAsiaTheme="minorEastAsia"/>
                <w:b/>
                <w:szCs w:val="21"/>
                <w:highlight w:val="none"/>
              </w:rPr>
              <w:t>履约保证金</w:t>
            </w:r>
          </w:p>
        </w:tc>
        <w:tc>
          <w:tcPr>
            <w:tcW w:w="3377" w:type="pct"/>
          </w:tcPr>
          <w:p w14:paraId="10C39453">
            <w:pPr>
              <w:keepNext w:val="0"/>
              <w:keepLines w:val="0"/>
              <w:numPr>
                <w:ilvl w:val="0"/>
                <w:numId w:val="2"/>
              </w:numPr>
              <w:suppressLineNumbers w:val="0"/>
              <w:adjustRightInd w:val="0"/>
              <w:snapToGrid w:val="0"/>
              <w:spacing w:before="0" w:beforeAutospacing="0" w:after="0" w:afterAutospacing="0" w:line="360" w:lineRule="auto"/>
              <w:ind w:right="0"/>
              <w:rPr>
                <w:rFonts w:hint="eastAsia" w:ascii="宋体" w:hAnsi="宋体"/>
                <w:szCs w:val="21"/>
                <w:highlight w:val="none"/>
              </w:rPr>
            </w:pPr>
            <w:r>
              <w:rPr>
                <w:rFonts w:hint="eastAsia" w:ascii="宋体" w:hAnsi="宋体"/>
                <w:szCs w:val="21"/>
                <w:highlight w:val="none"/>
              </w:rPr>
              <w:t>提交说明</w:t>
            </w:r>
          </w:p>
          <w:p w14:paraId="57264B88">
            <w:pPr>
              <w:keepNext w:val="0"/>
              <w:keepLines w:val="0"/>
              <w:numPr>
                <w:ilvl w:val="0"/>
                <w:numId w:val="3"/>
              </w:numPr>
              <w:suppressLineNumbers w:val="0"/>
              <w:tabs>
                <w:tab w:val="clear" w:pos="840"/>
              </w:tabs>
              <w:adjustRightInd w:val="0"/>
              <w:snapToGrid w:val="0"/>
              <w:spacing w:before="0" w:beforeAutospacing="0" w:after="0" w:afterAutospacing="0" w:line="360" w:lineRule="auto"/>
              <w:ind w:right="0"/>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收到中标通知书后</w:t>
            </w:r>
            <w:r>
              <w:rPr>
                <w:rFonts w:hint="eastAsia" w:ascii="宋体" w:hAnsi="宋体" w:eastAsia="宋体" w:cs="宋体"/>
                <w:sz w:val="21"/>
                <w:szCs w:val="21"/>
                <w:highlight w:val="none"/>
                <w:shd w:val="clear" w:fill="FFFF00"/>
              </w:rPr>
              <w:t>五个工作日内提交</w:t>
            </w:r>
            <w:r>
              <w:rPr>
                <w:rFonts w:hint="eastAsia" w:ascii="宋体" w:hAnsi="宋体" w:eastAsia="宋体" w:cs="宋体"/>
                <w:sz w:val="21"/>
                <w:szCs w:val="21"/>
                <w:highlight w:val="none"/>
              </w:rPr>
              <w:t>；</w:t>
            </w:r>
          </w:p>
          <w:p w14:paraId="280242CB">
            <w:pPr>
              <w:keepNext w:val="0"/>
              <w:keepLines w:val="0"/>
              <w:numPr>
                <w:ilvl w:val="0"/>
                <w:numId w:val="3"/>
              </w:numPr>
              <w:suppressLineNumbers w:val="0"/>
              <w:tabs>
                <w:tab w:val="clear" w:pos="840"/>
              </w:tabs>
              <w:adjustRightInd w:val="0"/>
              <w:snapToGrid w:val="0"/>
              <w:spacing w:before="0" w:beforeAutospacing="0" w:after="0" w:afterAutospacing="0" w:line="360" w:lineRule="auto"/>
              <w:ind w:right="0"/>
              <w:rPr>
                <w:rFonts w:hint="eastAsia" w:ascii="宋体" w:hAnsi="宋体" w:eastAsia="宋体" w:cs="宋体"/>
                <w:sz w:val="21"/>
                <w:szCs w:val="21"/>
                <w:highlight w:val="none"/>
              </w:rPr>
            </w:pPr>
            <w:r>
              <w:rPr>
                <w:rFonts w:hint="eastAsia" w:ascii="宋体" w:hAnsi="宋体" w:eastAsia="宋体" w:cs="宋体"/>
                <w:sz w:val="21"/>
                <w:szCs w:val="21"/>
                <w:highlight w:val="none"/>
              </w:rPr>
              <w:t>金额：合同（成交）金额的</w:t>
            </w:r>
            <w:r>
              <w:rPr>
                <w:rFonts w:hint="eastAsia" w:ascii="宋体" w:hAnsi="宋体" w:eastAsia="宋体" w:cs="宋体"/>
                <w:sz w:val="21"/>
                <w:szCs w:val="21"/>
                <w:highlight w:val="none"/>
                <w:u w:val="single"/>
                <w:lang w:val="en-US" w:eastAsia="zh-CN"/>
              </w:rPr>
              <w:t xml:space="preserve">   5   </w:t>
            </w:r>
            <w:r>
              <w:rPr>
                <w:rFonts w:hint="eastAsia" w:ascii="宋体" w:hAnsi="宋体" w:eastAsia="宋体" w:cs="宋体"/>
                <w:sz w:val="21"/>
                <w:szCs w:val="21"/>
                <w:highlight w:val="none"/>
              </w:rPr>
              <w:t>%；</w:t>
            </w:r>
          </w:p>
          <w:p w14:paraId="2A4645C4">
            <w:pPr>
              <w:keepNext w:val="0"/>
              <w:keepLines w:val="0"/>
              <w:numPr>
                <w:ilvl w:val="0"/>
                <w:numId w:val="3"/>
              </w:numPr>
              <w:suppressLineNumbers w:val="0"/>
              <w:tabs>
                <w:tab w:val="clear" w:pos="840"/>
              </w:tabs>
              <w:adjustRightInd w:val="0"/>
              <w:snapToGrid w:val="0"/>
              <w:spacing w:before="0" w:beforeAutospacing="0" w:after="0" w:afterAutospacing="0" w:line="360" w:lineRule="auto"/>
              <w:ind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方式：中标人自主选择；</w:t>
            </w:r>
          </w:p>
          <w:p w14:paraId="32C919D0">
            <w:pPr>
              <w:keepNext w:val="0"/>
              <w:keepLines w:val="0"/>
              <w:numPr>
                <w:ilvl w:val="0"/>
                <w:numId w:val="2"/>
              </w:numPr>
              <w:suppressLineNumbers w:val="0"/>
              <w:adjustRightInd w:val="0"/>
              <w:snapToGrid w:val="0"/>
              <w:spacing w:before="0" w:beforeAutospacing="0" w:after="0" w:afterAutospacing="0" w:line="360" w:lineRule="auto"/>
              <w:ind w:right="0"/>
              <w:rPr>
                <w:rFonts w:hint="eastAsia" w:ascii="宋体" w:hAnsi="宋体" w:eastAsia="宋体" w:cs="宋体"/>
                <w:sz w:val="21"/>
                <w:szCs w:val="21"/>
                <w:highlight w:val="none"/>
              </w:rPr>
            </w:pPr>
            <w:r>
              <w:rPr>
                <w:rFonts w:hint="eastAsia" w:ascii="宋体" w:hAnsi="宋体" w:eastAsia="宋体" w:cs="宋体"/>
                <w:sz w:val="21"/>
                <w:szCs w:val="21"/>
                <w:highlight w:val="none"/>
              </w:rPr>
              <w:t>退还说明：</w:t>
            </w:r>
          </w:p>
          <w:p w14:paraId="70A98B7C">
            <w:pPr>
              <w:keepNext w:val="0"/>
              <w:keepLines w:val="0"/>
              <w:numPr>
                <w:ilvl w:val="0"/>
                <w:numId w:val="4"/>
              </w:numPr>
              <w:suppressLineNumbers w:val="0"/>
              <w:tabs>
                <w:tab w:val="clear" w:pos="840"/>
              </w:tabs>
              <w:snapToGrid w:val="0"/>
              <w:spacing w:before="0" w:beforeAutospacing="0" w:after="0" w:afterAutospacing="0" w:line="360" w:lineRule="auto"/>
              <w:ind w:left="674" w:right="0" w:hanging="284"/>
              <w:rPr>
                <w:rFonts w:hint="eastAsia" w:ascii="宋体" w:hAnsi="宋体"/>
                <w:szCs w:val="21"/>
                <w:highlight w:val="none"/>
              </w:rPr>
            </w:pPr>
            <w:r>
              <w:rPr>
                <w:rFonts w:hint="eastAsia" w:ascii="宋体" w:hAnsi="宋体"/>
                <w:szCs w:val="21"/>
                <w:highlight w:val="none"/>
              </w:rPr>
              <w:t>时间、方式和条件：</w:t>
            </w:r>
            <w:r>
              <w:rPr>
                <w:rFonts w:hint="eastAsia" w:ascii="宋体" w:hAnsi="宋体" w:cs="宋体"/>
                <w:bCs/>
                <w:color w:val="000000"/>
                <w:szCs w:val="21"/>
                <w:highlight w:val="none"/>
                <w:lang w:eastAsia="zh-CN"/>
              </w:rPr>
              <w:t>中标</w:t>
            </w:r>
            <w:r>
              <w:rPr>
                <w:rFonts w:hint="eastAsia" w:ascii="宋体" w:hAnsi="宋体" w:cs="宋体"/>
                <w:bCs/>
                <w:color w:val="000000"/>
                <w:szCs w:val="21"/>
                <w:highlight w:val="none"/>
              </w:rPr>
              <w:t>人</w:t>
            </w:r>
            <w:r>
              <w:rPr>
                <w:rFonts w:hint="eastAsia"/>
                <w:highlight w:val="none"/>
                <w:lang w:eastAsia="zh-CN"/>
              </w:rPr>
              <w:t>供货完成调试、验收、培训且提供了厂家（或厂家授权）的售后服务承诺书后</w:t>
            </w:r>
            <w:r>
              <w:rPr>
                <w:rFonts w:hint="eastAsia"/>
                <w:color w:val="auto"/>
                <w:szCs w:val="21"/>
                <w:highlight w:val="none"/>
              </w:rPr>
              <w:t>向甲方申请退回该履约保证金，甲方收到申请审核同意后，无息返还乙方的履约保证金因乙方原因而未能达到本项目验收标准或验收不通过的，履约保证金不予退还</w:t>
            </w:r>
          </w:p>
          <w:p w14:paraId="13B0C3ED">
            <w:pPr>
              <w:keepNext w:val="0"/>
              <w:keepLines w:val="0"/>
              <w:numPr>
                <w:ilvl w:val="0"/>
                <w:numId w:val="4"/>
              </w:numPr>
              <w:suppressLineNumbers w:val="0"/>
              <w:tabs>
                <w:tab w:val="clear" w:pos="840"/>
              </w:tabs>
              <w:snapToGrid w:val="0"/>
              <w:spacing w:before="0" w:beforeAutospacing="0" w:after="0" w:afterAutospacing="0" w:line="360" w:lineRule="auto"/>
              <w:ind w:left="674" w:right="0" w:hanging="284"/>
              <w:rPr>
                <w:rFonts w:hint="eastAsia" w:ascii="宋体" w:hAnsi="宋体"/>
                <w:szCs w:val="21"/>
                <w:highlight w:val="none"/>
              </w:rPr>
            </w:pPr>
            <w:r>
              <w:rPr>
                <w:rFonts w:hint="eastAsia" w:ascii="宋体" w:hAnsi="宋体"/>
                <w:szCs w:val="21"/>
                <w:highlight w:val="none"/>
              </w:rPr>
              <w:t>违约责任：</w:t>
            </w:r>
            <w:r>
              <w:rPr>
                <w:rFonts w:hint="eastAsia" w:ascii="宋体" w:hAnsi="宋体" w:eastAsia="宋体" w:cs="宋体"/>
                <w:sz w:val="21"/>
                <w:szCs w:val="21"/>
                <w:highlight w:val="none"/>
              </w:rPr>
              <w:t>采购人逾期退还履约保证金的，除应当退还履约保证</w:t>
            </w:r>
            <w:r>
              <w:rPr>
                <w:rFonts w:hint="eastAsia" w:ascii="宋体" w:hAnsi="宋体"/>
                <w:szCs w:val="21"/>
                <w:highlight w:val="none"/>
              </w:rPr>
              <w:t>金本金外，还应当每日按合同总价的</w:t>
            </w:r>
            <w:r>
              <w:rPr>
                <w:rFonts w:hint="eastAsia" w:ascii="宋体" w:hAnsi="宋体"/>
                <w:szCs w:val="21"/>
                <w:highlight w:val="none"/>
                <w:lang w:val="en-US" w:eastAsia="zh-CN"/>
              </w:rPr>
              <w:t>1</w:t>
            </w:r>
            <w:r>
              <w:rPr>
                <w:rFonts w:hint="eastAsia" w:ascii="宋体" w:hAnsi="宋体"/>
                <w:szCs w:val="21"/>
                <w:highlight w:val="none"/>
              </w:rPr>
              <w:t>‰向中标人偿付违约金，但因</w:t>
            </w:r>
            <w:r>
              <w:rPr>
                <w:rFonts w:hint="eastAsia" w:ascii="宋体" w:hAnsi="宋体" w:cs="宋体"/>
                <w:bCs/>
                <w:color w:val="000000"/>
                <w:szCs w:val="21"/>
                <w:highlight w:val="none"/>
              </w:rPr>
              <w:t>投标人</w:t>
            </w:r>
            <w:r>
              <w:rPr>
                <w:rFonts w:hint="eastAsia" w:ascii="宋体" w:hAnsi="宋体"/>
                <w:szCs w:val="21"/>
                <w:highlight w:val="none"/>
              </w:rPr>
              <w:t>自身原因导致无法及时退还的除外</w:t>
            </w:r>
          </w:p>
          <w:p w14:paraId="7E2F9C6E">
            <w:pPr>
              <w:keepNext w:val="0"/>
              <w:keepLines w:val="0"/>
              <w:numPr>
                <w:ilvl w:val="0"/>
                <w:numId w:val="4"/>
              </w:numPr>
              <w:suppressLineNumbers w:val="0"/>
              <w:tabs>
                <w:tab w:val="clear" w:pos="840"/>
              </w:tabs>
              <w:snapToGrid w:val="0"/>
              <w:spacing w:before="0" w:beforeAutospacing="0" w:after="0" w:afterAutospacing="0" w:line="360" w:lineRule="auto"/>
              <w:ind w:left="674" w:right="0" w:hanging="284"/>
              <w:rPr>
                <w:rFonts w:hint="default" w:asciiTheme="minorEastAsia" w:hAnsiTheme="minorEastAsia" w:eastAsiaTheme="minorEastAsia"/>
                <w:b/>
                <w:szCs w:val="21"/>
                <w:highlight w:val="none"/>
              </w:rPr>
            </w:pPr>
            <w:r>
              <w:rPr>
                <w:rFonts w:hint="eastAsia" w:ascii="宋体" w:hAnsi="宋体"/>
                <w:szCs w:val="21"/>
                <w:highlight w:val="none"/>
              </w:rPr>
              <w:t>中标人违反合同及其附件约定的任何义务，采购人有权在履约保证金中直接扣除</w:t>
            </w:r>
            <w:r>
              <w:rPr>
                <w:rFonts w:hint="eastAsia" w:ascii="宋体" w:hAnsi="宋体" w:cs="宋体"/>
                <w:bCs/>
                <w:szCs w:val="21"/>
                <w:highlight w:val="none"/>
              </w:rPr>
              <w:t>投标人</w:t>
            </w:r>
            <w:r>
              <w:rPr>
                <w:rFonts w:hint="eastAsia" w:ascii="宋体" w:hAnsi="宋体"/>
                <w:szCs w:val="21"/>
                <w:highlight w:val="none"/>
              </w:rPr>
              <w:t>应向采购人支付的违约金或损失赔偿额，如有不足的，中标人应对超过的部分予以赔偿</w:t>
            </w:r>
          </w:p>
        </w:tc>
      </w:tr>
      <w:tr w14:paraId="1F4D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68142D2">
            <w:pPr>
              <w:keepNext w:val="0"/>
              <w:keepLines w:val="0"/>
              <w:suppressLineNumbers w:val="0"/>
              <w:spacing w:before="0" w:beforeAutospacing="0" w:after="0" w:afterAutospacing="0"/>
              <w:ind w:left="0" w:right="0"/>
              <w:jc w:val="center"/>
              <w:rPr>
                <w:rFonts w:hint="eastAsia" w:cs="Times New Roman" w:asciiTheme="minorEastAsia" w:hAnsiTheme="minorEastAsia" w:eastAsiaTheme="minorEastAsia"/>
                <w:b/>
                <w:kern w:val="2"/>
                <w:sz w:val="21"/>
                <w:szCs w:val="21"/>
                <w:highlight w:val="none"/>
                <w:lang w:val="en-US" w:eastAsia="zh-CN" w:bidi="ar-SA"/>
              </w:rPr>
            </w:pPr>
            <w:r>
              <w:rPr>
                <w:rFonts w:hint="eastAsia" w:asciiTheme="minorEastAsia" w:hAnsiTheme="minorEastAsia" w:eastAsiaTheme="minorEastAsia"/>
                <w:b/>
                <w:szCs w:val="21"/>
                <w:highlight w:val="none"/>
                <w:lang w:val="en-US" w:eastAsia="zh-CN"/>
              </w:rPr>
              <w:t>8</w:t>
            </w:r>
          </w:p>
        </w:tc>
        <w:tc>
          <w:tcPr>
            <w:tcW w:w="917" w:type="pct"/>
            <w:vAlign w:val="top"/>
          </w:tcPr>
          <w:p w14:paraId="6B785005">
            <w:pPr>
              <w:keepNext w:val="0"/>
              <w:keepLines w:val="0"/>
              <w:suppressLineNumbers w:val="0"/>
              <w:spacing w:before="0" w:beforeAutospacing="0" w:after="0" w:afterAutospacing="0"/>
              <w:ind w:left="0" w:right="0"/>
              <w:rPr>
                <w:rFonts w:hint="default" w:cs="Times New Roman" w:asciiTheme="minorEastAsia" w:hAnsiTheme="minorEastAsia" w:eastAsiaTheme="minorEastAsia"/>
                <w:b/>
                <w:kern w:val="2"/>
                <w:sz w:val="21"/>
                <w:szCs w:val="21"/>
                <w:highlight w:val="none"/>
                <w:lang w:val="en-US" w:eastAsia="zh-CN" w:bidi="ar-SA"/>
              </w:rPr>
            </w:pPr>
            <w:r>
              <w:rPr>
                <w:rFonts w:hint="default" w:cs="Times New Roman" w:asciiTheme="minorEastAsia" w:hAnsiTheme="minorEastAsia" w:eastAsiaTheme="minorEastAsia"/>
                <w:b/>
                <w:kern w:val="2"/>
                <w:sz w:val="21"/>
                <w:szCs w:val="21"/>
                <w:highlight w:val="none"/>
                <w:lang w:val="en-US" w:eastAsia="zh-CN" w:bidi="ar-SA"/>
              </w:rPr>
              <w:t>认证资料</w:t>
            </w:r>
          </w:p>
        </w:tc>
        <w:tc>
          <w:tcPr>
            <w:tcW w:w="3377" w:type="pct"/>
            <w:vAlign w:val="center"/>
          </w:tcPr>
          <w:p w14:paraId="5F54E364">
            <w:pPr>
              <w:keepNext w:val="0"/>
              <w:keepLines w:val="0"/>
              <w:suppressLineNumbers w:val="0"/>
              <w:spacing w:before="0" w:beforeAutospacing="0" w:after="0" w:afterAutospacing="0" w:line="360" w:lineRule="auto"/>
              <w:ind w:left="0" w:right="0"/>
              <w:rPr>
                <w:rFonts w:hint="eastAsia" w:ascii="宋体" w:hAnsi="宋体" w:eastAsia="宋体" w:cs="宋体"/>
                <w:bCs/>
                <w:color w:val="000000"/>
                <w:kern w:val="2"/>
                <w:sz w:val="21"/>
                <w:szCs w:val="21"/>
                <w:highlight w:val="none"/>
                <w:lang w:val="en-US" w:eastAsia="zh-CN" w:bidi="ar-SA"/>
              </w:rPr>
            </w:pPr>
            <w:r>
              <w:rPr>
                <w:rFonts w:hint="eastAsia" w:cs="宋体" w:asciiTheme="minorEastAsia" w:hAnsiTheme="minorEastAsia" w:eastAsiaTheme="minorEastAsia"/>
                <w:b w:val="0"/>
                <w:bCs/>
                <w:color w:val="FF0000"/>
                <w:szCs w:val="21"/>
                <w:highlight w:val="none"/>
              </w:rPr>
              <w:t>★</w:t>
            </w:r>
            <w:r>
              <w:rPr>
                <w:rFonts w:hint="eastAsia" w:ascii="宋体" w:hAnsi="宋体" w:cs="宋体"/>
                <w:b w:val="0"/>
                <w:bCs/>
                <w:color w:val="FF0000"/>
                <w:szCs w:val="21"/>
                <w:highlight w:val="none"/>
              </w:rPr>
              <w:t>8.1投标人所投产品具备相关主管部门要求的认证资料：提供监督管理部门签发的涵盖所投产品的《医疗器械注册证》(有效期内)扫描件</w:t>
            </w:r>
          </w:p>
        </w:tc>
      </w:tr>
    </w:tbl>
    <w:p w14:paraId="195D84F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1">
    <w:nsid w:val="16294DEB"/>
    <w:multiLevelType w:val="multilevel"/>
    <w:tmpl w:val="16294DE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default" w:ascii="Times New Roman" w:hAnsi="Times New Roman" w:cs="Times New Roman"/>
      </w:rPr>
    </w:lvl>
    <w:lvl w:ilvl="4" w:tentative="0">
      <w:start w:val="1"/>
      <w:numFmt w:val="decimal"/>
      <w:lvlText w:val="%1.%2.%3.%4.%5."/>
      <w:lvlJc w:val="left"/>
      <w:pPr>
        <w:tabs>
          <w:tab w:val="left" w:pos="992"/>
        </w:tabs>
        <w:ind w:left="992" w:hanging="992"/>
      </w:pPr>
      <w:rPr>
        <w:rFonts w:hint="default" w:ascii="Times New Roman" w:hAnsi="Times New Roman" w:cs="Times New Roman"/>
      </w:rPr>
    </w:lvl>
    <w:lvl w:ilvl="5" w:tentative="0">
      <w:start w:val="1"/>
      <w:numFmt w:val="decimal"/>
      <w:lvlText w:val="%1.%2.%3.%4.%5.%6."/>
      <w:lvlJc w:val="left"/>
      <w:pPr>
        <w:tabs>
          <w:tab w:val="left" w:pos="1134"/>
        </w:tabs>
        <w:ind w:left="1134" w:hanging="1134"/>
      </w:pPr>
      <w:rPr>
        <w:rFonts w:hint="default" w:ascii="Times New Roman" w:hAnsi="Times New Roman" w:cs="Times New Roman"/>
      </w:rPr>
    </w:lvl>
    <w:lvl w:ilvl="6" w:tentative="0">
      <w:start w:val="1"/>
      <w:numFmt w:val="decimal"/>
      <w:lvlText w:val="%1.%2.%3.%4.%5.%6.%7."/>
      <w:lvlJc w:val="left"/>
      <w:pPr>
        <w:tabs>
          <w:tab w:val="left" w:pos="1276"/>
        </w:tabs>
        <w:ind w:left="1276" w:hanging="1276"/>
      </w:pPr>
      <w:rPr>
        <w:rFonts w:hint="default" w:ascii="Times New Roman" w:hAnsi="Times New Roman" w:cs="Times New Roman"/>
      </w:rPr>
    </w:lvl>
    <w:lvl w:ilvl="7" w:tentative="0">
      <w:start w:val="1"/>
      <w:numFmt w:val="decimal"/>
      <w:lvlText w:val="%1.%2.%3.%4.%5.%6.%7.%8."/>
      <w:lvlJc w:val="left"/>
      <w:pPr>
        <w:tabs>
          <w:tab w:val="left" w:pos="1418"/>
        </w:tabs>
        <w:ind w:left="1418" w:hanging="1418"/>
      </w:pPr>
      <w:rPr>
        <w:rFonts w:hint="default" w:ascii="Times New Roman" w:hAnsi="Times New Roman" w:cs="Times New Roman"/>
      </w:rPr>
    </w:lvl>
    <w:lvl w:ilvl="8" w:tentative="0">
      <w:start w:val="1"/>
      <w:numFmt w:val="decimal"/>
      <w:lvlText w:val="%1.%2.%3.%4.%5.%6.%7.%8.%9."/>
      <w:lvlJc w:val="left"/>
      <w:pPr>
        <w:tabs>
          <w:tab w:val="left" w:pos="1559"/>
        </w:tabs>
        <w:ind w:left="1559" w:hanging="1559"/>
      </w:pPr>
      <w:rPr>
        <w:rFonts w:hint="default" w:ascii="Times New Roman" w:hAnsi="Times New Roman" w:cs="Times New Roman"/>
      </w:rPr>
    </w:lvl>
  </w:abstractNum>
  <w:abstractNum w:abstractNumId="2">
    <w:nsid w:val="1CF63C98"/>
    <w:multiLevelType w:val="multilevel"/>
    <w:tmpl w:val="1CF63C9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3">
    <w:nsid w:val="61623B4C"/>
    <w:multiLevelType w:val="multilevel"/>
    <w:tmpl w:val="61623B4C"/>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1F7DF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8D4A90"/>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D5139"/>
    <w:rsid w:val="17083EDC"/>
    <w:rsid w:val="17147CB9"/>
    <w:rsid w:val="17233A58"/>
    <w:rsid w:val="17410382"/>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571045"/>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6807B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204BA"/>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8EF1A0C"/>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B149D1"/>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C969B8"/>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6"/>
    <w:autoRedefine/>
    <w:unhideWhenUsed/>
    <w:qFormat/>
    <w:uiPriority w:val="99"/>
    <w:pPr>
      <w:jc w:val="left"/>
    </w:pPr>
  </w:style>
  <w:style w:type="paragraph" w:styleId="7">
    <w:name w:val="Body Text"/>
    <w:basedOn w:val="1"/>
    <w:autoRedefine/>
    <w:qFormat/>
    <w:uiPriority w:val="0"/>
    <w:pPr>
      <w:spacing w:after="120"/>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link w:val="39"/>
    <w:autoRedefine/>
    <w:qFormat/>
    <w:uiPriority w:val="0"/>
    <w:rPr>
      <w:rFonts w:ascii="宋体" w:hAnsi="Courier New" w:eastAsiaTheme="minorEastAsia" w:cstheme="minorBidi"/>
    </w:rPr>
  </w:style>
  <w:style w:type="paragraph" w:styleId="11">
    <w:name w:val="Date"/>
    <w:basedOn w:val="1"/>
    <w:next w:val="1"/>
    <w:link w:val="31"/>
    <w:autoRedefine/>
    <w:qFormat/>
    <w:uiPriority w:val="0"/>
    <w:rPr>
      <w:rFonts w:ascii="宋体" w:hAnsi="Courier New"/>
      <w:kern w:val="0"/>
      <w:sz w:val="32"/>
      <w:szCs w:val="20"/>
    </w:rPr>
  </w:style>
  <w:style w:type="paragraph" w:styleId="12">
    <w:name w:val="Balloon Text"/>
    <w:basedOn w:val="1"/>
    <w:link w:val="32"/>
    <w:autoRedefine/>
    <w:semiHidden/>
    <w:unhideWhenUsed/>
    <w:qFormat/>
    <w:uiPriority w:val="99"/>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7"/>
    <w:autoRedefine/>
    <w:semiHidden/>
    <w:unhideWhenUsed/>
    <w:qFormat/>
    <w:uiPriority w:val="99"/>
    <w:rPr>
      <w:b/>
      <w:bCs/>
    </w:rPr>
  </w:style>
  <w:style w:type="paragraph" w:styleId="19">
    <w:name w:val="Body Text First Indent 2"/>
    <w:basedOn w:val="8"/>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1"/>
    <w:autoRedefine/>
    <w:qFormat/>
    <w:uiPriority w:val="0"/>
    <w:rPr>
      <w:rFonts w:ascii="宋体" w:hAnsi="Courier New" w:eastAsia="宋体" w:cs="Times New Roman"/>
      <w:kern w:val="0"/>
      <w:sz w:val="32"/>
      <w:szCs w:val="20"/>
    </w:rPr>
  </w:style>
  <w:style w:type="character" w:customStyle="1" w:styleId="31">
    <w:name w:val="日期 Char1"/>
    <w:basedOn w:val="22"/>
    <w:link w:val="11"/>
    <w:autoRedefine/>
    <w:semiHidden/>
    <w:qFormat/>
    <w:uiPriority w:val="99"/>
    <w:rPr>
      <w:rFonts w:ascii="Calibri" w:hAnsi="Calibri" w:eastAsia="宋体" w:cs="Times New Roman"/>
    </w:rPr>
  </w:style>
  <w:style w:type="character" w:customStyle="1" w:styleId="32">
    <w:name w:val="批注框文本 Char"/>
    <w:basedOn w:val="22"/>
    <w:link w:val="12"/>
    <w:autoRedefine/>
    <w:semiHidden/>
    <w:qFormat/>
    <w:uiPriority w:val="99"/>
    <w:rPr>
      <w:rFonts w:ascii="Calibri" w:hAnsi="Calibri" w:eastAsia="宋体" w:cs="Times New Roman"/>
      <w:sz w:val="18"/>
      <w:szCs w:val="18"/>
    </w:rPr>
  </w:style>
  <w:style w:type="character" w:customStyle="1" w:styleId="33">
    <w:name w:val="页眉 Char"/>
    <w:basedOn w:val="22"/>
    <w:link w:val="14"/>
    <w:autoRedefine/>
    <w:semiHidden/>
    <w:qFormat/>
    <w:uiPriority w:val="99"/>
    <w:rPr>
      <w:rFonts w:ascii="Calibri" w:hAnsi="Calibri" w:eastAsia="宋体" w:cs="Times New Roman"/>
      <w:sz w:val="18"/>
      <w:szCs w:val="18"/>
    </w:rPr>
  </w:style>
  <w:style w:type="character" w:customStyle="1" w:styleId="34">
    <w:name w:val="页脚 Char"/>
    <w:basedOn w:val="22"/>
    <w:link w:val="13"/>
    <w:autoRedefine/>
    <w:qFormat/>
    <w:uiPriority w:val="99"/>
    <w:rPr>
      <w:rFonts w:ascii="Calibri" w:hAnsi="Calibri" w:eastAsia="宋体" w:cs="Times New Roman"/>
      <w:sz w:val="18"/>
      <w:szCs w:val="18"/>
    </w:rPr>
  </w:style>
  <w:style w:type="character" w:customStyle="1" w:styleId="35">
    <w:name w:val="标题 1 Char"/>
    <w:basedOn w:val="22"/>
    <w:link w:val="2"/>
    <w:autoRedefine/>
    <w:qFormat/>
    <w:uiPriority w:val="0"/>
    <w:rPr>
      <w:rFonts w:ascii="宋体" w:hAnsi="Calibri" w:eastAsia="宋体" w:cs="Times New Roman"/>
      <w:color w:val="000000"/>
      <w:sz w:val="28"/>
      <w:szCs w:val="20"/>
    </w:rPr>
  </w:style>
  <w:style w:type="character" w:customStyle="1" w:styleId="36">
    <w:name w:val="批注文字 Char"/>
    <w:basedOn w:val="22"/>
    <w:link w:val="6"/>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0"/>
    <w:autoRedefine/>
    <w:qFormat/>
    <w:uiPriority w:val="0"/>
    <w:rPr>
      <w:rFonts w:ascii="宋体" w:hAnsi="Courier New"/>
    </w:rPr>
  </w:style>
  <w:style w:type="character" w:customStyle="1" w:styleId="39">
    <w:name w:val="纯文本 Char1"/>
    <w:basedOn w:val="22"/>
    <w:link w:val="10"/>
    <w:autoRedefine/>
    <w:semiHidden/>
    <w:qFormat/>
    <w:uiPriority w:val="99"/>
    <w:rPr>
      <w:rFonts w:ascii="宋体" w:hAnsi="Courier New" w:eastAsia="宋体" w:cs="Courier New"/>
      <w:szCs w:val="21"/>
    </w:rPr>
  </w:style>
  <w:style w:type="character" w:customStyle="1" w:styleId="40">
    <w:name w:val="标题 2 Char"/>
    <w:basedOn w:val="22"/>
    <w:link w:val="3"/>
    <w:autoRedefine/>
    <w:qFormat/>
    <w:uiPriority w:val="0"/>
    <w:rPr>
      <w:rFonts w:ascii="Arial" w:hAnsi="Arial" w:eastAsia="宋体" w:cs="Times New Roman"/>
      <w:b/>
      <w:bCs/>
      <w:sz w:val="32"/>
      <w:szCs w:val="32"/>
    </w:rPr>
  </w:style>
  <w:style w:type="character" w:customStyle="1" w:styleId="41">
    <w:name w:val="标题 3 Char"/>
    <w:basedOn w:val="22"/>
    <w:link w:val="4"/>
    <w:autoRedefine/>
    <w:semiHidden/>
    <w:qFormat/>
    <w:uiPriority w:val="9"/>
    <w:rPr>
      <w:rFonts w:ascii="Calibri" w:hAnsi="Calibri" w:eastAsia="宋体" w:cs="Times New Roman"/>
      <w:b/>
      <w:bCs/>
      <w:sz w:val="32"/>
      <w:szCs w:val="32"/>
    </w:rPr>
  </w:style>
  <w:style w:type="character" w:customStyle="1" w:styleId="42">
    <w:name w:val="标题 4 Char"/>
    <w:basedOn w:val="22"/>
    <w:link w:val="5"/>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6"/>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 w:type="paragraph" w:customStyle="1" w:styleId="58">
    <w:name w:val="_Style 4"/>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font21"/>
    <w:basedOn w:val="22"/>
    <w:qFormat/>
    <w:uiPriority w:val="0"/>
    <w:rPr>
      <w:rFonts w:hint="eastAsia" w:ascii="宋体" w:hAnsi="宋体" w:eastAsia="宋体" w:cs="宋体"/>
      <w:color w:val="FF0000"/>
      <w:sz w:val="18"/>
      <w:szCs w:val="18"/>
      <w:u w:val="none"/>
    </w:rPr>
  </w:style>
  <w:style w:type="character" w:customStyle="1" w:styleId="60">
    <w:name w:val="font11"/>
    <w:basedOn w:val="22"/>
    <w:qFormat/>
    <w:uiPriority w:val="0"/>
    <w:rPr>
      <w:rFonts w:hint="eastAsia" w:ascii="宋体" w:hAnsi="宋体" w:eastAsia="宋体" w:cs="宋体"/>
      <w:color w:val="000000"/>
      <w:sz w:val="18"/>
      <w:szCs w:val="18"/>
      <w:u w:val="none"/>
    </w:rPr>
  </w:style>
  <w:style w:type="character" w:customStyle="1" w:styleId="61">
    <w:name w:val="font31"/>
    <w:basedOn w:val="2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11752</Words>
  <Characters>12324</Characters>
  <Lines>229</Lines>
  <Paragraphs>64</Paragraphs>
  <TotalTime>0</TotalTime>
  <ScaleCrop>false</ScaleCrop>
  <LinksUpToDate>false</LinksUpToDate>
  <CharactersWithSpaces>12360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2026-04-10T02:58:37Z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